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BA81" w14:textId="77777777" w:rsidR="00D64101" w:rsidRPr="00B5059F" w:rsidRDefault="00D64101" w:rsidP="00D37950">
      <w:pPr>
        <w:spacing w:after="0" w:line="240" w:lineRule="auto"/>
        <w:ind w:firstLine="720"/>
        <w:jc w:val="center"/>
        <w:rPr>
          <w:rFonts w:ascii="Sylfaen" w:hAnsi="Sylfaen"/>
          <w:bCs/>
          <w:noProof/>
          <w:sz w:val="24"/>
          <w:szCs w:val="24"/>
        </w:rPr>
      </w:pPr>
      <w:r w:rsidRPr="00B5059F">
        <w:rPr>
          <w:rFonts w:ascii="Sylfaen" w:eastAsia="Sylfaen" w:hAnsi="Sylfaen"/>
          <w:bCs/>
          <w:noProof/>
          <w:color w:val="000000"/>
          <w:sz w:val="24"/>
          <w:szCs w:val="24"/>
        </w:rPr>
        <w:t>თავი V</w:t>
      </w:r>
    </w:p>
    <w:p w14:paraId="170EBFF5" w14:textId="77777777" w:rsidR="00D64101" w:rsidRPr="00B5059F" w:rsidRDefault="00D64101" w:rsidP="00D37950">
      <w:pPr>
        <w:spacing w:after="0" w:line="240" w:lineRule="auto"/>
        <w:jc w:val="center"/>
        <w:rPr>
          <w:rFonts w:ascii="Sylfaen" w:hAnsi="Sylfaen"/>
          <w:bCs/>
          <w:noProof/>
          <w:sz w:val="24"/>
          <w:szCs w:val="24"/>
        </w:rPr>
      </w:pPr>
      <w:r w:rsidRPr="00B5059F">
        <w:rPr>
          <w:rFonts w:ascii="Sylfaen" w:eastAsia="Sylfaen" w:hAnsi="Sylfaen"/>
          <w:bCs/>
          <w:noProof/>
          <w:color w:val="000000"/>
          <w:sz w:val="24"/>
          <w:szCs w:val="24"/>
          <w:lang w:val="ka-GE"/>
        </w:rPr>
        <w:t xml:space="preserve">საქართველოს </w:t>
      </w:r>
      <w:r w:rsidRPr="00B5059F">
        <w:rPr>
          <w:rFonts w:ascii="Sylfaen" w:eastAsia="Sylfaen" w:hAnsi="Sylfaen"/>
          <w:bCs/>
          <w:noProof/>
          <w:color w:val="000000"/>
          <w:sz w:val="24"/>
          <w:szCs w:val="24"/>
        </w:rPr>
        <w:t>სახელმწიფო ბიუჯეტის პრიორიტეტები და პროგრამები</w:t>
      </w:r>
    </w:p>
    <w:p w14:paraId="2BE6CC5B" w14:textId="6E207ECA" w:rsidR="00D64101"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14:paraId="6FAD092F" w14:textId="5C464F60" w:rsidR="00454FE4" w:rsidRPr="00B5059F" w:rsidRDefault="00454FE4" w:rsidP="00D37950">
      <w:pPr>
        <w:spacing w:line="240" w:lineRule="auto"/>
        <w:rPr>
          <w:rFonts w:ascii="Sylfaen" w:hAnsi="Sylfaen"/>
          <w:bCs/>
        </w:rPr>
      </w:pPr>
    </w:p>
    <w:p w14:paraId="4EFCE8CD" w14:textId="77777777" w:rsidR="00454FE4" w:rsidRPr="00B5059F" w:rsidRDefault="00454FE4"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1.1.   </w:t>
      </w:r>
      <w:proofErr w:type="spellStart"/>
      <w:r w:rsidRPr="00B5059F">
        <w:rPr>
          <w:rFonts w:ascii="Sylfaen" w:hAnsi="Sylfaen" w:cs="Sylfaen"/>
          <w:bCs/>
          <w:sz w:val="22"/>
          <w:szCs w:val="22"/>
        </w:rPr>
        <w:t>მოსახლეობის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სოციალური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დაცვა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27 02)</w:t>
      </w:r>
    </w:p>
    <w:p w14:paraId="577BEC71" w14:textId="77777777" w:rsidR="00454FE4" w:rsidRPr="00B5059F" w:rsidRDefault="00454FE4" w:rsidP="00D37950">
      <w:pPr>
        <w:pStyle w:val="abzacixml"/>
        <w:ind w:left="990" w:firstLine="0"/>
        <w:rPr>
          <w:bCs/>
        </w:rPr>
      </w:pPr>
    </w:p>
    <w:p w14:paraId="482AA170" w14:textId="77777777" w:rsidR="00454FE4" w:rsidRPr="00B5059F" w:rsidRDefault="00454FE4"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26801F3B" w14:textId="77777777" w:rsidR="00454FE4" w:rsidRPr="00B5059F" w:rsidRDefault="00454FE4"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სოციალური</w:t>
      </w:r>
      <w:proofErr w:type="spellEnd"/>
      <w:r w:rsidRPr="00B5059F">
        <w:rPr>
          <w:bCs/>
        </w:rPr>
        <w:t xml:space="preserve"> </w:t>
      </w:r>
      <w:proofErr w:type="spellStart"/>
      <w:r w:rsidRPr="00B5059F">
        <w:rPr>
          <w:bCs/>
        </w:rPr>
        <w:t>მომსახურების</w:t>
      </w:r>
      <w:proofErr w:type="spellEnd"/>
      <w:r w:rsidRPr="00B5059F">
        <w:rPr>
          <w:bCs/>
        </w:rPr>
        <w:t xml:space="preserve"> </w:t>
      </w:r>
      <w:proofErr w:type="spellStart"/>
      <w:r w:rsidRPr="00B5059F">
        <w:rPr>
          <w:bCs/>
        </w:rPr>
        <w:t>სააგენტო</w:t>
      </w:r>
      <w:proofErr w:type="spellEnd"/>
    </w:p>
    <w:p w14:paraId="1C3AD03C" w14:textId="77777777" w:rsidR="00454FE4" w:rsidRPr="00B5059F" w:rsidRDefault="00454FE4"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სახელმწიფო</w:t>
      </w:r>
      <w:proofErr w:type="spellEnd"/>
      <w:r w:rsidRPr="00B5059F">
        <w:rPr>
          <w:bCs/>
        </w:rPr>
        <w:t xml:space="preserve"> </w:t>
      </w:r>
      <w:proofErr w:type="spellStart"/>
      <w:r w:rsidRPr="00B5059F">
        <w:rPr>
          <w:bCs/>
        </w:rPr>
        <w:t>ზრუნვისა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ტრეფიკინგის</w:t>
      </w:r>
      <w:proofErr w:type="spellEnd"/>
      <w:r w:rsidRPr="00B5059F">
        <w:rPr>
          <w:bCs/>
        </w:rPr>
        <w:t xml:space="preserve"> </w:t>
      </w:r>
      <w:proofErr w:type="spellStart"/>
      <w:r w:rsidRPr="00B5059F">
        <w:rPr>
          <w:bCs/>
        </w:rPr>
        <w:t>მსხვერპლთა</w:t>
      </w:r>
      <w:proofErr w:type="spellEnd"/>
      <w:r w:rsidRPr="00B5059F">
        <w:rPr>
          <w:bCs/>
        </w:rPr>
        <w:t xml:space="preserve">, </w:t>
      </w:r>
      <w:proofErr w:type="spellStart"/>
      <w:r w:rsidRPr="00B5059F">
        <w:rPr>
          <w:bCs/>
        </w:rPr>
        <w:t>დაზარალებულთა</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1753514F" w14:textId="77777777" w:rsidR="00454FE4" w:rsidRPr="00B5059F" w:rsidRDefault="00454FE4"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დასაქმების</w:t>
      </w:r>
      <w:proofErr w:type="spellEnd"/>
      <w:r w:rsidRPr="00B5059F">
        <w:rPr>
          <w:bCs/>
        </w:rPr>
        <w:t xml:space="preserve"> </w:t>
      </w:r>
      <w:proofErr w:type="spellStart"/>
      <w:r w:rsidRPr="00B5059F">
        <w:rPr>
          <w:bCs/>
        </w:rPr>
        <w:t>ხელშეწყობის</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სააგენტო</w:t>
      </w:r>
      <w:proofErr w:type="spellEnd"/>
      <w:r w:rsidRPr="00B5059F">
        <w:rPr>
          <w:bCs/>
        </w:rPr>
        <w:t>.</w:t>
      </w:r>
    </w:p>
    <w:p w14:paraId="7263106C" w14:textId="77777777" w:rsidR="00454FE4" w:rsidRPr="00B5059F" w:rsidRDefault="00454FE4" w:rsidP="00D37950">
      <w:pPr>
        <w:pStyle w:val="abzacixml"/>
        <w:ind w:firstLine="0"/>
        <w:rPr>
          <w:bCs/>
        </w:rPr>
      </w:pPr>
    </w:p>
    <w:p w14:paraId="5D79FF6F"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უზრუნველყოფილია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მოქალაქეთათვის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კანონმდებლობით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გარანტირებული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სოციალურ-ეკონომიკური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რეალიზება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მიზნობრივი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ჯგუფების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მატერიალური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შემსუბუქება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ხანდაზმულთა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მზრუნველობას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მოკლებულ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დაუცველ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მიუსაფარ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მიტოვების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რისკის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ქვეშ</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მყოფ</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ფიზიკური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გაუმჯობესება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საზოგადოებაში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ინტეგრაცია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პრევენციული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სარეაბილიტაციო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ალტერნატიული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გასაძლიერებელი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დამხმარე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საშუალებებით</w:t>
      </w:r>
      <w:proofErr w:type="spellEnd"/>
      <w:r w:rsidRPr="00B5059F">
        <w:rPr>
          <w:rFonts w:ascii="Sylfaen" w:eastAsia="Calibri" w:hAnsi="Sylfaen" w:cs="Sylfaen"/>
          <w:bCs/>
        </w:rPr>
        <w:t>;</w:t>
      </w:r>
    </w:p>
    <w:p w14:paraId="75421F60" w14:textId="67E2F761" w:rsidR="00E1725D" w:rsidRPr="003C1B1C" w:rsidRDefault="00E1725D" w:rsidP="003C1B1C">
      <w:pPr>
        <w:numPr>
          <w:ilvl w:val="0"/>
          <w:numId w:val="11"/>
        </w:numPr>
        <w:tabs>
          <w:tab w:val="left" w:pos="360"/>
        </w:tabs>
        <w:spacing w:after="0" w:line="240" w:lineRule="auto"/>
        <w:ind w:left="360"/>
        <w:jc w:val="both"/>
        <w:rPr>
          <w:rFonts w:ascii="Sylfaen" w:eastAsia="Calibri" w:hAnsi="Sylfaen" w:cs="Sylfaen"/>
          <w:bCs/>
        </w:rPr>
      </w:pPr>
      <w:proofErr w:type="spellStart"/>
      <w:r w:rsidRPr="003C1B1C">
        <w:rPr>
          <w:rFonts w:ascii="Sylfaen" w:eastAsia="Calibri" w:hAnsi="Sylfaen" w:cs="Sylfaen"/>
          <w:bCs/>
        </w:rPr>
        <w:t>უზრუნველყოფილია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საპენსიო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ასაკის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პირთა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ქალებისა</w:t>
      </w:r>
      <w:proofErr w:type="spellEnd"/>
      <w:r w:rsidRPr="003C1B1C">
        <w:rPr>
          <w:rFonts w:ascii="Sylfaen" w:eastAsia="Calibri" w:hAnsi="Sylfaen" w:cs="Sylfaen"/>
          <w:bCs/>
        </w:rPr>
        <w:t xml:space="preserve"> – 60 </w:t>
      </w:r>
      <w:proofErr w:type="spellStart"/>
      <w:r w:rsidRPr="003C1B1C">
        <w:rPr>
          <w:rFonts w:ascii="Sylfaen" w:eastAsia="Calibri" w:hAnsi="Sylfaen" w:cs="Sylfaen"/>
          <w:bCs/>
        </w:rPr>
        <w:t>წლიდან</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მამაკაცებისა</w:t>
      </w:r>
      <w:proofErr w:type="spellEnd"/>
      <w:r w:rsidRPr="003C1B1C">
        <w:rPr>
          <w:rFonts w:ascii="Sylfaen" w:eastAsia="Calibri" w:hAnsi="Sylfaen" w:cs="Sylfaen"/>
          <w:bCs/>
        </w:rPr>
        <w:t xml:space="preserve"> – 65 </w:t>
      </w:r>
      <w:proofErr w:type="spellStart"/>
      <w:r w:rsidRPr="003C1B1C">
        <w:rPr>
          <w:rFonts w:ascii="Sylfaen" w:eastAsia="Calibri" w:hAnsi="Sylfaen" w:cs="Sylfaen"/>
          <w:bCs/>
        </w:rPr>
        <w:t>წლიდან</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პენსია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პირთა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სპეციფიკური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კატეგორიების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ძალოვანი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სტრუქტურების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პროკურატურის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სამოქალაქო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ავიაციის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მუშაკების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საქართველოს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პარლამენტის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ყოფილი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წევრების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უმაღლესი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რანგის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დიპლომატების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სხვათა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სახელმწიფო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კომპენსაცია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დაანგარიშებულია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სახელმწიფო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პენსიის</w:t>
      </w:r>
      <w:proofErr w:type="spellEnd"/>
      <w:r w:rsidRPr="003C1B1C">
        <w:rPr>
          <w:rFonts w:ascii="Sylfaen" w:eastAsia="Calibri" w:hAnsi="Sylfaen" w:cs="Sylfaen"/>
          <w:bCs/>
        </w:rPr>
        <w:t xml:space="preserve"> </w:t>
      </w:r>
      <w:proofErr w:type="spellStart"/>
      <w:proofErr w:type="gramStart"/>
      <w:r w:rsidRPr="003C1B1C">
        <w:rPr>
          <w:rFonts w:ascii="Sylfaen" w:eastAsia="Calibri" w:hAnsi="Sylfaen" w:cs="Sylfaen"/>
          <w:bCs/>
        </w:rPr>
        <w:t>შესახებ</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საქართველოს</w:t>
      </w:r>
      <w:proofErr w:type="spellEnd"/>
      <w:proofErr w:type="gramEnd"/>
      <w:r w:rsidRPr="003C1B1C">
        <w:rPr>
          <w:rFonts w:ascii="Sylfaen" w:eastAsia="Calibri" w:hAnsi="Sylfaen" w:cs="Sylfaen"/>
          <w:bCs/>
        </w:rPr>
        <w:t xml:space="preserve"> </w:t>
      </w:r>
      <w:proofErr w:type="spellStart"/>
      <w:r w:rsidRPr="003C1B1C">
        <w:rPr>
          <w:rFonts w:ascii="Sylfaen" w:eastAsia="Calibri" w:hAnsi="Sylfaen" w:cs="Sylfaen"/>
          <w:bCs/>
        </w:rPr>
        <w:t>კანონით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დადგენილი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პირობებით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განსაზღვრული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სახელმწიფო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პენსიის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ინდექსაციის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შესაბამისი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სახელმწიფო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პენსიის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ოდენო</w:t>
      </w:r>
      <w:proofErr w:type="spellEnd"/>
      <w:r w:rsidR="003C1B1C">
        <w:rPr>
          <w:rFonts w:ascii="Sylfaen" w:eastAsia="Calibri" w:hAnsi="Sylfaen" w:cs="Sylfaen"/>
          <w:bCs/>
          <w:lang w:val="ka-GE"/>
        </w:rPr>
        <w:t>ბე</w:t>
      </w:r>
      <w:proofErr w:type="spellStart"/>
      <w:r w:rsidRPr="003C1B1C">
        <w:rPr>
          <w:rFonts w:ascii="Sylfaen" w:eastAsia="Calibri" w:hAnsi="Sylfaen" w:cs="Sylfaen"/>
          <w:bCs/>
        </w:rPr>
        <w:t>ბი</w:t>
      </w:r>
      <w:proofErr w:type="spellEnd"/>
      <w:r w:rsidRPr="003C1B1C">
        <w:rPr>
          <w:rFonts w:ascii="Sylfaen" w:eastAsia="Calibri" w:hAnsi="Sylfaen" w:cs="Sylfaen"/>
          <w:bCs/>
        </w:rPr>
        <w:t xml:space="preserve">; </w:t>
      </w:r>
    </w:p>
    <w:p w14:paraId="04BA98AB" w14:textId="77777777" w:rsidR="00E1725D" w:rsidRPr="003C1B1C" w:rsidRDefault="00E1725D" w:rsidP="003C1B1C">
      <w:pPr>
        <w:numPr>
          <w:ilvl w:val="0"/>
          <w:numId w:val="11"/>
        </w:numPr>
        <w:tabs>
          <w:tab w:val="left" w:pos="360"/>
        </w:tabs>
        <w:spacing w:after="0" w:line="240" w:lineRule="auto"/>
        <w:ind w:left="360"/>
        <w:jc w:val="both"/>
        <w:rPr>
          <w:rFonts w:ascii="Sylfaen" w:eastAsia="Calibri" w:hAnsi="Sylfaen" w:cs="Sylfaen"/>
          <w:bCs/>
        </w:rPr>
      </w:pPr>
      <w:proofErr w:type="spellStart"/>
      <w:r w:rsidRPr="003C1B1C">
        <w:rPr>
          <w:rFonts w:ascii="Sylfaen" w:eastAsia="Calibri" w:hAnsi="Sylfaen" w:cs="Sylfaen"/>
          <w:bCs/>
        </w:rPr>
        <w:t>გაცემ</w:t>
      </w:r>
      <w:proofErr w:type="spellEnd"/>
      <w:r w:rsidRPr="003C1B1C">
        <w:rPr>
          <w:rFonts w:ascii="Sylfaen" w:eastAsia="Calibri" w:hAnsi="Sylfaen" w:cs="Sylfaen"/>
          <w:bCs/>
        </w:rPr>
        <w:t xml:space="preserve">ულია </w:t>
      </w:r>
      <w:proofErr w:type="spellStart"/>
      <w:r w:rsidRPr="003C1B1C">
        <w:rPr>
          <w:rFonts w:ascii="Sylfaen" w:eastAsia="Calibri" w:hAnsi="Sylfaen" w:cs="Sylfaen"/>
          <w:bCs/>
        </w:rPr>
        <w:t>სიღარიბის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ზღვრის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ქვემოთ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მყოფი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ოჯახებისთვის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საარსებო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შემწეობის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მიზნობრივი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ჯგუფებისთვის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სოციალური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პაკეტის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დევნილთა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ლტოლვილისა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ჰუმანიტარული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სტატუსების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მქონე</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პირთა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შემწეობების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დემოგრაფიული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მდგომარეობის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გაუმჯობესების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ხელშეწყობის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ფულადი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ბენეფიტების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ორსულობის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მშობიარობისა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ბავშვის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მოვლის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აგრეთვე</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ახალშობილის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შვილად</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აყვანის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გამო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დახმარები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დადგენილი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წესისა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პირობების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შესაბამისად</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შრომითი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მოვალეობის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შესრულებისას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დასაქმებულის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ჯანმრთელობისათვის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ვნების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შედეგად</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მიყენებული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ზიანის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ანაზღაურება</w:t>
      </w:r>
      <w:proofErr w:type="spellEnd"/>
      <w:r w:rsidRPr="003C1B1C">
        <w:rPr>
          <w:rFonts w:ascii="Sylfaen" w:eastAsia="Calibri" w:hAnsi="Sylfaen" w:cs="Sylfaen"/>
          <w:bCs/>
        </w:rPr>
        <w:t>;</w:t>
      </w:r>
    </w:p>
    <w:p w14:paraId="057F9617" w14:textId="77777777" w:rsidR="00E1725D" w:rsidRPr="003C1B1C" w:rsidRDefault="00E1725D" w:rsidP="003C1B1C">
      <w:pPr>
        <w:numPr>
          <w:ilvl w:val="0"/>
          <w:numId w:val="11"/>
        </w:numPr>
        <w:tabs>
          <w:tab w:val="left" w:pos="360"/>
        </w:tabs>
        <w:spacing w:after="0" w:line="240" w:lineRule="auto"/>
        <w:ind w:left="360"/>
        <w:jc w:val="both"/>
        <w:rPr>
          <w:rFonts w:ascii="Sylfaen" w:eastAsia="Calibri" w:hAnsi="Sylfaen" w:cs="Sylfaen"/>
          <w:bCs/>
        </w:rPr>
      </w:pPr>
      <w:r w:rsidRPr="003C1B1C">
        <w:rPr>
          <w:rFonts w:ascii="Sylfaen" w:eastAsia="Calibri" w:hAnsi="Sylfaen" w:cs="Sylfaen"/>
          <w:bCs/>
        </w:rPr>
        <w:t>უზრუნველყოფილია „</w:t>
      </w:r>
      <w:proofErr w:type="spellStart"/>
      <w:r w:rsidRPr="003C1B1C">
        <w:rPr>
          <w:rFonts w:ascii="Sylfaen" w:eastAsia="Calibri" w:hAnsi="Sylfaen" w:cs="Sylfaen"/>
          <w:bCs/>
        </w:rPr>
        <w:t>მაღალმთიანი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რეგიონების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განვითარების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შესახებ</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საქართველოს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კანონით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დადგენილი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წესით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მაღალმთიან</w:t>
      </w:r>
      <w:proofErr w:type="spellEnd"/>
      <w:r w:rsidRPr="003C1B1C">
        <w:rPr>
          <w:rFonts w:ascii="Sylfaen" w:eastAsia="Calibri" w:hAnsi="Sylfaen" w:cs="Sylfaen"/>
          <w:bCs/>
        </w:rPr>
        <w:t xml:space="preserve"> დასახლებაში </w:t>
      </w:r>
      <w:proofErr w:type="spellStart"/>
      <w:r w:rsidRPr="003C1B1C">
        <w:rPr>
          <w:rFonts w:ascii="Sylfaen" w:eastAsia="Calibri" w:hAnsi="Sylfaen" w:cs="Sylfaen"/>
          <w:bCs/>
        </w:rPr>
        <w:t>მუდმივად</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მცხოვრები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პენსიონერებისთვის</w:t>
      </w:r>
      <w:proofErr w:type="spellEnd"/>
      <w:r w:rsidRPr="003C1B1C">
        <w:rPr>
          <w:rFonts w:ascii="Sylfaen" w:eastAsia="Calibri" w:hAnsi="Sylfaen" w:cs="Sylfaen"/>
          <w:bCs/>
        </w:rPr>
        <w:t>/„</w:t>
      </w:r>
      <w:proofErr w:type="spellStart"/>
      <w:r w:rsidRPr="003C1B1C">
        <w:rPr>
          <w:rFonts w:ascii="Sylfaen" w:eastAsia="Calibri" w:hAnsi="Sylfaen" w:cs="Sylfaen"/>
          <w:bCs/>
        </w:rPr>
        <w:t>სოციალური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პაკეტის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მიმღებთათვის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დანამატის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დაფინანსება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პენსიის</w:t>
      </w:r>
      <w:proofErr w:type="spellEnd"/>
      <w:r w:rsidRPr="003C1B1C">
        <w:rPr>
          <w:rFonts w:ascii="Sylfaen" w:eastAsia="Calibri" w:hAnsi="Sylfaen" w:cs="Sylfaen"/>
          <w:bCs/>
        </w:rPr>
        <w:t>/„</w:t>
      </w:r>
      <w:proofErr w:type="spellStart"/>
      <w:r w:rsidRPr="003C1B1C">
        <w:rPr>
          <w:rFonts w:ascii="Sylfaen" w:eastAsia="Calibri" w:hAnsi="Sylfaen" w:cs="Sylfaen"/>
          <w:bCs/>
        </w:rPr>
        <w:t>სოციალური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პაკეტის</w:t>
      </w:r>
      <w:proofErr w:type="spellEnd"/>
      <w:r w:rsidRPr="003C1B1C">
        <w:rPr>
          <w:rFonts w:ascii="Sylfaen" w:eastAsia="Calibri" w:hAnsi="Sylfaen" w:cs="Sylfaen"/>
          <w:bCs/>
        </w:rPr>
        <w:t xml:space="preserve">“ 20 </w:t>
      </w:r>
      <w:proofErr w:type="spellStart"/>
      <w:r w:rsidRPr="003C1B1C">
        <w:rPr>
          <w:rFonts w:ascii="Sylfaen" w:eastAsia="Calibri" w:hAnsi="Sylfaen" w:cs="Sylfaen"/>
          <w:bCs/>
        </w:rPr>
        <w:t>პროცენტის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ოდენობით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დანამატების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დაფინანსება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სამედიცინო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პერსონალისთვის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ექიმისთვის</w:t>
      </w:r>
      <w:proofErr w:type="spellEnd"/>
      <w:r w:rsidRPr="003C1B1C">
        <w:rPr>
          <w:rFonts w:ascii="Sylfaen" w:eastAsia="Calibri" w:hAnsi="Sylfaen" w:cs="Sylfaen"/>
          <w:bCs/>
        </w:rPr>
        <w:t xml:space="preserve"> – </w:t>
      </w:r>
      <w:proofErr w:type="spellStart"/>
      <w:r w:rsidRPr="003C1B1C">
        <w:rPr>
          <w:rFonts w:ascii="Sylfaen" w:eastAsia="Calibri" w:hAnsi="Sylfaen" w:cs="Sylfaen"/>
          <w:bCs/>
        </w:rPr>
        <w:t>პენსიის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ორმაგი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ოდენობით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ექთნისთვის</w:t>
      </w:r>
      <w:proofErr w:type="spellEnd"/>
      <w:r w:rsidRPr="003C1B1C">
        <w:rPr>
          <w:rFonts w:ascii="Sylfaen" w:eastAsia="Calibri" w:hAnsi="Sylfaen" w:cs="Sylfaen"/>
          <w:bCs/>
        </w:rPr>
        <w:t xml:space="preserve"> – </w:t>
      </w:r>
      <w:proofErr w:type="spellStart"/>
      <w:r w:rsidRPr="003C1B1C">
        <w:rPr>
          <w:rFonts w:ascii="Sylfaen" w:eastAsia="Calibri" w:hAnsi="Sylfaen" w:cs="Sylfaen"/>
          <w:bCs/>
        </w:rPr>
        <w:t>პენსიის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ერთმაგი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ოდენობით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მაღალმთიან</w:t>
      </w:r>
      <w:proofErr w:type="spellEnd"/>
      <w:r w:rsidRPr="003C1B1C">
        <w:rPr>
          <w:rFonts w:ascii="Sylfaen" w:eastAsia="Calibri" w:hAnsi="Sylfaen" w:cs="Sylfaen"/>
          <w:bCs/>
        </w:rPr>
        <w:t xml:space="preserve"> დასახლებაში </w:t>
      </w:r>
      <w:proofErr w:type="spellStart"/>
      <w:r w:rsidRPr="003C1B1C">
        <w:rPr>
          <w:rFonts w:ascii="Sylfaen" w:eastAsia="Calibri" w:hAnsi="Sylfaen" w:cs="Sylfaen"/>
          <w:bCs/>
        </w:rPr>
        <w:t>მცხოვრები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აბონენტებისთვის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საყოფაცხოვრებო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მომხმარებლებისთვის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მაღალმთიან</w:t>
      </w:r>
      <w:proofErr w:type="spellEnd"/>
      <w:r w:rsidRPr="003C1B1C">
        <w:rPr>
          <w:rFonts w:ascii="Sylfaen" w:eastAsia="Calibri" w:hAnsi="Sylfaen" w:cs="Sylfaen"/>
          <w:bCs/>
        </w:rPr>
        <w:t xml:space="preserve"> დასახლებაში </w:t>
      </w:r>
      <w:proofErr w:type="spellStart"/>
      <w:r w:rsidRPr="003C1B1C">
        <w:rPr>
          <w:rFonts w:ascii="Sylfaen" w:eastAsia="Calibri" w:hAnsi="Sylfaen" w:cs="Sylfaen"/>
          <w:bCs/>
        </w:rPr>
        <w:t>მოხმარებული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ელექტროენერგიის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ყოველთვიური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საფასურის</w:t>
      </w:r>
      <w:proofErr w:type="spellEnd"/>
      <w:r w:rsidRPr="003C1B1C">
        <w:rPr>
          <w:rFonts w:ascii="Sylfaen" w:eastAsia="Calibri" w:hAnsi="Sylfaen" w:cs="Sylfaen"/>
          <w:bCs/>
        </w:rPr>
        <w:t xml:space="preserve"> 50 </w:t>
      </w:r>
      <w:proofErr w:type="spellStart"/>
      <w:r w:rsidRPr="003C1B1C">
        <w:rPr>
          <w:rFonts w:ascii="Sylfaen" w:eastAsia="Calibri" w:hAnsi="Sylfaen" w:cs="Sylfaen"/>
          <w:bCs/>
        </w:rPr>
        <w:t>პროცენტი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არაუმეტეს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მოხმარებული</w:t>
      </w:r>
      <w:proofErr w:type="spellEnd"/>
      <w:r w:rsidRPr="003C1B1C">
        <w:rPr>
          <w:rFonts w:ascii="Sylfaen" w:eastAsia="Calibri" w:hAnsi="Sylfaen" w:cs="Sylfaen"/>
          <w:bCs/>
        </w:rPr>
        <w:t xml:space="preserve"> 100 </w:t>
      </w:r>
      <w:proofErr w:type="spellStart"/>
      <w:r w:rsidRPr="003C1B1C">
        <w:rPr>
          <w:rFonts w:ascii="Sylfaen" w:eastAsia="Calibri" w:hAnsi="Sylfaen" w:cs="Sylfaen"/>
          <w:bCs/>
        </w:rPr>
        <w:t>კვტ.სთ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ელექტროენერგიის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საფასურისა</w:t>
      </w:r>
      <w:proofErr w:type="spellEnd"/>
      <w:proofErr w:type="gramStart"/>
      <w:r w:rsidRPr="003C1B1C">
        <w:rPr>
          <w:rFonts w:ascii="Sylfaen" w:eastAsia="Calibri" w:hAnsi="Sylfaen" w:cs="Sylfaen"/>
          <w:bCs/>
        </w:rPr>
        <w:t>);</w:t>
      </w:r>
      <w:proofErr w:type="gramEnd"/>
    </w:p>
    <w:p w14:paraId="0AADAC27" w14:textId="77777777" w:rsidR="00E1725D" w:rsidRPr="003C1B1C" w:rsidRDefault="00E1725D" w:rsidP="003C1B1C">
      <w:pPr>
        <w:numPr>
          <w:ilvl w:val="0"/>
          <w:numId w:val="11"/>
        </w:numPr>
        <w:tabs>
          <w:tab w:val="left" w:pos="360"/>
        </w:tabs>
        <w:spacing w:after="0" w:line="240" w:lineRule="auto"/>
        <w:ind w:left="360"/>
        <w:jc w:val="both"/>
        <w:rPr>
          <w:rFonts w:ascii="Sylfaen" w:eastAsia="Calibri" w:hAnsi="Sylfaen" w:cs="Sylfaen"/>
          <w:bCs/>
        </w:rPr>
      </w:pPr>
      <w:r w:rsidRPr="003C1B1C">
        <w:rPr>
          <w:rFonts w:ascii="Sylfaen" w:eastAsia="Calibri" w:hAnsi="Sylfaen" w:cs="Sylfaen"/>
          <w:bCs/>
        </w:rPr>
        <w:t xml:space="preserve">უზრუნველყოფილია </w:t>
      </w:r>
      <w:proofErr w:type="spellStart"/>
      <w:r w:rsidRPr="003C1B1C">
        <w:rPr>
          <w:rFonts w:ascii="Sylfaen" w:eastAsia="Calibri" w:hAnsi="Sylfaen" w:cs="Sylfaen"/>
          <w:bCs/>
        </w:rPr>
        <w:t>ადამიანით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ვაჭრობის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ტრეფიკინგის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ქალთა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მიმართ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ძალადობის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ან</w:t>
      </w:r>
      <w:proofErr w:type="spellEnd"/>
      <w:r w:rsidRPr="003C1B1C">
        <w:rPr>
          <w:rFonts w:ascii="Sylfaen" w:eastAsia="Calibri" w:hAnsi="Sylfaen" w:cs="Sylfaen"/>
          <w:bCs/>
        </w:rPr>
        <w:t>/</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ოჯახში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ძალადობის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სექსუალური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ძალადობის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მსხვერპლთა</w:t>
      </w:r>
      <w:proofErr w:type="spellEnd"/>
      <w:r w:rsidRPr="003C1B1C">
        <w:rPr>
          <w:rFonts w:ascii="Sylfaen" w:eastAsia="Calibri" w:hAnsi="Sylfaen" w:cs="Sylfaen"/>
          <w:bCs/>
        </w:rPr>
        <w:t>, /</w:t>
      </w:r>
      <w:proofErr w:type="spellStart"/>
      <w:r w:rsidRPr="003C1B1C">
        <w:rPr>
          <w:rFonts w:ascii="Sylfaen" w:eastAsia="Calibri" w:hAnsi="Sylfaen" w:cs="Sylfaen"/>
          <w:bCs/>
        </w:rPr>
        <w:t>დაზარალებულთა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დაცვისა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დახმარებისას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სახელმწიფო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პოლიტიკის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რეალიზაციის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ხელშეწყობა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საქართველოს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ტერიტორიაზე</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კანონმდებლობით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გათვალისწინებული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ცენტრალური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ადგილობრივი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მეურვეობისა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lastRenderedPageBreak/>
        <w:t>მზრუნველობის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ორგანოს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ფუნქციები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აგრეთვე</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სხვა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სახელმწიფოში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გაშვილების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მიზნებისათვის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ცენტრალური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მეურვეობისა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მზრუნველობის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ორგანოს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ფუნქცი</w:t>
      </w:r>
      <w:proofErr w:type="spellEnd"/>
      <w:r w:rsidRPr="003C1B1C">
        <w:rPr>
          <w:rFonts w:ascii="Sylfaen" w:eastAsia="Calibri" w:hAnsi="Sylfaen" w:cs="Sylfaen"/>
          <w:bCs/>
        </w:rPr>
        <w:t xml:space="preserve">ა; </w:t>
      </w:r>
      <w:proofErr w:type="spellStart"/>
      <w:r w:rsidRPr="003C1B1C">
        <w:rPr>
          <w:rFonts w:ascii="Sylfaen" w:eastAsia="Calibri" w:hAnsi="Sylfaen" w:cs="Sylfaen"/>
          <w:bCs/>
        </w:rPr>
        <w:t>მეურვეობის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მზრუნველობის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მხარდაჭერის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შვილად</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აყვანისა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მინდობით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აღზრდის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სახელმწიფო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პოლიტიკის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განხორციელება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შეზღუდული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შესაძლებლობის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მქონე</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პირთათვის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ხანდაზმულთა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მზრუნველობამოკლებულ</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ბავშვთათვის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ღირსეული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ცხოვრების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პირობების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შექმნის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ხელშეწყობა</w:t>
      </w:r>
      <w:proofErr w:type="spellEnd"/>
      <w:r w:rsidRPr="003C1B1C">
        <w:rPr>
          <w:rFonts w:ascii="Sylfaen" w:eastAsia="Calibri" w:hAnsi="Sylfaen" w:cs="Sylfaen"/>
          <w:bCs/>
        </w:rPr>
        <w:t>;</w:t>
      </w:r>
    </w:p>
    <w:p w14:paraId="43B205B2" w14:textId="77777777" w:rsidR="00E1725D" w:rsidRPr="003C1B1C" w:rsidRDefault="00E1725D" w:rsidP="003C1B1C">
      <w:pPr>
        <w:numPr>
          <w:ilvl w:val="0"/>
          <w:numId w:val="11"/>
        </w:numPr>
        <w:tabs>
          <w:tab w:val="left" w:pos="360"/>
        </w:tabs>
        <w:spacing w:after="0" w:line="240" w:lineRule="auto"/>
        <w:ind w:left="360"/>
        <w:jc w:val="both"/>
        <w:rPr>
          <w:rFonts w:ascii="Sylfaen" w:eastAsia="Calibri" w:hAnsi="Sylfaen" w:cs="Sylfaen"/>
          <w:bCs/>
        </w:rPr>
      </w:pPr>
      <w:r w:rsidRPr="003C1B1C">
        <w:rPr>
          <w:rFonts w:ascii="Sylfaen" w:eastAsia="Calibri" w:hAnsi="Sylfaen" w:cs="Sylfaen"/>
          <w:bCs/>
        </w:rPr>
        <w:t xml:space="preserve">უზრუნველყოფილია </w:t>
      </w:r>
      <w:proofErr w:type="spellStart"/>
      <w:r w:rsidRPr="003C1B1C">
        <w:rPr>
          <w:rFonts w:ascii="Sylfaen" w:eastAsia="Calibri" w:hAnsi="Sylfaen" w:cs="Sylfaen"/>
          <w:bCs/>
        </w:rPr>
        <w:t>ახალი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კორონავირუსით</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გამოწვეული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სოციალურ-ეკონომიკური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მდგომარეობის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გაუარესების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გამო</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მოსახლეობის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სოციალური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დახმარება</w:t>
      </w:r>
      <w:proofErr w:type="spellEnd"/>
      <w:r w:rsidRPr="003C1B1C">
        <w:rPr>
          <w:rFonts w:ascii="Sylfaen" w:eastAsia="Calibri" w:hAnsi="Sylfaen" w:cs="Sylfaen"/>
          <w:bCs/>
        </w:rPr>
        <w:t>;</w:t>
      </w:r>
    </w:p>
    <w:p w14:paraId="4DDA71BF" w14:textId="75D868C1" w:rsidR="00454FE4" w:rsidRPr="003C1B1C" w:rsidRDefault="00E1725D" w:rsidP="003C1B1C">
      <w:pPr>
        <w:numPr>
          <w:ilvl w:val="0"/>
          <w:numId w:val="11"/>
        </w:numPr>
        <w:tabs>
          <w:tab w:val="left" w:pos="360"/>
        </w:tabs>
        <w:spacing w:after="0" w:line="240" w:lineRule="auto"/>
        <w:ind w:left="360"/>
        <w:jc w:val="both"/>
        <w:rPr>
          <w:rFonts w:ascii="Sylfaen" w:eastAsia="Calibri" w:hAnsi="Sylfaen" w:cs="Sylfaen"/>
          <w:bCs/>
        </w:rPr>
      </w:pPr>
      <w:proofErr w:type="spellStart"/>
      <w:r w:rsidRPr="003C1B1C">
        <w:rPr>
          <w:rFonts w:ascii="Sylfaen" w:eastAsia="Calibri" w:hAnsi="Sylfaen" w:cs="Sylfaen"/>
          <w:bCs/>
        </w:rPr>
        <w:t>პროგრამის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ფარგლებში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მოწყვლადი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ჯგუფებისთვის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გათვალისწინებული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ფულადი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გასაცემლები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ხელს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უწყობს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მდგრადი</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განვითარების</w:t>
      </w:r>
      <w:proofErr w:type="spellEnd"/>
      <w:r w:rsidRPr="003C1B1C">
        <w:rPr>
          <w:rFonts w:ascii="Sylfaen" w:eastAsia="Calibri" w:hAnsi="Sylfaen" w:cs="Sylfaen"/>
          <w:bCs/>
        </w:rPr>
        <w:t xml:space="preserve"> </w:t>
      </w:r>
      <w:r w:rsidR="003C1B1C">
        <w:rPr>
          <w:rFonts w:ascii="Sylfaen" w:eastAsia="Calibri" w:hAnsi="Sylfaen" w:cs="Sylfaen"/>
          <w:bCs/>
          <w:lang w:val="ka-GE"/>
        </w:rPr>
        <w:t xml:space="preserve">პირველი </w:t>
      </w:r>
      <w:proofErr w:type="spellStart"/>
      <w:r w:rsidRPr="003C1B1C">
        <w:rPr>
          <w:rFonts w:ascii="Sylfaen" w:eastAsia="Calibri" w:hAnsi="Sylfaen" w:cs="Sylfaen"/>
          <w:bCs/>
        </w:rPr>
        <w:t>მიზნით</w:t>
      </w:r>
      <w:proofErr w:type="spellEnd"/>
      <w:r w:rsidRPr="003C1B1C">
        <w:rPr>
          <w:rFonts w:ascii="Sylfaen" w:eastAsia="Calibri" w:hAnsi="Sylfaen" w:cs="Sylfaen"/>
          <w:bCs/>
        </w:rPr>
        <w:t xml:space="preserve"> (</w:t>
      </w:r>
      <w:r w:rsidR="003C1B1C">
        <w:rPr>
          <w:rFonts w:ascii="Sylfaen" w:eastAsia="Calibri" w:hAnsi="Sylfaen" w:cs="Sylfaen"/>
          <w:bCs/>
          <w:lang w:val="ka-GE"/>
        </w:rPr>
        <w:t xml:space="preserve">„სიღარიბის ყველა ფორმის </w:t>
      </w:r>
      <w:proofErr w:type="gramStart"/>
      <w:r w:rsidR="003C1B1C">
        <w:rPr>
          <w:rFonts w:ascii="Sylfaen" w:eastAsia="Calibri" w:hAnsi="Sylfaen" w:cs="Sylfaen"/>
          <w:bCs/>
          <w:lang w:val="ka-GE"/>
        </w:rPr>
        <w:t>აღმოფხვრა“ -</w:t>
      </w:r>
      <w:proofErr w:type="gramEnd"/>
      <w:r w:rsidR="003C1B1C">
        <w:rPr>
          <w:rFonts w:ascii="Sylfaen" w:eastAsia="Calibri" w:hAnsi="Sylfaen" w:cs="Sylfaen"/>
          <w:bCs/>
          <w:lang w:val="ka-GE"/>
        </w:rPr>
        <w:t xml:space="preserve"> </w:t>
      </w:r>
      <w:r w:rsidRPr="003C1B1C">
        <w:rPr>
          <w:rFonts w:ascii="Sylfaen" w:eastAsia="Calibri" w:hAnsi="Sylfaen" w:cs="Sylfaen"/>
          <w:bCs/>
        </w:rPr>
        <w:t xml:space="preserve">SDG) </w:t>
      </w:r>
      <w:proofErr w:type="spellStart"/>
      <w:r w:rsidRPr="003C1B1C">
        <w:rPr>
          <w:rFonts w:ascii="Sylfaen" w:eastAsia="Calibri" w:hAnsi="Sylfaen" w:cs="Sylfaen"/>
          <w:bCs/>
        </w:rPr>
        <w:t>განსაზღვრული</w:t>
      </w:r>
      <w:proofErr w:type="spellEnd"/>
      <w:r w:rsidRPr="003C1B1C">
        <w:rPr>
          <w:rFonts w:ascii="Sylfaen" w:eastAsia="Calibri" w:hAnsi="Sylfaen" w:cs="Sylfaen"/>
          <w:bCs/>
        </w:rPr>
        <w:t xml:space="preserve"> 1.3.1 </w:t>
      </w:r>
      <w:proofErr w:type="spellStart"/>
      <w:r w:rsidRPr="003C1B1C">
        <w:rPr>
          <w:rFonts w:ascii="Sylfaen" w:eastAsia="Calibri" w:hAnsi="Sylfaen" w:cs="Sylfaen"/>
          <w:bCs/>
        </w:rPr>
        <w:t>ინდიკატორის</w:t>
      </w:r>
      <w:proofErr w:type="spellEnd"/>
      <w:r w:rsidRPr="003C1B1C">
        <w:rPr>
          <w:rFonts w:ascii="Sylfaen" w:eastAsia="Calibri" w:hAnsi="Sylfaen" w:cs="Sylfaen"/>
          <w:bCs/>
        </w:rPr>
        <w:t xml:space="preserve"> </w:t>
      </w:r>
      <w:proofErr w:type="spellStart"/>
      <w:r w:rsidRPr="003C1B1C">
        <w:rPr>
          <w:rFonts w:ascii="Sylfaen" w:eastAsia="Calibri" w:hAnsi="Sylfaen" w:cs="Sylfaen"/>
          <w:bCs/>
        </w:rPr>
        <w:t>შესრულებას</w:t>
      </w:r>
      <w:proofErr w:type="spellEnd"/>
      <w:r w:rsidRPr="003C1B1C">
        <w:rPr>
          <w:rFonts w:ascii="Sylfaen" w:eastAsia="Calibri" w:hAnsi="Sylfaen" w:cs="Sylfaen"/>
          <w:bCs/>
        </w:rPr>
        <w:t>.</w:t>
      </w:r>
    </w:p>
    <w:p w14:paraId="504A96C9" w14:textId="77777777" w:rsidR="00454FE4" w:rsidRPr="00B5059F" w:rsidRDefault="00454FE4" w:rsidP="00D37950">
      <w:pPr>
        <w:pStyle w:val="ListParagraph"/>
        <w:spacing w:after="0" w:line="240" w:lineRule="auto"/>
        <w:rPr>
          <w:bCs/>
        </w:rPr>
      </w:pPr>
    </w:p>
    <w:p w14:paraId="58877429" w14:textId="77777777" w:rsidR="00454FE4" w:rsidRPr="00B5059F" w:rsidRDefault="00454FE4"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1.1.1 </w:t>
      </w:r>
      <w:proofErr w:type="spellStart"/>
      <w:r w:rsidRPr="00B5059F">
        <w:rPr>
          <w:rFonts w:ascii="Sylfaen" w:eastAsia="Calibri" w:hAnsi="Sylfaen" w:cs="Calibri"/>
          <w:bCs/>
          <w:i w:val="0"/>
        </w:rPr>
        <w:t>მოსახლეობის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საპენსიო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უზრუნველყოფა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27 02 01)</w:t>
      </w:r>
    </w:p>
    <w:p w14:paraId="5F802C3F" w14:textId="77777777" w:rsidR="00454FE4" w:rsidRPr="00B5059F" w:rsidRDefault="00454FE4" w:rsidP="00D37950">
      <w:pPr>
        <w:pStyle w:val="abzacixml"/>
        <w:ind w:left="990" w:firstLine="0"/>
        <w:rPr>
          <w:bCs/>
        </w:rPr>
      </w:pPr>
    </w:p>
    <w:p w14:paraId="532E678B" w14:textId="77777777" w:rsidR="00454FE4" w:rsidRPr="00B5059F" w:rsidRDefault="00454FE4"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36472699" w14:textId="77777777" w:rsidR="00454FE4" w:rsidRPr="00B5059F" w:rsidRDefault="00454FE4"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სოციალური</w:t>
      </w:r>
      <w:proofErr w:type="spellEnd"/>
      <w:r w:rsidRPr="00B5059F">
        <w:rPr>
          <w:bCs/>
        </w:rPr>
        <w:t xml:space="preserve"> </w:t>
      </w:r>
      <w:proofErr w:type="spellStart"/>
      <w:r w:rsidRPr="00B5059F">
        <w:rPr>
          <w:bCs/>
        </w:rPr>
        <w:t>მომსახურების</w:t>
      </w:r>
      <w:proofErr w:type="spellEnd"/>
      <w:r w:rsidRPr="00B5059F">
        <w:rPr>
          <w:bCs/>
        </w:rPr>
        <w:t xml:space="preserve"> </w:t>
      </w:r>
      <w:proofErr w:type="spellStart"/>
      <w:r w:rsidRPr="00B5059F">
        <w:rPr>
          <w:bCs/>
        </w:rPr>
        <w:t>სააგენტო</w:t>
      </w:r>
      <w:proofErr w:type="spellEnd"/>
    </w:p>
    <w:p w14:paraId="62A09306" w14:textId="77777777" w:rsidR="00454FE4" w:rsidRPr="00B5059F" w:rsidRDefault="00454FE4" w:rsidP="00D37950">
      <w:pPr>
        <w:pStyle w:val="abzacixml"/>
        <w:ind w:left="990" w:firstLine="0"/>
        <w:rPr>
          <w:bCs/>
        </w:rPr>
      </w:pPr>
    </w:p>
    <w:p w14:paraId="4535260B" w14:textId="44D46463"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საპენსიო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მიმართულებით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ნაკისრი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ვალდებულებების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დაფინანსების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პენსიის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შესახებ</w:t>
      </w:r>
      <w:proofErr w:type="spellEnd"/>
      <w:r w:rsidRPr="00B5059F">
        <w:rPr>
          <w:rFonts w:ascii="Sylfaen" w:eastAsia="Calibri" w:hAnsi="Sylfaen" w:cs="Sylfaen"/>
          <w:bCs/>
        </w:rPr>
        <w:t>“</w:t>
      </w:r>
      <w:r w:rsidR="00E1725D"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კომპენსაციისა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აკადემიური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სტიპენდიის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შესახებ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კანონებით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გათვალისწინებულ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პენსიებით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კომპენსაციებით</w:t>
      </w:r>
      <w:proofErr w:type="spellEnd"/>
      <w:r w:rsidRPr="00B5059F">
        <w:rPr>
          <w:rFonts w:ascii="Sylfaen" w:eastAsia="Calibri" w:hAnsi="Sylfaen" w:cs="Sylfaen"/>
          <w:bCs/>
        </w:rPr>
        <w:t xml:space="preserve">. 2021 </w:t>
      </w:r>
      <w:proofErr w:type="spellStart"/>
      <w:r w:rsidRPr="00B5059F">
        <w:rPr>
          <w:rFonts w:ascii="Sylfaen" w:eastAsia="Calibri" w:hAnsi="Sylfaen" w:cs="Sylfaen"/>
          <w:bCs/>
        </w:rPr>
        <w:t>წლის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იანვრიდან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გაიზარდა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პენსიის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ოდენობა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70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პენსიონერისათვის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განისაზღვრა</w:t>
      </w:r>
      <w:proofErr w:type="spellEnd"/>
      <w:r w:rsidRPr="00B5059F">
        <w:rPr>
          <w:rFonts w:ascii="Sylfaen" w:eastAsia="Calibri" w:hAnsi="Sylfaen" w:cs="Sylfaen"/>
          <w:bCs/>
        </w:rPr>
        <w:t xml:space="preserve"> 240 </w:t>
      </w:r>
      <w:proofErr w:type="spellStart"/>
      <w:r w:rsidRPr="00B5059F">
        <w:rPr>
          <w:rFonts w:ascii="Sylfaen" w:eastAsia="Calibri" w:hAnsi="Sylfaen" w:cs="Sylfaen"/>
          <w:bCs/>
        </w:rPr>
        <w:t>ლარით</w:t>
      </w:r>
      <w:proofErr w:type="spellEnd"/>
      <w:r w:rsidRPr="00B5059F">
        <w:rPr>
          <w:rFonts w:ascii="Sylfaen" w:eastAsia="Calibri" w:hAnsi="Sylfaen" w:cs="Sylfaen"/>
          <w:bCs/>
        </w:rPr>
        <w:t xml:space="preserve">, 70 </w:t>
      </w:r>
      <w:proofErr w:type="spellStart"/>
      <w:r w:rsidRPr="00B5059F">
        <w:rPr>
          <w:rFonts w:ascii="Sylfaen" w:eastAsia="Calibri" w:hAnsi="Sylfaen" w:cs="Sylfaen"/>
          <w:bCs/>
        </w:rPr>
        <w:t>წლის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პენსიონერისათვის</w:t>
      </w:r>
      <w:proofErr w:type="spellEnd"/>
      <w:r w:rsidRPr="00B5059F">
        <w:rPr>
          <w:rFonts w:ascii="Sylfaen" w:eastAsia="Calibri" w:hAnsi="Sylfaen" w:cs="Sylfaen"/>
          <w:bCs/>
        </w:rPr>
        <w:t xml:space="preserve"> − 275 </w:t>
      </w:r>
      <w:proofErr w:type="spellStart"/>
      <w:r w:rsidRPr="00B5059F">
        <w:rPr>
          <w:rFonts w:ascii="Sylfaen" w:eastAsia="Calibri" w:hAnsi="Sylfaen" w:cs="Sylfaen"/>
          <w:bCs/>
        </w:rPr>
        <w:t>ლარით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გადაანგარიშდა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კომპენსაციის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ოდენობა</w:t>
      </w:r>
      <w:proofErr w:type="spellEnd"/>
      <w:r w:rsidRPr="00B5059F">
        <w:rPr>
          <w:rFonts w:ascii="Sylfaen" w:eastAsia="Calibri" w:hAnsi="Sylfaen" w:cs="Sylfaen"/>
          <w:bCs/>
        </w:rPr>
        <w:t>;</w:t>
      </w:r>
      <w:proofErr w:type="gramEnd"/>
    </w:p>
    <w:p w14:paraId="23015E2C"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პენსიით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- 781.9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- 782.6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- 785.6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- 787.5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- 788.9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- 790.1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კომპენსაცია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იანვარ-აპრილში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ყოველთვიურად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გაიცა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22.1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მაისი-ივნისში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გაიცა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თვეში</w:t>
      </w:r>
      <w:proofErr w:type="spellEnd"/>
      <w:r w:rsidRPr="00B5059F">
        <w:rPr>
          <w:rFonts w:ascii="Sylfaen" w:eastAsia="Calibri" w:hAnsi="Sylfaen" w:cs="Sylfaen"/>
          <w:bCs/>
        </w:rPr>
        <w:t xml:space="preserve"> - 22.1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w:t>
      </w:r>
    </w:p>
    <w:p w14:paraId="0686803A" w14:textId="77777777" w:rsidR="00454FE4" w:rsidRPr="00B5059F" w:rsidRDefault="00454FE4" w:rsidP="00D37950">
      <w:pPr>
        <w:pBdr>
          <w:top w:val="nil"/>
          <w:left w:val="nil"/>
          <w:bottom w:val="nil"/>
          <w:right w:val="nil"/>
          <w:between w:val="nil"/>
        </w:pBdr>
        <w:spacing w:after="0" w:line="240" w:lineRule="auto"/>
        <w:jc w:val="both"/>
        <w:rPr>
          <w:rFonts w:ascii="Sylfaen" w:eastAsia="Calibri" w:hAnsi="Sylfaen" w:cs="Calibri"/>
          <w:bCs/>
        </w:rPr>
      </w:pPr>
    </w:p>
    <w:p w14:paraId="70F1D40F" w14:textId="77777777" w:rsidR="00454FE4" w:rsidRPr="00B5059F" w:rsidRDefault="00454FE4" w:rsidP="00D37950">
      <w:pPr>
        <w:pStyle w:val="ListParagraph"/>
        <w:tabs>
          <w:tab w:val="left" w:pos="0"/>
        </w:tabs>
        <w:spacing w:after="0" w:line="240" w:lineRule="auto"/>
        <w:ind w:left="270"/>
        <w:rPr>
          <w:rFonts w:eastAsia="Calibri" w:cs="Calibri"/>
          <w:bCs/>
        </w:rPr>
      </w:pPr>
      <w:proofErr w:type="spellStart"/>
      <w:r w:rsidRPr="00B5059F">
        <w:rPr>
          <w:rFonts w:eastAsia="Calibri" w:cs="Calibri"/>
          <w:bCs/>
        </w:rPr>
        <w:t>სულ</w:t>
      </w:r>
      <w:proofErr w:type="spellEnd"/>
      <w:r w:rsidRPr="00B5059F">
        <w:rPr>
          <w:rFonts w:eastAsia="Calibri" w:cs="Calibri"/>
          <w:bCs/>
        </w:rPr>
        <w:t xml:space="preserve"> </w:t>
      </w:r>
      <w:proofErr w:type="spellStart"/>
      <w:r w:rsidRPr="00B5059F">
        <w:rPr>
          <w:rFonts w:eastAsia="Calibri" w:cs="Calibri"/>
          <w:bCs/>
        </w:rPr>
        <w:t>ამ</w:t>
      </w:r>
      <w:proofErr w:type="spellEnd"/>
      <w:r w:rsidRPr="00B5059F">
        <w:rPr>
          <w:rFonts w:eastAsia="Calibri" w:cs="Calibri"/>
          <w:bCs/>
        </w:rPr>
        <w:t xml:space="preserve"> </w:t>
      </w:r>
      <w:proofErr w:type="spellStart"/>
      <w:r w:rsidRPr="00B5059F">
        <w:rPr>
          <w:rFonts w:eastAsia="Calibri" w:cs="Calibri"/>
          <w:bCs/>
        </w:rPr>
        <w:t>მიზნით</w:t>
      </w:r>
      <w:proofErr w:type="spellEnd"/>
      <w:r w:rsidRPr="00B5059F">
        <w:rPr>
          <w:rFonts w:eastAsia="Calibri" w:cs="Calibri"/>
          <w:bCs/>
        </w:rPr>
        <w:t xml:space="preserve"> </w:t>
      </w:r>
      <w:proofErr w:type="spellStart"/>
      <w:r w:rsidRPr="00B5059F">
        <w:rPr>
          <w:rFonts w:eastAsia="Calibri" w:cs="Calibri"/>
          <w:bCs/>
        </w:rPr>
        <w:t>საანგარიშო</w:t>
      </w:r>
      <w:proofErr w:type="spellEnd"/>
      <w:r w:rsidRPr="00B5059F">
        <w:rPr>
          <w:rFonts w:eastAsia="Calibri" w:cs="Calibri"/>
          <w:bCs/>
        </w:rPr>
        <w:t xml:space="preserve"> </w:t>
      </w:r>
      <w:proofErr w:type="spellStart"/>
      <w:r w:rsidRPr="00B5059F">
        <w:rPr>
          <w:rFonts w:eastAsia="Calibri" w:cs="Calibri"/>
          <w:bCs/>
        </w:rPr>
        <w:t>პერიოდში</w:t>
      </w:r>
      <w:proofErr w:type="spellEnd"/>
      <w:r w:rsidRPr="00B5059F">
        <w:rPr>
          <w:rFonts w:eastAsia="Calibri" w:cs="Calibri"/>
          <w:bCs/>
        </w:rPr>
        <w:t xml:space="preserve"> </w:t>
      </w:r>
      <w:proofErr w:type="spellStart"/>
      <w:r w:rsidRPr="00B5059F">
        <w:rPr>
          <w:rFonts w:eastAsia="Calibri" w:cs="Calibri"/>
          <w:bCs/>
        </w:rPr>
        <w:t>მიმართულ</w:t>
      </w:r>
      <w:proofErr w:type="spellEnd"/>
      <w:r w:rsidRPr="00B5059F">
        <w:rPr>
          <w:rFonts w:eastAsia="Calibri" w:cs="Calibri"/>
          <w:bCs/>
        </w:rPr>
        <w:t xml:space="preserve"> </w:t>
      </w:r>
      <w:proofErr w:type="spellStart"/>
      <w:r w:rsidRPr="00B5059F">
        <w:rPr>
          <w:rFonts w:eastAsia="Calibri" w:cs="Calibri"/>
          <w:bCs/>
        </w:rPr>
        <w:t>იქნა</w:t>
      </w:r>
      <w:proofErr w:type="spellEnd"/>
      <w:r w:rsidRPr="00B5059F">
        <w:rPr>
          <w:rFonts w:eastAsia="Calibri" w:cs="Calibri"/>
          <w:bCs/>
        </w:rPr>
        <w:t xml:space="preserve"> 1 281.6 </w:t>
      </w:r>
      <w:proofErr w:type="spellStart"/>
      <w:r w:rsidRPr="00B5059F">
        <w:rPr>
          <w:rFonts w:eastAsia="Calibri" w:cs="Calibri"/>
          <w:bCs/>
        </w:rPr>
        <w:t>მლნ</w:t>
      </w:r>
      <w:proofErr w:type="spellEnd"/>
      <w:r w:rsidRPr="00B5059F">
        <w:rPr>
          <w:rFonts w:eastAsia="Calibri" w:cs="Calibri"/>
          <w:bCs/>
        </w:rPr>
        <w:t xml:space="preserve"> </w:t>
      </w:r>
      <w:proofErr w:type="spellStart"/>
      <w:r w:rsidRPr="00B5059F">
        <w:rPr>
          <w:rFonts w:eastAsia="Calibri" w:cs="Calibri"/>
          <w:bCs/>
        </w:rPr>
        <w:t>ლარ</w:t>
      </w:r>
      <w:proofErr w:type="spellEnd"/>
      <w:r w:rsidRPr="00B5059F">
        <w:rPr>
          <w:rFonts w:eastAsia="Calibri" w:cs="Calibri"/>
          <w:bCs/>
          <w:lang w:val="ka-GE"/>
        </w:rPr>
        <w:t>ზე მეტი</w:t>
      </w:r>
      <w:r w:rsidRPr="00B5059F">
        <w:rPr>
          <w:rFonts w:eastAsia="Calibri" w:cs="Calibri"/>
          <w:bCs/>
        </w:rPr>
        <w:t>.</w:t>
      </w:r>
    </w:p>
    <w:p w14:paraId="08613CFD" w14:textId="77777777" w:rsidR="00454FE4" w:rsidRPr="00B5059F" w:rsidRDefault="00454FE4" w:rsidP="00D37950">
      <w:pPr>
        <w:pStyle w:val="ListParagraph"/>
        <w:tabs>
          <w:tab w:val="left" w:pos="0"/>
        </w:tabs>
        <w:spacing w:after="0" w:line="240" w:lineRule="auto"/>
        <w:ind w:left="270"/>
        <w:rPr>
          <w:rFonts w:eastAsia="Calibri" w:cs="Calibri"/>
          <w:bCs/>
        </w:rPr>
      </w:pPr>
    </w:p>
    <w:p w14:paraId="156D5B01" w14:textId="77777777" w:rsidR="00454FE4" w:rsidRPr="00B5059F" w:rsidRDefault="00454FE4" w:rsidP="00D37950">
      <w:pPr>
        <w:spacing w:after="0" w:line="240" w:lineRule="auto"/>
        <w:rPr>
          <w:rFonts w:ascii="Sylfaen" w:hAnsi="Sylfaen"/>
          <w:bCs/>
        </w:rPr>
      </w:pPr>
    </w:p>
    <w:p w14:paraId="1F48E578" w14:textId="77777777" w:rsidR="00454FE4" w:rsidRPr="00B5059F" w:rsidRDefault="00454FE4"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1.1.2. </w:t>
      </w:r>
      <w:proofErr w:type="spellStart"/>
      <w:r w:rsidRPr="00B5059F">
        <w:rPr>
          <w:rFonts w:ascii="Sylfaen" w:eastAsia="Calibri" w:hAnsi="Sylfaen" w:cs="Calibri"/>
          <w:bCs/>
          <w:i w:val="0"/>
        </w:rPr>
        <w:t>მოსახლეობის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მიზნობრივი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ჯგუფების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სოციალური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დახმარება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27 02 02)</w:t>
      </w:r>
    </w:p>
    <w:p w14:paraId="4A97F799" w14:textId="77777777" w:rsidR="00454FE4" w:rsidRPr="00B5059F" w:rsidRDefault="00454FE4" w:rsidP="00D37950">
      <w:pPr>
        <w:spacing w:after="0" w:line="240" w:lineRule="auto"/>
        <w:ind w:left="270"/>
        <w:jc w:val="both"/>
        <w:rPr>
          <w:rFonts w:ascii="Sylfaen" w:hAnsi="Sylfaen" w:cs="Sylfaen"/>
          <w:bCs/>
          <w:lang w:val="ka-GE"/>
        </w:rPr>
      </w:pPr>
    </w:p>
    <w:p w14:paraId="43027B9A" w14:textId="77777777" w:rsidR="00454FE4" w:rsidRPr="00B5059F" w:rsidRDefault="00454FE4"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514CA6AD" w14:textId="77777777" w:rsidR="00454FE4" w:rsidRPr="00B5059F" w:rsidRDefault="00454FE4"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სოციალური</w:t>
      </w:r>
      <w:proofErr w:type="spellEnd"/>
      <w:r w:rsidRPr="00B5059F">
        <w:rPr>
          <w:bCs/>
        </w:rPr>
        <w:t xml:space="preserve"> </w:t>
      </w:r>
      <w:proofErr w:type="spellStart"/>
      <w:r w:rsidRPr="00B5059F">
        <w:rPr>
          <w:bCs/>
        </w:rPr>
        <w:t>მომსახურების</w:t>
      </w:r>
      <w:proofErr w:type="spellEnd"/>
      <w:r w:rsidRPr="00B5059F">
        <w:rPr>
          <w:bCs/>
        </w:rPr>
        <w:t xml:space="preserve"> </w:t>
      </w:r>
      <w:proofErr w:type="spellStart"/>
      <w:r w:rsidRPr="00B5059F">
        <w:rPr>
          <w:bCs/>
        </w:rPr>
        <w:t>სააგენტო</w:t>
      </w:r>
      <w:proofErr w:type="spellEnd"/>
    </w:p>
    <w:p w14:paraId="04A30BA0" w14:textId="77777777" w:rsidR="00454FE4" w:rsidRPr="00B5059F" w:rsidRDefault="00454FE4" w:rsidP="00D37950">
      <w:pPr>
        <w:pBdr>
          <w:top w:val="nil"/>
          <w:left w:val="nil"/>
          <w:bottom w:val="nil"/>
          <w:right w:val="nil"/>
          <w:between w:val="nil"/>
        </w:pBdr>
        <w:spacing w:after="0" w:line="240" w:lineRule="auto"/>
        <w:jc w:val="both"/>
        <w:rPr>
          <w:rFonts w:ascii="Sylfaen" w:eastAsia="Calibri" w:hAnsi="Sylfaen" w:cs="Calibri"/>
          <w:bCs/>
        </w:rPr>
      </w:pPr>
    </w:p>
    <w:p w14:paraId="7E01A541"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საარსებო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შემწეობის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მიმღებ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შეადგინა</w:t>
      </w:r>
      <w:proofErr w:type="spellEnd"/>
      <w:r w:rsidRPr="00B5059F">
        <w:rPr>
          <w:rFonts w:ascii="Sylfaen" w:eastAsia="Calibri" w:hAnsi="Sylfaen" w:cs="Sylfaen"/>
          <w:bCs/>
        </w:rPr>
        <w:t xml:space="preserve"> 532.2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535.5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541.7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545.6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proofErr w:type="gramEnd"/>
      <w:r w:rsidRPr="00B5059F">
        <w:rPr>
          <w:rFonts w:ascii="Sylfaen" w:eastAsia="Calibri" w:hAnsi="Sylfaen" w:cs="Sylfaen"/>
          <w:bCs/>
        </w:rPr>
        <w:t xml:space="preserve"> – 551.6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555.6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w:t>
      </w:r>
    </w:p>
    <w:p w14:paraId="202DAE4B"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ორსულობის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მშობიარობისა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მოვლის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ასევე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ახალშობილის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შვილად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აყვანის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1 030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- 333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718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1 284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1 173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1 169 </w:t>
      </w:r>
      <w:proofErr w:type="spellStart"/>
      <w:proofErr w:type="gramStart"/>
      <w:r w:rsidRPr="00B5059F">
        <w:rPr>
          <w:rFonts w:ascii="Sylfaen" w:eastAsia="Calibri" w:hAnsi="Sylfaen" w:cs="Sylfaen"/>
          <w:bCs/>
        </w:rPr>
        <w:t>პირს</w:t>
      </w:r>
      <w:proofErr w:type="spellEnd"/>
      <w:r w:rsidRPr="00B5059F">
        <w:rPr>
          <w:rFonts w:ascii="Sylfaen" w:eastAsia="Calibri" w:hAnsi="Sylfaen" w:cs="Sylfaen"/>
          <w:bCs/>
        </w:rPr>
        <w:t>;</w:t>
      </w:r>
      <w:proofErr w:type="gramEnd"/>
    </w:p>
    <w:p w14:paraId="13843A82"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დევნილთა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ლტოლვილისა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ჰუმანიტარული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სტატუსის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სოციალურ-ეკონომიკური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გაუმჯობესების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შემწეობით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215.5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lastRenderedPageBreak/>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223.0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proofErr w:type="gramEnd"/>
      <w:r w:rsidRPr="00B5059F">
        <w:rPr>
          <w:rFonts w:ascii="Sylfaen" w:eastAsia="Calibri" w:hAnsi="Sylfaen" w:cs="Sylfaen"/>
          <w:bCs/>
        </w:rPr>
        <w:t xml:space="preserve"> – 219.6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219.1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216.1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219.6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w:t>
      </w:r>
    </w:p>
    <w:p w14:paraId="52C536BC"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პაკეტი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გაიცა</w:t>
      </w:r>
      <w:proofErr w:type="spellEnd"/>
      <w:r w:rsidRPr="00B5059F">
        <w:rPr>
          <w:rFonts w:ascii="Sylfaen" w:eastAsia="Calibri" w:hAnsi="Sylfaen" w:cs="Sylfaen"/>
          <w:bCs/>
        </w:rPr>
        <w:t xml:space="preserve"> 168.5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- 169.2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- 169.6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- 169.9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- 170.3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- 170.4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პირზე</w:t>
      </w:r>
      <w:proofErr w:type="spellEnd"/>
      <w:r w:rsidRPr="00B5059F">
        <w:rPr>
          <w:rFonts w:ascii="Sylfaen" w:eastAsia="Calibri" w:hAnsi="Sylfaen" w:cs="Sylfaen"/>
          <w:bCs/>
        </w:rPr>
        <w:t>;</w:t>
      </w:r>
      <w:proofErr w:type="gramEnd"/>
    </w:p>
    <w:p w14:paraId="72D1BC43"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საყოფაცხოვრებო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სუბსიდიის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მიმღებ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მიმდინარე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შეადგინა</w:t>
      </w:r>
      <w:proofErr w:type="spellEnd"/>
      <w:r w:rsidRPr="00B5059F">
        <w:rPr>
          <w:rFonts w:ascii="Sylfaen" w:eastAsia="Calibri" w:hAnsi="Sylfaen" w:cs="Sylfaen"/>
          <w:bCs/>
        </w:rPr>
        <w:t xml:space="preserve"> 22.4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22.3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22.2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22.1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22.1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22.0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მეტი</w:t>
      </w:r>
      <w:proofErr w:type="spellEnd"/>
      <w:r w:rsidRPr="00B5059F">
        <w:rPr>
          <w:rFonts w:ascii="Sylfaen" w:eastAsia="Calibri" w:hAnsi="Sylfaen" w:cs="Sylfaen"/>
          <w:bCs/>
        </w:rPr>
        <w:t>;</w:t>
      </w:r>
      <w:proofErr w:type="gramEnd"/>
    </w:p>
    <w:p w14:paraId="73303ABE" w14:textId="0F415508"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შრომითი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მოვალეობის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შესრულებისას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დასაქმებულის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ვნების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შედეგად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მიყენებული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ზიანის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ასანაზღაურებლად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758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- 749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მარტში</w:t>
      </w:r>
      <w:proofErr w:type="spellEnd"/>
      <w:r w:rsidRPr="00B5059F">
        <w:rPr>
          <w:rFonts w:ascii="Sylfaen" w:eastAsia="Calibri" w:hAnsi="Sylfaen" w:cs="Sylfaen"/>
          <w:bCs/>
        </w:rPr>
        <w:t xml:space="preserve">  -</w:t>
      </w:r>
      <w:proofErr w:type="gramEnd"/>
      <w:r w:rsidRPr="00B5059F">
        <w:rPr>
          <w:rFonts w:ascii="Sylfaen" w:eastAsia="Calibri" w:hAnsi="Sylfaen" w:cs="Sylfaen"/>
          <w:bCs/>
        </w:rPr>
        <w:t xml:space="preserve"> 745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- 737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- 734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- 730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w:t>
      </w:r>
    </w:p>
    <w:p w14:paraId="1C4A7426" w14:textId="554C76B2"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დემოგრაფიული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გაუმჯობესების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მიზნობრივი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მაღალმთიანი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რეგიონების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განვითარების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შესახებ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კანონიდან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გამომდინარე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12 581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- 12 578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- 12 786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- 12 972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- 13 161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- 13 235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ამავე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ხორციელდება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დაუცველი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მოხმარებული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ელექტროენერგიის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ღირებულების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ნაწილობრივი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სუბსიდირების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შესახებ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მთავრობის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დადგენილებით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დაუცველი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ოჯახებისთვის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რომელთა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სარეიტინგო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ქულა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ნაკლებია</w:t>
      </w:r>
      <w:proofErr w:type="spellEnd"/>
      <w:r w:rsidRPr="00B5059F">
        <w:rPr>
          <w:rFonts w:ascii="Sylfaen" w:eastAsia="Calibri" w:hAnsi="Sylfaen" w:cs="Sylfaen"/>
          <w:bCs/>
        </w:rPr>
        <w:t xml:space="preserve"> 70 000-ზე) </w:t>
      </w:r>
      <w:proofErr w:type="spellStart"/>
      <w:r w:rsidRPr="00B5059F">
        <w:rPr>
          <w:rFonts w:ascii="Sylfaen" w:eastAsia="Calibri" w:hAnsi="Sylfaen" w:cs="Sylfaen"/>
          <w:bCs/>
        </w:rPr>
        <w:t>ელექტროენერგიის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გაზრდილი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ტარიფის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სუბსიდირება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აგრეთვე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ხორციელდება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მრავალშვილიანი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მშობლების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ელექტროენერგიის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სუბსიდირება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კერძოდ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ოჯახებისთვის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რომელთაც</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ჰყავთ</w:t>
      </w:r>
      <w:proofErr w:type="spellEnd"/>
      <w:r w:rsidRPr="00B5059F">
        <w:rPr>
          <w:rFonts w:ascii="Sylfaen" w:eastAsia="Calibri" w:hAnsi="Sylfaen" w:cs="Sylfaen"/>
          <w:bCs/>
        </w:rPr>
        <w:t xml:space="preserve"> 4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შვილი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მინიჭებული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სარეიტინგი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ქულა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ნაკლებია</w:t>
      </w:r>
      <w:proofErr w:type="spellEnd"/>
      <w:r w:rsidRPr="00B5059F">
        <w:rPr>
          <w:rFonts w:ascii="Sylfaen" w:eastAsia="Calibri" w:hAnsi="Sylfaen" w:cs="Sylfaen"/>
          <w:bCs/>
        </w:rPr>
        <w:t xml:space="preserve"> 300 000-ზე. </w:t>
      </w:r>
      <w:proofErr w:type="spellStart"/>
      <w:r w:rsidRPr="00B5059F">
        <w:rPr>
          <w:rFonts w:ascii="Sylfaen" w:eastAsia="Calibri" w:hAnsi="Sylfaen" w:cs="Sylfaen"/>
          <w:bCs/>
        </w:rPr>
        <w:t>ოთხშვილიანი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ოჯახებისთვის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ოდენობა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შეადგენს</w:t>
      </w:r>
      <w:proofErr w:type="spellEnd"/>
      <w:r w:rsidRPr="00B5059F">
        <w:rPr>
          <w:rFonts w:ascii="Sylfaen" w:eastAsia="Calibri" w:hAnsi="Sylfaen" w:cs="Sylfaen"/>
          <w:bCs/>
        </w:rPr>
        <w:t xml:space="preserve"> 20 </w:t>
      </w:r>
      <w:proofErr w:type="spellStart"/>
      <w:r w:rsidRPr="00B5059F">
        <w:rPr>
          <w:rFonts w:ascii="Sylfaen" w:eastAsia="Calibri" w:hAnsi="Sylfaen" w:cs="Sylfaen"/>
          <w:bCs/>
        </w:rPr>
        <w:t>ლარს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ყოველ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მომდევნო</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ბავშვზე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დამატებით</w:t>
      </w:r>
      <w:proofErr w:type="spellEnd"/>
      <w:proofErr w:type="gramEnd"/>
      <w:r w:rsidRPr="00B5059F">
        <w:rPr>
          <w:rFonts w:ascii="Sylfaen" w:eastAsia="Calibri" w:hAnsi="Sylfaen" w:cs="Sylfaen"/>
          <w:bCs/>
        </w:rPr>
        <w:t xml:space="preserve"> 10 </w:t>
      </w:r>
      <w:proofErr w:type="spellStart"/>
      <w:r w:rsidRPr="00B5059F">
        <w:rPr>
          <w:rFonts w:ascii="Sylfaen" w:eastAsia="Calibri" w:hAnsi="Sylfaen" w:cs="Sylfaen"/>
          <w:bCs/>
        </w:rPr>
        <w:t>ლარს</w:t>
      </w:r>
      <w:proofErr w:type="spellEnd"/>
      <w:r w:rsidRPr="00B5059F">
        <w:rPr>
          <w:rFonts w:ascii="Sylfaen" w:eastAsia="Calibri" w:hAnsi="Sylfaen" w:cs="Sylfaen"/>
          <w:bCs/>
        </w:rPr>
        <w:t xml:space="preserve">. 2021 </w:t>
      </w:r>
      <w:proofErr w:type="spellStart"/>
      <w:r w:rsidRPr="00B5059F">
        <w:rPr>
          <w:rFonts w:ascii="Sylfaen" w:eastAsia="Calibri" w:hAnsi="Sylfaen" w:cs="Sylfaen"/>
          <w:bCs/>
        </w:rPr>
        <w:t>წლის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გადაერიცხა</w:t>
      </w:r>
      <w:proofErr w:type="spellEnd"/>
      <w:r w:rsidRPr="00B5059F">
        <w:rPr>
          <w:rFonts w:ascii="Sylfaen" w:eastAsia="Calibri" w:hAnsi="Sylfaen" w:cs="Sylfaen"/>
          <w:bCs/>
        </w:rPr>
        <w:t xml:space="preserve"> 994 </w:t>
      </w:r>
      <w:proofErr w:type="spellStart"/>
      <w:r w:rsidRPr="00B5059F">
        <w:rPr>
          <w:rFonts w:ascii="Sylfaen" w:eastAsia="Calibri" w:hAnsi="Sylfaen" w:cs="Sylfaen"/>
          <w:bCs/>
        </w:rPr>
        <w:t>ოჯახს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- 7 821 </w:t>
      </w:r>
      <w:proofErr w:type="spellStart"/>
      <w:r w:rsidRPr="00B5059F">
        <w:rPr>
          <w:rFonts w:ascii="Sylfaen" w:eastAsia="Calibri" w:hAnsi="Sylfaen" w:cs="Sylfaen"/>
          <w:bCs/>
        </w:rPr>
        <w:t>ოჯახს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- 11 216 </w:t>
      </w:r>
      <w:proofErr w:type="spellStart"/>
      <w:r w:rsidRPr="00B5059F">
        <w:rPr>
          <w:rFonts w:ascii="Sylfaen" w:eastAsia="Calibri" w:hAnsi="Sylfaen" w:cs="Sylfaen"/>
          <w:bCs/>
        </w:rPr>
        <w:t>ოჯახს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- 3 839 </w:t>
      </w:r>
      <w:proofErr w:type="spellStart"/>
      <w:r w:rsidRPr="00B5059F">
        <w:rPr>
          <w:rFonts w:ascii="Sylfaen" w:eastAsia="Calibri" w:hAnsi="Sylfaen" w:cs="Sylfaen"/>
          <w:bCs/>
        </w:rPr>
        <w:t>ოჯახს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- 2 794 </w:t>
      </w:r>
      <w:proofErr w:type="spellStart"/>
      <w:r w:rsidRPr="00B5059F">
        <w:rPr>
          <w:rFonts w:ascii="Sylfaen" w:eastAsia="Calibri" w:hAnsi="Sylfaen" w:cs="Sylfaen"/>
          <w:bCs/>
        </w:rPr>
        <w:t>ოჯახს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- 1 066 </w:t>
      </w:r>
      <w:proofErr w:type="spellStart"/>
      <w:r w:rsidRPr="00B5059F">
        <w:rPr>
          <w:rFonts w:ascii="Sylfaen" w:eastAsia="Calibri" w:hAnsi="Sylfaen" w:cs="Sylfaen"/>
          <w:bCs/>
        </w:rPr>
        <w:t>ოჯახს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იანვარი-მარტში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განპირობებულია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რომ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კომუნალური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გადასახადების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სუბსიდირების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წესისა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დამტკიცების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შესახებ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მთავრობის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დადგენილებით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გათვალისწინებულმა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მოიცვა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გათვალისწინებული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ნაწილი</w:t>
      </w:r>
      <w:proofErr w:type="spellEnd"/>
      <w:r w:rsidRPr="00B5059F">
        <w:rPr>
          <w:rFonts w:ascii="Sylfaen" w:eastAsia="Calibri" w:hAnsi="Sylfaen" w:cs="Sylfaen"/>
          <w:bCs/>
        </w:rPr>
        <w:t>;</w:t>
      </w:r>
    </w:p>
    <w:p w14:paraId="6F56A9A6"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მეორე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მსოფლიო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მონაწილეთა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დამატებითი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გარანტიების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შესახებ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მთავრობის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დადგენილებით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გათვალისწინებული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ყოველთვიური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გაიცა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- 230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- 221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- 216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- 211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- 205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- 197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w:t>
      </w:r>
    </w:p>
    <w:p w14:paraId="6AB728F5"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 xml:space="preserve"> „9 </w:t>
      </w:r>
      <w:proofErr w:type="spellStart"/>
      <w:r w:rsidRPr="00B5059F">
        <w:rPr>
          <w:rFonts w:ascii="Sylfaen" w:eastAsia="Calibri" w:hAnsi="Sylfaen" w:cs="Sylfaen"/>
          <w:bCs/>
        </w:rPr>
        <w:t>მაისისადმი</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ფაშიზმზე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გამარჯვების</w:t>
      </w:r>
      <w:proofErr w:type="spellEnd"/>
      <w:r w:rsidRPr="00B5059F">
        <w:rPr>
          <w:rFonts w:ascii="Sylfaen" w:eastAsia="Calibri" w:hAnsi="Sylfaen" w:cs="Sylfaen"/>
          <w:bCs/>
        </w:rPr>
        <w:t xml:space="preserve"> 76-ე </w:t>
      </w:r>
      <w:proofErr w:type="spellStart"/>
      <w:r w:rsidRPr="00B5059F">
        <w:rPr>
          <w:rFonts w:ascii="Sylfaen" w:eastAsia="Calibri" w:hAnsi="Sylfaen" w:cs="Sylfaen"/>
          <w:bCs/>
        </w:rPr>
        <w:t>წლისთავისადმი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მიძღვნილი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შესახებ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მთავრობის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დადგენილების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მეორე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მსოფლიო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მონაწილეთათვის</w:t>
      </w:r>
      <w:proofErr w:type="spellEnd"/>
      <w:r w:rsidRPr="00B5059F">
        <w:rPr>
          <w:rFonts w:ascii="Sylfaen" w:eastAsia="Calibri" w:hAnsi="Sylfaen" w:cs="Sylfaen"/>
          <w:bCs/>
        </w:rPr>
        <w:t xml:space="preserve"> (147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გაიცა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 xml:space="preserve"> 1 000 </w:t>
      </w:r>
      <w:proofErr w:type="spellStart"/>
      <w:r w:rsidRPr="00B5059F">
        <w:rPr>
          <w:rFonts w:ascii="Sylfaen" w:eastAsia="Calibri" w:hAnsi="Sylfaen" w:cs="Sylfaen"/>
          <w:bCs/>
        </w:rPr>
        <w:t>ლარის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ოდენობით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ომში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დაღუპულთა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წევრთათვის</w:t>
      </w:r>
      <w:proofErr w:type="spellEnd"/>
      <w:r w:rsidRPr="00B5059F">
        <w:rPr>
          <w:rFonts w:ascii="Sylfaen" w:eastAsia="Calibri" w:hAnsi="Sylfaen" w:cs="Sylfaen"/>
          <w:bCs/>
        </w:rPr>
        <w:t xml:space="preserve"> (154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  500 </w:t>
      </w:r>
      <w:proofErr w:type="spellStart"/>
      <w:r w:rsidRPr="00B5059F">
        <w:rPr>
          <w:rFonts w:ascii="Sylfaen" w:eastAsia="Calibri" w:hAnsi="Sylfaen" w:cs="Sylfaen"/>
          <w:bCs/>
        </w:rPr>
        <w:t>ლარის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ოდენობით</w:t>
      </w:r>
      <w:proofErr w:type="spellEnd"/>
      <w:r w:rsidRPr="00B5059F">
        <w:rPr>
          <w:rFonts w:ascii="Sylfaen" w:eastAsia="Calibri" w:hAnsi="Sylfaen" w:cs="Sylfaen"/>
          <w:bCs/>
        </w:rPr>
        <w:t>.</w:t>
      </w:r>
    </w:p>
    <w:p w14:paraId="0FAB2F53" w14:textId="77777777" w:rsidR="00454FE4" w:rsidRPr="00B5059F" w:rsidRDefault="00454FE4" w:rsidP="00D37950">
      <w:pPr>
        <w:tabs>
          <w:tab w:val="left" w:pos="0"/>
        </w:tabs>
        <w:spacing w:after="0" w:line="240" w:lineRule="auto"/>
        <w:jc w:val="both"/>
        <w:rPr>
          <w:rFonts w:ascii="Sylfaen" w:hAnsi="Sylfaen" w:cs="Arial"/>
          <w:bCs/>
          <w:color w:val="000000"/>
        </w:rPr>
      </w:pPr>
    </w:p>
    <w:p w14:paraId="35434158" w14:textId="77777777" w:rsidR="00454FE4" w:rsidRPr="00B5059F" w:rsidRDefault="00454FE4" w:rsidP="00D37950">
      <w:pPr>
        <w:pBdr>
          <w:top w:val="nil"/>
          <w:left w:val="nil"/>
          <w:bottom w:val="nil"/>
          <w:right w:val="nil"/>
          <w:between w:val="nil"/>
        </w:pBdr>
        <w:spacing w:after="0" w:line="240" w:lineRule="auto"/>
        <w:jc w:val="both"/>
        <w:rPr>
          <w:rFonts w:ascii="Sylfaen" w:eastAsia="Calibri" w:hAnsi="Sylfaen" w:cs="Calibri"/>
          <w:bCs/>
          <w:lang w:val="ka-GE"/>
        </w:rPr>
      </w:pPr>
      <w:proofErr w:type="spellStart"/>
      <w:r w:rsidRPr="00B5059F">
        <w:rPr>
          <w:rFonts w:ascii="Sylfaen" w:eastAsia="Calibri" w:hAnsi="Sylfaen" w:cs="Calibri"/>
          <w:bCs/>
        </w:rPr>
        <w:t>სულ</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მოსახლეობის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მიზნობრივი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ჯგუფების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სოციალური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დახმარების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პროგრამაზე</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საანგარიშო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პერიოდში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მიმართულ</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იქნა</w:t>
      </w:r>
      <w:proofErr w:type="spellEnd"/>
      <w:r w:rsidRPr="00B5059F">
        <w:rPr>
          <w:rFonts w:ascii="Sylfaen" w:eastAsia="Calibri" w:hAnsi="Sylfaen" w:cs="Calibri"/>
          <w:bCs/>
        </w:rPr>
        <w:t xml:space="preserve"> </w:t>
      </w:r>
      <w:r w:rsidRPr="00B5059F">
        <w:rPr>
          <w:rFonts w:ascii="Sylfaen" w:eastAsia="Calibri" w:hAnsi="Sylfaen" w:cs="Calibri"/>
          <w:bCs/>
          <w:lang w:val="ka-GE"/>
        </w:rPr>
        <w:t>411.5</w:t>
      </w:r>
      <w:r w:rsidRPr="00B5059F">
        <w:rPr>
          <w:rFonts w:ascii="Sylfaen" w:eastAsia="Calibri" w:hAnsi="Sylfaen" w:cs="Calibri"/>
          <w:bCs/>
        </w:rPr>
        <w:t xml:space="preserve"> </w:t>
      </w:r>
      <w:proofErr w:type="spellStart"/>
      <w:r w:rsidRPr="00B5059F">
        <w:rPr>
          <w:rFonts w:ascii="Sylfaen" w:eastAsia="Calibri" w:hAnsi="Sylfaen" w:cs="Calibri"/>
          <w:bCs/>
        </w:rPr>
        <w:t>მლნ</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ლარზე</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მეტი</w:t>
      </w:r>
      <w:proofErr w:type="spellEnd"/>
      <w:r w:rsidRPr="00B5059F">
        <w:rPr>
          <w:rFonts w:ascii="Sylfaen" w:eastAsia="Calibri" w:hAnsi="Sylfaen" w:cs="Calibri"/>
          <w:bCs/>
          <w:lang w:val="ka-GE"/>
        </w:rPr>
        <w:t>.</w:t>
      </w:r>
    </w:p>
    <w:p w14:paraId="702E9DAA" w14:textId="77777777" w:rsidR="00454FE4" w:rsidRPr="00B5059F" w:rsidRDefault="00454FE4" w:rsidP="00D37950">
      <w:pPr>
        <w:spacing w:after="0" w:line="240" w:lineRule="auto"/>
        <w:rPr>
          <w:rFonts w:ascii="Sylfaen" w:hAnsi="Sylfaen"/>
          <w:bCs/>
        </w:rPr>
      </w:pPr>
    </w:p>
    <w:p w14:paraId="476374A6" w14:textId="77777777" w:rsidR="00454FE4" w:rsidRPr="00B5059F" w:rsidRDefault="00454FE4"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1.1.3. </w:t>
      </w:r>
      <w:proofErr w:type="spellStart"/>
      <w:r w:rsidRPr="00B5059F">
        <w:rPr>
          <w:rFonts w:ascii="Sylfaen" w:eastAsia="Calibri" w:hAnsi="Sylfaen" w:cs="Calibri"/>
          <w:bCs/>
          <w:i w:val="0"/>
        </w:rPr>
        <w:t>სოციალური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რეაბილიტაცია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ბავშვზე</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ზრუნვა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27 02 03)</w:t>
      </w:r>
    </w:p>
    <w:p w14:paraId="4D7EE1BD" w14:textId="77777777" w:rsidR="00454FE4" w:rsidRPr="00B5059F" w:rsidRDefault="00454FE4" w:rsidP="00D37950">
      <w:pPr>
        <w:spacing w:after="0" w:line="240" w:lineRule="auto"/>
        <w:jc w:val="both"/>
        <w:rPr>
          <w:rFonts w:ascii="Sylfaen" w:hAnsi="Sylfaen"/>
          <w:bCs/>
          <w:lang w:val="ru-RU" w:eastAsia="ru-RU"/>
        </w:rPr>
      </w:pPr>
    </w:p>
    <w:p w14:paraId="17A6FCE9" w14:textId="77777777" w:rsidR="00454FE4" w:rsidRPr="00B5059F" w:rsidRDefault="00454FE4" w:rsidP="00D37950">
      <w:pPr>
        <w:spacing w:after="0" w:line="240" w:lineRule="auto"/>
        <w:jc w:val="both"/>
        <w:rPr>
          <w:rFonts w:ascii="Sylfaen" w:eastAsia="Sylfaen" w:hAnsi="Sylfaen"/>
          <w:bCs/>
        </w:rPr>
      </w:pPr>
      <w:r w:rsidRPr="00B5059F">
        <w:rPr>
          <w:rFonts w:ascii="Sylfaen" w:hAnsi="Sylfaen"/>
          <w:bCs/>
          <w:lang w:val="ka-GE" w:eastAsia="ru-RU"/>
        </w:rPr>
        <w:t xml:space="preserve"> </w:t>
      </w: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7C4123AC" w14:textId="77777777" w:rsidR="00454FE4" w:rsidRPr="00B5059F" w:rsidRDefault="00454FE4"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სახელმწიფო</w:t>
      </w:r>
      <w:proofErr w:type="spellEnd"/>
      <w:r w:rsidRPr="00B5059F">
        <w:rPr>
          <w:bCs/>
        </w:rPr>
        <w:t xml:space="preserve"> </w:t>
      </w:r>
      <w:proofErr w:type="spellStart"/>
      <w:r w:rsidRPr="00B5059F">
        <w:rPr>
          <w:bCs/>
        </w:rPr>
        <w:t>ზრუნვისა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ტრეფიკინგის</w:t>
      </w:r>
      <w:proofErr w:type="spellEnd"/>
      <w:r w:rsidRPr="00B5059F">
        <w:rPr>
          <w:bCs/>
        </w:rPr>
        <w:t xml:space="preserve"> </w:t>
      </w:r>
      <w:proofErr w:type="spellStart"/>
      <w:r w:rsidRPr="00B5059F">
        <w:rPr>
          <w:bCs/>
        </w:rPr>
        <w:t>მსხვერპლთა</w:t>
      </w:r>
      <w:proofErr w:type="spellEnd"/>
      <w:r w:rsidRPr="00B5059F">
        <w:rPr>
          <w:bCs/>
        </w:rPr>
        <w:t xml:space="preserve">, </w:t>
      </w:r>
      <w:proofErr w:type="spellStart"/>
      <w:r w:rsidRPr="00B5059F">
        <w:rPr>
          <w:bCs/>
        </w:rPr>
        <w:t>დაზარალებულთა</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6A02840E" w14:textId="77777777" w:rsidR="00454FE4" w:rsidRPr="00B5059F" w:rsidRDefault="00454FE4" w:rsidP="00D37950">
      <w:pPr>
        <w:pStyle w:val="abzacixml"/>
        <w:ind w:left="990" w:firstLine="0"/>
        <w:rPr>
          <w:bCs/>
        </w:rPr>
      </w:pPr>
    </w:p>
    <w:p w14:paraId="4AD1D16C"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დღის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შშმ</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პირები</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18 </w:t>
      </w:r>
      <w:proofErr w:type="spellStart"/>
      <w:r w:rsidRPr="00B5059F">
        <w:rPr>
          <w:rFonts w:ascii="Sylfaen" w:eastAsia="Calibri" w:hAnsi="Sylfaen" w:cs="Sylfaen"/>
          <w:bCs/>
        </w:rPr>
        <w:t>წლისა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შშმ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- 620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- 654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- 639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- 657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- 688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w:t>
      </w:r>
    </w:p>
    <w:p w14:paraId="6E5BFD7D"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დამხმარე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საშუალებებით</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გათვალისწინებულ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შეადგინა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- 104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- 124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- 200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- 307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- 277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
    <w:p w14:paraId="5A189BC5"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სავარძელ–ეტლებით (მექანიკური) უზუნველყოფისა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- 19 შემთხვევა, თებერვალში - 35 შემთხვევა, მარტში - 64 შემთხვევა, აპრილში - 68 შემთხვევა, მაისში - 51 შემთხვევა;</w:t>
      </w:r>
    </w:p>
    <w:p w14:paraId="7D1CBC0A"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 xml:space="preserve">სავარძელ–ეტლებით (ელექტრო) უზუნველყოფისა და შშმ პირთა დასაქმების ხელშეწყობის კომპონენტის ფარგლებში შემთხვევათა რაოდენობამ შეადგინა: იანვარ-თებერვალში სავარძელ-ეტლი არ გაცემულა, მარტში - 13 შემთხვევა, აპრილში - 18 შემთხვევა, მაისში - 18 შემთხვევა; </w:t>
      </w:r>
    </w:p>
    <w:p w14:paraId="5266C5EA"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 xml:space="preserve">სავარძელ–ეტლებით (პედიატრიული) უზუნველყოფისა და შშმ პირთა დასაქმების ხელშეწყობის კომპონენტიის ფარგლებში იანვარ-აპრილში სავარძელ-ეტლი არ გაცემულა, მაისში შემთხვევათა რაოდენობამ შეადგინა 1  შემთხვევა; </w:t>
      </w:r>
    </w:p>
    <w:p w14:paraId="4BC38CA1"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- 54 შემთხვევა, თებერვალში - 58 შემთხვევა, მარტში - 88 შემთხვევა, აპრილში - 181 შემთხვევა, მაისში - 179 შემთხვევა;</w:t>
      </w:r>
    </w:p>
    <w:p w14:paraId="27F6E889"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„კოხლეარული იმპლანტით უზრუნველყოფის კომპონენტის“ ფარგლებში  რეაბილიტაციის (ლოგოპედის) მომსახურების შემთხვევათა რაოდენობამ შეადგინა: იანვარში - 31 შემთხვევა, თებერვალში - 31 შემთხვევა, მარტში - 35 შემთხვევა, აპრილში - 30 შემთხვევა, მაისში - 28 შემთხვევა;</w:t>
      </w:r>
    </w:p>
    <w:p w14:paraId="4643A6C3"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„ყრუ და სმენისარმქონე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კომპონენტის“ ფარგლებში იანვარ-მარტში სმარტფონი არ გაცემულა, აპრილში - 10 შემთხვევა, მაისში სმარტფონი არ გაცემულა;</w:t>
      </w:r>
    </w:p>
    <w:p w14:paraId="2C615C42"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ყრუთა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კომუნიკაციის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163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159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- 155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- 159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- 144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w:t>
      </w:r>
    </w:p>
    <w:p w14:paraId="2E1D2C84"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სათემო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ორგანიზაციებში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- 341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172 </w:t>
      </w:r>
      <w:proofErr w:type="spellStart"/>
      <w:r w:rsidRPr="00B5059F">
        <w:rPr>
          <w:rFonts w:ascii="Sylfaen" w:eastAsia="Calibri" w:hAnsi="Sylfaen" w:cs="Sylfaen"/>
          <w:bCs/>
        </w:rPr>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სტატუსის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დამოუკიდებელი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ცხოვრების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- 30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- 346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176 </w:t>
      </w:r>
      <w:proofErr w:type="spellStart"/>
      <w:r w:rsidRPr="00B5059F">
        <w:rPr>
          <w:rFonts w:ascii="Sylfaen" w:eastAsia="Calibri" w:hAnsi="Sylfaen" w:cs="Sylfaen"/>
          <w:bCs/>
        </w:rPr>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სტატუსის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დამოუკიდებელი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ცხოვრების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- 30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- 355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181 </w:t>
      </w:r>
      <w:proofErr w:type="spellStart"/>
      <w:r w:rsidRPr="00B5059F">
        <w:rPr>
          <w:rFonts w:ascii="Sylfaen" w:eastAsia="Calibri" w:hAnsi="Sylfaen" w:cs="Sylfaen"/>
          <w:bCs/>
        </w:rPr>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სტატუსის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დამოუკიდებელი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ცხოვრების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- 30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- 360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185 </w:t>
      </w:r>
      <w:proofErr w:type="spellStart"/>
      <w:r w:rsidRPr="00B5059F">
        <w:rPr>
          <w:rFonts w:ascii="Sylfaen" w:eastAsia="Calibri" w:hAnsi="Sylfaen" w:cs="Sylfaen"/>
          <w:bCs/>
        </w:rPr>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სტატუსის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დამოუკიდებელი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ცხოვრების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- 30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- 362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187 </w:t>
      </w:r>
      <w:proofErr w:type="spellStart"/>
      <w:r w:rsidRPr="00B5059F">
        <w:rPr>
          <w:rFonts w:ascii="Sylfaen" w:eastAsia="Calibri" w:hAnsi="Sylfaen" w:cs="Sylfaen"/>
          <w:bCs/>
        </w:rPr>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სტატუსის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დამოუკიდებელი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ცხოვრების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- 30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w:t>
      </w:r>
    </w:p>
    <w:p w14:paraId="304183F1"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მონაწილეთა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რეაბილიტაციის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განხორციელებულა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4-მა </w:t>
      </w:r>
      <w:proofErr w:type="spellStart"/>
      <w:r w:rsidRPr="00B5059F">
        <w:rPr>
          <w:rFonts w:ascii="Sylfaen" w:eastAsia="Calibri" w:hAnsi="Sylfaen" w:cs="Sylfaen"/>
          <w:bCs/>
        </w:rPr>
        <w:lastRenderedPageBreak/>
        <w:t>ბენეფიციარმა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ბენეფიციართა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განხორციელებულა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- 9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- 8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w:t>
      </w:r>
    </w:p>
    <w:p w14:paraId="3F689BFB"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კრიზისულ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მყოფი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ბავშვიანი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- 873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ხელოვნური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ვაუჩერი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- 1 026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ხელოვნური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ვაუჩერი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- 1 183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ხელოვნური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ვაუჩერი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164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საკვები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პროდუქტებით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- 1 360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1 087 </w:t>
      </w:r>
      <w:proofErr w:type="spellStart"/>
      <w:r w:rsidRPr="00B5059F">
        <w:rPr>
          <w:rFonts w:ascii="Sylfaen" w:eastAsia="Calibri" w:hAnsi="Sylfaen" w:cs="Sylfaen"/>
          <w:bCs/>
        </w:rPr>
        <w:t>ხელოვნური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ვაუჩერი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- 1 978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1 148 </w:t>
      </w:r>
      <w:proofErr w:type="spellStart"/>
      <w:r w:rsidRPr="00B5059F">
        <w:rPr>
          <w:rFonts w:ascii="Sylfaen" w:eastAsia="Calibri" w:hAnsi="Sylfaen" w:cs="Sylfaen"/>
          <w:bCs/>
        </w:rPr>
        <w:t>ხელოვნური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ვაუჩერი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- 1 620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1 157 </w:t>
      </w:r>
      <w:proofErr w:type="spellStart"/>
      <w:r w:rsidRPr="00B5059F">
        <w:rPr>
          <w:rFonts w:ascii="Sylfaen" w:eastAsia="Calibri" w:hAnsi="Sylfaen" w:cs="Sylfaen"/>
          <w:bCs/>
        </w:rPr>
        <w:t>ხელოვნური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ვაუჩერი</w:t>
      </w:r>
      <w:proofErr w:type="spellEnd"/>
      <w:r w:rsidRPr="00B5059F">
        <w:rPr>
          <w:rFonts w:ascii="Sylfaen" w:eastAsia="Calibri" w:hAnsi="Sylfaen" w:cs="Sylfaen"/>
          <w:bCs/>
        </w:rPr>
        <w:t xml:space="preserve">); </w:t>
      </w:r>
    </w:p>
    <w:p w14:paraId="2B34D29D"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ადრეული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განვითარების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- 1 573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- 1 550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- 1 522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- 1 673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- 1 747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w:t>
      </w:r>
    </w:p>
    <w:p w14:paraId="24809020"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რეაბილიტაციის</w:t>
      </w:r>
      <w:proofErr w:type="spellEnd"/>
      <w:r w:rsidRPr="00B5059F">
        <w:rPr>
          <w:rFonts w:ascii="Sylfaen" w:eastAsia="Calibri" w:hAnsi="Sylfaen" w:cs="Sylfaen"/>
          <w:bCs/>
        </w:rPr>
        <w:t>/</w:t>
      </w:r>
      <w:proofErr w:type="spellStart"/>
      <w:proofErr w:type="gramStart"/>
      <w:r w:rsidRPr="00B5059F">
        <w:rPr>
          <w:rFonts w:ascii="Sylfaen" w:eastAsia="Calibri" w:hAnsi="Sylfaen" w:cs="Sylfaen"/>
          <w:bCs/>
        </w:rPr>
        <w:t>აბილიტაციის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- 10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- 421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- 1 029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- 1 337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- 1 330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w:t>
      </w:r>
    </w:p>
    <w:p w14:paraId="7325F337"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დღის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(6-დან 18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შშმ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სტატუსის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არმქონე</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ბავშვები</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w:t>
      </w:r>
    </w:p>
    <w:p w14:paraId="11F06BC9"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მიტოვების რისკის ქვეშ მყოფი ბავშვების შემთხვევაში: იანვარში - 446 ბენეფიციარს, თებერვალში - 514 ბენეფიციარს, მარტში - 506 ბენეფიციარს, აპრილში - 526 ბენეფიციარს, მაისში - 527 ბენეფიციარს;</w:t>
      </w:r>
    </w:p>
    <w:p w14:paraId="4F63B996"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შშმ ბავშვების შემთხვევაში: იანვარში - 736 ბენეფიციარს, თებერვალში - 744 ბენეფიციარს, მარტში - 726 ბენეფიციარს, აპრილში - 733 ბენეფიციარს, მაისში - 768 ბენეფიციარს;</w:t>
      </w:r>
    </w:p>
    <w:p w14:paraId="3FD398D7"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მძიმე და ღრმა გონებრივი განვითარების შეფერხების მქონე ბავშვების შემთხვევაში:  იანვარში - 36 ბენეფიციარს, თებერვალში - 40 ბენეფიციარს, მარტში - 43 ბენეფიციარს, აპრილში - 40 ბენეფიციარს, მაისში - 40 ბენეფიციარს;</w:t>
      </w:r>
    </w:p>
    <w:p w14:paraId="339B58C8"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ქვეყანაში არსებული ეპიდემიოლოგიური სიტუაციის გამო დღის ცენტრების ბენეფიციარებისათვის თებერვლის თვეში გაიცა 1 192, აპრილში - 1 276, მაისში - 1 787, ივნისში - 1 788 კვების ვაუჩერი;</w:t>
      </w:r>
    </w:p>
    <w:p w14:paraId="69A9C0FA"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დედათა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თავშესაფრით</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- 68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- 68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- 68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- 80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- 64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w:t>
      </w:r>
    </w:p>
    <w:p w14:paraId="305D2C3C"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მინდობით</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აღზრდის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- 1 553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- 1 547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- 1 556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- 1 562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- 1 544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w:t>
      </w:r>
    </w:p>
    <w:p w14:paraId="0176C57B"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მცირე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საოჯახო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ტიპის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- 264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- 265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- 267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- 276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- 280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w:t>
      </w:r>
    </w:p>
    <w:p w14:paraId="44829E54"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მიუსაფარ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თავშესაფრით</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- 168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46 </w:t>
      </w:r>
      <w:proofErr w:type="spellStart"/>
      <w:r w:rsidRPr="00B5059F">
        <w:rPr>
          <w:rFonts w:ascii="Sylfaen" w:eastAsia="Calibri" w:hAnsi="Sylfaen" w:cs="Sylfaen"/>
          <w:bCs/>
        </w:rPr>
        <w:t>თავშესაფრის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- 169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46 </w:t>
      </w:r>
      <w:proofErr w:type="spellStart"/>
      <w:r w:rsidRPr="00B5059F">
        <w:rPr>
          <w:rFonts w:ascii="Sylfaen" w:eastAsia="Calibri" w:hAnsi="Sylfaen" w:cs="Sylfaen"/>
          <w:bCs/>
        </w:rPr>
        <w:t>თავშესაფრის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- 134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47 </w:t>
      </w:r>
      <w:proofErr w:type="spellStart"/>
      <w:r w:rsidRPr="00B5059F">
        <w:rPr>
          <w:rFonts w:ascii="Sylfaen" w:eastAsia="Calibri" w:hAnsi="Sylfaen" w:cs="Sylfaen"/>
          <w:bCs/>
        </w:rPr>
        <w:t>თავშესაფრის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- 154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54 </w:t>
      </w:r>
      <w:proofErr w:type="spellStart"/>
      <w:r w:rsidRPr="00B5059F">
        <w:rPr>
          <w:rFonts w:ascii="Sylfaen" w:eastAsia="Calibri" w:hAnsi="Sylfaen" w:cs="Sylfaen"/>
          <w:bCs/>
        </w:rPr>
        <w:t>თავშესაფრის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- 137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60 </w:t>
      </w:r>
      <w:proofErr w:type="spellStart"/>
      <w:r w:rsidRPr="00B5059F">
        <w:rPr>
          <w:rFonts w:ascii="Sylfaen" w:eastAsia="Calibri" w:hAnsi="Sylfaen" w:cs="Sylfaen"/>
          <w:bCs/>
        </w:rPr>
        <w:t>თავშესაფრის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ბენეფიციარი</w:t>
      </w:r>
      <w:proofErr w:type="spellEnd"/>
      <w:r w:rsidRPr="00B5059F">
        <w:rPr>
          <w:rFonts w:ascii="Sylfaen" w:eastAsia="Calibri" w:hAnsi="Sylfaen" w:cs="Sylfaen"/>
          <w:bCs/>
        </w:rPr>
        <w:t>);</w:t>
      </w:r>
    </w:p>
    <w:p w14:paraId="6200E185"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განვითარების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მძიმე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შეფერხების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ბინაზე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მოვლით</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- 45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- 44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- 43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- 44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- 45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w:t>
      </w:r>
    </w:p>
    <w:p w14:paraId="56D88AED"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lastRenderedPageBreak/>
        <w:t>„</w:t>
      </w:r>
      <w:proofErr w:type="spellStart"/>
      <w:r w:rsidRPr="00B5059F">
        <w:rPr>
          <w:rFonts w:ascii="Sylfaen" w:eastAsia="Calibri" w:hAnsi="Sylfaen" w:cs="Sylfaen"/>
          <w:bCs/>
        </w:rPr>
        <w:t>მძიმე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პრობლემების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სპეციალიზებული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საოჯახო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ტიპის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- 14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- 14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- 14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- 14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w:t>
      </w:r>
    </w:p>
    <w:p w14:paraId="4C56773F"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მზრუნველობამოკლებული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რეინტეგრაციის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რეინტეგრაციის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შემწეობა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გაიცა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520 </w:t>
      </w:r>
      <w:proofErr w:type="spellStart"/>
      <w:r w:rsidRPr="00B5059F">
        <w:rPr>
          <w:rFonts w:ascii="Sylfaen" w:eastAsia="Calibri" w:hAnsi="Sylfaen" w:cs="Sylfaen"/>
          <w:bCs/>
        </w:rPr>
        <w:t>ბავშვზე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521 </w:t>
      </w:r>
      <w:proofErr w:type="spellStart"/>
      <w:r w:rsidRPr="00B5059F">
        <w:rPr>
          <w:rFonts w:ascii="Sylfaen" w:eastAsia="Calibri" w:hAnsi="Sylfaen" w:cs="Sylfaen"/>
          <w:bCs/>
        </w:rPr>
        <w:t>ბავშვზე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- 516 </w:t>
      </w:r>
      <w:proofErr w:type="spellStart"/>
      <w:r w:rsidRPr="00B5059F">
        <w:rPr>
          <w:rFonts w:ascii="Sylfaen" w:eastAsia="Calibri" w:hAnsi="Sylfaen" w:cs="Sylfaen"/>
          <w:bCs/>
        </w:rPr>
        <w:t>ბავშვზე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- 519 </w:t>
      </w:r>
      <w:proofErr w:type="spellStart"/>
      <w:r w:rsidRPr="00B5059F">
        <w:rPr>
          <w:rFonts w:ascii="Sylfaen" w:eastAsia="Calibri" w:hAnsi="Sylfaen" w:cs="Sylfaen"/>
          <w:bCs/>
        </w:rPr>
        <w:t>ბავშვზე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- 523 </w:t>
      </w:r>
      <w:proofErr w:type="spellStart"/>
      <w:r w:rsidRPr="00B5059F">
        <w:rPr>
          <w:rFonts w:ascii="Sylfaen" w:eastAsia="Calibri" w:hAnsi="Sylfaen" w:cs="Sylfaen"/>
          <w:bCs/>
        </w:rPr>
        <w:t>ბავშვზე</w:t>
      </w:r>
      <w:proofErr w:type="spellEnd"/>
      <w:r w:rsidRPr="00B5059F">
        <w:rPr>
          <w:rFonts w:ascii="Sylfaen" w:eastAsia="Calibri" w:hAnsi="Sylfaen" w:cs="Sylfaen"/>
          <w:bCs/>
        </w:rPr>
        <w:t>;</w:t>
      </w:r>
    </w:p>
    <w:p w14:paraId="2C297ADD"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ზრუნვის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სისტემიდან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გასული</w:t>
      </w:r>
      <w:proofErr w:type="spellEnd"/>
      <w:r w:rsidRPr="00B5059F">
        <w:rPr>
          <w:rFonts w:ascii="Sylfaen" w:eastAsia="Calibri" w:hAnsi="Sylfaen" w:cs="Sylfaen"/>
          <w:bCs/>
        </w:rPr>
        <w:t xml:space="preserve"> 18-21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ახალგაზრდების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მხარდაჭერის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იანვარ-მაისში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განხორციელებულა</w:t>
      </w:r>
      <w:proofErr w:type="spellEnd"/>
      <w:r w:rsidRPr="00B5059F">
        <w:rPr>
          <w:rFonts w:ascii="Sylfaen" w:eastAsia="Calibri" w:hAnsi="Sylfaen" w:cs="Sylfaen"/>
          <w:bCs/>
        </w:rPr>
        <w:t>;</w:t>
      </w:r>
    </w:p>
    <w:p w14:paraId="4E5B34FE"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ზრუნვის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სისტემიდან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გასული</w:t>
      </w:r>
      <w:proofErr w:type="spellEnd"/>
      <w:r w:rsidRPr="00B5059F">
        <w:rPr>
          <w:rFonts w:ascii="Sylfaen" w:eastAsia="Calibri" w:hAnsi="Sylfaen" w:cs="Sylfaen"/>
          <w:bCs/>
        </w:rPr>
        <w:t xml:space="preserve"> 18-21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ახალგაზრდების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საკვები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პროდუქტებით</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ქვეპროგრამის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იანვარ-მაისში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განხორციელებულა</w:t>
      </w:r>
      <w:proofErr w:type="spellEnd"/>
      <w:r w:rsidRPr="00B5059F">
        <w:rPr>
          <w:rFonts w:ascii="Sylfaen" w:eastAsia="Calibri" w:hAnsi="Sylfaen" w:cs="Sylfaen"/>
          <w:bCs/>
        </w:rPr>
        <w:t>.</w:t>
      </w:r>
    </w:p>
    <w:p w14:paraId="1C0CE3C5" w14:textId="77777777" w:rsidR="00454FE4" w:rsidRPr="00B5059F" w:rsidRDefault="00454FE4"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358ABAD5" w14:textId="77777777" w:rsidR="00454FE4" w:rsidRPr="00B5059F" w:rsidRDefault="00454FE4" w:rsidP="00D37950">
      <w:pPr>
        <w:spacing w:after="0" w:line="240" w:lineRule="auto"/>
        <w:rPr>
          <w:rFonts w:ascii="Sylfaen" w:hAnsi="Sylfaen"/>
          <w:bCs/>
          <w:highlight w:val="yellow"/>
        </w:rPr>
      </w:pPr>
    </w:p>
    <w:p w14:paraId="262E550C" w14:textId="77777777" w:rsidR="00454FE4" w:rsidRPr="00B5059F" w:rsidRDefault="00454FE4"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1.1.4. </w:t>
      </w:r>
      <w:proofErr w:type="spellStart"/>
      <w:r w:rsidRPr="00B5059F">
        <w:rPr>
          <w:rFonts w:ascii="Sylfaen" w:eastAsia="Calibri" w:hAnsi="Sylfaen" w:cs="Calibri"/>
          <w:bCs/>
          <w:i w:val="0"/>
        </w:rPr>
        <w:t>სოციალური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შეღავათები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მაღალმთიან</w:t>
      </w:r>
      <w:proofErr w:type="spellEnd"/>
      <w:r w:rsidRPr="00B5059F">
        <w:rPr>
          <w:rFonts w:ascii="Sylfaen" w:eastAsia="Calibri" w:hAnsi="Sylfaen" w:cs="Calibri"/>
          <w:bCs/>
          <w:i w:val="0"/>
        </w:rPr>
        <w:t xml:space="preserve"> დასახლებაში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27 02 04)</w:t>
      </w:r>
    </w:p>
    <w:p w14:paraId="5A8174C4" w14:textId="77777777" w:rsidR="00454FE4" w:rsidRPr="00B5059F" w:rsidRDefault="00454FE4" w:rsidP="00D37950">
      <w:pPr>
        <w:spacing w:after="0" w:line="240" w:lineRule="auto"/>
        <w:jc w:val="both"/>
        <w:rPr>
          <w:rFonts w:ascii="Sylfaen" w:hAnsi="Sylfaen"/>
          <w:bCs/>
          <w:lang w:val="ka-GE"/>
        </w:rPr>
      </w:pPr>
    </w:p>
    <w:p w14:paraId="33696104" w14:textId="77777777" w:rsidR="00454FE4" w:rsidRPr="00B5059F" w:rsidRDefault="00454FE4"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6CBB99D0" w14:textId="77777777" w:rsidR="00454FE4" w:rsidRPr="00B5059F" w:rsidRDefault="00454FE4"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სოციალური</w:t>
      </w:r>
      <w:proofErr w:type="spellEnd"/>
      <w:r w:rsidRPr="00B5059F">
        <w:rPr>
          <w:bCs/>
        </w:rPr>
        <w:t xml:space="preserve"> </w:t>
      </w:r>
      <w:proofErr w:type="spellStart"/>
      <w:r w:rsidRPr="00B5059F">
        <w:rPr>
          <w:bCs/>
        </w:rPr>
        <w:t>მომსახურების</w:t>
      </w:r>
      <w:proofErr w:type="spellEnd"/>
      <w:r w:rsidRPr="00B5059F">
        <w:rPr>
          <w:bCs/>
        </w:rPr>
        <w:t xml:space="preserve"> </w:t>
      </w:r>
      <w:proofErr w:type="spellStart"/>
      <w:r w:rsidRPr="00B5059F">
        <w:rPr>
          <w:bCs/>
        </w:rPr>
        <w:t>სააგენტო</w:t>
      </w:r>
      <w:proofErr w:type="spellEnd"/>
    </w:p>
    <w:p w14:paraId="7408A5B6" w14:textId="77777777" w:rsidR="00454FE4" w:rsidRPr="00B5059F" w:rsidRDefault="00454FE4"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0ACA3FB7"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პენსიის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მიმღებ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პენსიის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დანამატი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- 76.5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- 76.8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მარტში</w:t>
      </w:r>
      <w:proofErr w:type="spellEnd"/>
      <w:r w:rsidRPr="00B5059F">
        <w:rPr>
          <w:rFonts w:ascii="Sylfaen" w:eastAsia="Calibri" w:hAnsi="Sylfaen" w:cs="Sylfaen"/>
          <w:bCs/>
        </w:rPr>
        <w:t xml:space="preserve">  -</w:t>
      </w:r>
      <w:proofErr w:type="gramEnd"/>
      <w:r w:rsidRPr="00B5059F">
        <w:rPr>
          <w:rFonts w:ascii="Sylfaen" w:eastAsia="Calibri" w:hAnsi="Sylfaen" w:cs="Sylfaen"/>
          <w:bCs/>
        </w:rPr>
        <w:t xml:space="preserve"> 77.4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- 77.7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- 77.9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- 78.1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w:t>
      </w:r>
    </w:p>
    <w:p w14:paraId="0BFB080E"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პაკეტის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დანამატი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14.2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 xml:space="preserve">-  </w:t>
      </w:r>
      <w:proofErr w:type="spellStart"/>
      <w:r w:rsidRPr="00B5059F">
        <w:rPr>
          <w:rFonts w:ascii="Sylfaen" w:eastAsia="Calibri" w:hAnsi="Sylfaen" w:cs="Sylfaen"/>
          <w:bCs/>
        </w:rPr>
        <w:t>ყოველთვიურად</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14.4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- 14.5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ყოველთვიურად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14.6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 xml:space="preserve">;  </w:t>
      </w:r>
    </w:p>
    <w:p w14:paraId="3870B9E2"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ელექტროენერგიის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შეღავათით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 xml:space="preserve">-  </w:t>
      </w:r>
      <w:proofErr w:type="spellStart"/>
      <w:r w:rsidRPr="00B5059F">
        <w:rPr>
          <w:rFonts w:ascii="Sylfaen" w:eastAsia="Calibri" w:hAnsi="Sylfaen" w:cs="Sylfaen"/>
          <w:bCs/>
        </w:rPr>
        <w:t>ყოველთვიურად</w:t>
      </w:r>
      <w:proofErr w:type="spellEnd"/>
      <w:proofErr w:type="gramEnd"/>
      <w:r w:rsidRPr="00B5059F">
        <w:rPr>
          <w:rFonts w:ascii="Sylfaen" w:eastAsia="Calibri" w:hAnsi="Sylfaen" w:cs="Sylfaen"/>
          <w:bCs/>
        </w:rPr>
        <w:t xml:space="preserve"> 19.1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აბონენტმა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- 12.9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აბონენტმა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- 83.9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აბონენტმა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- 85.8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აბონენტმა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- 87.4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აბონენტმა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შეღავათის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მიმღებთა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შემცირება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იანვარ-მარტის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თვეებში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გამოწვეულია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რომ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კომუნალური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გადასახადების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სუბსიდირების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წესისა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დამტკიცების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შესახებ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მთავრობის</w:t>
      </w:r>
      <w:proofErr w:type="spellEnd"/>
      <w:r w:rsidRPr="00B5059F">
        <w:rPr>
          <w:rFonts w:ascii="Sylfaen" w:eastAsia="Calibri" w:hAnsi="Sylfaen" w:cs="Sylfaen"/>
          <w:bCs/>
        </w:rPr>
        <w:t xml:space="preserve"> 2020 </w:t>
      </w:r>
      <w:proofErr w:type="spellStart"/>
      <w:r w:rsidRPr="00B5059F">
        <w:rPr>
          <w:rFonts w:ascii="Sylfaen" w:eastAsia="Calibri" w:hAnsi="Sylfaen" w:cs="Sylfaen"/>
          <w:bCs/>
        </w:rPr>
        <w:t>წლის</w:t>
      </w:r>
      <w:proofErr w:type="spellEnd"/>
      <w:r w:rsidRPr="00B5059F">
        <w:rPr>
          <w:rFonts w:ascii="Sylfaen" w:eastAsia="Calibri" w:hAnsi="Sylfaen" w:cs="Sylfaen"/>
          <w:bCs/>
        </w:rPr>
        <w:t xml:space="preserve"> 30 </w:t>
      </w:r>
      <w:proofErr w:type="spellStart"/>
      <w:r w:rsidRPr="00B5059F">
        <w:rPr>
          <w:rFonts w:ascii="Sylfaen" w:eastAsia="Calibri" w:hAnsi="Sylfaen" w:cs="Sylfaen"/>
          <w:bCs/>
        </w:rPr>
        <w:t>ოქტომბრის</w:t>
      </w:r>
      <w:proofErr w:type="spellEnd"/>
      <w:r w:rsidRPr="00B5059F">
        <w:rPr>
          <w:rFonts w:ascii="Sylfaen" w:eastAsia="Calibri" w:hAnsi="Sylfaen" w:cs="Sylfaen"/>
          <w:bCs/>
        </w:rPr>
        <w:t xml:space="preserve"> N655 </w:t>
      </w:r>
      <w:proofErr w:type="spellStart"/>
      <w:r w:rsidRPr="00B5059F">
        <w:rPr>
          <w:rFonts w:ascii="Sylfaen" w:eastAsia="Calibri" w:hAnsi="Sylfaen" w:cs="Sylfaen"/>
          <w:bCs/>
        </w:rPr>
        <w:t>დადგენილებით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გათვალისწინებულმა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მოიცვა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გათვალისწინებული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ნაწილი</w:t>
      </w:r>
      <w:proofErr w:type="spellEnd"/>
      <w:r w:rsidRPr="00B5059F">
        <w:rPr>
          <w:rFonts w:ascii="Sylfaen" w:eastAsia="Calibri" w:hAnsi="Sylfaen" w:cs="Sylfaen"/>
          <w:bCs/>
        </w:rPr>
        <w:t>;</w:t>
      </w:r>
    </w:p>
    <w:p w14:paraId="5797E0CD"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პერსონალის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დანამატი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1 632 </w:t>
      </w:r>
      <w:proofErr w:type="spellStart"/>
      <w:r w:rsidRPr="00B5059F">
        <w:rPr>
          <w:rFonts w:ascii="Sylfaen" w:eastAsia="Calibri" w:hAnsi="Sylfaen" w:cs="Sylfaen"/>
          <w:bCs/>
        </w:rPr>
        <w:t>ექიმმა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ექთანმა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თებერვალში</w:t>
      </w:r>
      <w:proofErr w:type="spellEnd"/>
      <w:r w:rsidRPr="00B5059F">
        <w:rPr>
          <w:rFonts w:ascii="Sylfaen" w:eastAsia="Calibri" w:hAnsi="Sylfaen" w:cs="Sylfaen"/>
          <w:bCs/>
        </w:rPr>
        <w:t xml:space="preserve"> - 1 616 </w:t>
      </w:r>
      <w:proofErr w:type="spellStart"/>
      <w:r w:rsidRPr="00B5059F">
        <w:rPr>
          <w:rFonts w:ascii="Sylfaen" w:eastAsia="Calibri" w:hAnsi="Sylfaen" w:cs="Sylfaen"/>
          <w:bCs/>
        </w:rPr>
        <w:t>ექიმმა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ექთანმა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მარტში</w:t>
      </w:r>
      <w:proofErr w:type="spellEnd"/>
      <w:r w:rsidRPr="00B5059F">
        <w:rPr>
          <w:rFonts w:ascii="Sylfaen" w:eastAsia="Calibri" w:hAnsi="Sylfaen" w:cs="Sylfaen"/>
          <w:bCs/>
        </w:rPr>
        <w:t xml:space="preserve"> - 1 624 </w:t>
      </w:r>
      <w:proofErr w:type="spellStart"/>
      <w:r w:rsidRPr="00B5059F">
        <w:rPr>
          <w:rFonts w:ascii="Sylfaen" w:eastAsia="Calibri" w:hAnsi="Sylfaen" w:cs="Sylfaen"/>
          <w:bCs/>
        </w:rPr>
        <w:t>ექიმმა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ექთანმა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აპრილში</w:t>
      </w:r>
      <w:proofErr w:type="spellEnd"/>
      <w:r w:rsidRPr="00B5059F">
        <w:rPr>
          <w:rFonts w:ascii="Sylfaen" w:eastAsia="Calibri" w:hAnsi="Sylfaen" w:cs="Sylfaen"/>
          <w:bCs/>
        </w:rPr>
        <w:t xml:space="preserve"> - 1 629 </w:t>
      </w:r>
      <w:proofErr w:type="spellStart"/>
      <w:r w:rsidRPr="00B5059F">
        <w:rPr>
          <w:rFonts w:ascii="Sylfaen" w:eastAsia="Calibri" w:hAnsi="Sylfaen" w:cs="Sylfaen"/>
          <w:bCs/>
        </w:rPr>
        <w:t>ექიმმა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ექთანმა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მაისში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ივნისში</w:t>
      </w:r>
      <w:proofErr w:type="spellEnd"/>
      <w:r w:rsidRPr="00B5059F">
        <w:rPr>
          <w:rFonts w:ascii="Sylfaen" w:eastAsia="Calibri" w:hAnsi="Sylfaen" w:cs="Sylfaen"/>
          <w:bCs/>
        </w:rPr>
        <w:t xml:space="preserve">  -</w:t>
      </w:r>
      <w:proofErr w:type="gramEnd"/>
      <w:r w:rsidRPr="00B5059F">
        <w:rPr>
          <w:rFonts w:ascii="Sylfaen" w:eastAsia="Calibri" w:hAnsi="Sylfaen" w:cs="Sylfaen"/>
          <w:bCs/>
        </w:rPr>
        <w:t xml:space="preserve"> 1 633 </w:t>
      </w:r>
      <w:proofErr w:type="spellStart"/>
      <w:r w:rsidRPr="00B5059F">
        <w:rPr>
          <w:rFonts w:ascii="Sylfaen" w:eastAsia="Calibri" w:hAnsi="Sylfaen" w:cs="Sylfaen"/>
          <w:bCs/>
        </w:rPr>
        <w:t>ექიმმა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ექთანმა</w:t>
      </w:r>
      <w:proofErr w:type="spellEnd"/>
      <w:r w:rsidRPr="00B5059F">
        <w:rPr>
          <w:rFonts w:ascii="Sylfaen" w:eastAsia="Calibri" w:hAnsi="Sylfaen" w:cs="Sylfaen"/>
          <w:bCs/>
        </w:rPr>
        <w:t>;</w:t>
      </w:r>
    </w:p>
    <w:p w14:paraId="7898002C" w14:textId="77777777" w:rsidR="00454FE4" w:rsidRPr="00B5059F" w:rsidRDefault="00454FE4"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7A4B80CE" w14:textId="77777777" w:rsidR="00454FE4" w:rsidRPr="00B5059F" w:rsidRDefault="00454FE4" w:rsidP="00D37950">
      <w:pPr>
        <w:spacing w:after="0" w:line="240" w:lineRule="auto"/>
        <w:jc w:val="both"/>
        <w:rPr>
          <w:rFonts w:ascii="Sylfaen" w:hAnsi="Sylfaen"/>
          <w:bCs/>
          <w:highlight w:val="yellow"/>
          <w:lang w:val="ka-GE"/>
        </w:rPr>
      </w:pPr>
    </w:p>
    <w:p w14:paraId="3D996389" w14:textId="77777777" w:rsidR="00454FE4" w:rsidRPr="00B5059F" w:rsidRDefault="00454FE4" w:rsidP="00D37950">
      <w:pPr>
        <w:pStyle w:val="ListParagraph"/>
        <w:spacing w:after="0" w:line="240" w:lineRule="auto"/>
        <w:ind w:left="360"/>
        <w:rPr>
          <w:rFonts w:eastAsia="Calibri" w:cs="Calibri"/>
          <w:bCs/>
        </w:rPr>
      </w:pPr>
      <w:proofErr w:type="spellStart"/>
      <w:r w:rsidRPr="00B5059F">
        <w:rPr>
          <w:rFonts w:eastAsia="Calibri" w:cs="Calibri"/>
          <w:bCs/>
        </w:rPr>
        <w:t>სულ</w:t>
      </w:r>
      <w:proofErr w:type="spellEnd"/>
      <w:r w:rsidRPr="00B5059F">
        <w:rPr>
          <w:rFonts w:eastAsia="Calibri" w:cs="Calibri"/>
          <w:bCs/>
        </w:rPr>
        <w:t xml:space="preserve"> </w:t>
      </w:r>
      <w:proofErr w:type="spellStart"/>
      <w:r w:rsidRPr="00B5059F">
        <w:rPr>
          <w:rFonts w:eastAsia="Calibri" w:cs="Calibri"/>
          <w:bCs/>
        </w:rPr>
        <w:t>ამ</w:t>
      </w:r>
      <w:proofErr w:type="spellEnd"/>
      <w:r w:rsidRPr="00B5059F">
        <w:rPr>
          <w:rFonts w:eastAsia="Calibri" w:cs="Calibri"/>
          <w:bCs/>
        </w:rPr>
        <w:t xml:space="preserve"> </w:t>
      </w:r>
      <w:proofErr w:type="spellStart"/>
      <w:r w:rsidRPr="00B5059F">
        <w:rPr>
          <w:rFonts w:eastAsia="Calibri" w:cs="Calibri"/>
          <w:bCs/>
        </w:rPr>
        <w:t>მიზნით</w:t>
      </w:r>
      <w:proofErr w:type="spellEnd"/>
      <w:r w:rsidRPr="00B5059F">
        <w:rPr>
          <w:rFonts w:eastAsia="Calibri" w:cs="Calibri"/>
          <w:bCs/>
        </w:rPr>
        <w:t xml:space="preserve"> </w:t>
      </w:r>
      <w:proofErr w:type="spellStart"/>
      <w:r w:rsidRPr="00B5059F">
        <w:rPr>
          <w:rFonts w:eastAsia="Calibri" w:cs="Calibri"/>
          <w:bCs/>
        </w:rPr>
        <w:t>საანგარიშო</w:t>
      </w:r>
      <w:proofErr w:type="spellEnd"/>
      <w:r w:rsidRPr="00B5059F">
        <w:rPr>
          <w:rFonts w:eastAsia="Calibri" w:cs="Calibri"/>
          <w:bCs/>
        </w:rPr>
        <w:t xml:space="preserve"> </w:t>
      </w:r>
      <w:proofErr w:type="spellStart"/>
      <w:r w:rsidRPr="00B5059F">
        <w:rPr>
          <w:rFonts w:eastAsia="Calibri" w:cs="Calibri"/>
          <w:bCs/>
        </w:rPr>
        <w:t>პერიოდში</w:t>
      </w:r>
      <w:proofErr w:type="spellEnd"/>
      <w:r w:rsidRPr="00B5059F">
        <w:rPr>
          <w:rFonts w:eastAsia="Calibri" w:cs="Calibri"/>
          <w:bCs/>
        </w:rPr>
        <w:t xml:space="preserve"> </w:t>
      </w:r>
      <w:proofErr w:type="spellStart"/>
      <w:r w:rsidRPr="00B5059F">
        <w:rPr>
          <w:rFonts w:eastAsia="Calibri" w:cs="Calibri"/>
          <w:bCs/>
        </w:rPr>
        <w:t>მიმართულ</w:t>
      </w:r>
      <w:proofErr w:type="spellEnd"/>
      <w:r w:rsidRPr="00B5059F">
        <w:rPr>
          <w:rFonts w:eastAsia="Calibri" w:cs="Calibri"/>
          <w:bCs/>
        </w:rPr>
        <w:t xml:space="preserve"> </w:t>
      </w:r>
      <w:proofErr w:type="spellStart"/>
      <w:r w:rsidRPr="00B5059F">
        <w:rPr>
          <w:rFonts w:eastAsia="Calibri" w:cs="Calibri"/>
          <w:bCs/>
        </w:rPr>
        <w:t>იქნა</w:t>
      </w:r>
      <w:proofErr w:type="spellEnd"/>
      <w:r w:rsidRPr="00B5059F">
        <w:rPr>
          <w:rFonts w:eastAsia="Calibri" w:cs="Calibri"/>
          <w:bCs/>
        </w:rPr>
        <w:t> </w:t>
      </w:r>
      <w:r w:rsidRPr="00B5059F">
        <w:rPr>
          <w:rFonts w:eastAsia="Calibri" w:cs="Calibri"/>
          <w:bCs/>
          <w:lang w:val="ka-GE"/>
        </w:rPr>
        <w:t>33.4</w:t>
      </w:r>
      <w:r w:rsidRPr="00B5059F">
        <w:rPr>
          <w:rFonts w:eastAsia="Calibri" w:cs="Calibri"/>
          <w:bCs/>
        </w:rPr>
        <w:t xml:space="preserve"> </w:t>
      </w:r>
      <w:proofErr w:type="spellStart"/>
      <w:r w:rsidRPr="00B5059F">
        <w:rPr>
          <w:rFonts w:eastAsia="Calibri" w:cs="Calibri"/>
          <w:bCs/>
        </w:rPr>
        <w:t>მლნ</w:t>
      </w:r>
      <w:proofErr w:type="spellEnd"/>
      <w:r w:rsidRPr="00B5059F">
        <w:rPr>
          <w:rFonts w:eastAsia="Calibri" w:cs="Calibri"/>
          <w:bCs/>
        </w:rPr>
        <w:t xml:space="preserve"> </w:t>
      </w:r>
      <w:proofErr w:type="spellStart"/>
      <w:r w:rsidRPr="00B5059F">
        <w:rPr>
          <w:rFonts w:eastAsia="Calibri" w:cs="Calibri"/>
          <w:bCs/>
        </w:rPr>
        <w:t>ლარი</w:t>
      </w:r>
      <w:proofErr w:type="spellEnd"/>
      <w:r w:rsidRPr="00B5059F">
        <w:rPr>
          <w:rFonts w:eastAsia="Calibri" w:cs="Calibri"/>
          <w:bCs/>
        </w:rPr>
        <w:t>.</w:t>
      </w:r>
    </w:p>
    <w:p w14:paraId="408C4C9F" w14:textId="77777777" w:rsidR="00454FE4" w:rsidRPr="00B5059F" w:rsidRDefault="00454FE4" w:rsidP="00D37950">
      <w:pPr>
        <w:pStyle w:val="ListParagraph"/>
        <w:spacing w:after="0" w:line="240" w:lineRule="auto"/>
        <w:ind w:left="360"/>
        <w:rPr>
          <w:rFonts w:eastAsia="Calibri" w:cs="Calibri"/>
          <w:bCs/>
        </w:rPr>
      </w:pPr>
    </w:p>
    <w:p w14:paraId="61643F09" w14:textId="77777777" w:rsidR="00454FE4" w:rsidRPr="00B5059F" w:rsidRDefault="00454FE4" w:rsidP="00D37950">
      <w:pPr>
        <w:spacing w:after="0" w:line="240" w:lineRule="auto"/>
        <w:rPr>
          <w:rFonts w:ascii="Sylfaen" w:hAnsi="Sylfaen"/>
          <w:bCs/>
        </w:rPr>
      </w:pPr>
    </w:p>
    <w:p w14:paraId="5DD31CDA" w14:textId="77777777" w:rsidR="00454FE4" w:rsidRPr="00B5059F" w:rsidRDefault="00454FE4" w:rsidP="00D37950">
      <w:pPr>
        <w:pStyle w:val="Heading4"/>
        <w:spacing w:line="240" w:lineRule="auto"/>
        <w:jc w:val="both"/>
        <w:rPr>
          <w:rFonts w:ascii="Sylfaen" w:eastAsia="Calibri" w:hAnsi="Sylfaen" w:cs="Calibri"/>
          <w:bCs/>
          <w:i w:val="0"/>
        </w:rPr>
      </w:pPr>
      <w:r w:rsidRPr="00B5059F">
        <w:rPr>
          <w:rFonts w:ascii="Sylfaen" w:eastAsia="Calibri" w:hAnsi="Sylfaen" w:cs="Calibri"/>
          <w:bCs/>
          <w:i w:val="0"/>
        </w:rPr>
        <w:t xml:space="preserve">1.1.5. </w:t>
      </w:r>
      <w:proofErr w:type="spellStart"/>
      <w:r w:rsidRPr="00B5059F">
        <w:rPr>
          <w:rFonts w:ascii="Sylfaen" w:eastAsia="Calibri" w:hAnsi="Sylfaen" w:cs="Calibri"/>
          <w:bCs/>
          <w:i w:val="0"/>
        </w:rPr>
        <w:t>სახელმწიფო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ზრუნვის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ადამიანით</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ვაჭრობის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ტრეფიკინგის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მსხვერპლთა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დაცვისა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დახმარების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უზრუნველყოფა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27 02 05) </w:t>
      </w:r>
    </w:p>
    <w:p w14:paraId="0706B635" w14:textId="77777777" w:rsidR="00454FE4" w:rsidRPr="00B5059F" w:rsidRDefault="00454FE4" w:rsidP="00D37950">
      <w:pPr>
        <w:spacing w:line="240" w:lineRule="auto"/>
        <w:rPr>
          <w:rFonts w:ascii="Sylfaen" w:hAnsi="Sylfaen"/>
          <w:bCs/>
          <w:lang w:val="ka-GE" w:eastAsia="ru-RU"/>
        </w:rPr>
      </w:pPr>
    </w:p>
    <w:p w14:paraId="2788CF05" w14:textId="77777777" w:rsidR="00454FE4" w:rsidRPr="00B5059F" w:rsidRDefault="00454FE4"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467ABC65" w14:textId="77777777" w:rsidR="00454FE4" w:rsidRPr="00B5059F" w:rsidRDefault="00454FE4"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სახელმწიფო</w:t>
      </w:r>
      <w:proofErr w:type="spellEnd"/>
      <w:r w:rsidRPr="00B5059F">
        <w:rPr>
          <w:bCs/>
        </w:rPr>
        <w:t xml:space="preserve"> </w:t>
      </w:r>
      <w:proofErr w:type="spellStart"/>
      <w:r w:rsidRPr="00B5059F">
        <w:rPr>
          <w:bCs/>
        </w:rPr>
        <w:t>ზრუნვისა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ტრეფიკინგის</w:t>
      </w:r>
      <w:proofErr w:type="spellEnd"/>
      <w:r w:rsidRPr="00B5059F">
        <w:rPr>
          <w:bCs/>
        </w:rPr>
        <w:t xml:space="preserve"> </w:t>
      </w:r>
      <w:proofErr w:type="spellStart"/>
      <w:r w:rsidRPr="00B5059F">
        <w:rPr>
          <w:bCs/>
        </w:rPr>
        <w:t>მსხვერპლთა</w:t>
      </w:r>
      <w:proofErr w:type="spellEnd"/>
      <w:r w:rsidRPr="00B5059F">
        <w:rPr>
          <w:bCs/>
        </w:rPr>
        <w:t xml:space="preserve">, </w:t>
      </w:r>
      <w:proofErr w:type="spellStart"/>
      <w:r w:rsidRPr="00B5059F">
        <w:rPr>
          <w:bCs/>
        </w:rPr>
        <w:t>დაზარალებულთა</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6D9A56C4" w14:textId="77777777" w:rsidR="00454FE4" w:rsidRPr="00B5059F" w:rsidRDefault="00454FE4" w:rsidP="00D37950">
      <w:pPr>
        <w:pBdr>
          <w:top w:val="nil"/>
          <w:left w:val="nil"/>
          <w:bottom w:val="nil"/>
          <w:right w:val="nil"/>
          <w:between w:val="nil"/>
        </w:pBdr>
        <w:spacing w:after="0" w:line="240" w:lineRule="auto"/>
        <w:jc w:val="both"/>
        <w:rPr>
          <w:rFonts w:ascii="Sylfaen" w:eastAsia="Calibri" w:hAnsi="Sylfaen" w:cs="Calibri"/>
          <w:bCs/>
        </w:rPr>
      </w:pPr>
    </w:p>
    <w:p w14:paraId="54FF8281"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საკითხებზე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საკონსულტაციო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ცხელ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ხაზზე</w:t>
      </w:r>
      <w:proofErr w:type="spellEnd"/>
      <w:r w:rsidRPr="00B5059F">
        <w:rPr>
          <w:rFonts w:ascii="Sylfaen" w:eastAsia="Calibri" w:hAnsi="Sylfaen" w:cs="Sylfaen"/>
          <w:bCs/>
        </w:rPr>
        <w:t xml:space="preserve"> (116006)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1 152 </w:t>
      </w:r>
      <w:proofErr w:type="spellStart"/>
      <w:proofErr w:type="gramStart"/>
      <w:r w:rsidRPr="00B5059F">
        <w:rPr>
          <w:rFonts w:ascii="Sylfaen" w:eastAsia="Calibri" w:hAnsi="Sylfaen" w:cs="Sylfaen"/>
          <w:bCs/>
        </w:rPr>
        <w:t>შეტყობინება</w:t>
      </w:r>
      <w:proofErr w:type="spellEnd"/>
      <w:r w:rsidRPr="00B5059F">
        <w:rPr>
          <w:rFonts w:ascii="Sylfaen" w:eastAsia="Calibri" w:hAnsi="Sylfaen" w:cs="Sylfaen"/>
          <w:bCs/>
        </w:rPr>
        <w:t>;</w:t>
      </w:r>
      <w:proofErr w:type="gramEnd"/>
    </w:p>
    <w:p w14:paraId="693E7EE1" w14:textId="65ADDBF2"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თავშესაფრის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248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 (</w:t>
      </w:r>
      <w:proofErr w:type="spellStart"/>
      <w:r w:rsidRPr="00B5059F">
        <w:rPr>
          <w:rFonts w:ascii="Sylfaen" w:eastAsia="Calibri" w:hAnsi="Sylfaen" w:cs="Sylfaen"/>
          <w:bCs/>
        </w:rPr>
        <w:t>თბილისის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თავშესაფარი</w:t>
      </w:r>
      <w:proofErr w:type="spellEnd"/>
      <w:r w:rsidRPr="00B5059F">
        <w:rPr>
          <w:rFonts w:ascii="Sylfaen" w:eastAsia="Calibri" w:hAnsi="Sylfaen" w:cs="Sylfaen"/>
          <w:bCs/>
        </w:rPr>
        <w:t xml:space="preserve"> - 45; </w:t>
      </w:r>
      <w:proofErr w:type="spellStart"/>
      <w:r w:rsidRPr="00B5059F">
        <w:rPr>
          <w:rFonts w:ascii="Sylfaen" w:eastAsia="Calibri" w:hAnsi="Sylfaen" w:cs="Sylfaen"/>
          <w:bCs/>
        </w:rPr>
        <w:t>ბათუმის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თავშესაფარი</w:t>
      </w:r>
      <w:proofErr w:type="spellEnd"/>
      <w:r w:rsidRPr="00B5059F">
        <w:rPr>
          <w:rFonts w:ascii="Sylfaen" w:eastAsia="Calibri" w:hAnsi="Sylfaen" w:cs="Sylfaen"/>
          <w:bCs/>
        </w:rPr>
        <w:t xml:space="preserve"> - 43; </w:t>
      </w:r>
      <w:proofErr w:type="spellStart"/>
      <w:r w:rsidRPr="00B5059F">
        <w:rPr>
          <w:rFonts w:ascii="Sylfaen" w:eastAsia="Calibri" w:hAnsi="Sylfaen" w:cs="Sylfaen"/>
          <w:bCs/>
        </w:rPr>
        <w:t>გორის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თავშესაფარი</w:t>
      </w:r>
      <w:proofErr w:type="spellEnd"/>
      <w:r w:rsidRPr="00B5059F">
        <w:rPr>
          <w:rFonts w:ascii="Sylfaen" w:eastAsia="Calibri" w:hAnsi="Sylfaen" w:cs="Sylfaen"/>
          <w:bCs/>
        </w:rPr>
        <w:t xml:space="preserve"> - 68; </w:t>
      </w:r>
      <w:proofErr w:type="spellStart"/>
      <w:r w:rsidRPr="00B5059F">
        <w:rPr>
          <w:rFonts w:ascii="Sylfaen" w:eastAsia="Calibri" w:hAnsi="Sylfaen" w:cs="Sylfaen"/>
          <w:bCs/>
        </w:rPr>
        <w:t>სიღნაღის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თავშესაფარი</w:t>
      </w:r>
      <w:proofErr w:type="spellEnd"/>
      <w:r w:rsidRPr="00B5059F">
        <w:rPr>
          <w:rFonts w:ascii="Sylfaen" w:eastAsia="Calibri" w:hAnsi="Sylfaen" w:cs="Sylfaen"/>
          <w:bCs/>
        </w:rPr>
        <w:t xml:space="preserve"> - 29; </w:t>
      </w:r>
      <w:proofErr w:type="spellStart"/>
      <w:r w:rsidRPr="00B5059F">
        <w:rPr>
          <w:rFonts w:ascii="Sylfaen" w:eastAsia="Calibri" w:hAnsi="Sylfaen" w:cs="Sylfaen"/>
          <w:bCs/>
        </w:rPr>
        <w:t>ქუთაისის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თავშესაფარი</w:t>
      </w:r>
      <w:proofErr w:type="spellEnd"/>
      <w:r w:rsidRPr="00B5059F">
        <w:rPr>
          <w:rFonts w:ascii="Sylfaen" w:eastAsia="Calibri" w:hAnsi="Sylfaen" w:cs="Sylfaen"/>
          <w:bCs/>
        </w:rPr>
        <w:t xml:space="preserve"> - 63;)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სრულწლოვანი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- 108 (</w:t>
      </w:r>
      <w:proofErr w:type="spellStart"/>
      <w:r w:rsidRPr="00B5059F">
        <w:rPr>
          <w:rFonts w:ascii="Sylfaen" w:eastAsia="Calibri" w:hAnsi="Sylfaen" w:cs="Sylfaen"/>
          <w:bCs/>
        </w:rPr>
        <w:t>მდედრობითი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სქესისი</w:t>
      </w:r>
      <w:proofErr w:type="spellEnd"/>
      <w:r w:rsidRPr="00B5059F">
        <w:rPr>
          <w:rFonts w:ascii="Sylfaen" w:eastAsia="Calibri" w:hAnsi="Sylfaen" w:cs="Sylfaen"/>
          <w:bCs/>
        </w:rPr>
        <w:t xml:space="preserve"> 101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მამრობითი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7); </w:t>
      </w:r>
      <w:proofErr w:type="spellStart"/>
      <w:r w:rsidRPr="00B5059F">
        <w:rPr>
          <w:rFonts w:ascii="Sylfaen" w:eastAsia="Calibri" w:hAnsi="Sylfaen" w:cs="Sylfaen"/>
          <w:bCs/>
        </w:rPr>
        <w:t>არასრულწლოვანი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- 32 (</w:t>
      </w:r>
      <w:proofErr w:type="spellStart"/>
      <w:r w:rsidRPr="00B5059F">
        <w:rPr>
          <w:rFonts w:ascii="Sylfaen" w:eastAsia="Calibri" w:hAnsi="Sylfaen" w:cs="Sylfaen"/>
          <w:bCs/>
        </w:rPr>
        <w:t>მდედრობითი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24, </w:t>
      </w:r>
      <w:proofErr w:type="spellStart"/>
      <w:r w:rsidRPr="00B5059F">
        <w:rPr>
          <w:rFonts w:ascii="Sylfaen" w:eastAsia="Calibri" w:hAnsi="Sylfaen" w:cs="Sylfaen"/>
          <w:bCs/>
        </w:rPr>
        <w:t>მამრობითი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8); </w:t>
      </w:r>
      <w:proofErr w:type="spellStart"/>
      <w:r w:rsidRPr="00B5059F">
        <w:rPr>
          <w:rFonts w:ascii="Sylfaen" w:eastAsia="Calibri" w:hAnsi="Sylfaen" w:cs="Sylfaen"/>
          <w:bCs/>
        </w:rPr>
        <w:t>დამოკიდებული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108  (</w:t>
      </w:r>
      <w:proofErr w:type="spellStart"/>
      <w:proofErr w:type="gramEnd"/>
      <w:r w:rsidRPr="00B5059F">
        <w:rPr>
          <w:rFonts w:ascii="Sylfaen" w:eastAsia="Calibri" w:hAnsi="Sylfaen" w:cs="Sylfaen"/>
          <w:bCs/>
        </w:rPr>
        <w:t>მდედრობითი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- 46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მამრობითი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- 62);</w:t>
      </w:r>
    </w:p>
    <w:p w14:paraId="1D966CC9"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სამედიცინო მომსახურება გაეწია სულ 135 პირს; მათ შორის  მდედრობითი სქესის 99 ხოლო მამრობითი  სქესის - 36 პირს;</w:t>
      </w:r>
    </w:p>
    <w:p w14:paraId="2ED815D7"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სამართლებრივი კონსულტაციით ისარგებლა - 117-მა ბენეფიციარმა, მათ შორის, მდედრობითი სქესის  106, ხოლო მამრობითი  სქესის 11;</w:t>
      </w:r>
    </w:p>
    <w:p w14:paraId="32CAA323"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სამართლებრივი მომსახურება გაეწია სულ -  29 ბენეფიციარს, მათ შორის, მდედრობითი სქესის  28, ხოლო მამრობითი  სქესის 1;</w:t>
      </w:r>
    </w:p>
    <w:p w14:paraId="22E13AE0"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ფსიქოლოგიური მომსახურება გაეწია - 188 ბენეფიციარს, მათ შორის   მდედრობითი სქესის  134, ხოლო მამრობითი  სქესის - 54 ბენეფიციარს.</w:t>
      </w:r>
    </w:p>
    <w:p w14:paraId="359C6FF4" w14:textId="5BAA57D8"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კრიზისული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- 325-მა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აქედან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ხელშეკრულებით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ჩარიცხულმა</w:t>
      </w:r>
      <w:proofErr w:type="spellEnd"/>
      <w:r w:rsidRPr="00B5059F">
        <w:rPr>
          <w:rFonts w:ascii="Sylfaen" w:eastAsia="Calibri" w:hAnsi="Sylfaen" w:cs="Sylfaen"/>
          <w:bCs/>
        </w:rPr>
        <w:t xml:space="preserve"> 144-მა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 (</w:t>
      </w:r>
      <w:proofErr w:type="spellStart"/>
      <w:r w:rsidRPr="00B5059F">
        <w:rPr>
          <w:rFonts w:ascii="Sylfaen" w:eastAsia="Calibri" w:hAnsi="Sylfaen" w:cs="Sylfaen"/>
          <w:bCs/>
        </w:rPr>
        <w:t>თბილისის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კრიზისული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ცენტრი</w:t>
      </w:r>
      <w:proofErr w:type="spellEnd"/>
      <w:r w:rsidRPr="00B5059F">
        <w:rPr>
          <w:rFonts w:ascii="Sylfaen" w:eastAsia="Calibri" w:hAnsi="Sylfaen" w:cs="Sylfaen"/>
          <w:bCs/>
        </w:rPr>
        <w:t xml:space="preserve"> - 59; </w:t>
      </w:r>
      <w:proofErr w:type="spellStart"/>
      <w:r w:rsidRPr="00B5059F">
        <w:rPr>
          <w:rFonts w:ascii="Sylfaen" w:eastAsia="Calibri" w:hAnsi="Sylfaen" w:cs="Sylfaen"/>
          <w:bCs/>
        </w:rPr>
        <w:t>გორის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კრიზისული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ცენტრი</w:t>
      </w:r>
      <w:proofErr w:type="spellEnd"/>
      <w:r w:rsidRPr="00B5059F">
        <w:rPr>
          <w:rFonts w:ascii="Sylfaen" w:eastAsia="Calibri" w:hAnsi="Sylfaen" w:cs="Sylfaen"/>
          <w:bCs/>
        </w:rPr>
        <w:t xml:space="preserve"> - 18; </w:t>
      </w:r>
      <w:proofErr w:type="spellStart"/>
      <w:r w:rsidRPr="00B5059F">
        <w:rPr>
          <w:rFonts w:ascii="Sylfaen" w:eastAsia="Calibri" w:hAnsi="Sylfaen" w:cs="Sylfaen"/>
          <w:bCs/>
        </w:rPr>
        <w:t>მარნეულის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კრიზისული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ცენტრი</w:t>
      </w:r>
      <w:proofErr w:type="spellEnd"/>
      <w:r w:rsidRPr="00B5059F">
        <w:rPr>
          <w:rFonts w:ascii="Sylfaen" w:eastAsia="Calibri" w:hAnsi="Sylfaen" w:cs="Sylfaen"/>
          <w:bCs/>
        </w:rPr>
        <w:t xml:space="preserve"> - 20; </w:t>
      </w:r>
      <w:proofErr w:type="spellStart"/>
      <w:r w:rsidRPr="00B5059F">
        <w:rPr>
          <w:rFonts w:ascii="Sylfaen" w:eastAsia="Calibri" w:hAnsi="Sylfaen" w:cs="Sylfaen"/>
          <w:bCs/>
        </w:rPr>
        <w:t>ქუთაისის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კრიზისული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ცენტრი</w:t>
      </w:r>
      <w:proofErr w:type="spellEnd"/>
      <w:r w:rsidRPr="00B5059F">
        <w:rPr>
          <w:rFonts w:ascii="Sylfaen" w:eastAsia="Calibri" w:hAnsi="Sylfaen" w:cs="Sylfaen"/>
          <w:bCs/>
        </w:rPr>
        <w:t xml:space="preserve"> - 15; </w:t>
      </w:r>
      <w:proofErr w:type="spellStart"/>
      <w:r w:rsidRPr="00B5059F">
        <w:rPr>
          <w:rFonts w:ascii="Sylfaen" w:eastAsia="Calibri" w:hAnsi="Sylfaen" w:cs="Sylfaen"/>
          <w:bCs/>
        </w:rPr>
        <w:t>ოზურგეთის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კრიზისუილი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ცენტრი</w:t>
      </w:r>
      <w:proofErr w:type="spellEnd"/>
      <w:r w:rsidRPr="00B5059F">
        <w:rPr>
          <w:rFonts w:ascii="Sylfaen" w:eastAsia="Calibri" w:hAnsi="Sylfaen" w:cs="Sylfaen"/>
          <w:bCs/>
        </w:rPr>
        <w:t xml:space="preserve"> - 32)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სრულწლოვანი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- 111 (</w:t>
      </w:r>
      <w:proofErr w:type="spellStart"/>
      <w:r w:rsidRPr="00B5059F">
        <w:rPr>
          <w:rFonts w:ascii="Sylfaen" w:eastAsia="Calibri" w:hAnsi="Sylfaen" w:cs="Sylfaen"/>
          <w:bCs/>
        </w:rPr>
        <w:t>მდედრობითი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სქესისი</w:t>
      </w:r>
      <w:proofErr w:type="spellEnd"/>
      <w:r w:rsidRPr="00B5059F">
        <w:rPr>
          <w:rFonts w:ascii="Sylfaen" w:eastAsia="Calibri" w:hAnsi="Sylfaen" w:cs="Sylfaen"/>
          <w:bCs/>
        </w:rPr>
        <w:t xml:space="preserve"> 104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მამრობითი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7); </w:t>
      </w:r>
      <w:proofErr w:type="spellStart"/>
      <w:r w:rsidRPr="00B5059F">
        <w:rPr>
          <w:rFonts w:ascii="Sylfaen" w:eastAsia="Calibri" w:hAnsi="Sylfaen" w:cs="Sylfaen"/>
          <w:bCs/>
        </w:rPr>
        <w:t>არასრულწლოვანი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- 15 (</w:t>
      </w:r>
      <w:proofErr w:type="spellStart"/>
      <w:r w:rsidRPr="00B5059F">
        <w:rPr>
          <w:rFonts w:ascii="Sylfaen" w:eastAsia="Calibri" w:hAnsi="Sylfaen" w:cs="Sylfaen"/>
          <w:bCs/>
        </w:rPr>
        <w:t>მდედრობითი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14, </w:t>
      </w:r>
      <w:proofErr w:type="spellStart"/>
      <w:r w:rsidRPr="00B5059F">
        <w:rPr>
          <w:rFonts w:ascii="Sylfaen" w:eastAsia="Calibri" w:hAnsi="Sylfaen" w:cs="Sylfaen"/>
          <w:bCs/>
        </w:rPr>
        <w:t>მამრობითი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1); </w:t>
      </w:r>
      <w:proofErr w:type="spellStart"/>
      <w:r w:rsidRPr="00B5059F">
        <w:rPr>
          <w:rFonts w:ascii="Sylfaen" w:eastAsia="Calibri" w:hAnsi="Sylfaen" w:cs="Sylfaen"/>
          <w:bCs/>
        </w:rPr>
        <w:t>დამოკიდებული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- 18 (</w:t>
      </w:r>
      <w:proofErr w:type="spellStart"/>
      <w:r w:rsidRPr="00B5059F">
        <w:rPr>
          <w:rFonts w:ascii="Sylfaen" w:eastAsia="Calibri" w:hAnsi="Sylfaen" w:cs="Sylfaen"/>
          <w:bCs/>
        </w:rPr>
        <w:t>მდედრობითი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 </w:t>
      </w:r>
      <w:proofErr w:type="gramStart"/>
      <w:r w:rsidRPr="00B5059F">
        <w:rPr>
          <w:rFonts w:ascii="Sylfaen" w:eastAsia="Calibri" w:hAnsi="Sylfaen" w:cs="Sylfaen"/>
          <w:bCs/>
        </w:rPr>
        <w:t xml:space="preserve">6  </w:t>
      </w:r>
      <w:proofErr w:type="spellStart"/>
      <w:r w:rsidRPr="00B5059F">
        <w:rPr>
          <w:rFonts w:ascii="Sylfaen" w:eastAsia="Calibri" w:hAnsi="Sylfaen" w:cs="Sylfaen"/>
          <w:bCs/>
        </w:rPr>
        <w:t>პირი</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მამრობითი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- 12);</w:t>
      </w:r>
    </w:p>
    <w:p w14:paraId="4D7FAF8B"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სამედიცინო მომსახურება გაეწია  14  ბენეფიციარს (მდედრობითი სქესის 12; მამრობითი სქესის -2);</w:t>
      </w:r>
    </w:p>
    <w:p w14:paraId="367E4169"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სოციალური მომსახურება გაეწია  66  ბენეფიციარს (მდედრობითი სქესის 57; მამრობითი სქესის - 9);</w:t>
      </w:r>
    </w:p>
    <w:p w14:paraId="24A031C9"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 xml:space="preserve">სამართლებრივი მომსახურება გაეწია 62 ბენეფიციარს (მდედრობითი სქესის - 58 მამრობითი სქესის - 4); </w:t>
      </w:r>
    </w:p>
    <w:p w14:paraId="30A2C14A"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 xml:space="preserve">სამართლებრივი კონსულტაცია - 85 ბენეფიციარს (მდედრობითი სქესის - 79, მამრობითი სქესის -6); </w:t>
      </w:r>
    </w:p>
    <w:p w14:paraId="6EDE027B" w14:textId="77777777" w:rsidR="00454FE4" w:rsidRPr="00B5059F" w:rsidRDefault="00454FE4"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ფსიქოლოგიური მომსახურება გაეწია - 107 ბენეფიციარს, (მდედრობითი სქესის  95,  მამრობითი სქესის - 12).</w:t>
      </w:r>
    </w:p>
    <w:p w14:paraId="56121747" w14:textId="56FA1669"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თბილისის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კრიზისული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გაწეული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ჩარიცხვის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გარეშე</w:t>
      </w:r>
      <w:proofErr w:type="spellEnd"/>
      <w:r w:rsidRPr="00B5059F">
        <w:rPr>
          <w:rFonts w:ascii="Sylfaen" w:eastAsia="Calibri" w:hAnsi="Sylfaen" w:cs="Sylfaen"/>
          <w:bCs/>
        </w:rPr>
        <w:t xml:space="preserve">) - 181 </w:t>
      </w:r>
      <w:proofErr w:type="spellStart"/>
      <w:r w:rsidRPr="00B5059F">
        <w:rPr>
          <w:rFonts w:ascii="Sylfaen" w:eastAsia="Calibri" w:hAnsi="Sylfaen" w:cs="Sylfaen"/>
          <w:bCs/>
        </w:rPr>
        <w:t>პირზე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სადღეღამისო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(24/7)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- 25-მა </w:t>
      </w:r>
      <w:proofErr w:type="spellStart"/>
      <w:proofErr w:type="gramStart"/>
      <w:r w:rsidRPr="00B5059F">
        <w:rPr>
          <w:rFonts w:ascii="Sylfaen" w:eastAsia="Calibri" w:hAnsi="Sylfaen" w:cs="Sylfaen"/>
          <w:bCs/>
        </w:rPr>
        <w:t>პირმა</w:t>
      </w:r>
      <w:proofErr w:type="spellEnd"/>
      <w:r w:rsidRPr="00B5059F">
        <w:rPr>
          <w:rFonts w:ascii="Sylfaen" w:eastAsia="Calibri" w:hAnsi="Sylfaen" w:cs="Sylfaen"/>
          <w:bCs/>
        </w:rPr>
        <w:t>;</w:t>
      </w:r>
      <w:proofErr w:type="gramEnd"/>
    </w:p>
    <w:p w14:paraId="0484C063" w14:textId="2060893F"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იურიდიული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w:t>
      </w:r>
      <w:proofErr w:type="spellStart"/>
      <w:r w:rsidRPr="00B5059F">
        <w:rPr>
          <w:rFonts w:ascii="Sylfaen" w:eastAsia="Calibri" w:hAnsi="Sylfaen" w:cs="Sylfaen"/>
          <w:bCs/>
        </w:rPr>
        <w:t>კონსულტაცია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273 </w:t>
      </w:r>
      <w:proofErr w:type="spellStart"/>
      <w:r w:rsidRPr="00B5059F">
        <w:rPr>
          <w:rFonts w:ascii="Sylfaen" w:eastAsia="Calibri" w:hAnsi="Sylfaen" w:cs="Sylfaen"/>
          <w:bCs/>
        </w:rPr>
        <w:t>პირს</w:t>
      </w:r>
      <w:proofErr w:type="spellEnd"/>
      <w:r w:rsidR="00EF0A8A" w:rsidRPr="00B5059F">
        <w:rPr>
          <w:rFonts w:ascii="Sylfaen" w:eastAsia="Calibri" w:hAnsi="Sylfaen" w:cs="Sylfaen"/>
          <w:bCs/>
        </w:rPr>
        <w:t xml:space="preserve">, </w:t>
      </w:r>
      <w:proofErr w:type="spellStart"/>
      <w:r w:rsidRPr="00B5059F">
        <w:rPr>
          <w:rFonts w:ascii="Sylfaen" w:eastAsia="Calibri" w:hAnsi="Sylfaen" w:cs="Sylfaen"/>
          <w:bCs/>
        </w:rPr>
        <w:t>ფსიქოლოგიური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292 </w:t>
      </w:r>
      <w:proofErr w:type="spellStart"/>
      <w:r w:rsidRPr="00B5059F">
        <w:rPr>
          <w:rFonts w:ascii="Sylfaen" w:eastAsia="Calibri" w:hAnsi="Sylfaen" w:cs="Sylfaen"/>
          <w:bCs/>
        </w:rPr>
        <w:t>პირს</w:t>
      </w:r>
      <w:proofErr w:type="spellEnd"/>
      <w:r w:rsidRPr="00B5059F">
        <w:rPr>
          <w:rFonts w:ascii="Sylfaen" w:eastAsia="Calibri" w:hAnsi="Sylfaen" w:cs="Sylfaen"/>
          <w:bCs/>
        </w:rPr>
        <w:t>;</w:t>
      </w:r>
      <w:r w:rsidR="00EF0A8A"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- 29 </w:t>
      </w:r>
      <w:proofErr w:type="spellStart"/>
      <w:proofErr w:type="gram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proofErr w:type="gramEnd"/>
      <w:r w:rsidRPr="00B5059F">
        <w:rPr>
          <w:rFonts w:ascii="Sylfaen" w:eastAsia="Calibri" w:hAnsi="Sylfaen" w:cs="Sylfaen"/>
          <w:bCs/>
        </w:rPr>
        <w:t>სახელმწიფოში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არსებული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შესახებ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ინფორმაციის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მიწოდება</w:t>
      </w:r>
      <w:proofErr w:type="spellEnd"/>
      <w:r w:rsidRPr="00B5059F">
        <w:rPr>
          <w:rFonts w:ascii="Sylfaen" w:eastAsia="Calibri" w:hAnsi="Sylfaen" w:cs="Sylfaen"/>
          <w:bCs/>
        </w:rPr>
        <w:t>/</w:t>
      </w:r>
      <w:proofErr w:type="spellStart"/>
      <w:r w:rsidRPr="00B5059F">
        <w:rPr>
          <w:rFonts w:ascii="Sylfaen" w:eastAsia="Calibri" w:hAnsi="Sylfaen" w:cs="Sylfaen"/>
          <w:bCs/>
        </w:rPr>
        <w:t>ჩართვა</w:t>
      </w:r>
      <w:proofErr w:type="spellEnd"/>
      <w:r w:rsidRPr="00B5059F">
        <w:rPr>
          <w:rFonts w:ascii="Sylfaen" w:eastAsia="Calibri" w:hAnsi="Sylfaen" w:cs="Sylfaen"/>
          <w:bCs/>
        </w:rPr>
        <w:t>);</w:t>
      </w:r>
    </w:p>
    <w:p w14:paraId="73D5514E"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სსიპ</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ზრუნვისა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ტრეფიკინგის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დაზარალებულთა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სააგენტოს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ცხელი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ხაზზე</w:t>
      </w:r>
      <w:proofErr w:type="spellEnd"/>
      <w:r w:rsidRPr="00B5059F">
        <w:rPr>
          <w:rFonts w:ascii="Sylfaen" w:eastAsia="Calibri" w:hAnsi="Sylfaen" w:cs="Sylfaen"/>
          <w:bCs/>
        </w:rPr>
        <w:t xml:space="preserve"> (111) </w:t>
      </w:r>
      <w:proofErr w:type="spellStart"/>
      <w:r w:rsidRPr="00B5059F">
        <w:rPr>
          <w:rFonts w:ascii="Sylfaen" w:eastAsia="Calibri" w:hAnsi="Sylfaen" w:cs="Sylfaen"/>
          <w:bCs/>
        </w:rPr>
        <w:t>შემოსულია</w:t>
      </w:r>
      <w:proofErr w:type="spellEnd"/>
      <w:r w:rsidRPr="00B5059F">
        <w:rPr>
          <w:rFonts w:ascii="Sylfaen" w:eastAsia="Calibri" w:hAnsi="Sylfaen" w:cs="Sylfaen"/>
          <w:bCs/>
        </w:rPr>
        <w:t xml:space="preserve"> 771 </w:t>
      </w:r>
      <w:proofErr w:type="spellStart"/>
      <w:proofErr w:type="gramStart"/>
      <w:r w:rsidRPr="00B5059F">
        <w:rPr>
          <w:rFonts w:ascii="Sylfaen" w:eastAsia="Calibri" w:hAnsi="Sylfaen" w:cs="Sylfaen"/>
          <w:bCs/>
        </w:rPr>
        <w:t>ზარი</w:t>
      </w:r>
      <w:proofErr w:type="spellEnd"/>
      <w:r w:rsidRPr="00B5059F">
        <w:rPr>
          <w:rFonts w:ascii="Sylfaen" w:eastAsia="Calibri" w:hAnsi="Sylfaen" w:cs="Sylfaen"/>
          <w:bCs/>
        </w:rPr>
        <w:t>;</w:t>
      </w:r>
      <w:proofErr w:type="gramEnd"/>
    </w:p>
    <w:p w14:paraId="599D1824"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ადამიანთა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ვაჭრობის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ტრეფიკინგის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3-მა </w:t>
      </w:r>
      <w:proofErr w:type="spellStart"/>
      <w:r w:rsidRPr="00B5059F">
        <w:rPr>
          <w:rFonts w:ascii="Sylfaen" w:eastAsia="Calibri" w:hAnsi="Sylfaen" w:cs="Sylfaen"/>
          <w:bCs/>
        </w:rPr>
        <w:t>დაზარალებულმა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სრუწლოვანი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ბენეფიციარი</w:t>
      </w:r>
      <w:proofErr w:type="spellEnd"/>
      <w:r w:rsidRPr="00B5059F">
        <w:rPr>
          <w:rFonts w:ascii="Sylfaen" w:eastAsia="Calibri" w:hAnsi="Sylfaen" w:cs="Sylfaen"/>
          <w:bCs/>
        </w:rPr>
        <w:t xml:space="preserve"> - 3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მდედრობითი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- 2; </w:t>
      </w:r>
      <w:proofErr w:type="spellStart"/>
      <w:r w:rsidRPr="00B5059F">
        <w:rPr>
          <w:rFonts w:ascii="Sylfaen" w:eastAsia="Calibri" w:hAnsi="Sylfaen" w:cs="Sylfaen"/>
          <w:bCs/>
        </w:rPr>
        <w:t>მამრობითი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სქესის</w:t>
      </w:r>
      <w:proofErr w:type="spellEnd"/>
      <w:r w:rsidRPr="00B5059F">
        <w:rPr>
          <w:rFonts w:ascii="Sylfaen" w:eastAsia="Calibri" w:hAnsi="Sylfaen" w:cs="Sylfaen"/>
          <w:bCs/>
        </w:rPr>
        <w:t xml:space="preserve"> - 1) </w:t>
      </w:r>
      <w:proofErr w:type="spellStart"/>
      <w:r w:rsidRPr="00B5059F">
        <w:rPr>
          <w:rFonts w:ascii="Sylfaen" w:eastAsia="Calibri" w:hAnsi="Sylfaen" w:cs="Sylfaen"/>
          <w:bCs/>
        </w:rPr>
        <w:t>სამივე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მათგანმა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სადღეღამისო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საცხოვრისი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თავშესაფარში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ფსიქოლოგიური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დახმარება</w:t>
      </w:r>
      <w:proofErr w:type="spellEnd"/>
      <w:r w:rsidRPr="00B5059F">
        <w:rPr>
          <w:rFonts w:ascii="Sylfaen" w:eastAsia="Calibri" w:hAnsi="Sylfaen" w:cs="Sylfaen"/>
          <w:bCs/>
        </w:rPr>
        <w:t>;</w:t>
      </w:r>
      <w:proofErr w:type="gramEnd"/>
    </w:p>
    <w:p w14:paraId="7AB41230"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lastRenderedPageBreak/>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პანსიონატებში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ასევე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აკადემიური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უნარების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ეფექტური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კომუნიკაციისა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უნარების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განმავითარებელი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ინდივიდუალური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ჯგუფური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აქტივობები</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
    <w:p w14:paraId="692AB7F7"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ზრუნვის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ინსტიტუციურ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ფორმებში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მყოფი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ბავშვებიდან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ალტერნატიულ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ფორმებში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გადაყვანილ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7 </w:t>
      </w:r>
      <w:proofErr w:type="spellStart"/>
      <w:r w:rsidRPr="00B5059F">
        <w:rPr>
          <w:rFonts w:ascii="Sylfaen" w:eastAsia="Calibri" w:hAnsi="Sylfaen" w:cs="Sylfaen"/>
          <w:bCs/>
        </w:rPr>
        <w:t>ბენეფიციარი</w:t>
      </w:r>
      <w:proofErr w:type="spellEnd"/>
      <w:r w:rsidRPr="00B5059F">
        <w:rPr>
          <w:rFonts w:ascii="Sylfaen" w:eastAsia="Calibri" w:hAnsi="Sylfaen" w:cs="Sylfaen"/>
          <w:bCs/>
        </w:rPr>
        <w:t>.</w:t>
      </w:r>
    </w:p>
    <w:p w14:paraId="26E07ABD" w14:textId="77777777" w:rsidR="00454FE4" w:rsidRPr="00B5059F" w:rsidRDefault="00454FE4"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0CD16FBE" w14:textId="77777777" w:rsidR="00454FE4" w:rsidRPr="00B5059F" w:rsidRDefault="00454FE4" w:rsidP="00D37950">
      <w:pPr>
        <w:spacing w:after="0" w:line="240" w:lineRule="auto"/>
        <w:rPr>
          <w:rFonts w:ascii="Sylfaen" w:hAnsi="Sylfaen"/>
          <w:bCs/>
          <w:highlight w:val="yellow"/>
        </w:rPr>
      </w:pPr>
    </w:p>
    <w:p w14:paraId="59B87FA6" w14:textId="77777777" w:rsidR="00454FE4" w:rsidRPr="00B5059F" w:rsidRDefault="00454FE4"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1.1.6. </w:t>
      </w:r>
      <w:proofErr w:type="spellStart"/>
      <w:r w:rsidRPr="00B5059F">
        <w:rPr>
          <w:rFonts w:ascii="Sylfaen" w:eastAsia="Calibri" w:hAnsi="Sylfaen" w:cs="Calibri"/>
          <w:bCs/>
          <w:i w:val="0"/>
        </w:rPr>
        <w:t>ახალი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კორონავირუსით</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გამოწვეული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სოციალურ-ეკონომიკური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მდგომარეობის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გაუარესების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გამო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მოსახლეობის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სოციალური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დახმარება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27 02 06)</w:t>
      </w:r>
    </w:p>
    <w:p w14:paraId="1605E2EB" w14:textId="77777777" w:rsidR="00454FE4" w:rsidRPr="00B5059F" w:rsidRDefault="00454FE4" w:rsidP="00D37950">
      <w:pPr>
        <w:spacing w:after="0" w:line="240" w:lineRule="auto"/>
        <w:ind w:left="270"/>
        <w:jc w:val="both"/>
        <w:rPr>
          <w:rFonts w:ascii="Sylfaen" w:hAnsi="Sylfaen" w:cs="Sylfaen"/>
          <w:bCs/>
          <w:lang w:val="ka-GE"/>
        </w:rPr>
      </w:pPr>
    </w:p>
    <w:p w14:paraId="7ADEFC27" w14:textId="77777777" w:rsidR="00454FE4" w:rsidRPr="00B5059F" w:rsidRDefault="00454FE4"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577C5981" w14:textId="77777777" w:rsidR="00454FE4" w:rsidRPr="00B5059F" w:rsidRDefault="00454FE4"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სოციალური</w:t>
      </w:r>
      <w:proofErr w:type="spellEnd"/>
      <w:r w:rsidRPr="00B5059F">
        <w:rPr>
          <w:bCs/>
        </w:rPr>
        <w:t xml:space="preserve"> </w:t>
      </w:r>
      <w:proofErr w:type="spellStart"/>
      <w:r w:rsidRPr="00B5059F">
        <w:rPr>
          <w:bCs/>
        </w:rPr>
        <w:t>მომსახურების</w:t>
      </w:r>
      <w:proofErr w:type="spellEnd"/>
      <w:r w:rsidRPr="00B5059F">
        <w:rPr>
          <w:bCs/>
        </w:rPr>
        <w:t xml:space="preserve"> </w:t>
      </w:r>
      <w:proofErr w:type="spellStart"/>
      <w:r w:rsidRPr="00B5059F">
        <w:rPr>
          <w:bCs/>
        </w:rPr>
        <w:t>სააგენტო</w:t>
      </w:r>
      <w:proofErr w:type="spellEnd"/>
    </w:p>
    <w:p w14:paraId="58829516" w14:textId="77777777" w:rsidR="00454FE4" w:rsidRPr="00B5059F" w:rsidRDefault="00454FE4"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დასაქმების</w:t>
      </w:r>
      <w:proofErr w:type="spellEnd"/>
      <w:r w:rsidRPr="00B5059F">
        <w:rPr>
          <w:bCs/>
        </w:rPr>
        <w:t xml:space="preserve"> </w:t>
      </w:r>
      <w:proofErr w:type="spellStart"/>
      <w:r w:rsidRPr="00B5059F">
        <w:rPr>
          <w:bCs/>
        </w:rPr>
        <w:t>ხელშეწყობის</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სააგენტო</w:t>
      </w:r>
      <w:proofErr w:type="spellEnd"/>
      <w:r w:rsidRPr="00B5059F">
        <w:rPr>
          <w:bCs/>
        </w:rPr>
        <w:t>.</w:t>
      </w:r>
    </w:p>
    <w:p w14:paraId="249E4410" w14:textId="77777777" w:rsidR="00454FE4" w:rsidRPr="00B5059F" w:rsidRDefault="00454FE4" w:rsidP="00D37950">
      <w:pPr>
        <w:pStyle w:val="abzacixml"/>
        <w:ind w:left="990" w:hanging="360"/>
        <w:rPr>
          <w:bCs/>
        </w:rPr>
      </w:pPr>
    </w:p>
    <w:p w14:paraId="66A5CFD5" w14:textId="77777777" w:rsidR="00454FE4" w:rsidRPr="00B5059F" w:rsidRDefault="00454FE4" w:rsidP="00D37950">
      <w:pPr>
        <w:pBdr>
          <w:top w:val="nil"/>
          <w:left w:val="nil"/>
          <w:bottom w:val="nil"/>
          <w:right w:val="nil"/>
          <w:between w:val="nil"/>
        </w:pBdr>
        <w:spacing w:after="0" w:line="240" w:lineRule="auto"/>
        <w:jc w:val="both"/>
        <w:rPr>
          <w:rFonts w:ascii="Sylfaen" w:eastAsia="Calibri" w:hAnsi="Sylfaen" w:cs="Calibri"/>
          <w:bCs/>
        </w:rPr>
      </w:pPr>
    </w:p>
    <w:p w14:paraId="02231D29"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ახალი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კორონავირუსით</w:t>
      </w:r>
      <w:proofErr w:type="spellEnd"/>
      <w:r w:rsidRPr="00B5059F">
        <w:rPr>
          <w:rFonts w:ascii="Sylfaen" w:eastAsia="Calibri" w:hAnsi="Sylfaen" w:cs="Sylfaen"/>
          <w:bCs/>
        </w:rPr>
        <w:t xml:space="preserve"> (SARS-COV-2) </w:t>
      </w:r>
      <w:proofErr w:type="spellStart"/>
      <w:r w:rsidRPr="00B5059F">
        <w:rPr>
          <w:rFonts w:ascii="Sylfaen" w:eastAsia="Calibri" w:hAnsi="Sylfaen" w:cs="Sylfaen"/>
          <w:bCs/>
        </w:rPr>
        <w:t>გამოწვეული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ინფექციის</w:t>
      </w:r>
      <w:proofErr w:type="spellEnd"/>
      <w:r w:rsidRPr="00B5059F">
        <w:rPr>
          <w:rFonts w:ascii="Sylfaen" w:eastAsia="Calibri" w:hAnsi="Sylfaen" w:cs="Sylfaen"/>
          <w:bCs/>
        </w:rPr>
        <w:t xml:space="preserve"> (COVID-19) </w:t>
      </w:r>
      <w:proofErr w:type="spellStart"/>
      <w:r w:rsidRPr="00B5059F">
        <w:rPr>
          <w:rFonts w:ascii="Sylfaen" w:eastAsia="Calibri" w:hAnsi="Sylfaen" w:cs="Sylfaen"/>
          <w:bCs/>
        </w:rPr>
        <w:t>შედეგად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მიყენებული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ზიანის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შემსუბუქების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მიზნობრივი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მთავრობის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დადგენილი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მოწყვლადი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ჯგუფების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დაუცველი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მკვეთრად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გამოხატული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დაქირავებით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მომუშავე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ფიზიკური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ინდივიდუალური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მეწარმეები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გადასახადის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გადამხდელი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ფიზიკური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w:t>
      </w:r>
      <w:proofErr w:type="spellStart"/>
      <w:r w:rsidRPr="00B5059F">
        <w:rPr>
          <w:rFonts w:ascii="Sylfaen" w:eastAsia="Calibri" w:hAnsi="Sylfaen" w:cs="Sylfaen"/>
          <w:bCs/>
        </w:rPr>
        <w:t>კომპენსაციის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დაფინანსება</w:t>
      </w:r>
      <w:proofErr w:type="spellEnd"/>
      <w:r w:rsidRPr="00B5059F">
        <w:rPr>
          <w:rFonts w:ascii="Sylfaen" w:eastAsia="Calibri" w:hAnsi="Sylfaen" w:cs="Sylfaen"/>
          <w:bCs/>
        </w:rPr>
        <w:t>;</w:t>
      </w:r>
    </w:p>
    <w:p w14:paraId="18226E43" w14:textId="77777777"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 xml:space="preserve"> </w:t>
      </w:r>
      <w:proofErr w:type="spellStart"/>
      <w:r w:rsidRPr="00B5059F">
        <w:rPr>
          <w:rFonts w:ascii="Sylfaen" w:eastAsia="Calibri" w:hAnsi="Sylfaen" w:cs="Sylfaen"/>
          <w:bCs/>
        </w:rPr>
        <w:t>მოწყვლადი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ჯგუფებისათვის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w:t>
      </w:r>
      <w:proofErr w:type="spellStart"/>
      <w:r w:rsidRPr="00B5059F">
        <w:rPr>
          <w:rFonts w:ascii="Sylfaen" w:eastAsia="Calibri" w:hAnsi="Sylfaen" w:cs="Sylfaen"/>
          <w:bCs/>
        </w:rPr>
        <w:t>კომპენსაციის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მიმართულებით</w:t>
      </w:r>
      <w:proofErr w:type="spellEnd"/>
      <w:r w:rsidRPr="00B5059F">
        <w:rPr>
          <w:rFonts w:ascii="Sylfaen" w:eastAsia="Calibri" w:hAnsi="Sylfaen" w:cs="Sylfaen"/>
          <w:bCs/>
        </w:rPr>
        <w:t>:</w:t>
      </w:r>
    </w:p>
    <w:p w14:paraId="7BECB4F0" w14:textId="77777777" w:rsidR="00454FE4" w:rsidRPr="00B5059F" w:rsidRDefault="00454FE4" w:rsidP="00D37950">
      <w:pPr>
        <w:pStyle w:val="ListParagraph"/>
        <w:numPr>
          <w:ilvl w:val="0"/>
          <w:numId w:val="70"/>
        </w:numPr>
        <w:tabs>
          <w:tab w:val="left" w:pos="0"/>
        </w:tabs>
        <w:spacing w:after="0" w:line="240" w:lineRule="auto"/>
        <w:ind w:right="0"/>
        <w:rPr>
          <w:rFonts w:eastAsia="Calibri" w:cs="Calibri"/>
          <w:bCs/>
        </w:rPr>
      </w:pPr>
      <w:proofErr w:type="spellStart"/>
      <w:r w:rsidRPr="00B5059F">
        <w:rPr>
          <w:rFonts w:eastAsia="Calibri" w:cs="Calibri"/>
          <w:bCs/>
        </w:rPr>
        <w:t>სოციალურად</w:t>
      </w:r>
      <w:proofErr w:type="spellEnd"/>
      <w:r w:rsidRPr="00B5059F">
        <w:rPr>
          <w:rFonts w:eastAsia="Calibri" w:cs="Calibri"/>
          <w:bCs/>
        </w:rPr>
        <w:t xml:space="preserve"> </w:t>
      </w:r>
      <w:proofErr w:type="spellStart"/>
      <w:r w:rsidRPr="00B5059F">
        <w:rPr>
          <w:rFonts w:eastAsia="Calibri" w:cs="Calibri"/>
          <w:bCs/>
        </w:rPr>
        <w:t>დაუცველი</w:t>
      </w:r>
      <w:proofErr w:type="spellEnd"/>
      <w:r w:rsidRPr="00B5059F">
        <w:rPr>
          <w:rFonts w:eastAsia="Calibri" w:cs="Calibri"/>
          <w:bCs/>
        </w:rPr>
        <w:t xml:space="preserve"> </w:t>
      </w:r>
      <w:proofErr w:type="spellStart"/>
      <w:r w:rsidRPr="00B5059F">
        <w:rPr>
          <w:rFonts w:eastAsia="Calibri" w:cs="Calibri"/>
          <w:bCs/>
        </w:rPr>
        <w:t>ოჯახების</w:t>
      </w:r>
      <w:proofErr w:type="spellEnd"/>
      <w:r w:rsidRPr="00B5059F">
        <w:rPr>
          <w:rFonts w:eastAsia="Calibri" w:cs="Calibri"/>
          <w:bCs/>
        </w:rPr>
        <w:t xml:space="preserve"> </w:t>
      </w:r>
      <w:proofErr w:type="spellStart"/>
      <w:r w:rsidRPr="00B5059F">
        <w:rPr>
          <w:rFonts w:eastAsia="Calibri" w:cs="Calibri"/>
          <w:bCs/>
        </w:rPr>
        <w:t>მონაცემთა</w:t>
      </w:r>
      <w:proofErr w:type="spellEnd"/>
      <w:r w:rsidRPr="00B5059F">
        <w:rPr>
          <w:rFonts w:eastAsia="Calibri" w:cs="Calibri"/>
          <w:bCs/>
        </w:rPr>
        <w:t xml:space="preserve"> </w:t>
      </w:r>
      <w:proofErr w:type="spellStart"/>
      <w:r w:rsidRPr="00B5059F">
        <w:rPr>
          <w:rFonts w:eastAsia="Calibri" w:cs="Calibri"/>
          <w:bCs/>
        </w:rPr>
        <w:t>ერთიან</w:t>
      </w:r>
      <w:proofErr w:type="spellEnd"/>
      <w:r w:rsidRPr="00B5059F">
        <w:rPr>
          <w:rFonts w:eastAsia="Calibri" w:cs="Calibri"/>
          <w:bCs/>
        </w:rPr>
        <w:t xml:space="preserve"> </w:t>
      </w:r>
      <w:proofErr w:type="spellStart"/>
      <w:r w:rsidRPr="00B5059F">
        <w:rPr>
          <w:rFonts w:eastAsia="Calibri" w:cs="Calibri"/>
          <w:bCs/>
        </w:rPr>
        <w:t>ბაზაში</w:t>
      </w:r>
      <w:proofErr w:type="spellEnd"/>
      <w:r w:rsidRPr="00B5059F">
        <w:rPr>
          <w:rFonts w:eastAsia="Calibri" w:cs="Calibri"/>
          <w:bCs/>
        </w:rPr>
        <w:t xml:space="preserve"> </w:t>
      </w:r>
      <w:proofErr w:type="spellStart"/>
      <w:r w:rsidRPr="00B5059F">
        <w:rPr>
          <w:rFonts w:eastAsia="Calibri" w:cs="Calibri"/>
          <w:bCs/>
        </w:rPr>
        <w:t>რეგისტრირებული</w:t>
      </w:r>
      <w:proofErr w:type="spellEnd"/>
      <w:r w:rsidRPr="00B5059F">
        <w:rPr>
          <w:rFonts w:eastAsia="Calibri" w:cs="Calibri"/>
          <w:bCs/>
        </w:rPr>
        <w:t xml:space="preserve">, 65 000-დან 100 000-მდე </w:t>
      </w:r>
      <w:proofErr w:type="spellStart"/>
      <w:r w:rsidRPr="00B5059F">
        <w:rPr>
          <w:rFonts w:eastAsia="Calibri" w:cs="Calibri"/>
          <w:bCs/>
        </w:rPr>
        <w:t>სარეიტინგო</w:t>
      </w:r>
      <w:proofErr w:type="spellEnd"/>
      <w:r w:rsidRPr="00B5059F">
        <w:rPr>
          <w:rFonts w:eastAsia="Calibri" w:cs="Calibri"/>
          <w:bCs/>
        </w:rPr>
        <w:t xml:space="preserve"> </w:t>
      </w:r>
      <w:proofErr w:type="spellStart"/>
      <w:r w:rsidRPr="00B5059F">
        <w:rPr>
          <w:rFonts w:eastAsia="Calibri" w:cs="Calibri"/>
          <w:bCs/>
        </w:rPr>
        <w:t>ქულის</w:t>
      </w:r>
      <w:proofErr w:type="spellEnd"/>
      <w:r w:rsidRPr="00B5059F">
        <w:rPr>
          <w:rFonts w:eastAsia="Calibri" w:cs="Calibri"/>
          <w:bCs/>
        </w:rPr>
        <w:t xml:space="preserve"> </w:t>
      </w:r>
      <w:proofErr w:type="spellStart"/>
      <w:r w:rsidRPr="00B5059F">
        <w:rPr>
          <w:rFonts w:eastAsia="Calibri" w:cs="Calibri"/>
          <w:bCs/>
        </w:rPr>
        <w:t>მქონე</w:t>
      </w:r>
      <w:proofErr w:type="spellEnd"/>
      <w:r w:rsidRPr="00B5059F">
        <w:rPr>
          <w:rFonts w:eastAsia="Calibri" w:cs="Calibri"/>
          <w:bCs/>
        </w:rPr>
        <w:t xml:space="preserve"> </w:t>
      </w:r>
      <w:proofErr w:type="spellStart"/>
      <w:r w:rsidRPr="00B5059F">
        <w:rPr>
          <w:rFonts w:eastAsia="Calibri" w:cs="Calibri"/>
          <w:bCs/>
        </w:rPr>
        <w:t>ოჯახებისთვის</w:t>
      </w:r>
      <w:proofErr w:type="spellEnd"/>
      <w:r w:rsidRPr="00B5059F">
        <w:rPr>
          <w:rFonts w:eastAsia="Calibri" w:cs="Calibri"/>
          <w:bCs/>
        </w:rPr>
        <w:t xml:space="preserve"> − </w:t>
      </w:r>
      <w:proofErr w:type="spellStart"/>
      <w:r w:rsidRPr="00B5059F">
        <w:rPr>
          <w:rFonts w:eastAsia="Calibri" w:cs="Calibri"/>
          <w:bCs/>
        </w:rPr>
        <w:t>ოჯახის</w:t>
      </w:r>
      <w:proofErr w:type="spellEnd"/>
      <w:r w:rsidRPr="00B5059F">
        <w:rPr>
          <w:rFonts w:eastAsia="Calibri" w:cs="Calibri"/>
          <w:bCs/>
        </w:rPr>
        <w:t xml:space="preserve"> </w:t>
      </w:r>
      <w:proofErr w:type="spellStart"/>
      <w:r w:rsidRPr="00B5059F">
        <w:rPr>
          <w:rFonts w:eastAsia="Calibri" w:cs="Calibri"/>
          <w:bCs/>
        </w:rPr>
        <w:t>წევრზე</w:t>
      </w:r>
      <w:proofErr w:type="spellEnd"/>
      <w:r w:rsidRPr="00B5059F">
        <w:rPr>
          <w:rFonts w:eastAsia="Calibri" w:cs="Calibri"/>
          <w:bCs/>
        </w:rPr>
        <w:t xml:space="preserve"> 35 </w:t>
      </w:r>
      <w:proofErr w:type="spellStart"/>
      <w:r w:rsidRPr="00B5059F">
        <w:rPr>
          <w:rFonts w:eastAsia="Calibri" w:cs="Calibri"/>
          <w:bCs/>
        </w:rPr>
        <w:t>ლარის</w:t>
      </w:r>
      <w:proofErr w:type="spellEnd"/>
      <w:r w:rsidRPr="00B5059F">
        <w:rPr>
          <w:rFonts w:eastAsia="Calibri" w:cs="Calibri"/>
          <w:bCs/>
        </w:rPr>
        <w:t xml:space="preserve"> (</w:t>
      </w:r>
      <w:proofErr w:type="spellStart"/>
      <w:r w:rsidRPr="00B5059F">
        <w:rPr>
          <w:rFonts w:eastAsia="Calibri" w:cs="Calibri"/>
          <w:bCs/>
        </w:rPr>
        <w:t>ერთწევრიანი</w:t>
      </w:r>
      <w:proofErr w:type="spellEnd"/>
      <w:r w:rsidRPr="00B5059F">
        <w:rPr>
          <w:rFonts w:eastAsia="Calibri" w:cs="Calibri"/>
          <w:bCs/>
        </w:rPr>
        <w:t xml:space="preserve"> </w:t>
      </w:r>
      <w:proofErr w:type="spellStart"/>
      <w:r w:rsidRPr="00B5059F">
        <w:rPr>
          <w:rFonts w:eastAsia="Calibri" w:cs="Calibri"/>
          <w:bCs/>
        </w:rPr>
        <w:t>ოჯახისთვის</w:t>
      </w:r>
      <w:proofErr w:type="spellEnd"/>
      <w:r w:rsidRPr="00B5059F">
        <w:rPr>
          <w:rFonts w:eastAsia="Calibri" w:cs="Calibri"/>
          <w:bCs/>
        </w:rPr>
        <w:t xml:space="preserve"> − 70 </w:t>
      </w:r>
      <w:proofErr w:type="spellStart"/>
      <w:r w:rsidRPr="00B5059F">
        <w:rPr>
          <w:rFonts w:eastAsia="Calibri" w:cs="Calibri"/>
          <w:bCs/>
        </w:rPr>
        <w:t>ლარის</w:t>
      </w:r>
      <w:proofErr w:type="spellEnd"/>
      <w:r w:rsidRPr="00B5059F">
        <w:rPr>
          <w:rFonts w:eastAsia="Calibri" w:cs="Calibri"/>
          <w:bCs/>
        </w:rPr>
        <w:t xml:space="preserve">, </w:t>
      </w:r>
      <w:proofErr w:type="spellStart"/>
      <w:r w:rsidRPr="00B5059F">
        <w:rPr>
          <w:rFonts w:eastAsia="Calibri" w:cs="Calibri"/>
          <w:bCs/>
        </w:rPr>
        <w:t>ორწევრიანი</w:t>
      </w:r>
      <w:proofErr w:type="spellEnd"/>
      <w:r w:rsidRPr="00B5059F">
        <w:rPr>
          <w:rFonts w:eastAsia="Calibri" w:cs="Calibri"/>
          <w:bCs/>
        </w:rPr>
        <w:t xml:space="preserve"> </w:t>
      </w:r>
      <w:proofErr w:type="spellStart"/>
      <w:r w:rsidRPr="00B5059F">
        <w:rPr>
          <w:rFonts w:eastAsia="Calibri" w:cs="Calibri"/>
          <w:bCs/>
        </w:rPr>
        <w:t>ოჯახისთვის</w:t>
      </w:r>
      <w:proofErr w:type="spellEnd"/>
      <w:r w:rsidRPr="00B5059F">
        <w:rPr>
          <w:rFonts w:eastAsia="Calibri" w:cs="Calibri"/>
          <w:bCs/>
        </w:rPr>
        <w:t xml:space="preserve"> − 90 </w:t>
      </w:r>
      <w:proofErr w:type="spellStart"/>
      <w:r w:rsidRPr="00B5059F">
        <w:rPr>
          <w:rFonts w:eastAsia="Calibri" w:cs="Calibri"/>
          <w:bCs/>
        </w:rPr>
        <w:t>ლარის</w:t>
      </w:r>
      <w:proofErr w:type="spellEnd"/>
      <w:r w:rsidRPr="00B5059F">
        <w:rPr>
          <w:rFonts w:eastAsia="Calibri" w:cs="Calibri"/>
          <w:bCs/>
        </w:rPr>
        <w:t xml:space="preserve">) </w:t>
      </w:r>
      <w:proofErr w:type="spellStart"/>
      <w:r w:rsidRPr="00B5059F">
        <w:rPr>
          <w:rFonts w:eastAsia="Calibri" w:cs="Calibri"/>
          <w:bCs/>
        </w:rPr>
        <w:t>ოდენობით</w:t>
      </w:r>
      <w:proofErr w:type="spellEnd"/>
      <w:r w:rsidRPr="00B5059F">
        <w:rPr>
          <w:rFonts w:eastAsia="Calibri" w:cs="Calibri"/>
          <w:bCs/>
        </w:rPr>
        <w:t xml:space="preserve"> </w:t>
      </w:r>
      <w:proofErr w:type="spellStart"/>
      <w:r w:rsidRPr="00B5059F">
        <w:rPr>
          <w:rFonts w:eastAsia="Calibri" w:cs="Calibri"/>
          <w:bCs/>
        </w:rPr>
        <w:t>განსაზღვრული</w:t>
      </w:r>
      <w:proofErr w:type="spellEnd"/>
      <w:r w:rsidRPr="00B5059F">
        <w:rPr>
          <w:rFonts w:eastAsia="Calibri" w:cs="Calibri"/>
          <w:bCs/>
        </w:rPr>
        <w:t xml:space="preserve"> </w:t>
      </w:r>
      <w:proofErr w:type="spellStart"/>
      <w:r w:rsidRPr="00B5059F">
        <w:rPr>
          <w:rFonts w:eastAsia="Calibri" w:cs="Calibri"/>
          <w:bCs/>
        </w:rPr>
        <w:t>დახმარება</w:t>
      </w:r>
      <w:proofErr w:type="spellEnd"/>
      <w:r w:rsidRPr="00B5059F">
        <w:rPr>
          <w:rFonts w:eastAsia="Calibri" w:cs="Calibri"/>
          <w:bCs/>
        </w:rPr>
        <w:t>/</w:t>
      </w:r>
      <w:proofErr w:type="spellStart"/>
      <w:r w:rsidRPr="00B5059F">
        <w:rPr>
          <w:rFonts w:eastAsia="Calibri" w:cs="Calibri"/>
          <w:bCs/>
        </w:rPr>
        <w:t>კომპენსაცია</w:t>
      </w:r>
      <w:proofErr w:type="spellEnd"/>
      <w:r w:rsidRPr="00B5059F">
        <w:rPr>
          <w:rFonts w:eastAsia="Calibri" w:cs="Calibri"/>
          <w:bCs/>
        </w:rPr>
        <w:t xml:space="preserve"> </w:t>
      </w:r>
      <w:proofErr w:type="spellStart"/>
      <w:r w:rsidRPr="00B5059F">
        <w:rPr>
          <w:rFonts w:eastAsia="Calibri" w:cs="Calibri"/>
          <w:bCs/>
        </w:rPr>
        <w:t>იანვარში</w:t>
      </w:r>
      <w:proofErr w:type="spellEnd"/>
      <w:r w:rsidRPr="00B5059F">
        <w:rPr>
          <w:rFonts w:eastAsia="Calibri" w:cs="Calibri"/>
          <w:bCs/>
        </w:rPr>
        <w:t xml:space="preserve"> </w:t>
      </w:r>
      <w:proofErr w:type="spellStart"/>
      <w:r w:rsidRPr="00B5059F">
        <w:rPr>
          <w:rFonts w:eastAsia="Calibri" w:cs="Calibri"/>
          <w:bCs/>
        </w:rPr>
        <w:t>გაიცა</w:t>
      </w:r>
      <w:proofErr w:type="spellEnd"/>
      <w:r w:rsidRPr="00B5059F">
        <w:rPr>
          <w:rFonts w:eastAsia="Calibri" w:cs="Calibri"/>
          <w:bCs/>
        </w:rPr>
        <w:t xml:space="preserve"> 231.6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r w:rsidRPr="00B5059F">
        <w:rPr>
          <w:rFonts w:eastAsia="Calibri" w:cs="Calibri"/>
          <w:bCs/>
        </w:rPr>
        <w:t>პირზე</w:t>
      </w:r>
      <w:proofErr w:type="spellEnd"/>
      <w:r w:rsidRPr="00B5059F">
        <w:rPr>
          <w:rFonts w:eastAsia="Calibri" w:cs="Calibri"/>
          <w:bCs/>
        </w:rPr>
        <w:t xml:space="preserve">, </w:t>
      </w:r>
      <w:proofErr w:type="spellStart"/>
      <w:r w:rsidRPr="00B5059F">
        <w:rPr>
          <w:rFonts w:eastAsia="Calibri" w:cs="Calibri"/>
          <w:bCs/>
        </w:rPr>
        <w:t>თებერვალში</w:t>
      </w:r>
      <w:proofErr w:type="spellEnd"/>
      <w:r w:rsidRPr="00B5059F">
        <w:rPr>
          <w:rFonts w:eastAsia="Calibri" w:cs="Calibri"/>
          <w:bCs/>
        </w:rPr>
        <w:t xml:space="preserve"> - 237.1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r w:rsidRPr="00B5059F">
        <w:rPr>
          <w:rFonts w:eastAsia="Calibri" w:cs="Calibri"/>
          <w:bCs/>
        </w:rPr>
        <w:t>პირზე</w:t>
      </w:r>
      <w:proofErr w:type="spellEnd"/>
      <w:r w:rsidRPr="00B5059F">
        <w:rPr>
          <w:rFonts w:eastAsia="Calibri" w:cs="Calibri"/>
          <w:bCs/>
        </w:rPr>
        <w:t xml:space="preserve">, </w:t>
      </w:r>
      <w:proofErr w:type="spellStart"/>
      <w:r w:rsidRPr="00B5059F">
        <w:rPr>
          <w:rFonts w:eastAsia="Calibri" w:cs="Calibri"/>
          <w:bCs/>
        </w:rPr>
        <w:t>მარტში</w:t>
      </w:r>
      <w:proofErr w:type="spellEnd"/>
      <w:r w:rsidRPr="00B5059F">
        <w:rPr>
          <w:rFonts w:eastAsia="Calibri" w:cs="Calibri"/>
          <w:bCs/>
        </w:rPr>
        <w:t xml:space="preserve"> - 240.5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r w:rsidRPr="00B5059F">
        <w:rPr>
          <w:rFonts w:eastAsia="Calibri" w:cs="Calibri"/>
          <w:bCs/>
        </w:rPr>
        <w:t>პირზე</w:t>
      </w:r>
      <w:proofErr w:type="spellEnd"/>
      <w:r w:rsidRPr="00B5059F">
        <w:rPr>
          <w:rFonts w:eastAsia="Calibri" w:cs="Calibri"/>
          <w:bCs/>
        </w:rPr>
        <w:t xml:space="preserve">, </w:t>
      </w:r>
      <w:proofErr w:type="spellStart"/>
      <w:r w:rsidRPr="00B5059F">
        <w:rPr>
          <w:rFonts w:eastAsia="Calibri" w:cs="Calibri"/>
          <w:bCs/>
        </w:rPr>
        <w:t>აპრილში</w:t>
      </w:r>
      <w:proofErr w:type="spellEnd"/>
      <w:r w:rsidRPr="00B5059F">
        <w:rPr>
          <w:rFonts w:eastAsia="Calibri" w:cs="Calibri"/>
          <w:bCs/>
        </w:rPr>
        <w:t xml:space="preserve"> - 245.9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r w:rsidRPr="00B5059F">
        <w:rPr>
          <w:rFonts w:eastAsia="Calibri" w:cs="Calibri"/>
          <w:bCs/>
        </w:rPr>
        <w:t>პირზე</w:t>
      </w:r>
      <w:proofErr w:type="spellEnd"/>
      <w:r w:rsidRPr="00B5059F">
        <w:rPr>
          <w:rFonts w:eastAsia="Calibri" w:cs="Calibri"/>
          <w:bCs/>
        </w:rPr>
        <w:t xml:space="preserve">, </w:t>
      </w:r>
      <w:proofErr w:type="spellStart"/>
      <w:r w:rsidRPr="00B5059F">
        <w:rPr>
          <w:rFonts w:eastAsia="Calibri" w:cs="Calibri"/>
          <w:bCs/>
        </w:rPr>
        <w:t>მაისში</w:t>
      </w:r>
      <w:proofErr w:type="spellEnd"/>
      <w:r w:rsidRPr="00B5059F">
        <w:rPr>
          <w:rFonts w:eastAsia="Calibri" w:cs="Calibri"/>
          <w:bCs/>
        </w:rPr>
        <w:t xml:space="preserve"> - 250.7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r w:rsidRPr="00B5059F">
        <w:rPr>
          <w:rFonts w:eastAsia="Calibri" w:cs="Calibri"/>
          <w:bCs/>
        </w:rPr>
        <w:t>პირზე</w:t>
      </w:r>
      <w:proofErr w:type="spellEnd"/>
      <w:r w:rsidRPr="00B5059F">
        <w:rPr>
          <w:rFonts w:eastAsia="Calibri" w:cs="Calibri"/>
          <w:bCs/>
        </w:rPr>
        <w:t xml:space="preserve">, </w:t>
      </w:r>
      <w:proofErr w:type="spellStart"/>
      <w:r w:rsidRPr="00B5059F">
        <w:rPr>
          <w:rFonts w:eastAsia="Calibri" w:cs="Calibri"/>
          <w:bCs/>
        </w:rPr>
        <w:t>ხოლო</w:t>
      </w:r>
      <w:proofErr w:type="spellEnd"/>
      <w:r w:rsidRPr="00B5059F">
        <w:rPr>
          <w:rFonts w:eastAsia="Calibri" w:cs="Calibri"/>
          <w:bCs/>
        </w:rPr>
        <w:t xml:space="preserve"> </w:t>
      </w:r>
      <w:proofErr w:type="spellStart"/>
      <w:r w:rsidRPr="00B5059F">
        <w:rPr>
          <w:rFonts w:eastAsia="Calibri" w:cs="Calibri"/>
          <w:bCs/>
        </w:rPr>
        <w:t>ივნისში</w:t>
      </w:r>
      <w:proofErr w:type="spellEnd"/>
      <w:r w:rsidRPr="00B5059F">
        <w:rPr>
          <w:rFonts w:eastAsia="Calibri" w:cs="Calibri"/>
          <w:bCs/>
        </w:rPr>
        <w:t xml:space="preserve"> - 254.9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proofErr w:type="gramStart"/>
      <w:r w:rsidRPr="00B5059F">
        <w:rPr>
          <w:rFonts w:eastAsia="Calibri" w:cs="Calibri"/>
          <w:bCs/>
        </w:rPr>
        <w:t>პირზე</w:t>
      </w:r>
      <w:proofErr w:type="spellEnd"/>
      <w:r w:rsidRPr="00B5059F">
        <w:rPr>
          <w:rFonts w:eastAsia="Calibri" w:cs="Calibri"/>
          <w:bCs/>
        </w:rPr>
        <w:t>;</w:t>
      </w:r>
      <w:proofErr w:type="gramEnd"/>
      <w:r w:rsidRPr="00B5059F">
        <w:rPr>
          <w:rFonts w:eastAsia="Calibri" w:cs="Calibri"/>
          <w:bCs/>
        </w:rPr>
        <w:t xml:space="preserve">  </w:t>
      </w:r>
    </w:p>
    <w:p w14:paraId="42E65FA9" w14:textId="77777777" w:rsidR="00454FE4" w:rsidRPr="00B5059F" w:rsidRDefault="00454FE4" w:rsidP="00D37950">
      <w:pPr>
        <w:pStyle w:val="ListParagraph"/>
        <w:numPr>
          <w:ilvl w:val="0"/>
          <w:numId w:val="70"/>
        </w:numPr>
        <w:tabs>
          <w:tab w:val="left" w:pos="0"/>
        </w:tabs>
        <w:spacing w:after="0" w:line="240" w:lineRule="auto"/>
        <w:ind w:right="0"/>
        <w:rPr>
          <w:rFonts w:eastAsia="Calibri" w:cs="Calibri"/>
          <w:bCs/>
        </w:rPr>
      </w:pPr>
      <w:proofErr w:type="spellStart"/>
      <w:r w:rsidRPr="00B5059F">
        <w:rPr>
          <w:rFonts w:eastAsia="Calibri" w:cs="Calibri"/>
          <w:bCs/>
        </w:rPr>
        <w:t>სოციალურად</w:t>
      </w:r>
      <w:proofErr w:type="spellEnd"/>
      <w:r w:rsidRPr="00B5059F">
        <w:rPr>
          <w:rFonts w:eastAsia="Calibri" w:cs="Calibri"/>
          <w:bCs/>
        </w:rPr>
        <w:t xml:space="preserve"> </w:t>
      </w:r>
      <w:proofErr w:type="spellStart"/>
      <w:r w:rsidRPr="00B5059F">
        <w:rPr>
          <w:rFonts w:eastAsia="Calibri" w:cs="Calibri"/>
          <w:bCs/>
        </w:rPr>
        <w:t>დაუცველი</w:t>
      </w:r>
      <w:proofErr w:type="spellEnd"/>
      <w:r w:rsidRPr="00B5059F">
        <w:rPr>
          <w:rFonts w:eastAsia="Calibri" w:cs="Calibri"/>
          <w:bCs/>
        </w:rPr>
        <w:t xml:space="preserve"> </w:t>
      </w:r>
      <w:proofErr w:type="spellStart"/>
      <w:r w:rsidRPr="00B5059F">
        <w:rPr>
          <w:rFonts w:eastAsia="Calibri" w:cs="Calibri"/>
          <w:bCs/>
        </w:rPr>
        <w:t>ოჯახების</w:t>
      </w:r>
      <w:proofErr w:type="spellEnd"/>
      <w:r w:rsidRPr="00B5059F">
        <w:rPr>
          <w:rFonts w:eastAsia="Calibri" w:cs="Calibri"/>
          <w:bCs/>
        </w:rPr>
        <w:t xml:space="preserve"> </w:t>
      </w:r>
      <w:proofErr w:type="spellStart"/>
      <w:r w:rsidRPr="00B5059F">
        <w:rPr>
          <w:rFonts w:eastAsia="Calibri" w:cs="Calibri"/>
          <w:bCs/>
        </w:rPr>
        <w:t>მონაცემთა</w:t>
      </w:r>
      <w:proofErr w:type="spellEnd"/>
      <w:r w:rsidRPr="00B5059F">
        <w:rPr>
          <w:rFonts w:eastAsia="Calibri" w:cs="Calibri"/>
          <w:bCs/>
        </w:rPr>
        <w:t xml:space="preserve"> </w:t>
      </w:r>
      <w:proofErr w:type="spellStart"/>
      <w:r w:rsidRPr="00B5059F">
        <w:rPr>
          <w:rFonts w:eastAsia="Calibri" w:cs="Calibri"/>
          <w:bCs/>
        </w:rPr>
        <w:t>ერთიან</w:t>
      </w:r>
      <w:proofErr w:type="spellEnd"/>
      <w:r w:rsidRPr="00B5059F">
        <w:rPr>
          <w:rFonts w:eastAsia="Calibri" w:cs="Calibri"/>
          <w:bCs/>
        </w:rPr>
        <w:t xml:space="preserve"> </w:t>
      </w:r>
      <w:proofErr w:type="spellStart"/>
      <w:r w:rsidRPr="00B5059F">
        <w:rPr>
          <w:rFonts w:eastAsia="Calibri" w:cs="Calibri"/>
          <w:bCs/>
        </w:rPr>
        <w:t>ბაზაში</w:t>
      </w:r>
      <w:proofErr w:type="spellEnd"/>
      <w:r w:rsidRPr="00B5059F">
        <w:rPr>
          <w:rFonts w:eastAsia="Calibri" w:cs="Calibri"/>
          <w:bCs/>
        </w:rPr>
        <w:t xml:space="preserve"> </w:t>
      </w:r>
      <w:proofErr w:type="spellStart"/>
      <w:r w:rsidRPr="00B5059F">
        <w:rPr>
          <w:rFonts w:eastAsia="Calibri" w:cs="Calibri"/>
          <w:bCs/>
        </w:rPr>
        <w:t>რეგისტრირებული</w:t>
      </w:r>
      <w:proofErr w:type="spellEnd"/>
      <w:r w:rsidRPr="00B5059F">
        <w:rPr>
          <w:rFonts w:eastAsia="Calibri" w:cs="Calibri"/>
          <w:bCs/>
        </w:rPr>
        <w:t xml:space="preserve"> 100 000-მდე </w:t>
      </w:r>
      <w:proofErr w:type="spellStart"/>
      <w:r w:rsidRPr="00B5059F">
        <w:rPr>
          <w:rFonts w:eastAsia="Calibri" w:cs="Calibri"/>
          <w:bCs/>
        </w:rPr>
        <w:t>სარეიტინგო</w:t>
      </w:r>
      <w:proofErr w:type="spellEnd"/>
      <w:r w:rsidRPr="00B5059F">
        <w:rPr>
          <w:rFonts w:eastAsia="Calibri" w:cs="Calibri"/>
          <w:bCs/>
        </w:rPr>
        <w:t xml:space="preserve"> </w:t>
      </w:r>
      <w:proofErr w:type="spellStart"/>
      <w:r w:rsidRPr="00B5059F">
        <w:rPr>
          <w:rFonts w:eastAsia="Calibri" w:cs="Calibri"/>
          <w:bCs/>
        </w:rPr>
        <w:t>ქულის</w:t>
      </w:r>
      <w:proofErr w:type="spellEnd"/>
      <w:r w:rsidRPr="00B5059F">
        <w:rPr>
          <w:rFonts w:eastAsia="Calibri" w:cs="Calibri"/>
          <w:bCs/>
        </w:rPr>
        <w:t xml:space="preserve"> </w:t>
      </w:r>
      <w:proofErr w:type="spellStart"/>
      <w:r w:rsidRPr="00B5059F">
        <w:rPr>
          <w:rFonts w:eastAsia="Calibri" w:cs="Calibri"/>
          <w:bCs/>
        </w:rPr>
        <w:t>მქონე</w:t>
      </w:r>
      <w:proofErr w:type="spellEnd"/>
      <w:r w:rsidRPr="00B5059F">
        <w:rPr>
          <w:rFonts w:eastAsia="Calibri" w:cs="Calibri"/>
          <w:bCs/>
        </w:rPr>
        <w:t xml:space="preserve"> </w:t>
      </w:r>
      <w:proofErr w:type="spellStart"/>
      <w:r w:rsidRPr="00B5059F">
        <w:rPr>
          <w:rFonts w:eastAsia="Calibri" w:cs="Calibri"/>
          <w:bCs/>
        </w:rPr>
        <w:t>ოჯახებისთვის</w:t>
      </w:r>
      <w:proofErr w:type="spellEnd"/>
      <w:r w:rsidRPr="00B5059F">
        <w:rPr>
          <w:rFonts w:eastAsia="Calibri" w:cs="Calibri"/>
          <w:bCs/>
        </w:rPr>
        <w:t xml:space="preserve">, </w:t>
      </w:r>
      <w:proofErr w:type="spellStart"/>
      <w:r w:rsidRPr="00B5059F">
        <w:rPr>
          <w:rFonts w:eastAsia="Calibri" w:cs="Calibri"/>
          <w:bCs/>
        </w:rPr>
        <w:t>რომელთაც</w:t>
      </w:r>
      <w:proofErr w:type="spellEnd"/>
      <w:r w:rsidRPr="00B5059F">
        <w:rPr>
          <w:rFonts w:eastAsia="Calibri" w:cs="Calibri"/>
          <w:bCs/>
        </w:rPr>
        <w:t xml:space="preserve"> </w:t>
      </w:r>
      <w:proofErr w:type="spellStart"/>
      <w:r w:rsidRPr="00B5059F">
        <w:rPr>
          <w:rFonts w:eastAsia="Calibri" w:cs="Calibri"/>
          <w:bCs/>
        </w:rPr>
        <w:t>ჰყავთ</w:t>
      </w:r>
      <w:proofErr w:type="spellEnd"/>
      <w:r w:rsidRPr="00B5059F">
        <w:rPr>
          <w:rFonts w:eastAsia="Calibri" w:cs="Calibri"/>
          <w:bCs/>
        </w:rPr>
        <w:t xml:space="preserve"> 3 </w:t>
      </w:r>
      <w:proofErr w:type="spellStart"/>
      <w:r w:rsidRPr="00B5059F">
        <w:rPr>
          <w:rFonts w:eastAsia="Calibri" w:cs="Calibri"/>
          <w:bCs/>
        </w:rPr>
        <w:t>ან</w:t>
      </w:r>
      <w:proofErr w:type="spellEnd"/>
      <w:r w:rsidRPr="00B5059F">
        <w:rPr>
          <w:rFonts w:eastAsia="Calibri" w:cs="Calibri"/>
          <w:bCs/>
        </w:rPr>
        <w:t xml:space="preserve"> 3-ზე </w:t>
      </w:r>
      <w:proofErr w:type="spellStart"/>
      <w:r w:rsidRPr="00B5059F">
        <w:rPr>
          <w:rFonts w:eastAsia="Calibri" w:cs="Calibri"/>
          <w:bCs/>
        </w:rPr>
        <w:t>მეტი</w:t>
      </w:r>
      <w:proofErr w:type="spellEnd"/>
      <w:r w:rsidRPr="00B5059F">
        <w:rPr>
          <w:rFonts w:eastAsia="Calibri" w:cs="Calibri"/>
          <w:bCs/>
        </w:rPr>
        <w:t xml:space="preserve"> 16 </w:t>
      </w:r>
      <w:proofErr w:type="spellStart"/>
      <w:r w:rsidRPr="00B5059F">
        <w:rPr>
          <w:rFonts w:eastAsia="Calibri" w:cs="Calibri"/>
          <w:bCs/>
        </w:rPr>
        <w:t>წლის</w:t>
      </w:r>
      <w:proofErr w:type="spellEnd"/>
      <w:r w:rsidRPr="00B5059F">
        <w:rPr>
          <w:rFonts w:eastAsia="Calibri" w:cs="Calibri"/>
          <w:bCs/>
        </w:rPr>
        <w:t xml:space="preserve"> </w:t>
      </w:r>
      <w:proofErr w:type="spellStart"/>
      <w:proofErr w:type="gramStart"/>
      <w:r w:rsidRPr="00B5059F">
        <w:rPr>
          <w:rFonts w:eastAsia="Calibri" w:cs="Calibri"/>
          <w:bCs/>
        </w:rPr>
        <w:t>ასაკის</w:t>
      </w:r>
      <w:proofErr w:type="spellEnd"/>
      <w:r w:rsidRPr="00B5059F">
        <w:rPr>
          <w:rFonts w:eastAsia="Calibri" w:cs="Calibri"/>
          <w:bCs/>
        </w:rPr>
        <w:t xml:space="preserve">  </w:t>
      </w:r>
      <w:proofErr w:type="spellStart"/>
      <w:r w:rsidRPr="00B5059F">
        <w:rPr>
          <w:rFonts w:eastAsia="Calibri" w:cs="Calibri"/>
          <w:bCs/>
        </w:rPr>
        <w:t>ჩათვლით</w:t>
      </w:r>
      <w:proofErr w:type="spellEnd"/>
      <w:proofErr w:type="gramEnd"/>
      <w:r w:rsidRPr="00B5059F">
        <w:rPr>
          <w:rFonts w:eastAsia="Calibri" w:cs="Calibri"/>
          <w:bCs/>
        </w:rPr>
        <w:t xml:space="preserve"> </w:t>
      </w:r>
      <w:proofErr w:type="spellStart"/>
      <w:r w:rsidRPr="00B5059F">
        <w:rPr>
          <w:rFonts w:eastAsia="Calibri" w:cs="Calibri"/>
          <w:bCs/>
        </w:rPr>
        <w:t>ბავშვი</w:t>
      </w:r>
      <w:proofErr w:type="spellEnd"/>
      <w:r w:rsidRPr="00B5059F">
        <w:rPr>
          <w:rFonts w:eastAsia="Calibri" w:cs="Calibri"/>
          <w:bCs/>
        </w:rPr>
        <w:t xml:space="preserve">, </w:t>
      </w:r>
      <w:proofErr w:type="spellStart"/>
      <w:r w:rsidRPr="00B5059F">
        <w:rPr>
          <w:rFonts w:eastAsia="Calibri" w:cs="Calibri"/>
          <w:bCs/>
        </w:rPr>
        <w:t>განსაზღვრული</w:t>
      </w:r>
      <w:proofErr w:type="spellEnd"/>
      <w:r w:rsidRPr="00B5059F">
        <w:rPr>
          <w:rFonts w:eastAsia="Calibri" w:cs="Calibri"/>
          <w:bCs/>
        </w:rPr>
        <w:t xml:space="preserve"> </w:t>
      </w:r>
      <w:proofErr w:type="spellStart"/>
      <w:r w:rsidRPr="00B5059F">
        <w:rPr>
          <w:rFonts w:eastAsia="Calibri" w:cs="Calibri"/>
          <w:bCs/>
        </w:rPr>
        <w:t>დახმარება</w:t>
      </w:r>
      <w:proofErr w:type="spellEnd"/>
      <w:r w:rsidRPr="00B5059F">
        <w:rPr>
          <w:rFonts w:eastAsia="Calibri" w:cs="Calibri"/>
          <w:bCs/>
        </w:rPr>
        <w:t>/</w:t>
      </w:r>
      <w:proofErr w:type="spellStart"/>
      <w:r w:rsidRPr="00B5059F">
        <w:rPr>
          <w:rFonts w:eastAsia="Calibri" w:cs="Calibri"/>
          <w:bCs/>
        </w:rPr>
        <w:t>კომპენსაცია</w:t>
      </w:r>
      <w:proofErr w:type="spellEnd"/>
      <w:r w:rsidRPr="00B5059F">
        <w:rPr>
          <w:rFonts w:eastAsia="Calibri" w:cs="Calibri"/>
          <w:bCs/>
        </w:rPr>
        <w:t xml:space="preserve"> (</w:t>
      </w:r>
      <w:proofErr w:type="spellStart"/>
      <w:r w:rsidRPr="00B5059F">
        <w:rPr>
          <w:rFonts w:eastAsia="Calibri" w:cs="Calibri"/>
          <w:bCs/>
        </w:rPr>
        <w:t>ოჯახზე</w:t>
      </w:r>
      <w:proofErr w:type="spellEnd"/>
      <w:r w:rsidRPr="00B5059F">
        <w:rPr>
          <w:rFonts w:eastAsia="Calibri" w:cs="Calibri"/>
          <w:bCs/>
        </w:rPr>
        <w:t xml:space="preserve"> 100 </w:t>
      </w:r>
      <w:proofErr w:type="spellStart"/>
      <w:r w:rsidRPr="00B5059F">
        <w:rPr>
          <w:rFonts w:eastAsia="Calibri" w:cs="Calibri"/>
          <w:bCs/>
        </w:rPr>
        <w:t>ლარის</w:t>
      </w:r>
      <w:proofErr w:type="spellEnd"/>
      <w:r w:rsidRPr="00B5059F">
        <w:rPr>
          <w:rFonts w:eastAsia="Calibri" w:cs="Calibri"/>
          <w:bCs/>
        </w:rPr>
        <w:t xml:space="preserve"> </w:t>
      </w:r>
      <w:proofErr w:type="spellStart"/>
      <w:r w:rsidRPr="00B5059F">
        <w:rPr>
          <w:rFonts w:eastAsia="Calibri" w:cs="Calibri"/>
          <w:bCs/>
        </w:rPr>
        <w:t>ოდენობით</w:t>
      </w:r>
      <w:proofErr w:type="spellEnd"/>
      <w:r w:rsidRPr="00B5059F">
        <w:rPr>
          <w:rFonts w:eastAsia="Calibri" w:cs="Calibri"/>
          <w:bCs/>
        </w:rPr>
        <w:t xml:space="preserve">) </w:t>
      </w:r>
      <w:proofErr w:type="spellStart"/>
      <w:r w:rsidRPr="00B5059F">
        <w:rPr>
          <w:rFonts w:eastAsia="Calibri" w:cs="Calibri"/>
          <w:bCs/>
        </w:rPr>
        <w:t>იანვარში</w:t>
      </w:r>
      <w:proofErr w:type="spellEnd"/>
      <w:r w:rsidRPr="00B5059F">
        <w:rPr>
          <w:rFonts w:eastAsia="Calibri" w:cs="Calibri"/>
          <w:bCs/>
        </w:rPr>
        <w:t xml:space="preserve"> </w:t>
      </w:r>
      <w:proofErr w:type="spellStart"/>
      <w:r w:rsidRPr="00B5059F">
        <w:rPr>
          <w:rFonts w:eastAsia="Calibri" w:cs="Calibri"/>
          <w:bCs/>
        </w:rPr>
        <w:t>მიიღო</w:t>
      </w:r>
      <w:proofErr w:type="spellEnd"/>
      <w:r w:rsidRPr="00B5059F">
        <w:rPr>
          <w:rFonts w:eastAsia="Calibri" w:cs="Calibri"/>
          <w:bCs/>
        </w:rPr>
        <w:t xml:space="preserve"> 156.5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r w:rsidRPr="00B5059F">
        <w:rPr>
          <w:rFonts w:eastAsia="Calibri" w:cs="Calibri"/>
          <w:bCs/>
        </w:rPr>
        <w:t>პირმა</w:t>
      </w:r>
      <w:proofErr w:type="spellEnd"/>
      <w:r w:rsidRPr="00B5059F">
        <w:rPr>
          <w:rFonts w:eastAsia="Calibri" w:cs="Calibri"/>
          <w:bCs/>
        </w:rPr>
        <w:t xml:space="preserve">, </w:t>
      </w:r>
      <w:proofErr w:type="spellStart"/>
      <w:r w:rsidRPr="00B5059F">
        <w:rPr>
          <w:rFonts w:eastAsia="Calibri" w:cs="Calibri"/>
          <w:bCs/>
        </w:rPr>
        <w:t>თებერვალში</w:t>
      </w:r>
      <w:proofErr w:type="spellEnd"/>
      <w:r w:rsidRPr="00B5059F">
        <w:rPr>
          <w:rFonts w:eastAsia="Calibri" w:cs="Calibri"/>
          <w:bCs/>
        </w:rPr>
        <w:t xml:space="preserve"> - 160.0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r w:rsidRPr="00B5059F">
        <w:rPr>
          <w:rFonts w:eastAsia="Calibri" w:cs="Calibri"/>
          <w:bCs/>
        </w:rPr>
        <w:t>პირმა</w:t>
      </w:r>
      <w:proofErr w:type="spellEnd"/>
      <w:r w:rsidRPr="00B5059F">
        <w:rPr>
          <w:rFonts w:eastAsia="Calibri" w:cs="Calibri"/>
          <w:bCs/>
        </w:rPr>
        <w:t xml:space="preserve">, </w:t>
      </w:r>
      <w:proofErr w:type="spellStart"/>
      <w:r w:rsidRPr="00B5059F">
        <w:rPr>
          <w:rFonts w:eastAsia="Calibri" w:cs="Calibri"/>
          <w:bCs/>
        </w:rPr>
        <w:t>მარტში</w:t>
      </w:r>
      <w:proofErr w:type="spellEnd"/>
      <w:r w:rsidRPr="00B5059F">
        <w:rPr>
          <w:rFonts w:eastAsia="Calibri" w:cs="Calibri"/>
          <w:bCs/>
        </w:rPr>
        <w:t xml:space="preserve"> - 162.6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r w:rsidRPr="00B5059F">
        <w:rPr>
          <w:rFonts w:eastAsia="Calibri" w:cs="Calibri"/>
          <w:bCs/>
        </w:rPr>
        <w:t>პირმა</w:t>
      </w:r>
      <w:proofErr w:type="spellEnd"/>
      <w:r w:rsidRPr="00B5059F">
        <w:rPr>
          <w:rFonts w:eastAsia="Calibri" w:cs="Calibri"/>
          <w:bCs/>
        </w:rPr>
        <w:t xml:space="preserve">, </w:t>
      </w:r>
      <w:proofErr w:type="spellStart"/>
      <w:r w:rsidRPr="00B5059F">
        <w:rPr>
          <w:rFonts w:eastAsia="Calibri" w:cs="Calibri"/>
          <w:bCs/>
        </w:rPr>
        <w:t>აპრილში</w:t>
      </w:r>
      <w:proofErr w:type="spellEnd"/>
      <w:r w:rsidRPr="00B5059F">
        <w:rPr>
          <w:rFonts w:eastAsia="Calibri" w:cs="Calibri"/>
          <w:bCs/>
        </w:rPr>
        <w:t xml:space="preserve"> - 166.3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r w:rsidRPr="00B5059F">
        <w:rPr>
          <w:rFonts w:eastAsia="Calibri" w:cs="Calibri"/>
          <w:bCs/>
        </w:rPr>
        <w:t>პირმა</w:t>
      </w:r>
      <w:proofErr w:type="spellEnd"/>
      <w:r w:rsidRPr="00B5059F">
        <w:rPr>
          <w:rFonts w:eastAsia="Calibri" w:cs="Calibri"/>
          <w:bCs/>
        </w:rPr>
        <w:t xml:space="preserve">, </w:t>
      </w:r>
      <w:proofErr w:type="spellStart"/>
      <w:r w:rsidRPr="00B5059F">
        <w:rPr>
          <w:rFonts w:eastAsia="Calibri" w:cs="Calibri"/>
          <w:bCs/>
        </w:rPr>
        <w:t>მაისში</w:t>
      </w:r>
      <w:proofErr w:type="spellEnd"/>
      <w:r w:rsidRPr="00B5059F">
        <w:rPr>
          <w:rFonts w:eastAsia="Calibri" w:cs="Calibri"/>
          <w:bCs/>
        </w:rPr>
        <w:t xml:space="preserve"> - 169.6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r w:rsidRPr="00B5059F">
        <w:rPr>
          <w:rFonts w:eastAsia="Calibri" w:cs="Calibri"/>
          <w:bCs/>
        </w:rPr>
        <w:t>პირმა</w:t>
      </w:r>
      <w:proofErr w:type="spellEnd"/>
      <w:r w:rsidRPr="00B5059F">
        <w:rPr>
          <w:rFonts w:eastAsia="Calibri" w:cs="Calibri"/>
          <w:bCs/>
        </w:rPr>
        <w:t xml:space="preserve">, </w:t>
      </w:r>
      <w:proofErr w:type="spellStart"/>
      <w:r w:rsidRPr="00B5059F">
        <w:rPr>
          <w:rFonts w:eastAsia="Calibri" w:cs="Calibri"/>
          <w:bCs/>
        </w:rPr>
        <w:t>ხოლო</w:t>
      </w:r>
      <w:proofErr w:type="spellEnd"/>
      <w:r w:rsidRPr="00B5059F">
        <w:rPr>
          <w:rFonts w:eastAsia="Calibri" w:cs="Calibri"/>
          <w:bCs/>
        </w:rPr>
        <w:t xml:space="preserve"> </w:t>
      </w:r>
      <w:proofErr w:type="spellStart"/>
      <w:r w:rsidRPr="00B5059F">
        <w:rPr>
          <w:rFonts w:eastAsia="Calibri" w:cs="Calibri"/>
          <w:bCs/>
        </w:rPr>
        <w:t>ივნისში</w:t>
      </w:r>
      <w:proofErr w:type="spellEnd"/>
      <w:r w:rsidRPr="00B5059F">
        <w:rPr>
          <w:rFonts w:eastAsia="Calibri" w:cs="Calibri"/>
          <w:bCs/>
        </w:rPr>
        <w:t xml:space="preserve"> - 172.4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r w:rsidRPr="00B5059F">
        <w:rPr>
          <w:rFonts w:eastAsia="Calibri" w:cs="Calibri"/>
          <w:bCs/>
        </w:rPr>
        <w:t>პირმა</w:t>
      </w:r>
      <w:proofErr w:type="spellEnd"/>
      <w:r w:rsidRPr="00B5059F">
        <w:rPr>
          <w:rFonts w:eastAsia="Calibri" w:cs="Calibri"/>
          <w:bCs/>
        </w:rPr>
        <w:t>;</w:t>
      </w:r>
    </w:p>
    <w:p w14:paraId="1AF0B5A2" w14:textId="77777777" w:rsidR="00454FE4" w:rsidRPr="00B5059F" w:rsidRDefault="00454FE4" w:rsidP="00D37950">
      <w:pPr>
        <w:pStyle w:val="ListParagraph"/>
        <w:numPr>
          <w:ilvl w:val="0"/>
          <w:numId w:val="70"/>
        </w:numPr>
        <w:tabs>
          <w:tab w:val="left" w:pos="0"/>
        </w:tabs>
        <w:spacing w:after="0" w:line="240" w:lineRule="auto"/>
        <w:ind w:right="0"/>
        <w:rPr>
          <w:rFonts w:eastAsia="Calibri" w:cs="Calibri"/>
          <w:bCs/>
        </w:rPr>
      </w:pPr>
      <w:proofErr w:type="spellStart"/>
      <w:r w:rsidRPr="00B5059F">
        <w:rPr>
          <w:rFonts w:eastAsia="Calibri" w:cs="Calibri"/>
          <w:bCs/>
        </w:rPr>
        <w:t>მკვეთრად</w:t>
      </w:r>
      <w:proofErr w:type="spellEnd"/>
      <w:r w:rsidRPr="00B5059F">
        <w:rPr>
          <w:rFonts w:eastAsia="Calibri" w:cs="Calibri"/>
          <w:bCs/>
        </w:rPr>
        <w:t xml:space="preserve"> </w:t>
      </w:r>
      <w:proofErr w:type="spellStart"/>
      <w:r w:rsidRPr="00B5059F">
        <w:rPr>
          <w:rFonts w:eastAsia="Calibri" w:cs="Calibri"/>
          <w:bCs/>
        </w:rPr>
        <w:t>გამოხატული</w:t>
      </w:r>
      <w:proofErr w:type="spellEnd"/>
      <w:r w:rsidRPr="00B5059F">
        <w:rPr>
          <w:rFonts w:eastAsia="Calibri" w:cs="Calibri"/>
          <w:bCs/>
        </w:rPr>
        <w:t xml:space="preserve"> </w:t>
      </w:r>
      <w:proofErr w:type="spellStart"/>
      <w:r w:rsidRPr="00B5059F">
        <w:rPr>
          <w:rFonts w:eastAsia="Calibri" w:cs="Calibri"/>
          <w:bCs/>
        </w:rPr>
        <w:t>შეზღუდული</w:t>
      </w:r>
      <w:proofErr w:type="spellEnd"/>
      <w:r w:rsidRPr="00B5059F">
        <w:rPr>
          <w:rFonts w:eastAsia="Calibri" w:cs="Calibri"/>
          <w:bCs/>
        </w:rPr>
        <w:t xml:space="preserve"> </w:t>
      </w:r>
      <w:proofErr w:type="spellStart"/>
      <w:r w:rsidRPr="00B5059F">
        <w:rPr>
          <w:rFonts w:eastAsia="Calibri" w:cs="Calibri"/>
          <w:bCs/>
        </w:rPr>
        <w:t>შესაძლებლობის</w:t>
      </w:r>
      <w:proofErr w:type="spellEnd"/>
      <w:r w:rsidRPr="00B5059F">
        <w:rPr>
          <w:rFonts w:eastAsia="Calibri" w:cs="Calibri"/>
          <w:bCs/>
        </w:rPr>
        <w:t xml:space="preserve"> </w:t>
      </w:r>
      <w:proofErr w:type="spellStart"/>
      <w:r w:rsidRPr="00B5059F">
        <w:rPr>
          <w:rFonts w:eastAsia="Calibri" w:cs="Calibri"/>
          <w:bCs/>
        </w:rPr>
        <w:t>მქონე</w:t>
      </w:r>
      <w:proofErr w:type="spellEnd"/>
      <w:r w:rsidRPr="00B5059F">
        <w:rPr>
          <w:rFonts w:eastAsia="Calibri" w:cs="Calibri"/>
          <w:bCs/>
        </w:rPr>
        <w:t xml:space="preserve"> </w:t>
      </w:r>
      <w:proofErr w:type="spellStart"/>
      <w:r w:rsidRPr="00B5059F">
        <w:rPr>
          <w:rFonts w:eastAsia="Calibri" w:cs="Calibri"/>
          <w:bCs/>
        </w:rPr>
        <w:t>პირებისთვის</w:t>
      </w:r>
      <w:proofErr w:type="spell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r w:rsidRPr="00B5059F">
        <w:rPr>
          <w:rFonts w:eastAsia="Calibri" w:cs="Calibri"/>
          <w:bCs/>
        </w:rPr>
        <w:t>შეზღუდული</w:t>
      </w:r>
      <w:proofErr w:type="spellEnd"/>
      <w:r w:rsidRPr="00B5059F">
        <w:rPr>
          <w:rFonts w:eastAsia="Calibri" w:cs="Calibri"/>
          <w:bCs/>
        </w:rPr>
        <w:t xml:space="preserve"> </w:t>
      </w:r>
      <w:proofErr w:type="spellStart"/>
      <w:r w:rsidRPr="00B5059F">
        <w:rPr>
          <w:rFonts w:eastAsia="Calibri" w:cs="Calibri"/>
          <w:bCs/>
        </w:rPr>
        <w:t>შესაძლებლობის</w:t>
      </w:r>
      <w:proofErr w:type="spellEnd"/>
      <w:r w:rsidRPr="00B5059F">
        <w:rPr>
          <w:rFonts w:eastAsia="Calibri" w:cs="Calibri"/>
          <w:bCs/>
        </w:rPr>
        <w:t xml:space="preserve"> </w:t>
      </w:r>
      <w:proofErr w:type="spellStart"/>
      <w:r w:rsidRPr="00B5059F">
        <w:rPr>
          <w:rFonts w:eastAsia="Calibri" w:cs="Calibri"/>
          <w:bCs/>
        </w:rPr>
        <w:t>მქონე</w:t>
      </w:r>
      <w:proofErr w:type="spellEnd"/>
      <w:r w:rsidRPr="00B5059F">
        <w:rPr>
          <w:rFonts w:eastAsia="Calibri" w:cs="Calibri"/>
          <w:bCs/>
        </w:rPr>
        <w:t xml:space="preserve"> </w:t>
      </w:r>
      <w:proofErr w:type="spellStart"/>
      <w:r w:rsidRPr="00B5059F">
        <w:rPr>
          <w:rFonts w:eastAsia="Calibri" w:cs="Calibri"/>
          <w:bCs/>
        </w:rPr>
        <w:t>ბავშვებისთვის</w:t>
      </w:r>
      <w:proofErr w:type="spellEnd"/>
      <w:r w:rsidRPr="00B5059F">
        <w:rPr>
          <w:rFonts w:eastAsia="Calibri" w:cs="Calibri"/>
          <w:bCs/>
        </w:rPr>
        <w:t xml:space="preserve">, </w:t>
      </w:r>
      <w:proofErr w:type="spellStart"/>
      <w:r w:rsidRPr="00B5059F">
        <w:rPr>
          <w:rFonts w:eastAsia="Calibri" w:cs="Calibri"/>
          <w:bCs/>
        </w:rPr>
        <w:t>განსაზღვრული</w:t>
      </w:r>
      <w:proofErr w:type="spellEnd"/>
      <w:r w:rsidRPr="00B5059F">
        <w:rPr>
          <w:rFonts w:eastAsia="Calibri" w:cs="Calibri"/>
          <w:bCs/>
        </w:rPr>
        <w:t xml:space="preserve"> </w:t>
      </w:r>
      <w:proofErr w:type="spellStart"/>
      <w:r w:rsidRPr="00B5059F">
        <w:rPr>
          <w:rFonts w:eastAsia="Calibri" w:cs="Calibri"/>
          <w:bCs/>
        </w:rPr>
        <w:t>დახმარება</w:t>
      </w:r>
      <w:proofErr w:type="spellEnd"/>
      <w:r w:rsidRPr="00B5059F">
        <w:rPr>
          <w:rFonts w:eastAsia="Calibri" w:cs="Calibri"/>
          <w:bCs/>
        </w:rPr>
        <w:t>/</w:t>
      </w:r>
      <w:proofErr w:type="spellStart"/>
      <w:r w:rsidRPr="00B5059F">
        <w:rPr>
          <w:rFonts w:eastAsia="Calibri" w:cs="Calibri"/>
          <w:bCs/>
        </w:rPr>
        <w:t>კომპენსაცია</w:t>
      </w:r>
      <w:proofErr w:type="spellEnd"/>
      <w:r w:rsidRPr="00B5059F">
        <w:rPr>
          <w:rFonts w:eastAsia="Calibri" w:cs="Calibri"/>
          <w:bCs/>
        </w:rPr>
        <w:t xml:space="preserve"> (</w:t>
      </w:r>
      <w:proofErr w:type="spellStart"/>
      <w:r w:rsidRPr="00B5059F">
        <w:rPr>
          <w:rFonts w:eastAsia="Calibri" w:cs="Calibri"/>
          <w:bCs/>
        </w:rPr>
        <w:t>თვეში</w:t>
      </w:r>
      <w:proofErr w:type="spellEnd"/>
      <w:r w:rsidRPr="00B5059F">
        <w:rPr>
          <w:rFonts w:eastAsia="Calibri" w:cs="Calibri"/>
          <w:bCs/>
        </w:rPr>
        <w:t xml:space="preserve"> 100 </w:t>
      </w:r>
      <w:proofErr w:type="spellStart"/>
      <w:r w:rsidRPr="00B5059F">
        <w:rPr>
          <w:rFonts w:eastAsia="Calibri" w:cs="Calibri"/>
          <w:bCs/>
        </w:rPr>
        <w:t>ლარის</w:t>
      </w:r>
      <w:proofErr w:type="spellEnd"/>
      <w:r w:rsidRPr="00B5059F">
        <w:rPr>
          <w:rFonts w:eastAsia="Calibri" w:cs="Calibri"/>
          <w:bCs/>
        </w:rPr>
        <w:t xml:space="preserve"> </w:t>
      </w:r>
      <w:proofErr w:type="spellStart"/>
      <w:r w:rsidRPr="00B5059F">
        <w:rPr>
          <w:rFonts w:eastAsia="Calibri" w:cs="Calibri"/>
          <w:bCs/>
        </w:rPr>
        <w:t>ოდენობით</w:t>
      </w:r>
      <w:proofErr w:type="spellEnd"/>
      <w:r w:rsidRPr="00B5059F">
        <w:rPr>
          <w:rFonts w:eastAsia="Calibri" w:cs="Calibri"/>
          <w:bCs/>
        </w:rPr>
        <w:t xml:space="preserve">) </w:t>
      </w:r>
      <w:proofErr w:type="spellStart"/>
      <w:r w:rsidRPr="00B5059F">
        <w:rPr>
          <w:rFonts w:eastAsia="Calibri" w:cs="Calibri"/>
          <w:bCs/>
        </w:rPr>
        <w:t>იანვარში</w:t>
      </w:r>
      <w:proofErr w:type="spellEnd"/>
      <w:r w:rsidRPr="00B5059F">
        <w:rPr>
          <w:rFonts w:eastAsia="Calibri" w:cs="Calibri"/>
          <w:bCs/>
        </w:rPr>
        <w:t xml:space="preserve"> </w:t>
      </w:r>
      <w:proofErr w:type="spellStart"/>
      <w:r w:rsidRPr="00B5059F">
        <w:rPr>
          <w:rFonts w:eastAsia="Calibri" w:cs="Calibri"/>
          <w:bCs/>
        </w:rPr>
        <w:t>მიიღო</w:t>
      </w:r>
      <w:proofErr w:type="spellEnd"/>
      <w:r w:rsidRPr="00B5059F">
        <w:rPr>
          <w:rFonts w:eastAsia="Calibri" w:cs="Calibri"/>
          <w:bCs/>
        </w:rPr>
        <w:t xml:space="preserve"> 44.4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r w:rsidRPr="00B5059F">
        <w:rPr>
          <w:rFonts w:eastAsia="Calibri" w:cs="Calibri"/>
          <w:bCs/>
        </w:rPr>
        <w:t>პირმა</w:t>
      </w:r>
      <w:proofErr w:type="spellEnd"/>
      <w:r w:rsidRPr="00B5059F">
        <w:rPr>
          <w:rFonts w:eastAsia="Calibri" w:cs="Calibri"/>
          <w:bCs/>
        </w:rPr>
        <w:t xml:space="preserve">, </w:t>
      </w:r>
      <w:proofErr w:type="spellStart"/>
      <w:r w:rsidRPr="00B5059F">
        <w:rPr>
          <w:rFonts w:eastAsia="Calibri" w:cs="Calibri"/>
          <w:bCs/>
        </w:rPr>
        <w:t>თებერვალში</w:t>
      </w:r>
      <w:proofErr w:type="spellEnd"/>
      <w:r w:rsidRPr="00B5059F">
        <w:rPr>
          <w:rFonts w:eastAsia="Calibri" w:cs="Calibri"/>
          <w:bCs/>
        </w:rPr>
        <w:t xml:space="preserve"> - 44.8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r w:rsidRPr="00B5059F">
        <w:rPr>
          <w:rFonts w:eastAsia="Calibri" w:cs="Calibri"/>
          <w:bCs/>
        </w:rPr>
        <w:t>პირმა</w:t>
      </w:r>
      <w:proofErr w:type="spellEnd"/>
      <w:r w:rsidRPr="00B5059F">
        <w:rPr>
          <w:rFonts w:eastAsia="Calibri" w:cs="Calibri"/>
          <w:bCs/>
        </w:rPr>
        <w:t xml:space="preserve">, </w:t>
      </w:r>
      <w:proofErr w:type="spellStart"/>
      <w:r w:rsidRPr="00B5059F">
        <w:rPr>
          <w:rFonts w:eastAsia="Calibri" w:cs="Calibri"/>
          <w:bCs/>
        </w:rPr>
        <w:t>მარტში</w:t>
      </w:r>
      <w:proofErr w:type="spellEnd"/>
      <w:r w:rsidRPr="00B5059F">
        <w:rPr>
          <w:rFonts w:eastAsia="Calibri" w:cs="Calibri"/>
          <w:bCs/>
        </w:rPr>
        <w:t xml:space="preserve"> - 45.1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r w:rsidRPr="00B5059F">
        <w:rPr>
          <w:rFonts w:eastAsia="Calibri" w:cs="Calibri"/>
          <w:bCs/>
        </w:rPr>
        <w:t>პირმა</w:t>
      </w:r>
      <w:proofErr w:type="spellEnd"/>
      <w:r w:rsidRPr="00B5059F">
        <w:rPr>
          <w:rFonts w:eastAsia="Calibri" w:cs="Calibri"/>
          <w:bCs/>
        </w:rPr>
        <w:t xml:space="preserve">, </w:t>
      </w:r>
      <w:proofErr w:type="spellStart"/>
      <w:r w:rsidRPr="00B5059F">
        <w:rPr>
          <w:rFonts w:eastAsia="Calibri" w:cs="Calibri"/>
          <w:bCs/>
        </w:rPr>
        <w:t>აპრილში</w:t>
      </w:r>
      <w:proofErr w:type="spellEnd"/>
      <w:r w:rsidRPr="00B5059F">
        <w:rPr>
          <w:rFonts w:eastAsia="Calibri" w:cs="Calibri"/>
          <w:bCs/>
        </w:rPr>
        <w:t xml:space="preserve"> - 45.4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r w:rsidRPr="00B5059F">
        <w:rPr>
          <w:rFonts w:eastAsia="Calibri" w:cs="Calibri"/>
          <w:bCs/>
        </w:rPr>
        <w:t>პირმა</w:t>
      </w:r>
      <w:proofErr w:type="spellEnd"/>
      <w:r w:rsidRPr="00B5059F">
        <w:rPr>
          <w:rFonts w:eastAsia="Calibri" w:cs="Calibri"/>
          <w:bCs/>
        </w:rPr>
        <w:t xml:space="preserve">, </w:t>
      </w:r>
      <w:proofErr w:type="spellStart"/>
      <w:r w:rsidRPr="00B5059F">
        <w:rPr>
          <w:rFonts w:eastAsia="Calibri" w:cs="Calibri"/>
          <w:bCs/>
        </w:rPr>
        <w:t>მაისში</w:t>
      </w:r>
      <w:proofErr w:type="spellEnd"/>
      <w:r w:rsidRPr="00B5059F">
        <w:rPr>
          <w:rFonts w:eastAsia="Calibri" w:cs="Calibri"/>
          <w:bCs/>
        </w:rPr>
        <w:t xml:space="preserve"> - 45.7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r w:rsidRPr="00B5059F">
        <w:rPr>
          <w:rFonts w:eastAsia="Calibri" w:cs="Calibri"/>
          <w:bCs/>
        </w:rPr>
        <w:t>პირმა</w:t>
      </w:r>
      <w:proofErr w:type="spellEnd"/>
      <w:r w:rsidRPr="00B5059F">
        <w:rPr>
          <w:rFonts w:eastAsia="Calibri" w:cs="Calibri"/>
          <w:bCs/>
        </w:rPr>
        <w:t xml:space="preserve">, </w:t>
      </w:r>
      <w:proofErr w:type="spellStart"/>
      <w:r w:rsidRPr="00B5059F">
        <w:rPr>
          <w:rFonts w:eastAsia="Calibri" w:cs="Calibri"/>
          <w:bCs/>
        </w:rPr>
        <w:t>ხოლო</w:t>
      </w:r>
      <w:proofErr w:type="spellEnd"/>
      <w:r w:rsidRPr="00B5059F">
        <w:rPr>
          <w:rFonts w:eastAsia="Calibri" w:cs="Calibri"/>
          <w:bCs/>
        </w:rPr>
        <w:t xml:space="preserve"> </w:t>
      </w:r>
      <w:proofErr w:type="spellStart"/>
      <w:r w:rsidRPr="00B5059F">
        <w:rPr>
          <w:rFonts w:eastAsia="Calibri" w:cs="Calibri"/>
          <w:bCs/>
        </w:rPr>
        <w:t>ივნისში</w:t>
      </w:r>
      <w:proofErr w:type="spellEnd"/>
      <w:r w:rsidRPr="00B5059F">
        <w:rPr>
          <w:rFonts w:eastAsia="Calibri" w:cs="Calibri"/>
          <w:bCs/>
        </w:rPr>
        <w:t xml:space="preserve"> - 45.9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მეტმა</w:t>
      </w:r>
      <w:proofErr w:type="spellEnd"/>
      <w:r w:rsidRPr="00B5059F">
        <w:rPr>
          <w:rFonts w:eastAsia="Calibri" w:cs="Calibri"/>
          <w:bCs/>
        </w:rPr>
        <w:t xml:space="preserve"> </w:t>
      </w:r>
      <w:proofErr w:type="spellStart"/>
      <w:proofErr w:type="gramStart"/>
      <w:r w:rsidRPr="00B5059F">
        <w:rPr>
          <w:rFonts w:eastAsia="Calibri" w:cs="Calibri"/>
          <w:bCs/>
        </w:rPr>
        <w:t>პირმა</w:t>
      </w:r>
      <w:proofErr w:type="spellEnd"/>
      <w:r w:rsidRPr="00B5059F">
        <w:rPr>
          <w:rFonts w:eastAsia="Calibri" w:cs="Calibri"/>
          <w:bCs/>
        </w:rPr>
        <w:t>;</w:t>
      </w:r>
      <w:proofErr w:type="gramEnd"/>
    </w:p>
    <w:p w14:paraId="1F74B629" w14:textId="33E38A43" w:rsidR="00454FE4" w:rsidRPr="00B5059F" w:rsidRDefault="00454FE4"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ფულადი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w:t>
      </w:r>
      <w:proofErr w:type="spellStart"/>
      <w:r w:rsidRPr="00B5059F">
        <w:rPr>
          <w:rFonts w:ascii="Sylfaen" w:eastAsia="Calibri" w:hAnsi="Sylfaen" w:cs="Sylfaen"/>
          <w:bCs/>
        </w:rPr>
        <w:t>კომპენსაცია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დასაქმებულთა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თვითდასაქმებულთათვის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გაცემის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მიმართულებით</w:t>
      </w:r>
      <w:proofErr w:type="spellEnd"/>
      <w:r w:rsidRPr="00B5059F">
        <w:rPr>
          <w:rFonts w:ascii="Sylfaen" w:eastAsia="Calibri" w:hAnsi="Sylfaen" w:cs="Sylfaen"/>
          <w:bCs/>
        </w:rPr>
        <w:t>:</w:t>
      </w:r>
    </w:p>
    <w:p w14:paraId="5B7D001C" w14:textId="77777777" w:rsidR="00454FE4" w:rsidRPr="00B5059F" w:rsidRDefault="00454FE4" w:rsidP="00D37950">
      <w:pPr>
        <w:pStyle w:val="ListParagraph"/>
        <w:numPr>
          <w:ilvl w:val="0"/>
          <w:numId w:val="70"/>
        </w:numPr>
        <w:tabs>
          <w:tab w:val="left" w:pos="0"/>
        </w:tabs>
        <w:spacing w:after="0" w:line="240" w:lineRule="auto"/>
        <w:ind w:right="0"/>
        <w:rPr>
          <w:rFonts w:eastAsia="Calibri" w:cs="Calibri"/>
          <w:bCs/>
        </w:rPr>
      </w:pPr>
      <w:proofErr w:type="spellStart"/>
      <w:r w:rsidRPr="00B5059F">
        <w:rPr>
          <w:rFonts w:eastAsia="Calibri" w:cs="Calibri"/>
          <w:bCs/>
        </w:rPr>
        <w:t>დაქირავებით</w:t>
      </w:r>
      <w:proofErr w:type="spellEnd"/>
      <w:r w:rsidRPr="00B5059F">
        <w:rPr>
          <w:rFonts w:eastAsia="Calibri" w:cs="Calibri"/>
          <w:bCs/>
        </w:rPr>
        <w:t xml:space="preserve"> </w:t>
      </w:r>
      <w:proofErr w:type="spellStart"/>
      <w:r w:rsidRPr="00B5059F">
        <w:rPr>
          <w:rFonts w:eastAsia="Calibri" w:cs="Calibri"/>
          <w:bCs/>
        </w:rPr>
        <w:t>მომუშავე</w:t>
      </w:r>
      <w:proofErr w:type="spellEnd"/>
      <w:r w:rsidRPr="00B5059F">
        <w:rPr>
          <w:rFonts w:eastAsia="Calibri" w:cs="Calibri"/>
          <w:bCs/>
        </w:rPr>
        <w:t xml:space="preserve"> </w:t>
      </w:r>
      <w:proofErr w:type="spellStart"/>
      <w:r w:rsidRPr="00B5059F">
        <w:rPr>
          <w:rFonts w:eastAsia="Calibri" w:cs="Calibri"/>
          <w:bCs/>
        </w:rPr>
        <w:t>ფიზიკური</w:t>
      </w:r>
      <w:proofErr w:type="spellEnd"/>
      <w:r w:rsidRPr="00B5059F">
        <w:rPr>
          <w:rFonts w:eastAsia="Calibri" w:cs="Calibri"/>
          <w:bCs/>
        </w:rPr>
        <w:t xml:space="preserve"> </w:t>
      </w:r>
      <w:proofErr w:type="spellStart"/>
      <w:r w:rsidRPr="00B5059F">
        <w:rPr>
          <w:rFonts w:eastAsia="Calibri" w:cs="Calibri"/>
          <w:bCs/>
        </w:rPr>
        <w:t>პირებისთვის</w:t>
      </w:r>
      <w:proofErr w:type="spellEnd"/>
      <w:r w:rsidRPr="00B5059F">
        <w:rPr>
          <w:rFonts w:eastAsia="Calibri" w:cs="Calibri"/>
          <w:bCs/>
        </w:rPr>
        <w:t xml:space="preserve"> </w:t>
      </w:r>
      <w:proofErr w:type="spellStart"/>
      <w:r w:rsidRPr="00B5059F">
        <w:rPr>
          <w:rFonts w:eastAsia="Calibri" w:cs="Calibri"/>
          <w:bCs/>
        </w:rPr>
        <w:t>ყოველთვიურად</w:t>
      </w:r>
      <w:proofErr w:type="spellEnd"/>
      <w:r w:rsidRPr="00B5059F">
        <w:rPr>
          <w:rFonts w:eastAsia="Calibri" w:cs="Calibri"/>
          <w:bCs/>
        </w:rPr>
        <w:t xml:space="preserve"> 200 </w:t>
      </w:r>
      <w:proofErr w:type="spellStart"/>
      <w:r w:rsidRPr="00B5059F">
        <w:rPr>
          <w:rFonts w:eastAsia="Calibri" w:cs="Calibri"/>
          <w:bCs/>
        </w:rPr>
        <w:t>ლარის</w:t>
      </w:r>
      <w:proofErr w:type="spellEnd"/>
      <w:r w:rsidRPr="00B5059F">
        <w:rPr>
          <w:rFonts w:eastAsia="Calibri" w:cs="Calibri"/>
          <w:bCs/>
        </w:rPr>
        <w:t xml:space="preserve"> </w:t>
      </w:r>
      <w:proofErr w:type="spellStart"/>
      <w:r w:rsidRPr="00B5059F">
        <w:rPr>
          <w:rFonts w:eastAsia="Calibri" w:cs="Calibri"/>
          <w:bCs/>
        </w:rPr>
        <w:t>ოდენობით</w:t>
      </w:r>
      <w:proofErr w:type="spellEnd"/>
      <w:r w:rsidRPr="00B5059F">
        <w:rPr>
          <w:rFonts w:eastAsia="Calibri" w:cs="Calibri"/>
          <w:bCs/>
        </w:rPr>
        <w:t xml:space="preserve"> (6 </w:t>
      </w:r>
      <w:proofErr w:type="spellStart"/>
      <w:r w:rsidRPr="00B5059F">
        <w:rPr>
          <w:rFonts w:eastAsia="Calibri" w:cs="Calibri"/>
          <w:bCs/>
        </w:rPr>
        <w:t>თვე</w:t>
      </w:r>
      <w:proofErr w:type="spellEnd"/>
      <w:r w:rsidRPr="00B5059F">
        <w:rPr>
          <w:rFonts w:eastAsia="Calibri" w:cs="Calibri"/>
          <w:bCs/>
        </w:rPr>
        <w:t xml:space="preserve">) </w:t>
      </w:r>
      <w:proofErr w:type="spellStart"/>
      <w:r w:rsidRPr="00B5059F">
        <w:rPr>
          <w:rFonts w:eastAsia="Calibri" w:cs="Calibri"/>
          <w:bCs/>
        </w:rPr>
        <w:t>განსაზღვრული</w:t>
      </w:r>
      <w:proofErr w:type="spellEnd"/>
      <w:r w:rsidRPr="00B5059F">
        <w:rPr>
          <w:rFonts w:eastAsia="Calibri" w:cs="Calibri"/>
          <w:bCs/>
        </w:rPr>
        <w:t xml:space="preserve"> </w:t>
      </w:r>
      <w:proofErr w:type="spellStart"/>
      <w:r w:rsidRPr="00B5059F">
        <w:rPr>
          <w:rFonts w:eastAsia="Calibri" w:cs="Calibri"/>
          <w:bCs/>
        </w:rPr>
        <w:t>დახმარება</w:t>
      </w:r>
      <w:proofErr w:type="spellEnd"/>
      <w:r w:rsidRPr="00B5059F">
        <w:rPr>
          <w:rFonts w:eastAsia="Calibri" w:cs="Calibri"/>
          <w:bCs/>
        </w:rPr>
        <w:t>/</w:t>
      </w:r>
      <w:proofErr w:type="spellStart"/>
      <w:r w:rsidRPr="00B5059F">
        <w:rPr>
          <w:rFonts w:eastAsia="Calibri" w:cs="Calibri"/>
          <w:bCs/>
        </w:rPr>
        <w:t>კომპენსაცია</w:t>
      </w:r>
      <w:proofErr w:type="spellEnd"/>
      <w:r w:rsidRPr="00B5059F">
        <w:rPr>
          <w:rFonts w:eastAsia="Calibri" w:cs="Calibri"/>
          <w:bCs/>
        </w:rPr>
        <w:t xml:space="preserve"> </w:t>
      </w:r>
      <w:proofErr w:type="spellStart"/>
      <w:r w:rsidRPr="00B5059F">
        <w:rPr>
          <w:rFonts w:eastAsia="Calibri" w:cs="Calibri"/>
          <w:bCs/>
        </w:rPr>
        <w:t>იანვარში</w:t>
      </w:r>
      <w:proofErr w:type="spellEnd"/>
      <w:r w:rsidRPr="00B5059F">
        <w:rPr>
          <w:rFonts w:eastAsia="Calibri" w:cs="Calibri"/>
          <w:bCs/>
        </w:rPr>
        <w:t xml:space="preserve"> </w:t>
      </w:r>
      <w:proofErr w:type="spellStart"/>
      <w:r w:rsidRPr="00B5059F">
        <w:rPr>
          <w:rFonts w:eastAsia="Calibri" w:cs="Calibri"/>
          <w:bCs/>
        </w:rPr>
        <w:t>გაიცა</w:t>
      </w:r>
      <w:proofErr w:type="spellEnd"/>
      <w:r w:rsidRPr="00B5059F">
        <w:rPr>
          <w:rFonts w:eastAsia="Calibri" w:cs="Calibri"/>
          <w:bCs/>
        </w:rPr>
        <w:t xml:space="preserve"> 106.3 </w:t>
      </w:r>
      <w:proofErr w:type="spellStart"/>
      <w:r w:rsidRPr="00B5059F">
        <w:rPr>
          <w:rFonts w:eastAsia="Calibri" w:cs="Calibri"/>
          <w:bCs/>
        </w:rPr>
        <w:t>ათაზე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r w:rsidRPr="00B5059F">
        <w:rPr>
          <w:rFonts w:eastAsia="Calibri" w:cs="Calibri"/>
          <w:bCs/>
        </w:rPr>
        <w:t>პირზე</w:t>
      </w:r>
      <w:proofErr w:type="spellEnd"/>
      <w:r w:rsidRPr="00B5059F">
        <w:rPr>
          <w:rFonts w:eastAsia="Calibri" w:cs="Calibri"/>
          <w:bCs/>
        </w:rPr>
        <w:t xml:space="preserve">, </w:t>
      </w:r>
      <w:proofErr w:type="spellStart"/>
      <w:r w:rsidRPr="00B5059F">
        <w:rPr>
          <w:rFonts w:eastAsia="Calibri" w:cs="Calibri"/>
          <w:bCs/>
        </w:rPr>
        <w:t>თებერვალში</w:t>
      </w:r>
      <w:proofErr w:type="spellEnd"/>
      <w:r w:rsidRPr="00B5059F">
        <w:rPr>
          <w:rFonts w:eastAsia="Calibri" w:cs="Calibri"/>
          <w:bCs/>
        </w:rPr>
        <w:t xml:space="preserve"> - 139.6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r w:rsidRPr="00B5059F">
        <w:rPr>
          <w:rFonts w:eastAsia="Calibri" w:cs="Calibri"/>
          <w:bCs/>
        </w:rPr>
        <w:t>პირზე</w:t>
      </w:r>
      <w:proofErr w:type="spellEnd"/>
      <w:r w:rsidRPr="00B5059F">
        <w:rPr>
          <w:rFonts w:eastAsia="Calibri" w:cs="Calibri"/>
          <w:bCs/>
        </w:rPr>
        <w:t xml:space="preserve">, </w:t>
      </w:r>
      <w:proofErr w:type="spellStart"/>
      <w:r w:rsidRPr="00B5059F">
        <w:rPr>
          <w:rFonts w:eastAsia="Calibri" w:cs="Calibri"/>
          <w:bCs/>
        </w:rPr>
        <w:t>მარტში</w:t>
      </w:r>
      <w:proofErr w:type="spellEnd"/>
      <w:r w:rsidRPr="00B5059F">
        <w:rPr>
          <w:rFonts w:eastAsia="Calibri" w:cs="Calibri"/>
          <w:bCs/>
        </w:rPr>
        <w:t xml:space="preserve"> - 130.5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r w:rsidRPr="00B5059F">
        <w:rPr>
          <w:rFonts w:eastAsia="Calibri" w:cs="Calibri"/>
          <w:bCs/>
        </w:rPr>
        <w:t>პირზე</w:t>
      </w:r>
      <w:proofErr w:type="spellEnd"/>
      <w:r w:rsidRPr="00B5059F">
        <w:rPr>
          <w:rFonts w:eastAsia="Calibri" w:cs="Calibri"/>
          <w:bCs/>
        </w:rPr>
        <w:t xml:space="preserve">, </w:t>
      </w:r>
      <w:proofErr w:type="spellStart"/>
      <w:r w:rsidRPr="00B5059F">
        <w:rPr>
          <w:rFonts w:eastAsia="Calibri" w:cs="Calibri"/>
          <w:bCs/>
        </w:rPr>
        <w:t>აპრილში</w:t>
      </w:r>
      <w:proofErr w:type="spellEnd"/>
      <w:r w:rsidRPr="00B5059F">
        <w:rPr>
          <w:rFonts w:eastAsia="Calibri" w:cs="Calibri"/>
          <w:bCs/>
        </w:rPr>
        <w:t xml:space="preserve"> - 121.5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r w:rsidRPr="00B5059F">
        <w:rPr>
          <w:rFonts w:eastAsia="Calibri" w:cs="Calibri"/>
          <w:bCs/>
        </w:rPr>
        <w:t>პირზე</w:t>
      </w:r>
      <w:proofErr w:type="spellEnd"/>
      <w:r w:rsidRPr="00B5059F">
        <w:rPr>
          <w:rFonts w:eastAsia="Calibri" w:cs="Calibri"/>
          <w:bCs/>
        </w:rPr>
        <w:t xml:space="preserve">, </w:t>
      </w:r>
      <w:proofErr w:type="spellStart"/>
      <w:r w:rsidRPr="00B5059F">
        <w:rPr>
          <w:rFonts w:eastAsia="Calibri" w:cs="Calibri"/>
          <w:bCs/>
        </w:rPr>
        <w:t>მაისში</w:t>
      </w:r>
      <w:proofErr w:type="spellEnd"/>
      <w:r w:rsidRPr="00B5059F">
        <w:rPr>
          <w:rFonts w:eastAsia="Calibri" w:cs="Calibri"/>
          <w:bCs/>
        </w:rPr>
        <w:t xml:space="preserve"> - 109.1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r w:rsidRPr="00B5059F">
        <w:rPr>
          <w:rFonts w:eastAsia="Calibri" w:cs="Calibri"/>
          <w:bCs/>
        </w:rPr>
        <w:t>პირზე</w:t>
      </w:r>
      <w:proofErr w:type="spellEnd"/>
      <w:r w:rsidRPr="00B5059F">
        <w:rPr>
          <w:rFonts w:eastAsia="Calibri" w:cs="Calibri"/>
          <w:bCs/>
        </w:rPr>
        <w:t xml:space="preserve">, </w:t>
      </w:r>
      <w:proofErr w:type="spellStart"/>
      <w:r w:rsidRPr="00B5059F">
        <w:rPr>
          <w:rFonts w:eastAsia="Calibri" w:cs="Calibri"/>
          <w:bCs/>
        </w:rPr>
        <w:t>ივნისში</w:t>
      </w:r>
      <w:proofErr w:type="spellEnd"/>
      <w:r w:rsidRPr="00B5059F">
        <w:rPr>
          <w:rFonts w:eastAsia="Calibri" w:cs="Calibri"/>
          <w:bCs/>
        </w:rPr>
        <w:t xml:space="preserve"> - 102.1 </w:t>
      </w:r>
      <w:proofErr w:type="spellStart"/>
      <w:r w:rsidRPr="00B5059F">
        <w:rPr>
          <w:rFonts w:eastAsia="Calibri" w:cs="Calibri"/>
          <w:bCs/>
        </w:rPr>
        <w:t>ათასზე</w:t>
      </w:r>
      <w:proofErr w:type="spellEnd"/>
      <w:r w:rsidRPr="00B5059F">
        <w:rPr>
          <w:rFonts w:eastAsia="Calibri" w:cs="Calibri"/>
          <w:bCs/>
        </w:rPr>
        <w:t xml:space="preserve"> </w:t>
      </w:r>
      <w:proofErr w:type="spellStart"/>
      <w:r w:rsidRPr="00B5059F">
        <w:rPr>
          <w:rFonts w:eastAsia="Calibri" w:cs="Calibri"/>
          <w:bCs/>
        </w:rPr>
        <w:t>მეტ</w:t>
      </w:r>
      <w:proofErr w:type="spellEnd"/>
      <w:r w:rsidRPr="00B5059F">
        <w:rPr>
          <w:rFonts w:eastAsia="Calibri" w:cs="Calibri"/>
          <w:bCs/>
        </w:rPr>
        <w:t xml:space="preserve"> </w:t>
      </w:r>
      <w:proofErr w:type="spellStart"/>
      <w:proofErr w:type="gramStart"/>
      <w:r w:rsidRPr="00B5059F">
        <w:rPr>
          <w:rFonts w:eastAsia="Calibri" w:cs="Calibri"/>
          <w:bCs/>
        </w:rPr>
        <w:t>პირზე</w:t>
      </w:r>
      <w:proofErr w:type="spellEnd"/>
      <w:r w:rsidRPr="00B5059F">
        <w:rPr>
          <w:rFonts w:eastAsia="Calibri" w:cs="Calibri"/>
          <w:bCs/>
        </w:rPr>
        <w:t>;</w:t>
      </w:r>
      <w:proofErr w:type="gramEnd"/>
    </w:p>
    <w:p w14:paraId="657A1B5F" w14:textId="77777777" w:rsidR="00454FE4" w:rsidRPr="00B5059F" w:rsidRDefault="00454FE4" w:rsidP="00D37950">
      <w:pPr>
        <w:pStyle w:val="ListParagraph"/>
        <w:numPr>
          <w:ilvl w:val="0"/>
          <w:numId w:val="70"/>
        </w:numPr>
        <w:tabs>
          <w:tab w:val="left" w:pos="0"/>
        </w:tabs>
        <w:spacing w:after="0" w:line="240" w:lineRule="auto"/>
        <w:ind w:right="0"/>
        <w:rPr>
          <w:rFonts w:eastAsia="Calibri" w:cs="Calibri"/>
          <w:bCs/>
        </w:rPr>
      </w:pPr>
      <w:proofErr w:type="spellStart"/>
      <w:r w:rsidRPr="00B5059F">
        <w:rPr>
          <w:rFonts w:eastAsia="Calibri" w:cs="Calibri"/>
          <w:bCs/>
        </w:rPr>
        <w:lastRenderedPageBreak/>
        <w:t>ინდივიდუალური</w:t>
      </w:r>
      <w:proofErr w:type="spellEnd"/>
      <w:r w:rsidRPr="00B5059F">
        <w:rPr>
          <w:rFonts w:eastAsia="Calibri" w:cs="Calibri"/>
          <w:bCs/>
        </w:rPr>
        <w:t xml:space="preserve"> </w:t>
      </w:r>
      <w:proofErr w:type="spellStart"/>
      <w:r w:rsidRPr="00B5059F">
        <w:rPr>
          <w:rFonts w:eastAsia="Calibri" w:cs="Calibri"/>
          <w:bCs/>
        </w:rPr>
        <w:t>მეწარმეებისა</w:t>
      </w:r>
      <w:proofErr w:type="spell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r w:rsidRPr="00B5059F">
        <w:rPr>
          <w:rFonts w:eastAsia="Calibri" w:cs="Calibri"/>
          <w:bCs/>
        </w:rPr>
        <w:t>გადასახადის</w:t>
      </w:r>
      <w:proofErr w:type="spellEnd"/>
      <w:r w:rsidRPr="00B5059F">
        <w:rPr>
          <w:rFonts w:eastAsia="Calibri" w:cs="Calibri"/>
          <w:bCs/>
        </w:rPr>
        <w:t xml:space="preserve"> </w:t>
      </w:r>
      <w:proofErr w:type="spellStart"/>
      <w:r w:rsidRPr="00B5059F">
        <w:rPr>
          <w:rFonts w:eastAsia="Calibri" w:cs="Calibri"/>
          <w:bCs/>
        </w:rPr>
        <w:t>გადამხდელი</w:t>
      </w:r>
      <w:proofErr w:type="spellEnd"/>
      <w:r w:rsidRPr="00B5059F">
        <w:rPr>
          <w:rFonts w:eastAsia="Calibri" w:cs="Calibri"/>
          <w:bCs/>
        </w:rPr>
        <w:t xml:space="preserve"> </w:t>
      </w:r>
      <w:proofErr w:type="spellStart"/>
      <w:r w:rsidRPr="00B5059F">
        <w:rPr>
          <w:rFonts w:eastAsia="Calibri" w:cs="Calibri"/>
          <w:bCs/>
        </w:rPr>
        <w:t>ფიზიკური</w:t>
      </w:r>
      <w:proofErr w:type="spellEnd"/>
      <w:r w:rsidRPr="00B5059F">
        <w:rPr>
          <w:rFonts w:eastAsia="Calibri" w:cs="Calibri"/>
          <w:bCs/>
        </w:rPr>
        <w:t xml:space="preserve"> </w:t>
      </w:r>
      <w:proofErr w:type="spellStart"/>
      <w:r w:rsidRPr="00B5059F">
        <w:rPr>
          <w:rFonts w:eastAsia="Calibri" w:cs="Calibri"/>
          <w:bCs/>
        </w:rPr>
        <w:t>პირებისთვის</w:t>
      </w:r>
      <w:proofErr w:type="spellEnd"/>
      <w:r w:rsidRPr="00B5059F">
        <w:rPr>
          <w:rFonts w:eastAsia="Calibri" w:cs="Calibri"/>
          <w:bCs/>
        </w:rPr>
        <w:t xml:space="preserve"> − </w:t>
      </w:r>
      <w:proofErr w:type="spellStart"/>
      <w:r w:rsidRPr="00B5059F">
        <w:rPr>
          <w:rFonts w:eastAsia="Calibri" w:cs="Calibri"/>
          <w:bCs/>
        </w:rPr>
        <w:t>ერთჯერადი</w:t>
      </w:r>
      <w:proofErr w:type="spellEnd"/>
      <w:r w:rsidRPr="00B5059F">
        <w:rPr>
          <w:rFonts w:eastAsia="Calibri" w:cs="Calibri"/>
          <w:bCs/>
        </w:rPr>
        <w:t xml:space="preserve"> </w:t>
      </w:r>
      <w:proofErr w:type="spellStart"/>
      <w:r w:rsidRPr="00B5059F">
        <w:rPr>
          <w:rFonts w:eastAsia="Calibri" w:cs="Calibri"/>
          <w:bCs/>
        </w:rPr>
        <w:t>დახმარების</w:t>
      </w:r>
      <w:proofErr w:type="spellEnd"/>
      <w:r w:rsidRPr="00B5059F">
        <w:rPr>
          <w:rFonts w:eastAsia="Calibri" w:cs="Calibri"/>
          <w:bCs/>
        </w:rPr>
        <w:t xml:space="preserve"> </w:t>
      </w:r>
      <w:proofErr w:type="spellStart"/>
      <w:r w:rsidRPr="00B5059F">
        <w:rPr>
          <w:rFonts w:eastAsia="Calibri" w:cs="Calibri"/>
          <w:bCs/>
        </w:rPr>
        <w:t>სახით</w:t>
      </w:r>
      <w:proofErr w:type="spellEnd"/>
      <w:r w:rsidRPr="00B5059F">
        <w:rPr>
          <w:rFonts w:eastAsia="Calibri" w:cs="Calibri"/>
          <w:bCs/>
        </w:rPr>
        <w:t xml:space="preserve"> − 300 </w:t>
      </w:r>
      <w:proofErr w:type="spellStart"/>
      <w:r w:rsidRPr="00B5059F">
        <w:rPr>
          <w:rFonts w:eastAsia="Calibri" w:cs="Calibri"/>
          <w:bCs/>
        </w:rPr>
        <w:t>ლარის</w:t>
      </w:r>
      <w:proofErr w:type="spellEnd"/>
      <w:r w:rsidRPr="00B5059F">
        <w:rPr>
          <w:rFonts w:eastAsia="Calibri" w:cs="Calibri"/>
          <w:bCs/>
        </w:rPr>
        <w:t xml:space="preserve"> </w:t>
      </w:r>
      <w:proofErr w:type="spellStart"/>
      <w:r w:rsidRPr="00B5059F">
        <w:rPr>
          <w:rFonts w:eastAsia="Calibri" w:cs="Calibri"/>
          <w:bCs/>
        </w:rPr>
        <w:t>ოდენობით</w:t>
      </w:r>
      <w:proofErr w:type="spellEnd"/>
      <w:r w:rsidRPr="00B5059F">
        <w:rPr>
          <w:rFonts w:eastAsia="Calibri" w:cs="Calibri"/>
          <w:bCs/>
        </w:rPr>
        <w:t xml:space="preserve"> </w:t>
      </w:r>
      <w:proofErr w:type="spellStart"/>
      <w:r w:rsidRPr="00B5059F">
        <w:rPr>
          <w:rFonts w:eastAsia="Calibri" w:cs="Calibri"/>
          <w:bCs/>
        </w:rPr>
        <w:t>განსაზღვრული</w:t>
      </w:r>
      <w:proofErr w:type="spellEnd"/>
      <w:r w:rsidRPr="00B5059F">
        <w:rPr>
          <w:rFonts w:eastAsia="Calibri" w:cs="Calibri"/>
          <w:bCs/>
        </w:rPr>
        <w:t xml:space="preserve"> </w:t>
      </w:r>
      <w:proofErr w:type="spellStart"/>
      <w:r w:rsidRPr="00B5059F">
        <w:rPr>
          <w:rFonts w:eastAsia="Calibri" w:cs="Calibri"/>
          <w:bCs/>
        </w:rPr>
        <w:t>დახმარება</w:t>
      </w:r>
      <w:proofErr w:type="spellEnd"/>
      <w:r w:rsidRPr="00B5059F">
        <w:rPr>
          <w:rFonts w:eastAsia="Calibri" w:cs="Calibri"/>
          <w:bCs/>
        </w:rPr>
        <w:t xml:space="preserve"> </w:t>
      </w:r>
      <w:proofErr w:type="spellStart"/>
      <w:r w:rsidRPr="00B5059F">
        <w:rPr>
          <w:rFonts w:eastAsia="Calibri" w:cs="Calibri"/>
          <w:bCs/>
        </w:rPr>
        <w:t>გაიცა</w:t>
      </w:r>
      <w:proofErr w:type="spellEnd"/>
      <w:r w:rsidRPr="00B5059F">
        <w:rPr>
          <w:rFonts w:eastAsia="Calibri" w:cs="Calibri"/>
          <w:bCs/>
        </w:rPr>
        <w:t xml:space="preserve"> 1 233 </w:t>
      </w:r>
      <w:proofErr w:type="spellStart"/>
      <w:r w:rsidRPr="00B5059F">
        <w:rPr>
          <w:rFonts w:eastAsia="Calibri" w:cs="Calibri"/>
          <w:bCs/>
        </w:rPr>
        <w:t>პირზე</w:t>
      </w:r>
      <w:proofErr w:type="spellEnd"/>
      <w:r w:rsidRPr="00B5059F">
        <w:rPr>
          <w:rFonts w:eastAsia="Calibri" w:cs="Calibri"/>
          <w:bCs/>
        </w:rPr>
        <w:t>.</w:t>
      </w:r>
    </w:p>
    <w:p w14:paraId="10600718" w14:textId="31DD3201" w:rsidR="00454FE4" w:rsidRPr="00B5059F" w:rsidRDefault="00454FE4" w:rsidP="00D37950">
      <w:pPr>
        <w:spacing w:line="240" w:lineRule="auto"/>
        <w:rPr>
          <w:rFonts w:ascii="Sylfaen" w:hAnsi="Sylfaen"/>
          <w:bCs/>
        </w:rPr>
      </w:pPr>
    </w:p>
    <w:p w14:paraId="74F6FD28" w14:textId="77777777" w:rsidR="00805A2D" w:rsidRPr="00B5059F" w:rsidRDefault="00805A2D"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1.2. </w:t>
      </w:r>
      <w:proofErr w:type="spellStart"/>
      <w:r w:rsidRPr="00B5059F">
        <w:rPr>
          <w:rFonts w:ascii="Sylfaen" w:hAnsi="Sylfaen" w:cs="Sylfaen"/>
          <w:bCs/>
          <w:sz w:val="22"/>
          <w:szCs w:val="22"/>
        </w:rPr>
        <w:t>მოსახლეობის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ჯანმრთელობის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დაცვა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27 03)</w:t>
      </w:r>
    </w:p>
    <w:p w14:paraId="425ADF44" w14:textId="77777777" w:rsidR="00805A2D" w:rsidRPr="00B5059F" w:rsidRDefault="00805A2D" w:rsidP="00D37950">
      <w:pPr>
        <w:spacing w:after="0" w:line="240" w:lineRule="auto"/>
        <w:rPr>
          <w:rFonts w:ascii="Sylfaen" w:hAnsi="Sylfaen"/>
          <w:bCs/>
          <w:lang w:val="ka-GE"/>
        </w:rPr>
      </w:pPr>
    </w:p>
    <w:p w14:paraId="333417BC"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707F4D94"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ოკუპირებული</w:t>
      </w:r>
      <w:proofErr w:type="spellEnd"/>
      <w:r w:rsidRPr="00B5059F">
        <w:rPr>
          <w:bCs/>
        </w:rPr>
        <w:t xml:space="preserve"> </w:t>
      </w:r>
      <w:proofErr w:type="spellStart"/>
      <w:r w:rsidRPr="00B5059F">
        <w:rPr>
          <w:bCs/>
        </w:rPr>
        <w:t>ტერიტორიებიდან</w:t>
      </w:r>
      <w:proofErr w:type="spellEnd"/>
      <w:r w:rsidRPr="00B5059F">
        <w:rPr>
          <w:bCs/>
        </w:rPr>
        <w:t xml:space="preserve"> </w:t>
      </w:r>
      <w:proofErr w:type="spellStart"/>
      <w:r w:rsidRPr="00B5059F">
        <w:rPr>
          <w:bCs/>
        </w:rPr>
        <w:t>დევნილთა</w:t>
      </w:r>
      <w:proofErr w:type="spellEnd"/>
      <w:r w:rsidRPr="00B5059F">
        <w:rPr>
          <w:bCs/>
        </w:rPr>
        <w:t xml:space="preserve">, </w:t>
      </w:r>
      <w:proofErr w:type="spellStart"/>
      <w:r w:rsidRPr="00B5059F">
        <w:rPr>
          <w:bCs/>
        </w:rPr>
        <w:t>შრომის</w:t>
      </w:r>
      <w:proofErr w:type="spellEnd"/>
      <w:r w:rsidRPr="00B5059F">
        <w:rPr>
          <w:bCs/>
        </w:rPr>
        <w:t xml:space="preserve">, </w:t>
      </w:r>
      <w:proofErr w:type="spellStart"/>
      <w:r w:rsidRPr="00B5059F">
        <w:rPr>
          <w:bCs/>
        </w:rPr>
        <w:t>ჯანმრთელობისა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proofErr w:type="gramStart"/>
      <w:r w:rsidRPr="00B5059F">
        <w:rPr>
          <w:bCs/>
        </w:rPr>
        <w:t>სამინისტრო</w:t>
      </w:r>
      <w:proofErr w:type="spellEnd"/>
      <w:r w:rsidRPr="00B5059F">
        <w:rPr>
          <w:bCs/>
        </w:rPr>
        <w:t>;</w:t>
      </w:r>
      <w:proofErr w:type="gramEnd"/>
      <w:r w:rsidRPr="00B5059F">
        <w:rPr>
          <w:bCs/>
        </w:rPr>
        <w:t xml:space="preserve">   </w:t>
      </w:r>
    </w:p>
    <w:p w14:paraId="5ED00F24"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6EE1B2F7"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საგანგებო</w:t>
      </w:r>
      <w:proofErr w:type="spellEnd"/>
      <w:r w:rsidRPr="00B5059F">
        <w:rPr>
          <w:bCs/>
        </w:rPr>
        <w:t xml:space="preserve"> </w:t>
      </w:r>
      <w:proofErr w:type="spellStart"/>
      <w:r w:rsidRPr="00B5059F">
        <w:rPr>
          <w:bCs/>
        </w:rPr>
        <w:t>სიტუაციების</w:t>
      </w:r>
      <w:proofErr w:type="spellEnd"/>
      <w:r w:rsidRPr="00B5059F">
        <w:rPr>
          <w:bCs/>
        </w:rPr>
        <w:t xml:space="preserve"> </w:t>
      </w:r>
      <w:proofErr w:type="spellStart"/>
      <w:r w:rsidRPr="00B5059F">
        <w:rPr>
          <w:bCs/>
        </w:rPr>
        <w:t>კოორდინაციისა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გადაუდებელი</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639B943B"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r w:rsidRPr="00B5059F">
        <w:rPr>
          <w:bCs/>
        </w:rPr>
        <w:t>.</w:t>
      </w:r>
    </w:p>
    <w:p w14:paraId="629287DA" w14:textId="2168BEA2" w:rsidR="00805A2D" w:rsidRPr="00B5059F" w:rsidRDefault="00805A2D" w:rsidP="00D37950">
      <w:pPr>
        <w:pStyle w:val="abzacixml"/>
        <w:numPr>
          <w:ilvl w:val="0"/>
          <w:numId w:val="10"/>
        </w:numPr>
        <w:tabs>
          <w:tab w:val="left" w:pos="1080"/>
        </w:tabs>
        <w:ind w:hanging="540"/>
        <w:rPr>
          <w:bCs/>
        </w:rPr>
      </w:pPr>
      <w:r w:rsidRPr="00B5059F">
        <w:rPr>
          <w:bCs/>
        </w:rPr>
        <w:t>ა(ა)</w:t>
      </w:r>
      <w:proofErr w:type="spellStart"/>
      <w:r w:rsidRPr="00B5059F">
        <w:rPr>
          <w:bCs/>
        </w:rPr>
        <w:t>იპ</w:t>
      </w:r>
      <w:proofErr w:type="spellEnd"/>
      <w:r w:rsidRPr="00B5059F">
        <w:rPr>
          <w:bCs/>
          <w:lang w:val="ka-GE"/>
        </w:rPr>
        <w:t xml:space="preserve"> </w:t>
      </w:r>
      <w:r w:rsidRPr="00B5059F">
        <w:rPr>
          <w:bCs/>
        </w:rPr>
        <w:t>-</w:t>
      </w:r>
      <w:r w:rsidRPr="00B5059F">
        <w:rPr>
          <w:bCs/>
          <w:lang w:val="ka-GE"/>
        </w:rPr>
        <w:t xml:space="preserve"> </w:t>
      </w:r>
      <w:proofErr w:type="spellStart"/>
      <w:r w:rsidRPr="00B5059F">
        <w:rPr>
          <w:bCs/>
        </w:rPr>
        <w:t>საქართველოს</w:t>
      </w:r>
      <w:proofErr w:type="spellEnd"/>
      <w:r w:rsidRPr="00B5059F">
        <w:rPr>
          <w:bCs/>
        </w:rPr>
        <w:t xml:space="preserve"> </w:t>
      </w:r>
      <w:proofErr w:type="spellStart"/>
      <w:r w:rsidRPr="00B5059F">
        <w:rPr>
          <w:bCs/>
        </w:rPr>
        <w:t>სამედიცინო</w:t>
      </w:r>
      <w:proofErr w:type="spellEnd"/>
      <w:r w:rsidRPr="00B5059F">
        <w:rPr>
          <w:bCs/>
        </w:rPr>
        <w:t xml:space="preserve"> </w:t>
      </w:r>
      <w:proofErr w:type="spellStart"/>
      <w:proofErr w:type="gramStart"/>
      <w:r w:rsidRPr="00B5059F">
        <w:rPr>
          <w:bCs/>
        </w:rPr>
        <w:t>ჰოლდინგი</w:t>
      </w:r>
      <w:proofErr w:type="spellEnd"/>
      <w:r w:rsidRPr="00B5059F">
        <w:rPr>
          <w:bCs/>
        </w:rPr>
        <w:t>;</w:t>
      </w:r>
      <w:proofErr w:type="gramEnd"/>
    </w:p>
    <w:p w14:paraId="2A72B008" w14:textId="77777777" w:rsidR="00805A2D" w:rsidRPr="00B5059F" w:rsidRDefault="00805A2D" w:rsidP="00D37950">
      <w:pPr>
        <w:pStyle w:val="abzacixml"/>
        <w:ind w:left="630" w:firstLine="0"/>
        <w:rPr>
          <w:bCs/>
        </w:rPr>
      </w:pPr>
    </w:p>
    <w:p w14:paraId="3C41DB8B" w14:textId="77777777" w:rsidR="00E1725D" w:rsidRPr="00B5059F" w:rsidRDefault="00E1725D" w:rsidP="00E1725D">
      <w:pPr>
        <w:numPr>
          <w:ilvl w:val="0"/>
          <w:numId w:val="71"/>
        </w:num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მიმდინარეობს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მოსახლეობისთვის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ჯანმრთელობის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დაცვის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სერვისებზე</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ფინანსური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გეოგრაფიული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ხელმისაწვდომობის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დაავადებათა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პრევენციის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საზოგადოებრივი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ჯანმრთელობის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დაცვის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საფრთხეებისთვის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მზადყოფნის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საპასუხო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რეაგირების</w:t>
      </w:r>
      <w:proofErr w:type="spellEnd"/>
      <w:r w:rsidRPr="00B5059F">
        <w:rPr>
          <w:rFonts w:ascii="Sylfaen" w:eastAsia="Calibri" w:hAnsi="Sylfaen" w:cs="Calibri"/>
          <w:bCs/>
        </w:rPr>
        <w:t xml:space="preserve"> </w:t>
      </w:r>
      <w:proofErr w:type="spellStart"/>
      <w:proofErr w:type="gramStart"/>
      <w:r w:rsidRPr="00B5059F">
        <w:rPr>
          <w:rFonts w:ascii="Sylfaen" w:eastAsia="Calibri" w:hAnsi="Sylfaen" w:cs="Calibri"/>
          <w:bCs/>
        </w:rPr>
        <w:t>უზრუნველყოფა</w:t>
      </w:r>
      <w:proofErr w:type="spellEnd"/>
      <w:r w:rsidRPr="00B5059F">
        <w:rPr>
          <w:rFonts w:ascii="Sylfaen" w:eastAsia="Calibri" w:hAnsi="Sylfaen" w:cs="Calibri"/>
          <w:bCs/>
        </w:rPr>
        <w:t>;</w:t>
      </w:r>
      <w:proofErr w:type="gramEnd"/>
    </w:p>
    <w:p w14:paraId="45902582" w14:textId="77777777" w:rsidR="00E1725D" w:rsidRPr="00B5059F" w:rsidRDefault="00E1725D" w:rsidP="00E1725D">
      <w:pPr>
        <w:numPr>
          <w:ilvl w:val="0"/>
          <w:numId w:val="71"/>
        </w:num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უზრუნველყოფ</w:t>
      </w:r>
      <w:proofErr w:type="spellEnd"/>
      <w:r w:rsidRPr="00B5059F">
        <w:rPr>
          <w:rFonts w:ascii="Sylfaen" w:eastAsia="Calibri" w:hAnsi="Sylfaen" w:cs="Calibri"/>
          <w:bCs/>
          <w:lang w:val="ka-GE"/>
        </w:rPr>
        <w:t xml:space="preserve">ილია </w:t>
      </w:r>
      <w:proofErr w:type="spellStart"/>
      <w:r w:rsidRPr="00B5059F">
        <w:rPr>
          <w:rFonts w:ascii="Sylfaen" w:eastAsia="Calibri" w:hAnsi="Sylfaen" w:cs="Calibri"/>
          <w:bCs/>
        </w:rPr>
        <w:t>გეგმური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გადაუდებელი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ამბულატორიული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გადაუდებელი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სტაციონარული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გეგმური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ქირურგიული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მომსახურება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ქიმიო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ჰორმონო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სხივური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თერაპია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მშობიარობისა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საკეისრო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კვეთის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სერვისების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დაფინანსება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ბენეფიციართა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გარკვეული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ჯუფები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სოციალურად</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დაუცველთა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საპენსიო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ასაკის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პირთა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ვეტერანთა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სხვათა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შესაბამისი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მედიკამენტებით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მაღალი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რისკის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ორსულთა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მშობიარეთა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მელოგინეთა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სტაციონარული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სამედიცინო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მომსახურებ</w:t>
      </w:r>
      <w:proofErr w:type="spellEnd"/>
      <w:r w:rsidRPr="00B5059F">
        <w:rPr>
          <w:rFonts w:ascii="Sylfaen" w:eastAsia="Calibri" w:hAnsi="Sylfaen" w:cs="Calibri"/>
          <w:bCs/>
          <w:lang w:val="ka-GE"/>
        </w:rPr>
        <w:t>ა</w:t>
      </w:r>
      <w:r w:rsidRPr="00B5059F">
        <w:rPr>
          <w:rFonts w:ascii="Sylfaen" w:eastAsia="Calibri" w:hAnsi="Sylfaen" w:cs="Calibri"/>
          <w:bCs/>
        </w:rPr>
        <w:t xml:space="preserve">; </w:t>
      </w:r>
      <w:proofErr w:type="spellStart"/>
      <w:r w:rsidRPr="00B5059F">
        <w:rPr>
          <w:rFonts w:ascii="Sylfaen" w:eastAsia="Calibri" w:hAnsi="Sylfaen" w:cs="Calibri"/>
          <w:bCs/>
        </w:rPr>
        <w:t>ინფექციური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პარაზიტული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დაავადებების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მქონე</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ავადმყოფთა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სტაციონარული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სამედიცინო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დახმარებ</w:t>
      </w:r>
      <w:proofErr w:type="spellEnd"/>
      <w:r w:rsidRPr="00B5059F">
        <w:rPr>
          <w:rFonts w:ascii="Sylfaen" w:eastAsia="Calibri" w:hAnsi="Sylfaen" w:cs="Calibri"/>
          <w:bCs/>
          <w:lang w:val="ka-GE"/>
        </w:rPr>
        <w:t>ა</w:t>
      </w:r>
      <w:r w:rsidRPr="00B5059F">
        <w:rPr>
          <w:rFonts w:ascii="Sylfaen" w:eastAsia="Calibri" w:hAnsi="Sylfaen" w:cs="Calibri"/>
          <w:bCs/>
        </w:rPr>
        <w:t>;</w:t>
      </w:r>
    </w:p>
    <w:p w14:paraId="45FBC70A" w14:textId="77777777" w:rsidR="00E1725D" w:rsidRPr="00B5059F" w:rsidRDefault="00E1725D" w:rsidP="00E1725D">
      <w:pPr>
        <w:numPr>
          <w:ilvl w:val="0"/>
          <w:numId w:val="71"/>
        </w:num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მიმდინარეობს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მოსახლეობის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ჯანმრთელობის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ხელშეწყობის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ჯანსაღი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ცხოვრების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წესის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დამკვიდრება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გადამდებ</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არაგადამდებ</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დაავადებათა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პრევენცია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დონორული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სისხლისგან</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დამზადებული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სისხლის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პროდუქტების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უსაფრთხოების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უზრუნველყოფა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დედათა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ბავშვთა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ჯანმრთელობის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იმუნიზაციის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დაავადებათა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ადრეული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გამოვლენისა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სკრინინგის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ხელშეწყობა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ისეთი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გადამდები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დაავადებების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როგორებიცაა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ტუბერკულოზი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მალარია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ვირუსული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ჰეპატიტები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აივ</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ინფექცია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სქესობრივი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გზით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გადამდები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ინფექციების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გავრცელების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კონტროლი</w:t>
      </w:r>
      <w:proofErr w:type="spellEnd"/>
      <w:r w:rsidRPr="00B5059F">
        <w:rPr>
          <w:rFonts w:ascii="Sylfaen" w:eastAsia="Calibri" w:hAnsi="Sylfaen" w:cs="Calibri"/>
          <w:bCs/>
        </w:rPr>
        <w:t xml:space="preserve">; C </w:t>
      </w:r>
      <w:proofErr w:type="spellStart"/>
      <w:r w:rsidRPr="00B5059F">
        <w:rPr>
          <w:rFonts w:ascii="Sylfaen" w:eastAsia="Calibri" w:hAnsi="Sylfaen" w:cs="Calibri"/>
          <w:bCs/>
        </w:rPr>
        <w:t>ჰეპატიტის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ელიმინაციის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ხელშეწყობა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ნარკომანიით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დაავადებულ</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პირთა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სამკურნალო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სარეაბილიტაციო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მომსახურებები</w:t>
      </w:r>
      <w:proofErr w:type="spellEnd"/>
      <w:r w:rsidRPr="00B5059F">
        <w:rPr>
          <w:rFonts w:ascii="Sylfaen" w:eastAsia="Calibri" w:hAnsi="Sylfaen" w:cs="Calibri"/>
          <w:bCs/>
        </w:rPr>
        <w:t>;</w:t>
      </w:r>
    </w:p>
    <w:p w14:paraId="670FAA2A" w14:textId="77777777" w:rsidR="00E1725D" w:rsidRPr="00B5059F" w:rsidRDefault="00E1725D" w:rsidP="00E1725D">
      <w:pPr>
        <w:numPr>
          <w:ilvl w:val="0"/>
          <w:numId w:val="71"/>
        </w:num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მიმდინარეობს</w:t>
      </w:r>
      <w:proofErr w:type="spellEnd"/>
      <w:r w:rsidRPr="00B5059F">
        <w:rPr>
          <w:rFonts w:ascii="Sylfaen" w:eastAsia="Calibri" w:hAnsi="Sylfaen" w:cs="Calibri"/>
          <w:bCs/>
          <w:lang w:val="ka-GE"/>
        </w:rPr>
        <w:t xml:space="preserve"> </w:t>
      </w:r>
      <w:proofErr w:type="spellStart"/>
      <w:r w:rsidRPr="00B5059F">
        <w:rPr>
          <w:rFonts w:ascii="Sylfaen" w:eastAsia="Calibri" w:hAnsi="Sylfaen" w:cs="Calibri"/>
          <w:bCs/>
        </w:rPr>
        <w:t>ახალი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კორონავირუსის</w:t>
      </w:r>
      <w:proofErr w:type="spellEnd"/>
      <w:r w:rsidRPr="00B5059F">
        <w:rPr>
          <w:rFonts w:ascii="Sylfaen" w:eastAsia="Calibri" w:hAnsi="Sylfaen" w:cs="Calibri"/>
          <w:bCs/>
        </w:rPr>
        <w:t xml:space="preserve"> (COVID-19) </w:t>
      </w:r>
      <w:proofErr w:type="spellStart"/>
      <w:r w:rsidRPr="00B5059F">
        <w:rPr>
          <w:rFonts w:ascii="Sylfaen" w:eastAsia="Calibri" w:hAnsi="Sylfaen" w:cs="Calibri"/>
          <w:bCs/>
        </w:rPr>
        <w:t>გავრცელებიდან</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გამომდინარე</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მოსახლეობის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ჯანმრთელობის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დაცვასთან</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დაკავშირებულ</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გამოწვევებზე</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რეაგირების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ეფექტიანი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მექანიზმების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შემუშავება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proofErr w:type="gramStart"/>
      <w:r w:rsidRPr="00B5059F">
        <w:rPr>
          <w:rFonts w:ascii="Sylfaen" w:eastAsia="Calibri" w:hAnsi="Sylfaen" w:cs="Calibri"/>
          <w:bCs/>
        </w:rPr>
        <w:t>მართვა</w:t>
      </w:r>
      <w:proofErr w:type="spellEnd"/>
      <w:r w:rsidRPr="00B5059F">
        <w:rPr>
          <w:rFonts w:ascii="Sylfaen" w:eastAsia="Calibri" w:hAnsi="Sylfaen" w:cs="Calibri"/>
          <w:bCs/>
        </w:rPr>
        <w:t>;</w:t>
      </w:r>
      <w:proofErr w:type="gramEnd"/>
    </w:p>
    <w:p w14:paraId="5EFFFDCC" w14:textId="77777777" w:rsidR="00E1725D" w:rsidRPr="00B5059F" w:rsidRDefault="00E1725D" w:rsidP="00E1725D">
      <w:pPr>
        <w:numPr>
          <w:ilvl w:val="0"/>
          <w:numId w:val="71"/>
        </w:num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უზრუნველყოფ</w:t>
      </w:r>
      <w:proofErr w:type="spellEnd"/>
      <w:r w:rsidRPr="00B5059F">
        <w:rPr>
          <w:rFonts w:ascii="Sylfaen" w:eastAsia="Calibri" w:hAnsi="Sylfaen" w:cs="Calibri"/>
          <w:bCs/>
          <w:lang w:val="ka-GE"/>
        </w:rPr>
        <w:t xml:space="preserve">ილია </w:t>
      </w:r>
      <w:proofErr w:type="spellStart"/>
      <w:r w:rsidRPr="00B5059F">
        <w:rPr>
          <w:rFonts w:ascii="Sylfaen" w:eastAsia="Calibri" w:hAnsi="Sylfaen" w:cs="Calibri"/>
          <w:bCs/>
        </w:rPr>
        <w:t>ფსიქიკური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ჯანმრთელობის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პრობლემების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მქონე</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მოსახლეობ</w:t>
      </w:r>
      <w:proofErr w:type="spellEnd"/>
      <w:r w:rsidRPr="00B5059F">
        <w:rPr>
          <w:rFonts w:ascii="Sylfaen" w:eastAsia="Calibri" w:hAnsi="Sylfaen" w:cs="Calibri"/>
          <w:bCs/>
          <w:lang w:val="ka-GE"/>
        </w:rPr>
        <w:t xml:space="preserve">ა </w:t>
      </w:r>
      <w:proofErr w:type="spellStart"/>
      <w:r w:rsidRPr="00B5059F">
        <w:rPr>
          <w:rFonts w:ascii="Sylfaen" w:eastAsia="Calibri" w:hAnsi="Sylfaen" w:cs="Calibri"/>
          <w:bCs/>
        </w:rPr>
        <w:t>ამბულატორიული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სტაციონარული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სათემო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მომსახურებებით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საცხოვრებ</w:t>
      </w:r>
      <w:proofErr w:type="spellEnd"/>
      <w:r w:rsidRPr="00B5059F">
        <w:rPr>
          <w:rFonts w:ascii="Sylfaen" w:eastAsia="Calibri" w:hAnsi="Sylfaen" w:cs="Calibri"/>
          <w:bCs/>
          <w:lang w:val="ka-GE"/>
        </w:rPr>
        <w:t>ლით</w:t>
      </w:r>
      <w:r w:rsidRPr="00B5059F">
        <w:rPr>
          <w:rFonts w:ascii="Sylfaen" w:eastAsia="Calibri" w:hAnsi="Sylfaen" w:cs="Calibri"/>
          <w:bCs/>
        </w:rPr>
        <w:t xml:space="preserve">; </w:t>
      </w:r>
      <w:proofErr w:type="spellStart"/>
      <w:r w:rsidRPr="00B5059F">
        <w:rPr>
          <w:rFonts w:ascii="Sylfaen" w:eastAsia="Calibri" w:hAnsi="Sylfaen" w:cs="Calibri"/>
          <w:bCs/>
        </w:rPr>
        <w:t>დიაბეტით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დაავადებული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პაციენტების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მკურნალობა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მედიკამენტები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ბავშვთა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ონკოჰემატოლოგიური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მომსახურება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თირკმლის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ტერმინალური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უკმარისობით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დაავადებული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პაციენტების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დიალიზით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თირკმლის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ტრანსპლანტაციითა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მედიკამენტებით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ინკურაბელური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პაციენტების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მკურნალობა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ტკივილის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მართვის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მიზნით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მედიკამენტებით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იშვიათი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დაავადებების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მქონე</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პაციენტთა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მკურნალობა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მედიკამენტები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სასწრაფო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სამედიცინო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დახმარების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სამედიცინო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ტრანსპორტირებისა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სოფლად</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ამბულატორიული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მომსახურებ</w:t>
      </w:r>
      <w:proofErr w:type="spellEnd"/>
      <w:r w:rsidRPr="00B5059F">
        <w:rPr>
          <w:rFonts w:ascii="Sylfaen" w:eastAsia="Calibri" w:hAnsi="Sylfaen" w:cs="Calibri"/>
          <w:bCs/>
          <w:lang w:val="ka-GE"/>
        </w:rPr>
        <w:t>ა</w:t>
      </w:r>
      <w:r w:rsidRPr="00B5059F">
        <w:rPr>
          <w:rFonts w:ascii="Sylfaen" w:eastAsia="Calibri" w:hAnsi="Sylfaen" w:cs="Calibri"/>
          <w:bCs/>
        </w:rPr>
        <w:t xml:space="preserve">; </w:t>
      </w:r>
      <w:proofErr w:type="spellStart"/>
      <w:r w:rsidRPr="00B5059F">
        <w:rPr>
          <w:rFonts w:ascii="Sylfaen" w:eastAsia="Calibri" w:hAnsi="Sylfaen" w:cs="Calibri"/>
          <w:bCs/>
        </w:rPr>
        <w:t>ინდივიდუალური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რეფერალური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დახმარებ</w:t>
      </w:r>
      <w:proofErr w:type="spellEnd"/>
      <w:r w:rsidRPr="00B5059F">
        <w:rPr>
          <w:rFonts w:ascii="Sylfaen" w:eastAsia="Calibri" w:hAnsi="Sylfaen" w:cs="Calibri"/>
          <w:bCs/>
          <w:lang w:val="ka-GE"/>
        </w:rPr>
        <w:t>ა</w:t>
      </w:r>
      <w:r w:rsidRPr="00B5059F">
        <w:rPr>
          <w:rFonts w:ascii="Sylfaen" w:eastAsia="Calibri" w:hAnsi="Sylfaen" w:cs="Calibri"/>
          <w:bCs/>
        </w:rPr>
        <w:t xml:space="preserve">; </w:t>
      </w:r>
      <w:proofErr w:type="spellStart"/>
      <w:r w:rsidRPr="00B5059F">
        <w:rPr>
          <w:rFonts w:ascii="Sylfaen" w:eastAsia="Calibri" w:hAnsi="Sylfaen" w:cs="Calibri"/>
          <w:bCs/>
        </w:rPr>
        <w:t>თავდაცვის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ძალებში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გასაწვევ</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მოქალაქეთა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სამედიცინო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შემოწმება</w:t>
      </w:r>
      <w:proofErr w:type="spellEnd"/>
      <w:r w:rsidRPr="00B5059F">
        <w:rPr>
          <w:rFonts w:ascii="Sylfaen" w:eastAsia="Calibri" w:hAnsi="Sylfaen" w:cs="Calibri"/>
          <w:bCs/>
        </w:rPr>
        <w:t xml:space="preserve">; </w:t>
      </w:r>
    </w:p>
    <w:p w14:paraId="1DB87492" w14:textId="77777777" w:rsidR="00E1725D" w:rsidRPr="00B5059F" w:rsidRDefault="00E1725D" w:rsidP="00E1725D">
      <w:pPr>
        <w:numPr>
          <w:ilvl w:val="0"/>
          <w:numId w:val="71"/>
        </w:numPr>
        <w:pBdr>
          <w:top w:val="nil"/>
          <w:left w:val="nil"/>
          <w:bottom w:val="nil"/>
          <w:right w:val="nil"/>
          <w:between w:val="nil"/>
        </w:pBdr>
        <w:spacing w:after="0" w:line="240" w:lineRule="auto"/>
        <w:ind w:left="360"/>
        <w:jc w:val="both"/>
        <w:rPr>
          <w:rFonts w:ascii="Sylfaen" w:eastAsia="Calibri" w:hAnsi="Sylfaen" w:cs="Calibri"/>
          <w:bCs/>
        </w:rPr>
      </w:pPr>
      <w:r w:rsidRPr="00B5059F">
        <w:rPr>
          <w:rFonts w:ascii="Sylfaen" w:eastAsia="Calibri" w:hAnsi="Sylfaen" w:cs="Calibri"/>
          <w:bCs/>
          <w:lang w:val="ka-GE"/>
        </w:rPr>
        <w:lastRenderedPageBreak/>
        <w:t xml:space="preserve">ასახულია </w:t>
      </w:r>
      <w:proofErr w:type="spellStart"/>
      <w:r w:rsidRPr="00B5059F">
        <w:rPr>
          <w:rFonts w:ascii="Sylfaen" w:eastAsia="Calibri" w:hAnsi="Sylfaen" w:cs="Calibri"/>
          <w:bCs/>
        </w:rPr>
        <w:t>დონორების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მიერ</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დაფინანსებული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მიმდინარე</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პროგრამების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ეტაპობრივად</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სახელმწიფოს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ვალდებულებებში</w:t>
      </w:r>
      <w:proofErr w:type="spellEnd"/>
      <w:r w:rsidRPr="00B5059F">
        <w:rPr>
          <w:rFonts w:ascii="Sylfaen" w:eastAsia="Calibri" w:hAnsi="Sylfaen" w:cs="Calibri"/>
          <w:bCs/>
        </w:rPr>
        <w:t>;</w:t>
      </w:r>
    </w:p>
    <w:p w14:paraId="485CC960" w14:textId="77777777" w:rsidR="00E1725D" w:rsidRPr="00B5059F" w:rsidRDefault="00E1725D" w:rsidP="00E1725D">
      <w:pPr>
        <w:numPr>
          <w:ilvl w:val="0"/>
          <w:numId w:val="71"/>
        </w:numPr>
        <w:pBdr>
          <w:top w:val="nil"/>
          <w:left w:val="nil"/>
          <w:bottom w:val="nil"/>
          <w:right w:val="nil"/>
          <w:between w:val="nil"/>
        </w:pBdr>
        <w:spacing w:after="0" w:line="240" w:lineRule="auto"/>
        <w:ind w:left="360"/>
        <w:jc w:val="both"/>
        <w:rPr>
          <w:rFonts w:ascii="Sylfaen" w:eastAsia="Calibri" w:hAnsi="Sylfaen" w:cs="Calibri"/>
          <w:bCs/>
        </w:rPr>
      </w:pPr>
      <w:r w:rsidRPr="00B5059F">
        <w:rPr>
          <w:rFonts w:ascii="Sylfaen" w:eastAsia="Calibri" w:hAnsi="Sylfaen" w:cs="Calibri"/>
          <w:bCs/>
          <w:lang w:val="ka-GE"/>
        </w:rPr>
        <w:t xml:space="preserve">გაზრდილია </w:t>
      </w:r>
      <w:proofErr w:type="spellStart"/>
      <w:r w:rsidRPr="00B5059F">
        <w:rPr>
          <w:rFonts w:ascii="Sylfaen" w:eastAsia="Calibri" w:hAnsi="Sylfaen" w:cs="Calibri"/>
          <w:bCs/>
        </w:rPr>
        <w:t>მაღალმთიანი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საზღვრისპირა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მუნიციპალიტეტებისთვის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აგრეთვე</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ოკუპირებული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ტერიტორიების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შესახებ</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საქართველოს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კანონით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განსაზღვრული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მუნიციპალიტეტებისთვის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დეფიციტურ</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პრიორიტეტულ</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საექიმო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სპეციალობებში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საექიმო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სპეციალობის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მაძიებელთა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დიპლომისშემდგომი</w:t>
      </w:r>
      <w:proofErr w:type="spellEnd"/>
      <w:r w:rsidRPr="00B5059F">
        <w:rPr>
          <w:rFonts w:ascii="Sylfaen" w:eastAsia="Calibri" w:hAnsi="Sylfaen" w:cs="Calibri"/>
          <w:bCs/>
        </w:rPr>
        <w:t>/</w:t>
      </w:r>
      <w:proofErr w:type="spellStart"/>
      <w:r w:rsidRPr="00B5059F">
        <w:rPr>
          <w:rFonts w:ascii="Sylfaen" w:eastAsia="Calibri" w:hAnsi="Sylfaen" w:cs="Calibri"/>
          <w:bCs/>
        </w:rPr>
        <w:t>სარეზიდენტო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მზადების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დაფინანსება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დიპლომისშემდგომი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განათლების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რეგულირების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მექანიზმების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ეფექტიანობა</w:t>
      </w:r>
      <w:proofErr w:type="spellEnd"/>
      <w:r w:rsidRPr="00B5059F">
        <w:rPr>
          <w:rFonts w:ascii="Sylfaen" w:eastAsia="Calibri" w:hAnsi="Sylfaen" w:cs="Calibri"/>
          <w:bCs/>
        </w:rPr>
        <w:t>;</w:t>
      </w:r>
    </w:p>
    <w:p w14:paraId="2AA63487" w14:textId="77777777" w:rsidR="00E1725D" w:rsidRPr="00B5059F" w:rsidRDefault="00E1725D" w:rsidP="00E1725D">
      <w:pPr>
        <w:numPr>
          <w:ilvl w:val="0"/>
          <w:numId w:val="71"/>
        </w:num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ხორციელდება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სამედიცინო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სფეროში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მრავალპროფილიანი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კლინიკების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განვითარების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ხელშეწყობა</w:t>
      </w:r>
      <w:proofErr w:type="spellEnd"/>
      <w:r w:rsidRPr="00B5059F">
        <w:rPr>
          <w:rFonts w:ascii="Sylfaen" w:eastAsia="Calibri" w:hAnsi="Sylfaen" w:cs="Calibri"/>
          <w:bCs/>
        </w:rPr>
        <w:t>.</w:t>
      </w:r>
    </w:p>
    <w:p w14:paraId="75551011" w14:textId="77777777" w:rsidR="00805A2D" w:rsidRPr="00B5059F" w:rsidRDefault="00805A2D" w:rsidP="00D37950">
      <w:pPr>
        <w:pStyle w:val="abzacixml"/>
        <w:ind w:left="990" w:firstLine="0"/>
        <w:rPr>
          <w:bCs/>
          <w:highlight w:val="yellow"/>
        </w:rPr>
      </w:pPr>
    </w:p>
    <w:p w14:paraId="5B565F26" w14:textId="77777777" w:rsidR="00805A2D" w:rsidRPr="00B5059F" w:rsidRDefault="00805A2D" w:rsidP="00D37950">
      <w:pPr>
        <w:pStyle w:val="abzacixml"/>
        <w:ind w:firstLine="0"/>
        <w:rPr>
          <w:bCs/>
          <w:highlight w:val="yellow"/>
        </w:rPr>
      </w:pPr>
    </w:p>
    <w:p w14:paraId="1B8D2221" w14:textId="77777777" w:rsidR="00805A2D" w:rsidRPr="00B5059F" w:rsidRDefault="00805A2D" w:rsidP="00D37950">
      <w:pPr>
        <w:pStyle w:val="abzacixml"/>
        <w:ind w:left="990" w:firstLine="0"/>
        <w:rPr>
          <w:bCs/>
        </w:rPr>
      </w:pPr>
    </w:p>
    <w:p w14:paraId="1062FFFE" w14:textId="77777777" w:rsidR="00805A2D" w:rsidRPr="00B5059F" w:rsidRDefault="00805A2D"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1.2.1. </w:t>
      </w:r>
      <w:proofErr w:type="spellStart"/>
      <w:r w:rsidRPr="00B5059F">
        <w:rPr>
          <w:rFonts w:ascii="Sylfaen" w:eastAsiaTheme="majorEastAsia" w:hAnsi="Sylfaen" w:cs="Sylfaen"/>
          <w:b w:val="0"/>
          <w:bCs/>
          <w:color w:val="2F5496" w:themeColor="accent1" w:themeShade="BF"/>
          <w:sz w:val="22"/>
          <w:szCs w:val="22"/>
        </w:rPr>
        <w:t>მოსახლეობის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საყოველთაო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ჯანმრთელობის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დაცვა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27 03 01)</w:t>
      </w:r>
    </w:p>
    <w:p w14:paraId="410368FF" w14:textId="77777777" w:rsidR="00805A2D" w:rsidRPr="00B5059F" w:rsidRDefault="00805A2D" w:rsidP="00D37950">
      <w:pPr>
        <w:pStyle w:val="abzacixml"/>
        <w:ind w:firstLine="0"/>
        <w:rPr>
          <w:bCs/>
        </w:rPr>
      </w:pPr>
    </w:p>
    <w:p w14:paraId="3ADFE18B"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39DC6258"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r w:rsidRPr="00B5059F">
        <w:rPr>
          <w:bCs/>
        </w:rPr>
        <w:t>.</w:t>
      </w:r>
    </w:p>
    <w:p w14:paraId="56B5A36F" w14:textId="77777777" w:rsidR="00805A2D" w:rsidRPr="00B5059F" w:rsidRDefault="00805A2D" w:rsidP="00D37950">
      <w:pPr>
        <w:pStyle w:val="abzacixml"/>
        <w:ind w:left="990" w:firstLine="0"/>
        <w:rPr>
          <w:bCs/>
          <w:highlight w:val="yellow"/>
        </w:rPr>
      </w:pPr>
    </w:p>
    <w:p w14:paraId="114BAE85"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გადაუდებელი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277.9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გადაუდებელი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- 125.0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კარდიოქირურგიის</w:t>
      </w:r>
      <w:proofErr w:type="spellEnd"/>
      <w:r w:rsidRPr="00B5059F">
        <w:rPr>
          <w:rFonts w:ascii="Sylfaen" w:eastAsia="Calibri" w:hAnsi="Sylfaen" w:cs="Sylfaen"/>
          <w:bCs/>
        </w:rPr>
        <w:t xml:space="preserve"> - 1710, </w:t>
      </w:r>
      <w:proofErr w:type="spellStart"/>
      <w:r w:rsidRPr="00B5059F">
        <w:rPr>
          <w:rFonts w:ascii="Sylfaen" w:eastAsia="Calibri" w:hAnsi="Sylfaen" w:cs="Sylfaen"/>
          <w:bCs/>
        </w:rPr>
        <w:t>მშობიარობისა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საკეისრო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კვეთის</w:t>
      </w:r>
      <w:proofErr w:type="spellEnd"/>
      <w:r w:rsidRPr="00B5059F">
        <w:rPr>
          <w:rFonts w:ascii="Sylfaen" w:eastAsia="Calibri" w:hAnsi="Sylfaen" w:cs="Sylfaen"/>
          <w:bCs/>
        </w:rPr>
        <w:t xml:space="preserve"> 19.0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მაღალი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რისკის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ორსულთა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მშობიარეთა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მელოგინეთა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1543, </w:t>
      </w:r>
      <w:proofErr w:type="spellStart"/>
      <w:r w:rsidRPr="00B5059F">
        <w:rPr>
          <w:rFonts w:ascii="Sylfaen" w:eastAsia="Calibri" w:hAnsi="Sylfaen" w:cs="Sylfaen"/>
          <w:bCs/>
        </w:rPr>
        <w:t>ქიმიო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ჰორმონო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სხივური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თერაპიის</w:t>
      </w:r>
      <w:proofErr w:type="spellEnd"/>
      <w:r w:rsidRPr="00B5059F">
        <w:rPr>
          <w:rFonts w:ascii="Sylfaen" w:eastAsia="Calibri" w:hAnsi="Sylfaen" w:cs="Sylfaen"/>
          <w:bCs/>
        </w:rPr>
        <w:t xml:space="preserve"> - 49.5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გეგმური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ამბულატორიის</w:t>
      </w:r>
      <w:proofErr w:type="spellEnd"/>
      <w:r w:rsidRPr="00B5059F">
        <w:rPr>
          <w:rFonts w:ascii="Sylfaen" w:eastAsia="Calibri" w:hAnsi="Sylfaen" w:cs="Sylfaen"/>
          <w:bCs/>
        </w:rPr>
        <w:t xml:space="preserve"> 4 726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გეგმური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ქირურგიული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კარდიოქირურგიისა</w:t>
      </w:r>
      <w:proofErr w:type="spellEnd"/>
      <w:r w:rsidRPr="00B5059F">
        <w:rPr>
          <w:rFonts w:ascii="Sylfaen" w:eastAsia="Calibri" w:hAnsi="Sylfaen" w:cs="Sylfaen"/>
          <w:bCs/>
        </w:rPr>
        <w:t xml:space="preserve">) – 40.0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ინფექციური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მართვა</w:t>
      </w:r>
      <w:proofErr w:type="spellEnd"/>
      <w:r w:rsidRPr="00B5059F">
        <w:rPr>
          <w:rFonts w:ascii="Sylfaen" w:eastAsia="Calibri" w:hAnsi="Sylfaen" w:cs="Sylfaen"/>
          <w:bCs/>
        </w:rPr>
        <w:t xml:space="preserve"> -   7 977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w:t>
      </w:r>
    </w:p>
    <w:p w14:paraId="1F72EBF3" w14:textId="40C91710"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ქრონიკული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მედიკამენტებით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დარეგისტრირდა</w:t>
      </w:r>
      <w:proofErr w:type="spellEnd"/>
      <w:r w:rsidRPr="00B5059F">
        <w:rPr>
          <w:rFonts w:ascii="Sylfaen" w:eastAsia="Calibri" w:hAnsi="Sylfaen" w:cs="Sylfaen"/>
          <w:bCs/>
        </w:rPr>
        <w:t xml:space="preserve"> 169 854 </w:t>
      </w:r>
      <w:proofErr w:type="spellStart"/>
      <w:r w:rsidRPr="00B5059F">
        <w:rPr>
          <w:rFonts w:ascii="Sylfaen" w:eastAsia="Calibri" w:hAnsi="Sylfaen" w:cs="Sylfaen"/>
          <w:bCs/>
        </w:rPr>
        <w:t>ბენეფიციარი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სააფთიაქო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ქსელს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მიაკითხა</w:t>
      </w:r>
      <w:proofErr w:type="spellEnd"/>
      <w:r w:rsidRPr="00B5059F">
        <w:rPr>
          <w:rFonts w:ascii="Sylfaen" w:eastAsia="Calibri" w:hAnsi="Sylfaen" w:cs="Sylfaen"/>
          <w:bCs/>
        </w:rPr>
        <w:t xml:space="preserve"> 119 128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 xml:space="preserve">. </w:t>
      </w:r>
    </w:p>
    <w:p w14:paraId="308BA2F8" w14:textId="77777777" w:rsidR="00805A2D" w:rsidRPr="00B5059F" w:rsidRDefault="00805A2D" w:rsidP="00D37950">
      <w:pPr>
        <w:tabs>
          <w:tab w:val="left" w:pos="360"/>
        </w:tabs>
        <w:spacing w:after="0" w:line="240" w:lineRule="auto"/>
        <w:ind w:left="360"/>
        <w:jc w:val="both"/>
        <w:rPr>
          <w:rFonts w:ascii="Sylfaen" w:eastAsia="Calibri" w:hAnsi="Sylfaen" w:cs="Sylfaen"/>
          <w:bCs/>
        </w:rPr>
      </w:pPr>
    </w:p>
    <w:p w14:paraId="16D295A2" w14:textId="7D869EEB" w:rsidR="00805A2D" w:rsidRPr="00B5059F" w:rsidRDefault="00805A2D" w:rsidP="00D37950">
      <w:p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მიმართულ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359.5 </w:t>
      </w:r>
      <w:proofErr w:type="spellStart"/>
      <w:r w:rsidRPr="00B5059F">
        <w:rPr>
          <w:rFonts w:ascii="Sylfaen" w:eastAsia="Calibri" w:hAnsi="Sylfaen" w:cs="Sylfaen"/>
          <w:bCs/>
        </w:rPr>
        <w:t>მლნ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ლარამდე</w:t>
      </w:r>
      <w:proofErr w:type="spellEnd"/>
      <w:r w:rsidRPr="00B5059F">
        <w:rPr>
          <w:rFonts w:ascii="Sylfaen" w:eastAsia="Calibri" w:hAnsi="Sylfaen" w:cs="Sylfaen"/>
          <w:bCs/>
        </w:rPr>
        <w:t>.</w:t>
      </w:r>
    </w:p>
    <w:p w14:paraId="27C31EDA" w14:textId="77777777" w:rsidR="00805A2D" w:rsidRPr="00B5059F" w:rsidRDefault="00805A2D" w:rsidP="00D37950">
      <w:pPr>
        <w:spacing w:after="0" w:line="240" w:lineRule="auto"/>
        <w:rPr>
          <w:rFonts w:ascii="Sylfaen" w:hAnsi="Sylfaen"/>
          <w:bCs/>
        </w:rPr>
      </w:pPr>
    </w:p>
    <w:p w14:paraId="0383511D" w14:textId="77777777" w:rsidR="00805A2D" w:rsidRPr="00B5059F" w:rsidRDefault="00805A2D"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1.2.2 </w:t>
      </w:r>
      <w:proofErr w:type="spellStart"/>
      <w:r w:rsidRPr="00B5059F">
        <w:rPr>
          <w:rFonts w:ascii="Sylfaen" w:eastAsiaTheme="majorEastAsia" w:hAnsi="Sylfaen" w:cs="Sylfaen"/>
          <w:b w:val="0"/>
          <w:bCs/>
          <w:color w:val="2F5496" w:themeColor="accent1" w:themeShade="BF"/>
          <w:sz w:val="22"/>
          <w:szCs w:val="22"/>
        </w:rPr>
        <w:t>საზოგადოებრივი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ჯანმრთელობის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დაცვა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27 03 02)</w:t>
      </w:r>
    </w:p>
    <w:p w14:paraId="5FCB76B0" w14:textId="77777777" w:rsidR="00805A2D" w:rsidRPr="00B5059F" w:rsidRDefault="00805A2D" w:rsidP="00D37950">
      <w:pPr>
        <w:pStyle w:val="abzacixml"/>
        <w:ind w:left="990" w:firstLine="0"/>
        <w:rPr>
          <w:rFonts w:eastAsiaTheme="majorEastAsia"/>
          <w:bCs/>
          <w:color w:val="2F5496" w:themeColor="accent1" w:themeShade="BF"/>
          <w:highlight w:val="yellow"/>
        </w:rPr>
      </w:pPr>
    </w:p>
    <w:p w14:paraId="1B951DC6"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42A3F49E"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26EC3A60"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4F883AB5" w14:textId="77777777" w:rsidR="00805A2D" w:rsidRPr="00B5059F" w:rsidRDefault="00805A2D" w:rsidP="00D37950">
      <w:pPr>
        <w:pStyle w:val="abzacixml"/>
        <w:ind w:left="990" w:hanging="360"/>
        <w:rPr>
          <w:bCs/>
        </w:rPr>
      </w:pPr>
    </w:p>
    <w:p w14:paraId="384116AF" w14:textId="77777777" w:rsidR="00805A2D" w:rsidRPr="00B5059F" w:rsidRDefault="00805A2D" w:rsidP="00D37950">
      <w:pPr>
        <w:pStyle w:val="abzacixml"/>
        <w:ind w:left="990" w:hanging="360"/>
        <w:rPr>
          <w:bCs/>
        </w:rPr>
      </w:pPr>
    </w:p>
    <w:p w14:paraId="341004C0" w14:textId="13B792D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უზრუნველყოფილია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ჯანსაღი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ცხოვრების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წესის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დამკვიდრების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დაავადებათა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პროფილაქტიკისკენ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მიმართული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ასევე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გაუმჯობესებისკენ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მიმართული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განხორციელება</w:t>
      </w:r>
      <w:proofErr w:type="spellEnd"/>
      <w:r w:rsidRPr="00B5059F">
        <w:rPr>
          <w:rFonts w:ascii="Sylfaen" w:eastAsia="Calibri" w:hAnsi="Sylfaen" w:cs="Sylfaen"/>
          <w:bCs/>
        </w:rPr>
        <w:t>;</w:t>
      </w:r>
      <w:proofErr w:type="gramEnd"/>
    </w:p>
    <w:p w14:paraId="56E79394" w14:textId="77777777" w:rsidR="00805A2D" w:rsidRPr="00B5059F" w:rsidRDefault="00805A2D" w:rsidP="00D37950">
      <w:pPr>
        <w:pStyle w:val="abzacixml"/>
        <w:ind w:firstLine="0"/>
        <w:rPr>
          <w:bCs/>
        </w:rPr>
      </w:pPr>
    </w:p>
    <w:p w14:paraId="0D157068" w14:textId="77777777" w:rsidR="00805A2D" w:rsidRPr="00B5059F" w:rsidRDefault="00805A2D" w:rsidP="00D37950">
      <w:pPr>
        <w:pStyle w:val="abzacixml"/>
        <w:ind w:left="990" w:hanging="360"/>
        <w:rPr>
          <w:bCs/>
        </w:rPr>
      </w:pPr>
    </w:p>
    <w:p w14:paraId="0A85FEE1"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1.2.2.1 </w:t>
      </w:r>
      <w:proofErr w:type="spellStart"/>
      <w:r w:rsidRPr="00B5059F">
        <w:rPr>
          <w:rFonts w:ascii="Sylfaen" w:hAnsi="Sylfaen"/>
          <w:bCs/>
          <w:i w:val="0"/>
          <w:iCs w:val="0"/>
        </w:rPr>
        <w:t>დაავადებათა</w:t>
      </w:r>
      <w:proofErr w:type="spellEnd"/>
      <w:r w:rsidRPr="00B5059F">
        <w:rPr>
          <w:rFonts w:ascii="Sylfaen" w:hAnsi="Sylfaen"/>
          <w:bCs/>
          <w:i w:val="0"/>
          <w:iCs w:val="0"/>
        </w:rPr>
        <w:t xml:space="preserve"> </w:t>
      </w:r>
      <w:proofErr w:type="spellStart"/>
      <w:r w:rsidRPr="00B5059F">
        <w:rPr>
          <w:rFonts w:ascii="Sylfaen" w:hAnsi="Sylfaen"/>
          <w:bCs/>
          <w:i w:val="0"/>
          <w:iCs w:val="0"/>
        </w:rPr>
        <w:t>ადრეული</w:t>
      </w:r>
      <w:proofErr w:type="spellEnd"/>
      <w:r w:rsidRPr="00B5059F">
        <w:rPr>
          <w:rFonts w:ascii="Sylfaen" w:hAnsi="Sylfaen"/>
          <w:bCs/>
          <w:i w:val="0"/>
          <w:iCs w:val="0"/>
        </w:rPr>
        <w:t xml:space="preserve"> </w:t>
      </w:r>
      <w:proofErr w:type="spellStart"/>
      <w:r w:rsidRPr="00B5059F">
        <w:rPr>
          <w:rFonts w:ascii="Sylfaen" w:hAnsi="Sylfaen"/>
          <w:bCs/>
          <w:i w:val="0"/>
          <w:iCs w:val="0"/>
        </w:rPr>
        <w:t>გამოვლენა</w:t>
      </w:r>
      <w:proofErr w:type="spellEnd"/>
      <w:r w:rsidRPr="00B5059F">
        <w:rPr>
          <w:rFonts w:ascii="Sylfaen" w:hAnsi="Sylfaen"/>
          <w:bCs/>
          <w:i w:val="0"/>
          <w:iCs w:val="0"/>
        </w:rPr>
        <w:t xml:space="preserve"> </w:t>
      </w:r>
      <w:proofErr w:type="spellStart"/>
      <w:r w:rsidRPr="00B5059F">
        <w:rPr>
          <w:rFonts w:ascii="Sylfaen" w:hAnsi="Sylfaen"/>
          <w:bCs/>
          <w:i w:val="0"/>
          <w:iCs w:val="0"/>
        </w:rPr>
        <w:t>და</w:t>
      </w:r>
      <w:proofErr w:type="spellEnd"/>
      <w:r w:rsidRPr="00B5059F">
        <w:rPr>
          <w:rFonts w:ascii="Sylfaen" w:hAnsi="Sylfaen"/>
          <w:bCs/>
          <w:i w:val="0"/>
          <w:iCs w:val="0"/>
        </w:rPr>
        <w:t xml:space="preserve"> </w:t>
      </w:r>
      <w:proofErr w:type="spellStart"/>
      <w:r w:rsidRPr="00B5059F">
        <w:rPr>
          <w:rFonts w:ascii="Sylfaen" w:hAnsi="Sylfaen"/>
          <w:bCs/>
          <w:i w:val="0"/>
          <w:iCs w:val="0"/>
        </w:rPr>
        <w:t>სკრინინგი</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27 03 02 01) </w:t>
      </w:r>
    </w:p>
    <w:p w14:paraId="518FC0F3" w14:textId="77777777" w:rsidR="00805A2D" w:rsidRPr="00B5059F" w:rsidRDefault="00805A2D" w:rsidP="00D37950">
      <w:pPr>
        <w:spacing w:after="0" w:line="240" w:lineRule="auto"/>
        <w:ind w:left="270"/>
        <w:jc w:val="both"/>
        <w:rPr>
          <w:rFonts w:ascii="Sylfaen" w:hAnsi="Sylfaen" w:cs="Sylfaen"/>
          <w:bCs/>
          <w:lang w:val="ka-GE"/>
        </w:rPr>
      </w:pPr>
    </w:p>
    <w:p w14:paraId="12EA017F"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36482919"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lastRenderedPageBreak/>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095D7442"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6141C916"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კიბოს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სკრინინგის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ჩაუტარდა</w:t>
      </w:r>
      <w:proofErr w:type="spellEnd"/>
      <w:r w:rsidRPr="00B5059F">
        <w:rPr>
          <w:rFonts w:ascii="Sylfaen" w:eastAsia="Calibri" w:hAnsi="Sylfaen" w:cs="Sylfaen"/>
          <w:bCs/>
        </w:rPr>
        <w:t xml:space="preserve"> 22.8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ძუძუს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კიბოს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- 9.0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საშვილოსნოს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ყელის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კიბოს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(Pap–</w:t>
      </w:r>
      <w:proofErr w:type="spellStart"/>
      <w:r w:rsidRPr="00B5059F">
        <w:rPr>
          <w:rFonts w:ascii="Sylfaen" w:eastAsia="Calibri" w:hAnsi="Sylfaen" w:cs="Sylfaen"/>
          <w:bCs/>
        </w:rPr>
        <w:t>ტესტი</w:t>
      </w:r>
      <w:proofErr w:type="spellEnd"/>
      <w:r w:rsidRPr="00B5059F">
        <w:rPr>
          <w:rFonts w:ascii="Sylfaen" w:eastAsia="Calibri" w:hAnsi="Sylfaen" w:cs="Sylfaen"/>
          <w:bCs/>
        </w:rPr>
        <w:t xml:space="preserve">) – 7.7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კოლორექტალური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კიბოს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- 1.9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პროსტატის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კიბოს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- 4.2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კოლონოსკოპიური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- 282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კოლონოსკოპიური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მორფოლოგიით</w:t>
      </w:r>
      <w:proofErr w:type="spellEnd"/>
      <w:r w:rsidRPr="00B5059F">
        <w:rPr>
          <w:rFonts w:ascii="Sylfaen" w:eastAsia="Calibri" w:hAnsi="Sylfaen" w:cs="Sylfaen"/>
          <w:bCs/>
        </w:rPr>
        <w:t xml:space="preserve"> - 24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
    <w:p w14:paraId="33CC4B47" w14:textId="04890BB0"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საშვილოსნოს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ყელის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კიბოს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ორგანიზებულ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პილოტის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საშვილოსნოს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ყელის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კიბოს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(Pap–</w:t>
      </w:r>
      <w:proofErr w:type="spellStart"/>
      <w:r w:rsidRPr="00B5059F">
        <w:rPr>
          <w:rFonts w:ascii="Sylfaen" w:eastAsia="Calibri" w:hAnsi="Sylfaen" w:cs="Sylfaen"/>
          <w:bCs/>
        </w:rPr>
        <w:t>ტესტი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ჩაუტარდა</w:t>
      </w:r>
      <w:proofErr w:type="spellEnd"/>
      <w:r w:rsidRPr="00B5059F">
        <w:rPr>
          <w:rFonts w:ascii="Sylfaen" w:eastAsia="Calibri" w:hAnsi="Sylfaen" w:cs="Sylfaen"/>
          <w:bCs/>
        </w:rPr>
        <w:t xml:space="preserve"> 138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შესრულების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მაჩვენებელი</w:t>
      </w:r>
      <w:proofErr w:type="spellEnd"/>
      <w:r w:rsidRPr="00B5059F">
        <w:rPr>
          <w:rFonts w:ascii="Sylfaen" w:eastAsia="Calibri" w:hAnsi="Sylfaen" w:cs="Sylfaen"/>
          <w:bCs/>
        </w:rPr>
        <w:t xml:space="preserve"> 54.1%),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საშვილოსნოს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ყელის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კოლპოსკოპიური</w:t>
      </w:r>
      <w:proofErr w:type="spellEnd"/>
      <w:r w:rsidRPr="00B5059F">
        <w:rPr>
          <w:rFonts w:ascii="Sylfaen" w:eastAsia="Calibri" w:hAnsi="Sylfaen" w:cs="Sylfaen"/>
          <w:bCs/>
        </w:rPr>
        <w:t xml:space="preserve"> 10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შესრულების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მაჩვენებელი</w:t>
      </w:r>
      <w:proofErr w:type="spellEnd"/>
      <w:r w:rsidRPr="00B5059F">
        <w:rPr>
          <w:rFonts w:ascii="Sylfaen" w:eastAsia="Calibri" w:hAnsi="Sylfaen" w:cs="Sylfaen"/>
          <w:bCs/>
        </w:rPr>
        <w:t xml:space="preserve"> 37%</w:t>
      </w:r>
      <w:proofErr w:type="gramStart"/>
      <w:r w:rsidRPr="00B5059F">
        <w:rPr>
          <w:rFonts w:ascii="Sylfaen" w:eastAsia="Calibri" w:hAnsi="Sylfaen" w:cs="Sylfaen"/>
          <w:bCs/>
        </w:rPr>
        <w:t>);</w:t>
      </w:r>
      <w:proofErr w:type="gramEnd"/>
      <w:r w:rsidRPr="00B5059F">
        <w:rPr>
          <w:rFonts w:ascii="Sylfaen" w:eastAsia="Calibri" w:hAnsi="Sylfaen" w:cs="Sylfaen"/>
          <w:bCs/>
        </w:rPr>
        <w:t xml:space="preserve"> </w:t>
      </w:r>
    </w:p>
    <w:p w14:paraId="3F70A70E"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r w:rsidRPr="00B5059F" w:rsidDel="00583C4E">
        <w:rPr>
          <w:rFonts w:ascii="Sylfaen" w:eastAsia="Calibri" w:hAnsi="Sylfaen" w:cs="Sylfaen"/>
          <w:bCs/>
        </w:rPr>
        <w:t xml:space="preserve"> </w:t>
      </w:r>
      <w:r w:rsidRPr="00B5059F">
        <w:rPr>
          <w:rFonts w:ascii="Sylfaen" w:eastAsia="Calibri" w:hAnsi="Sylfaen" w:cs="Sylfaen"/>
          <w:bCs/>
        </w:rPr>
        <w:t xml:space="preserve">„1-დან 6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მსუბუქი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ხარისხის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მენტალური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განვითარების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დარღვევების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პრევენციის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კონსულტაცია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1-6 </w:t>
      </w:r>
      <w:proofErr w:type="spellStart"/>
      <w:r w:rsidRPr="00B5059F">
        <w:rPr>
          <w:rFonts w:ascii="Sylfaen" w:eastAsia="Calibri" w:hAnsi="Sylfaen" w:cs="Sylfaen"/>
          <w:bCs/>
        </w:rPr>
        <w:t>წლის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441 </w:t>
      </w:r>
      <w:proofErr w:type="spellStart"/>
      <w:r w:rsidRPr="00B5059F">
        <w:rPr>
          <w:rFonts w:ascii="Sylfaen" w:eastAsia="Calibri" w:hAnsi="Sylfaen" w:cs="Sylfaen"/>
          <w:bCs/>
        </w:rPr>
        <w:t>ბავშვს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ნევროლოგის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კონსულტაცია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ძილის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დარღვევების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- 440, </w:t>
      </w:r>
      <w:proofErr w:type="spellStart"/>
      <w:r w:rsidRPr="00B5059F">
        <w:rPr>
          <w:rFonts w:ascii="Sylfaen" w:eastAsia="Calibri" w:hAnsi="Sylfaen" w:cs="Sylfaen"/>
          <w:bCs/>
        </w:rPr>
        <w:t>ნეიროფსიქოლოგიური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კვლევები</w:t>
      </w:r>
      <w:proofErr w:type="spellEnd"/>
      <w:r w:rsidRPr="00B5059F">
        <w:rPr>
          <w:rFonts w:ascii="Sylfaen" w:eastAsia="Calibri" w:hAnsi="Sylfaen" w:cs="Sylfaen"/>
          <w:bCs/>
        </w:rPr>
        <w:t xml:space="preserve"> - 435, </w:t>
      </w:r>
      <w:proofErr w:type="spellStart"/>
      <w:r w:rsidRPr="00B5059F">
        <w:rPr>
          <w:rFonts w:ascii="Sylfaen" w:eastAsia="Calibri" w:hAnsi="Sylfaen" w:cs="Sylfaen"/>
          <w:bCs/>
        </w:rPr>
        <w:t>ელექტროფიზიოლოგიური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კვლევები</w:t>
      </w:r>
      <w:proofErr w:type="spellEnd"/>
      <w:r w:rsidRPr="00B5059F">
        <w:rPr>
          <w:rFonts w:ascii="Sylfaen" w:eastAsia="Calibri" w:hAnsi="Sylfaen" w:cs="Sylfaen"/>
          <w:bCs/>
        </w:rPr>
        <w:t xml:space="preserve"> - 55;</w:t>
      </w:r>
    </w:p>
    <w:p w14:paraId="5FC589C5"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ეპილეფსიის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დიაგნოსტიკის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ზედამხედველობის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კონსულტირებული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1 121 </w:t>
      </w:r>
      <w:proofErr w:type="spellStart"/>
      <w:r w:rsidRPr="00B5059F">
        <w:rPr>
          <w:rFonts w:ascii="Sylfaen" w:eastAsia="Calibri" w:hAnsi="Sylfaen" w:cs="Sylfaen"/>
          <w:bCs/>
        </w:rPr>
        <w:t>პაციენტი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პირველადი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ეპილეფტოლოგიური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ჩაუტარდა</w:t>
      </w:r>
      <w:proofErr w:type="spellEnd"/>
      <w:r w:rsidRPr="00B5059F">
        <w:rPr>
          <w:rFonts w:ascii="Sylfaen" w:eastAsia="Calibri" w:hAnsi="Sylfaen" w:cs="Sylfaen"/>
          <w:bCs/>
        </w:rPr>
        <w:t xml:space="preserve"> - 1 121 </w:t>
      </w:r>
      <w:proofErr w:type="spellStart"/>
      <w:r w:rsidRPr="00B5059F">
        <w:rPr>
          <w:rFonts w:ascii="Sylfaen" w:eastAsia="Calibri" w:hAnsi="Sylfaen" w:cs="Sylfaen"/>
          <w:bCs/>
        </w:rPr>
        <w:t>პაციენტს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მეორადი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ეპილეფტოლოგიური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- 1 092 </w:t>
      </w:r>
      <w:proofErr w:type="spellStart"/>
      <w:r w:rsidRPr="00B5059F">
        <w:rPr>
          <w:rFonts w:ascii="Sylfaen" w:eastAsia="Calibri" w:hAnsi="Sylfaen" w:cs="Sylfaen"/>
          <w:bCs/>
        </w:rPr>
        <w:t>პაციენტს</w:t>
      </w:r>
      <w:proofErr w:type="spellEnd"/>
      <w:r w:rsidRPr="00B5059F">
        <w:rPr>
          <w:rFonts w:ascii="Sylfaen" w:eastAsia="Calibri" w:hAnsi="Sylfaen" w:cs="Sylfaen"/>
          <w:bCs/>
        </w:rPr>
        <w:t xml:space="preserve">, 596-ს </w:t>
      </w:r>
      <w:proofErr w:type="spellStart"/>
      <w:r w:rsidRPr="00B5059F">
        <w:rPr>
          <w:rFonts w:ascii="Sylfaen" w:eastAsia="Calibri" w:hAnsi="Sylfaen" w:cs="Sylfaen"/>
          <w:bCs/>
        </w:rPr>
        <w:t>ელექტროენცეფალოგრაფიული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1 037-ს - </w:t>
      </w:r>
      <w:proofErr w:type="spellStart"/>
      <w:r w:rsidRPr="00B5059F">
        <w:rPr>
          <w:rFonts w:ascii="Sylfaen" w:eastAsia="Calibri" w:hAnsi="Sylfaen" w:cs="Sylfaen"/>
          <w:bCs/>
        </w:rPr>
        <w:t>ნეიროფსიქოლოგიური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ტესტირება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1 043-ს </w:t>
      </w:r>
      <w:proofErr w:type="spellStart"/>
      <w:r w:rsidRPr="00B5059F">
        <w:rPr>
          <w:rFonts w:ascii="Sylfaen" w:eastAsia="Calibri" w:hAnsi="Sylfaen" w:cs="Sylfaen"/>
          <w:bCs/>
        </w:rPr>
        <w:t>ეპილეპტოლოგიური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დასკვნითი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დიაგნოსტიკა</w:t>
      </w:r>
      <w:proofErr w:type="spellEnd"/>
      <w:r w:rsidRPr="00B5059F">
        <w:rPr>
          <w:rFonts w:ascii="Sylfaen" w:eastAsia="Calibri" w:hAnsi="Sylfaen" w:cs="Sylfaen"/>
          <w:bCs/>
        </w:rPr>
        <w:t>;</w:t>
      </w:r>
    </w:p>
    <w:p w14:paraId="3843218F"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დღენაკლულთა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რეტინოპათიის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პილოტის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პირველადი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ჩაუტარდა</w:t>
      </w:r>
      <w:proofErr w:type="spellEnd"/>
      <w:r w:rsidRPr="00B5059F">
        <w:rPr>
          <w:rFonts w:ascii="Sylfaen" w:eastAsia="Calibri" w:hAnsi="Sylfaen" w:cs="Sylfaen"/>
          <w:bCs/>
        </w:rPr>
        <w:t xml:space="preserve"> 482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განმეორებითი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კვლევის</w:t>
      </w:r>
      <w:proofErr w:type="spellEnd"/>
      <w:r w:rsidRPr="00B5059F">
        <w:rPr>
          <w:rFonts w:ascii="Sylfaen" w:eastAsia="Calibri" w:hAnsi="Sylfaen" w:cs="Sylfaen"/>
          <w:bCs/>
        </w:rPr>
        <w:t xml:space="preserve"> 1 078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w:t>
      </w:r>
    </w:p>
    <w:p w14:paraId="026B405F"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სისხლში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ტყვიის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შემცველობის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ბიომონიტორინგის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w:t>
      </w:r>
    </w:p>
    <w:p w14:paraId="679132AF"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საანგარიშგებო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7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5 349 </w:t>
      </w:r>
      <w:proofErr w:type="spellStart"/>
      <w:r w:rsidRPr="00B5059F">
        <w:rPr>
          <w:rFonts w:ascii="Sylfaen" w:eastAsia="Calibri" w:hAnsi="Sylfaen" w:cs="Sylfaen"/>
          <w:bCs/>
        </w:rPr>
        <w:t>პირველადი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1 201 </w:t>
      </w:r>
      <w:proofErr w:type="spellStart"/>
      <w:r w:rsidRPr="00B5059F">
        <w:rPr>
          <w:rFonts w:ascii="Sylfaen" w:eastAsia="Calibri" w:hAnsi="Sylfaen" w:cs="Sylfaen"/>
          <w:bCs/>
        </w:rPr>
        <w:t>განმეორებითი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დიაგნოსტიკური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18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წევრებში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1 </w:t>
      </w:r>
      <w:proofErr w:type="gramStart"/>
      <w:r w:rsidRPr="00B5059F">
        <w:rPr>
          <w:rFonts w:ascii="Sylfaen" w:eastAsia="Calibri" w:hAnsi="Sylfaen" w:cs="Sylfaen"/>
          <w:bCs/>
        </w:rPr>
        <w:t xml:space="preserve">479  </w:t>
      </w:r>
      <w:proofErr w:type="spellStart"/>
      <w:r w:rsidRPr="00B5059F">
        <w:rPr>
          <w:rFonts w:ascii="Sylfaen" w:eastAsia="Calibri" w:hAnsi="Sylfaen" w:cs="Sylfaen"/>
          <w:bCs/>
        </w:rPr>
        <w:t>პირველადი</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დიაგნოსტიკური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5 </w:t>
      </w:r>
      <w:proofErr w:type="spellStart"/>
      <w:r w:rsidRPr="00B5059F">
        <w:rPr>
          <w:rFonts w:ascii="Sylfaen" w:eastAsia="Calibri" w:hAnsi="Sylfaen" w:cs="Sylfaen"/>
          <w:bCs/>
        </w:rPr>
        <w:t>მკგ</w:t>
      </w:r>
      <w:proofErr w:type="spellEnd"/>
      <w:r w:rsidRPr="00B5059F">
        <w:rPr>
          <w:rFonts w:ascii="Sylfaen" w:eastAsia="Calibri" w:hAnsi="Sylfaen" w:cs="Sylfaen"/>
          <w:bCs/>
        </w:rPr>
        <w:t>/</w:t>
      </w:r>
      <w:proofErr w:type="spellStart"/>
      <w:r w:rsidRPr="00B5059F">
        <w:rPr>
          <w:rFonts w:ascii="Sylfaen" w:eastAsia="Calibri" w:hAnsi="Sylfaen" w:cs="Sylfaen"/>
          <w:bCs/>
        </w:rPr>
        <w:t>დლ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სისხლში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ტყვიის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შემცველობა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გამოუვლინდა</w:t>
      </w:r>
      <w:proofErr w:type="spellEnd"/>
      <w:r w:rsidRPr="00B5059F">
        <w:rPr>
          <w:rFonts w:ascii="Sylfaen" w:eastAsia="Calibri" w:hAnsi="Sylfaen" w:cs="Sylfaen"/>
          <w:bCs/>
        </w:rPr>
        <w:t xml:space="preserve"> 822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(56%). </w:t>
      </w:r>
    </w:p>
    <w:p w14:paraId="485249EE"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proofErr w:type="gramStart"/>
      <w:r w:rsidRPr="00B5059F">
        <w:rPr>
          <w:rFonts w:ascii="Sylfaen" w:eastAsia="Calibri" w:hAnsi="Sylfaen" w:cs="Sylfaen"/>
          <w:bCs/>
        </w:rPr>
        <w:t>გამოკვლეული</w:t>
      </w:r>
      <w:proofErr w:type="spellEnd"/>
      <w:r w:rsidRPr="00B5059F">
        <w:rPr>
          <w:rFonts w:ascii="Sylfaen" w:eastAsia="Calibri" w:hAnsi="Sylfaen" w:cs="Sylfaen"/>
          <w:bCs/>
        </w:rPr>
        <w:t xml:space="preserve">  7</w:t>
      </w:r>
      <w:proofErr w:type="gramEnd"/>
      <w:r w:rsidRPr="00B5059F">
        <w:rPr>
          <w:rFonts w:ascii="Sylfaen" w:eastAsia="Calibri" w:hAnsi="Sylfaen" w:cs="Sylfaen"/>
          <w:bCs/>
        </w:rPr>
        <w:t xml:space="preserve">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5 349 </w:t>
      </w:r>
      <w:proofErr w:type="spellStart"/>
      <w:r w:rsidRPr="00B5059F">
        <w:rPr>
          <w:rFonts w:ascii="Sylfaen" w:eastAsia="Calibri" w:hAnsi="Sylfaen" w:cs="Sylfaen"/>
          <w:bCs/>
        </w:rPr>
        <w:t>ბენეფიციარიდან</w:t>
      </w:r>
      <w:proofErr w:type="spellEnd"/>
      <w:r w:rsidRPr="00B5059F">
        <w:rPr>
          <w:rFonts w:ascii="Sylfaen" w:eastAsia="Calibri" w:hAnsi="Sylfaen" w:cs="Sylfaen"/>
          <w:bCs/>
        </w:rPr>
        <w:t xml:space="preserve">   1716-ს (32%) </w:t>
      </w:r>
      <w:proofErr w:type="spellStart"/>
      <w:r w:rsidRPr="00B5059F">
        <w:rPr>
          <w:rFonts w:ascii="Sylfaen" w:eastAsia="Calibri" w:hAnsi="Sylfaen" w:cs="Sylfaen"/>
          <w:bCs/>
        </w:rPr>
        <w:t>აღმოაჩნდა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ტყვია</w:t>
      </w:r>
      <w:proofErr w:type="spellEnd"/>
      <w:r w:rsidRPr="00B5059F">
        <w:rPr>
          <w:rFonts w:ascii="Sylfaen" w:eastAsia="Calibri" w:hAnsi="Sylfaen" w:cs="Sylfaen"/>
          <w:bCs/>
        </w:rPr>
        <w:t xml:space="preserve"> 5 </w:t>
      </w:r>
      <w:proofErr w:type="spellStart"/>
      <w:r w:rsidRPr="00B5059F">
        <w:rPr>
          <w:rFonts w:ascii="Sylfaen" w:eastAsia="Calibri" w:hAnsi="Sylfaen" w:cs="Sylfaen"/>
          <w:bCs/>
        </w:rPr>
        <w:t>მკგ</w:t>
      </w:r>
      <w:proofErr w:type="spellEnd"/>
      <w:r w:rsidRPr="00B5059F">
        <w:rPr>
          <w:rFonts w:ascii="Sylfaen" w:eastAsia="Calibri" w:hAnsi="Sylfaen" w:cs="Sylfaen"/>
          <w:bCs/>
        </w:rPr>
        <w:t>/</w:t>
      </w:r>
      <w:proofErr w:type="spellStart"/>
      <w:r w:rsidRPr="00B5059F">
        <w:rPr>
          <w:rFonts w:ascii="Sylfaen" w:eastAsia="Calibri" w:hAnsi="Sylfaen" w:cs="Sylfaen"/>
          <w:bCs/>
        </w:rPr>
        <w:t>დლ-ზე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მოცულობით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ესაჭიროება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შემდგომი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მეთვალყურეობა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ამასთან</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გამოკვლეული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ბავშვებიდან</w:t>
      </w:r>
      <w:proofErr w:type="spellEnd"/>
      <w:proofErr w:type="gramEnd"/>
      <w:r w:rsidRPr="00B5059F">
        <w:rPr>
          <w:rFonts w:ascii="Sylfaen" w:eastAsia="Calibri" w:hAnsi="Sylfaen" w:cs="Sylfaen"/>
          <w:bCs/>
        </w:rPr>
        <w:t xml:space="preserve"> 205-ს (4%) </w:t>
      </w:r>
      <w:proofErr w:type="spellStart"/>
      <w:r w:rsidRPr="00B5059F">
        <w:rPr>
          <w:rFonts w:ascii="Sylfaen" w:eastAsia="Calibri" w:hAnsi="Sylfaen" w:cs="Sylfaen"/>
          <w:bCs/>
        </w:rPr>
        <w:t>აღმოაჩნდა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ტყვია</w:t>
      </w:r>
      <w:proofErr w:type="spellEnd"/>
      <w:r w:rsidRPr="00B5059F">
        <w:rPr>
          <w:rFonts w:ascii="Sylfaen" w:eastAsia="Calibri" w:hAnsi="Sylfaen" w:cs="Sylfaen"/>
          <w:bCs/>
        </w:rPr>
        <w:t xml:space="preserve"> 10 </w:t>
      </w:r>
      <w:proofErr w:type="spellStart"/>
      <w:r w:rsidRPr="00B5059F">
        <w:rPr>
          <w:rFonts w:ascii="Sylfaen" w:eastAsia="Calibri" w:hAnsi="Sylfaen" w:cs="Sylfaen"/>
          <w:bCs/>
        </w:rPr>
        <w:t>მკგ</w:t>
      </w:r>
      <w:proofErr w:type="spellEnd"/>
      <w:r w:rsidRPr="00B5059F">
        <w:rPr>
          <w:rFonts w:ascii="Sylfaen" w:eastAsia="Calibri" w:hAnsi="Sylfaen" w:cs="Sylfaen"/>
          <w:bCs/>
        </w:rPr>
        <w:t>/</w:t>
      </w:r>
      <w:proofErr w:type="spellStart"/>
      <w:r w:rsidRPr="00B5059F">
        <w:rPr>
          <w:rFonts w:ascii="Sylfaen" w:eastAsia="Calibri" w:hAnsi="Sylfaen" w:cs="Sylfaen"/>
          <w:bCs/>
        </w:rPr>
        <w:t>დლ-ზე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მოცულობით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ასევე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საჭიროა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გარემოს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შესწავლაც</w:t>
      </w:r>
      <w:proofErr w:type="spellEnd"/>
      <w:r w:rsidRPr="00B5059F">
        <w:rPr>
          <w:rFonts w:ascii="Sylfaen" w:eastAsia="Calibri" w:hAnsi="Sylfaen" w:cs="Sylfaen"/>
          <w:bCs/>
        </w:rPr>
        <w:t>;</w:t>
      </w:r>
      <w:proofErr w:type="gramEnd"/>
    </w:p>
    <w:p w14:paraId="17EAFE97"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ოჯახის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წევრებიდან</w:t>
      </w:r>
      <w:proofErr w:type="spellEnd"/>
      <w:r w:rsidRPr="00B5059F">
        <w:rPr>
          <w:rFonts w:ascii="Sylfaen" w:eastAsia="Calibri" w:hAnsi="Sylfaen" w:cs="Sylfaen"/>
          <w:bCs/>
        </w:rPr>
        <w:t xml:space="preserve"> 170-ს (12</w:t>
      </w:r>
      <w:proofErr w:type="gramStart"/>
      <w:r w:rsidRPr="00B5059F">
        <w:rPr>
          <w:rFonts w:ascii="Sylfaen" w:eastAsia="Calibri" w:hAnsi="Sylfaen" w:cs="Sylfaen"/>
          <w:bCs/>
        </w:rPr>
        <w:t xml:space="preserve">%)  </w:t>
      </w:r>
      <w:proofErr w:type="spellStart"/>
      <w:r w:rsidRPr="00B5059F">
        <w:rPr>
          <w:rFonts w:ascii="Sylfaen" w:eastAsia="Calibri" w:hAnsi="Sylfaen" w:cs="Sylfaen"/>
          <w:bCs/>
        </w:rPr>
        <w:t>აღმოაჩნდა</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ტყვია</w:t>
      </w:r>
      <w:proofErr w:type="spellEnd"/>
      <w:r w:rsidRPr="00B5059F">
        <w:rPr>
          <w:rFonts w:ascii="Sylfaen" w:eastAsia="Calibri" w:hAnsi="Sylfaen" w:cs="Sylfaen"/>
          <w:bCs/>
        </w:rPr>
        <w:t xml:space="preserve"> 10 </w:t>
      </w:r>
      <w:proofErr w:type="spellStart"/>
      <w:r w:rsidRPr="00B5059F">
        <w:rPr>
          <w:rFonts w:ascii="Sylfaen" w:eastAsia="Calibri" w:hAnsi="Sylfaen" w:cs="Sylfaen"/>
          <w:bCs/>
        </w:rPr>
        <w:t>მკგ</w:t>
      </w:r>
      <w:proofErr w:type="spellEnd"/>
      <w:r w:rsidRPr="00B5059F">
        <w:rPr>
          <w:rFonts w:ascii="Sylfaen" w:eastAsia="Calibri" w:hAnsi="Sylfaen" w:cs="Sylfaen"/>
          <w:bCs/>
        </w:rPr>
        <w:t>/</w:t>
      </w:r>
      <w:proofErr w:type="spellStart"/>
      <w:r w:rsidRPr="00B5059F">
        <w:rPr>
          <w:rFonts w:ascii="Sylfaen" w:eastAsia="Calibri" w:hAnsi="Sylfaen" w:cs="Sylfaen"/>
          <w:bCs/>
        </w:rPr>
        <w:t>დლ-ზე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მოცულობით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ესაჭიროება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შემდგომი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მეთვალყურეობა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აქ</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ასევე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საჭიროა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გარემოს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შესწავლაც</w:t>
      </w:r>
      <w:proofErr w:type="spellEnd"/>
      <w:r w:rsidRPr="00B5059F">
        <w:rPr>
          <w:rFonts w:ascii="Sylfaen" w:eastAsia="Calibri" w:hAnsi="Sylfaen" w:cs="Sylfaen"/>
          <w:bCs/>
        </w:rPr>
        <w:t>.</w:t>
      </w:r>
    </w:p>
    <w:p w14:paraId="2D359324"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7B5A8CF6"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5BDEC51B" w14:textId="77777777" w:rsidR="00805A2D" w:rsidRPr="00B5059F" w:rsidRDefault="00805A2D" w:rsidP="00D37950">
      <w:pPr>
        <w:spacing w:after="0" w:line="240" w:lineRule="auto"/>
        <w:rPr>
          <w:rFonts w:ascii="Sylfaen" w:hAnsi="Sylfaen"/>
          <w:bCs/>
          <w:highlight w:val="yellow"/>
        </w:rPr>
      </w:pPr>
    </w:p>
    <w:p w14:paraId="0C3C93E0"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1.2.2.2 </w:t>
      </w:r>
      <w:proofErr w:type="spellStart"/>
      <w:r w:rsidRPr="00B5059F">
        <w:rPr>
          <w:rFonts w:ascii="Sylfaen" w:hAnsi="Sylfaen"/>
          <w:bCs/>
          <w:i w:val="0"/>
          <w:iCs w:val="0"/>
        </w:rPr>
        <w:t>იმუნიზაცია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27 03 02 02)</w:t>
      </w:r>
    </w:p>
    <w:p w14:paraId="0B019D8B" w14:textId="77777777" w:rsidR="00805A2D" w:rsidRPr="00B5059F" w:rsidRDefault="00805A2D" w:rsidP="00D37950">
      <w:pPr>
        <w:spacing w:after="0" w:line="240" w:lineRule="auto"/>
        <w:ind w:left="270"/>
        <w:jc w:val="both"/>
        <w:rPr>
          <w:rFonts w:ascii="Sylfaen" w:hAnsi="Sylfaen" w:cs="Sylfaen"/>
          <w:bCs/>
          <w:lang w:val="ka-GE"/>
        </w:rPr>
      </w:pPr>
    </w:p>
    <w:p w14:paraId="58059491"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69216BEB"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42361021" w14:textId="77777777" w:rsidR="00805A2D" w:rsidRPr="00B5059F" w:rsidRDefault="00805A2D" w:rsidP="00D37950">
      <w:pPr>
        <w:tabs>
          <w:tab w:val="left" w:pos="0"/>
        </w:tabs>
        <w:spacing w:after="0" w:line="240" w:lineRule="auto"/>
        <w:jc w:val="both"/>
        <w:rPr>
          <w:rFonts w:ascii="Sylfaen" w:eastAsia="Calibri" w:hAnsi="Sylfaen" w:cs="Calibri"/>
          <w:bCs/>
          <w:highlight w:val="yellow"/>
        </w:rPr>
      </w:pPr>
    </w:p>
    <w:p w14:paraId="2F15A233"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რუტინული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ვაქცინაციის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ჩატარებულია</w:t>
      </w:r>
      <w:proofErr w:type="spellEnd"/>
      <w:r w:rsidRPr="00B5059F">
        <w:rPr>
          <w:rFonts w:ascii="Sylfaen" w:eastAsia="Calibri" w:hAnsi="Sylfaen" w:cs="Sylfaen"/>
          <w:bCs/>
        </w:rPr>
        <w:t xml:space="preserve">: </w:t>
      </w:r>
    </w:p>
    <w:p w14:paraId="6BFC3AB1"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ტუბერკულოზის</w:t>
      </w:r>
      <w:proofErr w:type="spellEnd"/>
      <w:r w:rsidRPr="00B5059F">
        <w:rPr>
          <w:rFonts w:eastAsia="Calibri" w:cs="Calibri"/>
          <w:bCs/>
        </w:rPr>
        <w:t xml:space="preserve"> </w:t>
      </w:r>
      <w:proofErr w:type="spellStart"/>
      <w:r w:rsidRPr="00B5059F">
        <w:rPr>
          <w:rFonts w:eastAsia="Calibri" w:cs="Calibri"/>
          <w:bCs/>
        </w:rPr>
        <w:t>საწინააღმდეგოდ</w:t>
      </w:r>
      <w:proofErr w:type="spellEnd"/>
      <w:r w:rsidRPr="00B5059F">
        <w:rPr>
          <w:rFonts w:eastAsia="Calibri" w:cs="Calibri"/>
          <w:bCs/>
        </w:rPr>
        <w:t xml:space="preserve"> (</w:t>
      </w:r>
      <w:proofErr w:type="spellStart"/>
      <w:r w:rsidRPr="00B5059F">
        <w:rPr>
          <w:rFonts w:eastAsia="Calibri" w:cs="Calibri"/>
          <w:bCs/>
        </w:rPr>
        <w:t>სამშობიარო</w:t>
      </w:r>
      <w:proofErr w:type="spellEnd"/>
      <w:r w:rsidRPr="00B5059F">
        <w:rPr>
          <w:rFonts w:eastAsia="Calibri" w:cs="Calibri"/>
          <w:bCs/>
        </w:rPr>
        <w:t xml:space="preserve"> + 1 </w:t>
      </w:r>
      <w:proofErr w:type="spellStart"/>
      <w:r w:rsidRPr="00B5059F">
        <w:rPr>
          <w:rFonts w:eastAsia="Calibri" w:cs="Calibri"/>
          <w:bCs/>
        </w:rPr>
        <w:t>წლამდე</w:t>
      </w:r>
      <w:proofErr w:type="spellEnd"/>
      <w:r w:rsidRPr="00B5059F">
        <w:rPr>
          <w:rFonts w:eastAsia="Calibri" w:cs="Calibri"/>
          <w:bCs/>
        </w:rPr>
        <w:t xml:space="preserve"> </w:t>
      </w:r>
      <w:proofErr w:type="spellStart"/>
      <w:proofErr w:type="gramStart"/>
      <w:r w:rsidRPr="00B5059F">
        <w:rPr>
          <w:rFonts w:eastAsia="Calibri" w:cs="Calibri"/>
          <w:bCs/>
        </w:rPr>
        <w:t>ასაკი</w:t>
      </w:r>
      <w:proofErr w:type="spellEnd"/>
      <w:r w:rsidRPr="00B5059F">
        <w:rPr>
          <w:rFonts w:eastAsia="Calibri" w:cs="Calibri"/>
          <w:bCs/>
        </w:rPr>
        <w:t>)  17</w:t>
      </w:r>
      <w:proofErr w:type="gramEnd"/>
      <w:r w:rsidRPr="00B5059F">
        <w:rPr>
          <w:rFonts w:eastAsia="Calibri" w:cs="Calibri"/>
          <w:bCs/>
        </w:rPr>
        <w:t> 111</w:t>
      </w:r>
      <w:r w:rsidRPr="00B5059F">
        <w:rPr>
          <w:rFonts w:eastAsia="Calibri" w:cs="Calibri"/>
          <w:bCs/>
          <w:lang w:val="ka-GE"/>
        </w:rPr>
        <w:t xml:space="preserve"> </w:t>
      </w:r>
      <w:proofErr w:type="spellStart"/>
      <w:r w:rsidRPr="00B5059F">
        <w:rPr>
          <w:rFonts w:eastAsia="Calibri" w:cs="Calibri"/>
          <w:bCs/>
        </w:rPr>
        <w:t>აცრა</w:t>
      </w:r>
      <w:proofErr w:type="spellEnd"/>
      <w:r w:rsidRPr="00B5059F">
        <w:rPr>
          <w:rFonts w:eastAsia="Calibri" w:cs="Calibri"/>
          <w:bCs/>
        </w:rPr>
        <w:t xml:space="preserve">, </w:t>
      </w:r>
      <w:proofErr w:type="spellStart"/>
      <w:r w:rsidRPr="00B5059F">
        <w:rPr>
          <w:rFonts w:eastAsia="Calibri" w:cs="Calibri"/>
          <w:bCs/>
        </w:rPr>
        <w:t>დაიხარჯა</w:t>
      </w:r>
      <w:proofErr w:type="spellEnd"/>
      <w:r w:rsidRPr="00B5059F">
        <w:rPr>
          <w:rFonts w:eastAsia="Calibri" w:cs="Calibri"/>
          <w:bCs/>
        </w:rPr>
        <w:t xml:space="preserve"> 47 645 </w:t>
      </w:r>
      <w:proofErr w:type="spellStart"/>
      <w:r w:rsidRPr="00B5059F">
        <w:rPr>
          <w:rFonts w:eastAsia="Calibri" w:cs="Calibri"/>
          <w:bCs/>
        </w:rPr>
        <w:t>დოზა</w:t>
      </w:r>
      <w:proofErr w:type="spellEnd"/>
      <w:r w:rsidRPr="00B5059F">
        <w:rPr>
          <w:rFonts w:eastAsia="Calibri" w:cs="Calibri"/>
          <w:bCs/>
        </w:rPr>
        <w:t xml:space="preserve"> </w:t>
      </w:r>
      <w:proofErr w:type="spellStart"/>
      <w:r w:rsidRPr="00B5059F">
        <w:rPr>
          <w:rFonts w:eastAsia="Calibri" w:cs="Calibri"/>
          <w:bCs/>
        </w:rPr>
        <w:t>ბცჟ</w:t>
      </w:r>
      <w:proofErr w:type="spellEnd"/>
      <w:r w:rsidRPr="00B5059F">
        <w:rPr>
          <w:rFonts w:eastAsia="Calibri" w:cs="Calibri"/>
          <w:bCs/>
        </w:rPr>
        <w:t xml:space="preserve"> </w:t>
      </w:r>
      <w:proofErr w:type="spellStart"/>
      <w:r w:rsidRPr="00B5059F">
        <w:rPr>
          <w:rFonts w:eastAsia="Calibri" w:cs="Calibri"/>
          <w:bCs/>
        </w:rPr>
        <w:t>ვაქცინა</w:t>
      </w:r>
      <w:proofErr w:type="spellEnd"/>
      <w:r w:rsidRPr="00B5059F">
        <w:rPr>
          <w:rFonts w:eastAsia="Calibri" w:cs="Calibri"/>
          <w:bCs/>
        </w:rPr>
        <w:t xml:space="preserve">, </w:t>
      </w:r>
      <w:proofErr w:type="spellStart"/>
      <w:r w:rsidRPr="00B5059F">
        <w:rPr>
          <w:rFonts w:eastAsia="Calibri" w:cs="Calibri"/>
          <w:bCs/>
        </w:rPr>
        <w:t>ვაქცინის</w:t>
      </w:r>
      <w:proofErr w:type="spellEnd"/>
      <w:r w:rsidRPr="00B5059F">
        <w:rPr>
          <w:rFonts w:eastAsia="Calibri" w:cs="Calibri"/>
          <w:bCs/>
        </w:rPr>
        <w:t xml:space="preserve"> </w:t>
      </w:r>
      <w:proofErr w:type="spellStart"/>
      <w:r w:rsidRPr="00B5059F">
        <w:rPr>
          <w:rFonts w:eastAsia="Calibri" w:cs="Calibri"/>
          <w:bCs/>
        </w:rPr>
        <w:t>დანაკარგის</w:t>
      </w:r>
      <w:proofErr w:type="spellEnd"/>
      <w:r w:rsidRPr="00B5059F">
        <w:rPr>
          <w:rFonts w:eastAsia="Calibri" w:cs="Calibri"/>
          <w:bCs/>
        </w:rPr>
        <w:t xml:space="preserve"> </w:t>
      </w:r>
      <w:proofErr w:type="spellStart"/>
      <w:r w:rsidRPr="00B5059F">
        <w:rPr>
          <w:rFonts w:eastAsia="Calibri" w:cs="Calibri"/>
          <w:bCs/>
        </w:rPr>
        <w:t>კოეფიციენტია</w:t>
      </w:r>
      <w:proofErr w:type="spellEnd"/>
      <w:r w:rsidRPr="00B5059F">
        <w:rPr>
          <w:rFonts w:eastAsia="Calibri" w:cs="Calibri"/>
          <w:bCs/>
        </w:rPr>
        <w:t xml:space="preserve">  2,78;</w:t>
      </w:r>
    </w:p>
    <w:p w14:paraId="46649309"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lastRenderedPageBreak/>
        <w:t>ჰეპატიტი</w:t>
      </w:r>
      <w:proofErr w:type="spellEnd"/>
      <w:r w:rsidRPr="00B5059F">
        <w:rPr>
          <w:rFonts w:eastAsia="Calibri" w:cs="Calibri"/>
          <w:bCs/>
        </w:rPr>
        <w:t xml:space="preserve"> B </w:t>
      </w:r>
      <w:proofErr w:type="spellStart"/>
      <w:r w:rsidRPr="00B5059F">
        <w:rPr>
          <w:rFonts w:eastAsia="Calibri" w:cs="Calibri"/>
          <w:bCs/>
        </w:rPr>
        <w:t>საწინააღმდეგოდ</w:t>
      </w:r>
      <w:proofErr w:type="spellEnd"/>
      <w:r w:rsidRPr="00B5059F">
        <w:rPr>
          <w:rFonts w:eastAsia="Calibri" w:cs="Calibri"/>
          <w:bCs/>
        </w:rPr>
        <w:t xml:space="preserve"> (</w:t>
      </w:r>
      <w:proofErr w:type="spellStart"/>
      <w:r w:rsidRPr="00B5059F">
        <w:rPr>
          <w:rFonts w:eastAsia="Calibri" w:cs="Calibri"/>
          <w:bCs/>
        </w:rPr>
        <w:t>სამშობიარო</w:t>
      </w:r>
      <w:proofErr w:type="spellEnd"/>
      <w:r w:rsidRPr="00B5059F">
        <w:rPr>
          <w:rFonts w:eastAsia="Calibri" w:cs="Calibri"/>
          <w:bCs/>
        </w:rPr>
        <w:t xml:space="preserve">)17 208 </w:t>
      </w:r>
      <w:proofErr w:type="spellStart"/>
      <w:r w:rsidRPr="00B5059F">
        <w:rPr>
          <w:rFonts w:eastAsia="Calibri" w:cs="Calibri"/>
          <w:bCs/>
        </w:rPr>
        <w:t>აცრა</w:t>
      </w:r>
      <w:proofErr w:type="spellEnd"/>
      <w:r w:rsidRPr="00B5059F">
        <w:rPr>
          <w:rFonts w:eastAsia="Calibri" w:cs="Calibri"/>
          <w:bCs/>
        </w:rPr>
        <w:t xml:space="preserve">, </w:t>
      </w:r>
      <w:proofErr w:type="spellStart"/>
      <w:proofErr w:type="gramStart"/>
      <w:r w:rsidRPr="00B5059F">
        <w:rPr>
          <w:rFonts w:eastAsia="Calibri" w:cs="Calibri"/>
          <w:bCs/>
        </w:rPr>
        <w:t>დაიხარჯა</w:t>
      </w:r>
      <w:proofErr w:type="spellEnd"/>
      <w:r w:rsidRPr="00B5059F">
        <w:rPr>
          <w:rFonts w:eastAsia="Calibri" w:cs="Calibri"/>
          <w:bCs/>
        </w:rPr>
        <w:t xml:space="preserve">  18</w:t>
      </w:r>
      <w:proofErr w:type="gramEnd"/>
      <w:r w:rsidRPr="00B5059F">
        <w:rPr>
          <w:rFonts w:eastAsia="Calibri" w:cs="Calibri"/>
          <w:bCs/>
        </w:rPr>
        <w:t xml:space="preserve"> 073 </w:t>
      </w:r>
      <w:proofErr w:type="spellStart"/>
      <w:r w:rsidRPr="00B5059F">
        <w:rPr>
          <w:rFonts w:eastAsia="Calibri" w:cs="Calibri"/>
          <w:bCs/>
        </w:rPr>
        <w:t>დოზა</w:t>
      </w:r>
      <w:proofErr w:type="spellEnd"/>
      <w:r w:rsidRPr="00B5059F">
        <w:rPr>
          <w:rFonts w:eastAsia="Calibri" w:cs="Calibri"/>
          <w:bCs/>
        </w:rPr>
        <w:t xml:space="preserve"> </w:t>
      </w:r>
      <w:proofErr w:type="spellStart"/>
      <w:r w:rsidRPr="00B5059F">
        <w:rPr>
          <w:rFonts w:eastAsia="Calibri" w:cs="Calibri"/>
          <w:bCs/>
        </w:rPr>
        <w:t>ჰეპატიტი</w:t>
      </w:r>
      <w:proofErr w:type="spellEnd"/>
      <w:r w:rsidRPr="00B5059F">
        <w:rPr>
          <w:rFonts w:eastAsia="Calibri" w:cs="Calibri"/>
          <w:bCs/>
        </w:rPr>
        <w:t xml:space="preserve"> B </w:t>
      </w:r>
      <w:proofErr w:type="spellStart"/>
      <w:r w:rsidRPr="00B5059F">
        <w:rPr>
          <w:rFonts w:eastAsia="Calibri" w:cs="Calibri"/>
          <w:bCs/>
        </w:rPr>
        <w:t>მონოვაქცინა</w:t>
      </w:r>
      <w:proofErr w:type="spellEnd"/>
      <w:r w:rsidRPr="00B5059F">
        <w:rPr>
          <w:rFonts w:eastAsia="Calibri" w:cs="Calibri"/>
          <w:bCs/>
        </w:rPr>
        <w:t xml:space="preserve">, </w:t>
      </w:r>
      <w:proofErr w:type="spellStart"/>
      <w:r w:rsidRPr="00B5059F">
        <w:rPr>
          <w:rFonts w:eastAsia="Calibri" w:cs="Calibri"/>
          <w:bCs/>
        </w:rPr>
        <w:t>ვაქცინის</w:t>
      </w:r>
      <w:proofErr w:type="spellEnd"/>
      <w:r w:rsidRPr="00B5059F">
        <w:rPr>
          <w:rFonts w:eastAsia="Calibri" w:cs="Calibri"/>
          <w:bCs/>
        </w:rPr>
        <w:t xml:space="preserve"> </w:t>
      </w:r>
      <w:proofErr w:type="spellStart"/>
      <w:r w:rsidRPr="00B5059F">
        <w:rPr>
          <w:rFonts w:eastAsia="Calibri" w:cs="Calibri"/>
          <w:bCs/>
        </w:rPr>
        <w:t>ხარჯვის</w:t>
      </w:r>
      <w:proofErr w:type="spellEnd"/>
      <w:r w:rsidRPr="00B5059F">
        <w:rPr>
          <w:rFonts w:eastAsia="Calibri" w:cs="Calibri"/>
          <w:bCs/>
        </w:rPr>
        <w:t xml:space="preserve"> </w:t>
      </w:r>
      <w:proofErr w:type="spellStart"/>
      <w:r w:rsidRPr="00B5059F">
        <w:rPr>
          <w:rFonts w:eastAsia="Calibri" w:cs="Calibri"/>
          <w:bCs/>
        </w:rPr>
        <w:t>მაჩვენებელია</w:t>
      </w:r>
      <w:proofErr w:type="spellEnd"/>
      <w:r w:rsidRPr="00B5059F">
        <w:rPr>
          <w:rFonts w:eastAsia="Calibri" w:cs="Calibri"/>
          <w:bCs/>
        </w:rPr>
        <w:t xml:space="preserve">  1.05; </w:t>
      </w:r>
    </w:p>
    <w:p w14:paraId="1B698821"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ჰექსა</w:t>
      </w:r>
      <w:proofErr w:type="spellEnd"/>
      <w:r w:rsidRPr="00B5059F">
        <w:rPr>
          <w:rFonts w:eastAsia="Calibri" w:cs="Calibri"/>
          <w:bCs/>
        </w:rPr>
        <w:t xml:space="preserve"> </w:t>
      </w:r>
      <w:proofErr w:type="spellStart"/>
      <w:r w:rsidRPr="00B5059F">
        <w:rPr>
          <w:rFonts w:eastAsia="Calibri" w:cs="Calibri"/>
          <w:bCs/>
        </w:rPr>
        <w:t>ვაქცინით</w:t>
      </w:r>
      <w:proofErr w:type="spellEnd"/>
      <w:r w:rsidRPr="00B5059F">
        <w:rPr>
          <w:rFonts w:eastAsia="Calibri" w:cs="Calibri"/>
          <w:bCs/>
        </w:rPr>
        <w:t xml:space="preserve"> (2 </w:t>
      </w:r>
      <w:proofErr w:type="spellStart"/>
      <w:r w:rsidRPr="00B5059F">
        <w:rPr>
          <w:rFonts w:eastAsia="Calibri" w:cs="Calibri"/>
          <w:bCs/>
        </w:rPr>
        <w:t>თვე</w:t>
      </w:r>
      <w:proofErr w:type="spellEnd"/>
      <w:r w:rsidRPr="00B5059F">
        <w:rPr>
          <w:rFonts w:eastAsia="Calibri" w:cs="Calibri"/>
          <w:bCs/>
        </w:rPr>
        <w:t xml:space="preserve"> – 2 </w:t>
      </w:r>
      <w:proofErr w:type="spellStart"/>
      <w:r w:rsidRPr="00B5059F">
        <w:rPr>
          <w:rFonts w:eastAsia="Calibri" w:cs="Calibri"/>
          <w:bCs/>
        </w:rPr>
        <w:t>წლამდე</w:t>
      </w:r>
      <w:proofErr w:type="spellEnd"/>
      <w:r w:rsidRPr="00B5059F">
        <w:rPr>
          <w:rFonts w:eastAsia="Calibri" w:cs="Calibri"/>
          <w:bCs/>
        </w:rPr>
        <w:t xml:space="preserve"> </w:t>
      </w:r>
      <w:proofErr w:type="spellStart"/>
      <w:r w:rsidRPr="00B5059F">
        <w:rPr>
          <w:rFonts w:eastAsia="Calibri" w:cs="Calibri"/>
          <w:bCs/>
        </w:rPr>
        <w:t>ბავშვები</w:t>
      </w:r>
      <w:proofErr w:type="spellEnd"/>
      <w:r w:rsidRPr="00B5059F">
        <w:rPr>
          <w:rFonts w:eastAsia="Calibri" w:cs="Calibri"/>
          <w:bCs/>
        </w:rPr>
        <w:t xml:space="preserve">) 51 703 </w:t>
      </w:r>
      <w:proofErr w:type="spellStart"/>
      <w:r w:rsidRPr="00B5059F">
        <w:rPr>
          <w:rFonts w:eastAsia="Calibri" w:cs="Calibri"/>
          <w:bCs/>
        </w:rPr>
        <w:t>აცრა</w:t>
      </w:r>
      <w:proofErr w:type="spellEnd"/>
      <w:r w:rsidRPr="00B5059F">
        <w:rPr>
          <w:rFonts w:eastAsia="Calibri" w:cs="Calibri"/>
          <w:bCs/>
        </w:rPr>
        <w:t xml:space="preserve">, </w:t>
      </w:r>
      <w:proofErr w:type="spellStart"/>
      <w:proofErr w:type="gramStart"/>
      <w:r w:rsidRPr="00B5059F">
        <w:rPr>
          <w:rFonts w:eastAsia="Calibri" w:cs="Calibri"/>
          <w:bCs/>
        </w:rPr>
        <w:t>დაიხარჯა</w:t>
      </w:r>
      <w:proofErr w:type="spellEnd"/>
      <w:r w:rsidRPr="00B5059F">
        <w:rPr>
          <w:rFonts w:eastAsia="Calibri" w:cs="Calibri"/>
          <w:bCs/>
        </w:rPr>
        <w:t xml:space="preserve">  51</w:t>
      </w:r>
      <w:proofErr w:type="gramEnd"/>
      <w:r w:rsidRPr="00B5059F">
        <w:rPr>
          <w:rFonts w:eastAsia="Calibri" w:cs="Calibri"/>
          <w:bCs/>
        </w:rPr>
        <w:t xml:space="preserve"> 941დოზა </w:t>
      </w:r>
      <w:proofErr w:type="spellStart"/>
      <w:r w:rsidRPr="00B5059F">
        <w:rPr>
          <w:rFonts w:eastAsia="Calibri" w:cs="Calibri"/>
          <w:bCs/>
        </w:rPr>
        <w:t>დყტ+ჰეპB+ჰიბ</w:t>
      </w:r>
      <w:proofErr w:type="spellEnd"/>
      <w:r w:rsidRPr="00B5059F">
        <w:rPr>
          <w:rFonts w:eastAsia="Calibri" w:cs="Calibri"/>
          <w:bCs/>
        </w:rPr>
        <w:t xml:space="preserve"> +</w:t>
      </w:r>
      <w:proofErr w:type="spellStart"/>
      <w:r w:rsidRPr="00B5059F">
        <w:rPr>
          <w:rFonts w:eastAsia="Calibri" w:cs="Calibri"/>
          <w:bCs/>
        </w:rPr>
        <w:t>იპვ</w:t>
      </w:r>
      <w:proofErr w:type="spellEnd"/>
      <w:r w:rsidRPr="00B5059F">
        <w:rPr>
          <w:rFonts w:eastAsia="Calibri" w:cs="Calibri"/>
          <w:bCs/>
        </w:rPr>
        <w:t xml:space="preserve">, </w:t>
      </w:r>
      <w:proofErr w:type="spellStart"/>
      <w:r w:rsidRPr="00B5059F">
        <w:rPr>
          <w:rFonts w:eastAsia="Calibri" w:cs="Calibri"/>
          <w:bCs/>
        </w:rPr>
        <w:t>ვაქცინის</w:t>
      </w:r>
      <w:proofErr w:type="spellEnd"/>
      <w:r w:rsidRPr="00B5059F">
        <w:rPr>
          <w:rFonts w:eastAsia="Calibri" w:cs="Calibri"/>
          <w:bCs/>
        </w:rPr>
        <w:t xml:space="preserve"> </w:t>
      </w:r>
      <w:proofErr w:type="spellStart"/>
      <w:r w:rsidRPr="00B5059F">
        <w:rPr>
          <w:rFonts w:eastAsia="Calibri" w:cs="Calibri"/>
          <w:bCs/>
        </w:rPr>
        <w:t>ხარჯვის</w:t>
      </w:r>
      <w:proofErr w:type="spellEnd"/>
      <w:r w:rsidRPr="00B5059F">
        <w:rPr>
          <w:rFonts w:eastAsia="Calibri" w:cs="Calibri"/>
          <w:bCs/>
        </w:rPr>
        <w:t xml:space="preserve"> </w:t>
      </w:r>
      <w:proofErr w:type="spellStart"/>
      <w:r w:rsidRPr="00B5059F">
        <w:rPr>
          <w:rFonts w:eastAsia="Calibri" w:cs="Calibri"/>
          <w:bCs/>
        </w:rPr>
        <w:t>მაჩვენებელია</w:t>
      </w:r>
      <w:proofErr w:type="spellEnd"/>
      <w:r w:rsidRPr="00B5059F">
        <w:rPr>
          <w:rFonts w:eastAsia="Calibri" w:cs="Calibri"/>
          <w:bCs/>
        </w:rPr>
        <w:t xml:space="preserve">  1.0; </w:t>
      </w:r>
    </w:p>
    <w:p w14:paraId="3A9814E2"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დიფთერია-ყივანახველა-ტეტანუსი-ინაქტივირებული</w:t>
      </w:r>
      <w:proofErr w:type="spellEnd"/>
      <w:r w:rsidRPr="00B5059F">
        <w:rPr>
          <w:rFonts w:eastAsia="Calibri" w:cs="Calibri"/>
          <w:bCs/>
        </w:rPr>
        <w:t xml:space="preserve"> </w:t>
      </w:r>
      <w:proofErr w:type="spellStart"/>
      <w:r w:rsidRPr="00B5059F">
        <w:rPr>
          <w:rFonts w:eastAsia="Calibri" w:cs="Calibri"/>
          <w:bCs/>
        </w:rPr>
        <w:t>პოლიოს</w:t>
      </w:r>
      <w:proofErr w:type="spellEnd"/>
      <w:r w:rsidRPr="00B5059F">
        <w:rPr>
          <w:rFonts w:eastAsia="Calibri" w:cs="Calibri"/>
          <w:bCs/>
        </w:rPr>
        <w:t xml:space="preserve"> </w:t>
      </w:r>
      <w:proofErr w:type="spellStart"/>
      <w:r w:rsidRPr="00B5059F">
        <w:rPr>
          <w:rFonts w:eastAsia="Calibri" w:cs="Calibri"/>
          <w:bCs/>
        </w:rPr>
        <w:t>საწინააღმდეგო</w:t>
      </w:r>
      <w:proofErr w:type="spellEnd"/>
      <w:r w:rsidRPr="00B5059F">
        <w:rPr>
          <w:rFonts w:eastAsia="Calibri" w:cs="Calibri"/>
          <w:bCs/>
        </w:rPr>
        <w:t xml:space="preserve"> </w:t>
      </w:r>
      <w:proofErr w:type="spellStart"/>
      <w:r w:rsidRPr="00B5059F">
        <w:rPr>
          <w:rFonts w:eastAsia="Calibri" w:cs="Calibri"/>
          <w:bCs/>
        </w:rPr>
        <w:t>ვაქცინით</w:t>
      </w:r>
      <w:proofErr w:type="spellEnd"/>
      <w:r w:rsidRPr="00B5059F">
        <w:rPr>
          <w:rFonts w:eastAsia="Calibri" w:cs="Calibri"/>
          <w:bCs/>
        </w:rPr>
        <w:t xml:space="preserve"> (1–13 </w:t>
      </w:r>
      <w:proofErr w:type="spellStart"/>
      <w:r w:rsidRPr="00B5059F">
        <w:rPr>
          <w:rFonts w:eastAsia="Calibri" w:cs="Calibri"/>
          <w:bCs/>
        </w:rPr>
        <w:t>წელი</w:t>
      </w:r>
      <w:proofErr w:type="spellEnd"/>
      <w:r w:rsidRPr="00B5059F">
        <w:rPr>
          <w:rFonts w:eastAsia="Calibri" w:cs="Calibri"/>
          <w:bCs/>
        </w:rPr>
        <w:t xml:space="preserve">) </w:t>
      </w:r>
      <w:proofErr w:type="spellStart"/>
      <w:r w:rsidRPr="00B5059F">
        <w:rPr>
          <w:rFonts w:eastAsia="Calibri" w:cs="Calibri"/>
          <w:bCs/>
        </w:rPr>
        <w:t>ჩატარებულია</w:t>
      </w:r>
      <w:proofErr w:type="spellEnd"/>
      <w:r w:rsidRPr="00B5059F">
        <w:rPr>
          <w:rFonts w:eastAsia="Calibri" w:cs="Calibri"/>
          <w:bCs/>
        </w:rPr>
        <w:t xml:space="preserve"> 35 410</w:t>
      </w:r>
      <w:r w:rsidRPr="00B5059F">
        <w:rPr>
          <w:rFonts w:eastAsia="Calibri" w:cs="Calibri"/>
          <w:bCs/>
          <w:lang w:val="ka-GE"/>
        </w:rPr>
        <w:t xml:space="preserve"> </w:t>
      </w:r>
      <w:proofErr w:type="spellStart"/>
      <w:r w:rsidRPr="00B5059F">
        <w:rPr>
          <w:rFonts w:eastAsia="Calibri" w:cs="Calibri"/>
          <w:bCs/>
        </w:rPr>
        <w:t>აცრა</w:t>
      </w:r>
      <w:proofErr w:type="spellEnd"/>
      <w:r w:rsidRPr="00B5059F">
        <w:rPr>
          <w:rFonts w:eastAsia="Calibri" w:cs="Calibri"/>
          <w:bCs/>
        </w:rPr>
        <w:t xml:space="preserve"> – </w:t>
      </w:r>
      <w:proofErr w:type="spellStart"/>
      <w:r w:rsidRPr="00B5059F">
        <w:rPr>
          <w:rFonts w:eastAsia="Calibri" w:cs="Calibri"/>
          <w:bCs/>
        </w:rPr>
        <w:t>დაიხარჯა</w:t>
      </w:r>
      <w:proofErr w:type="spellEnd"/>
      <w:r w:rsidRPr="00B5059F">
        <w:rPr>
          <w:rFonts w:eastAsia="Calibri" w:cs="Calibri"/>
          <w:bCs/>
        </w:rPr>
        <w:t xml:space="preserve"> 36 852 </w:t>
      </w:r>
      <w:proofErr w:type="spellStart"/>
      <w:r w:rsidRPr="00B5059F">
        <w:rPr>
          <w:rFonts w:eastAsia="Calibri" w:cs="Calibri"/>
          <w:bCs/>
        </w:rPr>
        <w:t>დოზა</w:t>
      </w:r>
      <w:proofErr w:type="spellEnd"/>
      <w:r w:rsidRPr="00B5059F">
        <w:rPr>
          <w:rFonts w:eastAsia="Calibri" w:cs="Calibri"/>
          <w:bCs/>
        </w:rPr>
        <w:t xml:space="preserve"> </w:t>
      </w:r>
      <w:proofErr w:type="spellStart"/>
      <w:proofErr w:type="gramStart"/>
      <w:r w:rsidRPr="00B5059F">
        <w:rPr>
          <w:rFonts w:eastAsia="Calibri" w:cs="Calibri"/>
          <w:bCs/>
        </w:rPr>
        <w:t>დყტ</w:t>
      </w:r>
      <w:proofErr w:type="spellEnd"/>
      <w:r w:rsidRPr="00B5059F">
        <w:rPr>
          <w:rFonts w:eastAsia="Calibri" w:cs="Calibri"/>
          <w:bCs/>
        </w:rPr>
        <w:t xml:space="preserve">  </w:t>
      </w:r>
      <w:proofErr w:type="spellStart"/>
      <w:r w:rsidRPr="00B5059F">
        <w:rPr>
          <w:rFonts w:eastAsia="Calibri" w:cs="Calibri"/>
          <w:bCs/>
        </w:rPr>
        <w:t>ვაქცინა</w:t>
      </w:r>
      <w:proofErr w:type="spellEnd"/>
      <w:proofErr w:type="gramEnd"/>
      <w:r w:rsidRPr="00B5059F">
        <w:rPr>
          <w:rFonts w:eastAsia="Calibri" w:cs="Calibri"/>
          <w:bCs/>
        </w:rPr>
        <w:t xml:space="preserve">, </w:t>
      </w:r>
      <w:proofErr w:type="spellStart"/>
      <w:r w:rsidRPr="00B5059F">
        <w:rPr>
          <w:rFonts w:eastAsia="Calibri" w:cs="Calibri"/>
          <w:bCs/>
        </w:rPr>
        <w:t>ვაქცინის</w:t>
      </w:r>
      <w:proofErr w:type="spellEnd"/>
      <w:r w:rsidRPr="00B5059F">
        <w:rPr>
          <w:rFonts w:eastAsia="Calibri" w:cs="Calibri"/>
          <w:bCs/>
        </w:rPr>
        <w:t xml:space="preserve"> </w:t>
      </w:r>
      <w:proofErr w:type="spellStart"/>
      <w:r w:rsidRPr="00B5059F">
        <w:rPr>
          <w:rFonts w:eastAsia="Calibri" w:cs="Calibri"/>
          <w:bCs/>
        </w:rPr>
        <w:t>ხარჯვის</w:t>
      </w:r>
      <w:proofErr w:type="spellEnd"/>
      <w:r w:rsidRPr="00B5059F">
        <w:rPr>
          <w:rFonts w:eastAsia="Calibri" w:cs="Calibri"/>
          <w:bCs/>
        </w:rPr>
        <w:t xml:space="preserve"> </w:t>
      </w:r>
      <w:proofErr w:type="spellStart"/>
      <w:r w:rsidRPr="00B5059F">
        <w:rPr>
          <w:rFonts w:eastAsia="Calibri" w:cs="Calibri"/>
          <w:bCs/>
        </w:rPr>
        <w:t>მაჩვენებელია</w:t>
      </w:r>
      <w:proofErr w:type="spellEnd"/>
      <w:r w:rsidRPr="00B5059F">
        <w:rPr>
          <w:rFonts w:eastAsia="Calibri" w:cs="Calibri"/>
          <w:bCs/>
        </w:rPr>
        <w:t xml:space="preserve">  1.04;</w:t>
      </w:r>
    </w:p>
    <w:p w14:paraId="7765F319"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ტეტანუსი</w:t>
      </w:r>
      <w:proofErr w:type="spellEnd"/>
      <w:r w:rsidRPr="00B5059F">
        <w:rPr>
          <w:rFonts w:eastAsia="Calibri" w:cs="Calibri"/>
          <w:bCs/>
        </w:rPr>
        <w:t>–</w:t>
      </w:r>
      <w:proofErr w:type="spellStart"/>
      <w:r w:rsidRPr="00B5059F">
        <w:rPr>
          <w:rFonts w:eastAsia="Calibri" w:cs="Calibri"/>
          <w:bCs/>
        </w:rPr>
        <w:t>დიფთერიის</w:t>
      </w:r>
      <w:proofErr w:type="spellEnd"/>
      <w:r w:rsidRPr="00B5059F">
        <w:rPr>
          <w:rFonts w:eastAsia="Calibri" w:cs="Calibri"/>
          <w:bCs/>
        </w:rPr>
        <w:t xml:space="preserve"> </w:t>
      </w:r>
      <w:proofErr w:type="spellStart"/>
      <w:r w:rsidRPr="00B5059F">
        <w:rPr>
          <w:rFonts w:eastAsia="Calibri" w:cs="Calibri"/>
          <w:bCs/>
        </w:rPr>
        <w:t>საწინააღმდეგოდ</w:t>
      </w:r>
      <w:proofErr w:type="spellEnd"/>
      <w:r w:rsidRPr="00B5059F">
        <w:rPr>
          <w:rFonts w:eastAsia="Calibri" w:cs="Calibri"/>
          <w:bCs/>
        </w:rPr>
        <w:t xml:space="preserve"> (14 </w:t>
      </w:r>
      <w:proofErr w:type="spellStart"/>
      <w:r w:rsidRPr="00B5059F">
        <w:rPr>
          <w:rFonts w:eastAsia="Calibri" w:cs="Calibri"/>
          <w:bCs/>
        </w:rPr>
        <w:t>წელი</w:t>
      </w:r>
      <w:proofErr w:type="spell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r w:rsidRPr="00B5059F">
        <w:rPr>
          <w:rFonts w:eastAsia="Calibri" w:cs="Calibri"/>
          <w:bCs/>
        </w:rPr>
        <w:t>მეტი</w:t>
      </w:r>
      <w:proofErr w:type="spellEnd"/>
      <w:r w:rsidRPr="00B5059F">
        <w:rPr>
          <w:rFonts w:eastAsia="Calibri" w:cs="Calibri"/>
          <w:bCs/>
        </w:rPr>
        <w:t xml:space="preserve">) 13 766 </w:t>
      </w:r>
      <w:proofErr w:type="spellStart"/>
      <w:r w:rsidRPr="00B5059F">
        <w:rPr>
          <w:rFonts w:eastAsia="Calibri" w:cs="Calibri"/>
          <w:bCs/>
        </w:rPr>
        <w:t>აცრა</w:t>
      </w:r>
      <w:proofErr w:type="spellEnd"/>
      <w:r w:rsidRPr="00B5059F">
        <w:rPr>
          <w:rFonts w:eastAsia="Calibri" w:cs="Calibri"/>
          <w:bCs/>
        </w:rPr>
        <w:t xml:space="preserve">, </w:t>
      </w:r>
      <w:proofErr w:type="spellStart"/>
      <w:r w:rsidRPr="00B5059F">
        <w:rPr>
          <w:rFonts w:eastAsia="Calibri" w:cs="Calibri"/>
          <w:bCs/>
        </w:rPr>
        <w:t>დაიხარჯა</w:t>
      </w:r>
      <w:proofErr w:type="spellEnd"/>
      <w:r w:rsidRPr="00B5059F">
        <w:rPr>
          <w:rFonts w:eastAsia="Calibri" w:cs="Calibri"/>
          <w:bCs/>
        </w:rPr>
        <w:t xml:space="preserve"> 20 872 </w:t>
      </w:r>
      <w:proofErr w:type="spellStart"/>
      <w:r w:rsidRPr="00B5059F">
        <w:rPr>
          <w:rFonts w:eastAsia="Calibri" w:cs="Calibri"/>
          <w:bCs/>
        </w:rPr>
        <w:t>დოზა</w:t>
      </w:r>
      <w:proofErr w:type="spellEnd"/>
      <w:r w:rsidRPr="00B5059F">
        <w:rPr>
          <w:rFonts w:eastAsia="Calibri" w:cs="Calibri"/>
          <w:bCs/>
        </w:rPr>
        <w:t xml:space="preserve"> </w:t>
      </w:r>
      <w:proofErr w:type="spellStart"/>
      <w:r w:rsidRPr="00B5059F">
        <w:rPr>
          <w:rFonts w:eastAsia="Calibri" w:cs="Calibri"/>
          <w:bCs/>
        </w:rPr>
        <w:t>ტდ</w:t>
      </w:r>
      <w:proofErr w:type="spellEnd"/>
      <w:r w:rsidRPr="00B5059F">
        <w:rPr>
          <w:rFonts w:eastAsia="Calibri" w:cs="Calibri"/>
          <w:bCs/>
        </w:rPr>
        <w:t xml:space="preserve"> </w:t>
      </w:r>
      <w:proofErr w:type="spellStart"/>
      <w:r w:rsidRPr="00B5059F">
        <w:rPr>
          <w:rFonts w:eastAsia="Calibri" w:cs="Calibri"/>
          <w:bCs/>
        </w:rPr>
        <w:t>ვაქცინა</w:t>
      </w:r>
      <w:proofErr w:type="spellEnd"/>
      <w:r w:rsidRPr="00B5059F">
        <w:rPr>
          <w:rFonts w:eastAsia="Calibri" w:cs="Calibri"/>
          <w:bCs/>
        </w:rPr>
        <w:t xml:space="preserve">, </w:t>
      </w:r>
      <w:proofErr w:type="spellStart"/>
      <w:r w:rsidRPr="00B5059F">
        <w:rPr>
          <w:rFonts w:eastAsia="Calibri" w:cs="Calibri"/>
          <w:bCs/>
        </w:rPr>
        <w:t>ვაქცინის</w:t>
      </w:r>
      <w:proofErr w:type="spellEnd"/>
      <w:r w:rsidRPr="00B5059F">
        <w:rPr>
          <w:rFonts w:eastAsia="Calibri" w:cs="Calibri"/>
          <w:bCs/>
        </w:rPr>
        <w:t xml:space="preserve"> </w:t>
      </w:r>
      <w:proofErr w:type="spellStart"/>
      <w:r w:rsidRPr="00B5059F">
        <w:rPr>
          <w:rFonts w:eastAsia="Calibri" w:cs="Calibri"/>
          <w:bCs/>
        </w:rPr>
        <w:t>ხარჯვის</w:t>
      </w:r>
      <w:proofErr w:type="spellEnd"/>
      <w:r w:rsidRPr="00B5059F">
        <w:rPr>
          <w:rFonts w:eastAsia="Calibri" w:cs="Calibri"/>
          <w:bCs/>
        </w:rPr>
        <w:t xml:space="preserve"> </w:t>
      </w:r>
      <w:proofErr w:type="spellStart"/>
      <w:proofErr w:type="gramStart"/>
      <w:r w:rsidRPr="00B5059F">
        <w:rPr>
          <w:rFonts w:eastAsia="Calibri" w:cs="Calibri"/>
          <w:bCs/>
        </w:rPr>
        <w:t>მაჩვენებელია</w:t>
      </w:r>
      <w:proofErr w:type="spellEnd"/>
      <w:r w:rsidRPr="00B5059F">
        <w:rPr>
          <w:rFonts w:eastAsia="Calibri" w:cs="Calibri"/>
          <w:bCs/>
        </w:rPr>
        <w:t xml:space="preserve">  1.52</w:t>
      </w:r>
      <w:proofErr w:type="gramEnd"/>
      <w:r w:rsidRPr="00B5059F">
        <w:rPr>
          <w:rFonts w:eastAsia="Calibri" w:cs="Calibri"/>
          <w:bCs/>
        </w:rPr>
        <w:t>;</w:t>
      </w:r>
    </w:p>
    <w:p w14:paraId="1D2BED7C"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წითელა-წითურა-ყბაყურას</w:t>
      </w:r>
      <w:proofErr w:type="spellEnd"/>
      <w:r w:rsidRPr="00B5059F">
        <w:rPr>
          <w:rFonts w:eastAsia="Calibri" w:cs="Calibri"/>
          <w:bCs/>
        </w:rPr>
        <w:t xml:space="preserve"> </w:t>
      </w:r>
      <w:proofErr w:type="spellStart"/>
      <w:r w:rsidRPr="00B5059F">
        <w:rPr>
          <w:rFonts w:eastAsia="Calibri" w:cs="Calibri"/>
          <w:bCs/>
        </w:rPr>
        <w:t>საწინააღმდეგოდ</w:t>
      </w:r>
      <w:proofErr w:type="spellEnd"/>
      <w:r w:rsidRPr="00B5059F">
        <w:rPr>
          <w:rFonts w:eastAsia="Calibri" w:cs="Calibri"/>
          <w:bCs/>
        </w:rPr>
        <w:t xml:space="preserve"> (1–14 </w:t>
      </w:r>
      <w:proofErr w:type="spellStart"/>
      <w:r w:rsidRPr="00B5059F">
        <w:rPr>
          <w:rFonts w:eastAsia="Calibri" w:cs="Calibri"/>
          <w:bCs/>
        </w:rPr>
        <w:t>წელი</w:t>
      </w:r>
      <w:proofErr w:type="spell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proofErr w:type="gramStart"/>
      <w:r w:rsidRPr="00B5059F">
        <w:rPr>
          <w:rFonts w:eastAsia="Calibri" w:cs="Calibri"/>
          <w:bCs/>
        </w:rPr>
        <w:t>უფროსი</w:t>
      </w:r>
      <w:proofErr w:type="spellEnd"/>
      <w:r w:rsidRPr="00B5059F">
        <w:rPr>
          <w:rFonts w:eastAsia="Calibri" w:cs="Calibri"/>
          <w:bCs/>
        </w:rPr>
        <w:t xml:space="preserve">)  </w:t>
      </w:r>
      <w:proofErr w:type="spellStart"/>
      <w:r w:rsidRPr="00B5059F">
        <w:rPr>
          <w:rFonts w:eastAsia="Calibri" w:cs="Calibri"/>
          <w:bCs/>
        </w:rPr>
        <w:t>ჩატარებულია</w:t>
      </w:r>
      <w:proofErr w:type="spellEnd"/>
      <w:proofErr w:type="gramEnd"/>
      <w:r w:rsidRPr="00B5059F">
        <w:rPr>
          <w:rFonts w:eastAsia="Calibri" w:cs="Calibri"/>
          <w:bCs/>
        </w:rPr>
        <w:t xml:space="preserve">  35</w:t>
      </w:r>
      <w:r w:rsidRPr="00B5059F">
        <w:rPr>
          <w:rFonts w:eastAsia="Calibri" w:cs="Calibri"/>
          <w:bCs/>
          <w:lang w:val="ka-GE"/>
        </w:rPr>
        <w:t xml:space="preserve"> </w:t>
      </w:r>
      <w:r w:rsidRPr="00B5059F">
        <w:rPr>
          <w:rFonts w:eastAsia="Calibri" w:cs="Calibri"/>
          <w:bCs/>
        </w:rPr>
        <w:t xml:space="preserve">668 </w:t>
      </w:r>
      <w:proofErr w:type="spellStart"/>
      <w:r w:rsidRPr="00B5059F">
        <w:rPr>
          <w:rFonts w:eastAsia="Calibri" w:cs="Calibri"/>
          <w:bCs/>
        </w:rPr>
        <w:t>აცრა</w:t>
      </w:r>
      <w:proofErr w:type="spellEnd"/>
      <w:r w:rsidRPr="00B5059F">
        <w:rPr>
          <w:rFonts w:eastAsia="Calibri" w:cs="Calibri"/>
          <w:bCs/>
        </w:rPr>
        <w:t xml:space="preserve">, </w:t>
      </w:r>
      <w:proofErr w:type="spellStart"/>
      <w:r w:rsidRPr="00B5059F">
        <w:rPr>
          <w:rFonts w:eastAsia="Calibri" w:cs="Calibri"/>
          <w:bCs/>
        </w:rPr>
        <w:t>დაიხარჯა</w:t>
      </w:r>
      <w:proofErr w:type="spellEnd"/>
      <w:r w:rsidRPr="00B5059F">
        <w:rPr>
          <w:rFonts w:eastAsia="Calibri" w:cs="Calibri"/>
          <w:bCs/>
        </w:rPr>
        <w:t xml:space="preserve"> 44</w:t>
      </w:r>
      <w:r w:rsidRPr="00B5059F">
        <w:rPr>
          <w:rFonts w:eastAsia="Calibri" w:cs="Calibri"/>
          <w:bCs/>
          <w:lang w:val="ka-GE"/>
        </w:rPr>
        <w:t xml:space="preserve"> </w:t>
      </w:r>
      <w:r w:rsidRPr="00B5059F">
        <w:rPr>
          <w:rFonts w:eastAsia="Calibri" w:cs="Calibri"/>
          <w:bCs/>
        </w:rPr>
        <w:t>059</w:t>
      </w:r>
      <w:r w:rsidRPr="00B5059F">
        <w:rPr>
          <w:rFonts w:eastAsia="Calibri" w:cs="Calibri"/>
          <w:bCs/>
          <w:lang w:val="ka-GE"/>
        </w:rPr>
        <w:t xml:space="preserve"> </w:t>
      </w:r>
      <w:proofErr w:type="spellStart"/>
      <w:r w:rsidRPr="00B5059F">
        <w:rPr>
          <w:rFonts w:eastAsia="Calibri" w:cs="Calibri"/>
          <w:bCs/>
        </w:rPr>
        <w:t>დოზა</w:t>
      </w:r>
      <w:proofErr w:type="spellEnd"/>
      <w:r w:rsidRPr="00B5059F">
        <w:rPr>
          <w:rFonts w:eastAsia="Calibri" w:cs="Calibri"/>
          <w:bCs/>
        </w:rPr>
        <w:t xml:space="preserve"> </w:t>
      </w:r>
      <w:proofErr w:type="spellStart"/>
      <w:r w:rsidRPr="00B5059F">
        <w:rPr>
          <w:rFonts w:eastAsia="Calibri" w:cs="Calibri"/>
          <w:bCs/>
        </w:rPr>
        <w:t>წწყ</w:t>
      </w:r>
      <w:proofErr w:type="spellEnd"/>
      <w:r w:rsidRPr="00B5059F">
        <w:rPr>
          <w:rFonts w:eastAsia="Calibri" w:cs="Calibri"/>
          <w:bCs/>
        </w:rPr>
        <w:t xml:space="preserve"> </w:t>
      </w:r>
      <w:proofErr w:type="spellStart"/>
      <w:r w:rsidRPr="00B5059F">
        <w:rPr>
          <w:rFonts w:eastAsia="Calibri" w:cs="Calibri"/>
          <w:bCs/>
        </w:rPr>
        <w:t>ვაქცინა</w:t>
      </w:r>
      <w:proofErr w:type="spellEnd"/>
      <w:r w:rsidRPr="00B5059F">
        <w:rPr>
          <w:rFonts w:eastAsia="Calibri" w:cs="Calibri"/>
          <w:bCs/>
        </w:rPr>
        <w:t xml:space="preserve">, </w:t>
      </w:r>
      <w:proofErr w:type="spellStart"/>
      <w:r w:rsidRPr="00B5059F">
        <w:rPr>
          <w:rFonts w:eastAsia="Calibri" w:cs="Calibri"/>
          <w:bCs/>
        </w:rPr>
        <w:t>ვაქცინის</w:t>
      </w:r>
      <w:proofErr w:type="spellEnd"/>
      <w:r w:rsidRPr="00B5059F">
        <w:rPr>
          <w:rFonts w:eastAsia="Calibri" w:cs="Calibri"/>
          <w:bCs/>
        </w:rPr>
        <w:t xml:space="preserve"> </w:t>
      </w:r>
      <w:proofErr w:type="spellStart"/>
      <w:r w:rsidRPr="00B5059F">
        <w:rPr>
          <w:rFonts w:eastAsia="Calibri" w:cs="Calibri"/>
          <w:bCs/>
        </w:rPr>
        <w:t>ხარჯვის</w:t>
      </w:r>
      <w:proofErr w:type="spellEnd"/>
      <w:r w:rsidRPr="00B5059F">
        <w:rPr>
          <w:rFonts w:eastAsia="Calibri" w:cs="Calibri"/>
          <w:bCs/>
        </w:rPr>
        <w:t xml:space="preserve"> </w:t>
      </w:r>
      <w:proofErr w:type="spellStart"/>
      <w:r w:rsidRPr="00B5059F">
        <w:rPr>
          <w:rFonts w:eastAsia="Calibri" w:cs="Calibri"/>
          <w:bCs/>
        </w:rPr>
        <w:t>მაჩვენებელია</w:t>
      </w:r>
      <w:proofErr w:type="spellEnd"/>
      <w:r w:rsidRPr="00B5059F">
        <w:rPr>
          <w:rFonts w:eastAsia="Calibri" w:cs="Calibri"/>
          <w:bCs/>
        </w:rPr>
        <w:t xml:space="preserve">  1,24.  </w:t>
      </w:r>
    </w:p>
    <w:p w14:paraId="39427B00"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როტა</w:t>
      </w:r>
      <w:proofErr w:type="spellEnd"/>
      <w:r w:rsidRPr="00B5059F">
        <w:rPr>
          <w:rFonts w:eastAsia="Calibri" w:cs="Calibri"/>
          <w:bCs/>
        </w:rPr>
        <w:t xml:space="preserve"> </w:t>
      </w:r>
      <w:proofErr w:type="spellStart"/>
      <w:r w:rsidRPr="00B5059F">
        <w:rPr>
          <w:rFonts w:eastAsia="Calibri" w:cs="Calibri"/>
          <w:bCs/>
        </w:rPr>
        <w:t>ინფექციის</w:t>
      </w:r>
      <w:proofErr w:type="spellEnd"/>
      <w:r w:rsidRPr="00B5059F">
        <w:rPr>
          <w:rFonts w:eastAsia="Calibri" w:cs="Calibri"/>
          <w:bCs/>
        </w:rPr>
        <w:t xml:space="preserve"> </w:t>
      </w:r>
      <w:proofErr w:type="spellStart"/>
      <w:r w:rsidRPr="00B5059F">
        <w:rPr>
          <w:rFonts w:eastAsia="Calibri" w:cs="Calibri"/>
          <w:bCs/>
        </w:rPr>
        <w:t>საწინააღმდეგოდ</w:t>
      </w:r>
      <w:proofErr w:type="spellEnd"/>
      <w:r w:rsidRPr="00B5059F">
        <w:rPr>
          <w:rFonts w:eastAsia="Calibri" w:cs="Calibri"/>
          <w:bCs/>
        </w:rPr>
        <w:t xml:space="preserve"> (12–24 </w:t>
      </w:r>
      <w:proofErr w:type="spellStart"/>
      <w:proofErr w:type="gramStart"/>
      <w:r w:rsidRPr="00B5059F">
        <w:rPr>
          <w:rFonts w:eastAsia="Calibri" w:cs="Calibri"/>
          <w:bCs/>
        </w:rPr>
        <w:t>კვირა</w:t>
      </w:r>
      <w:proofErr w:type="spellEnd"/>
      <w:r w:rsidRPr="00B5059F">
        <w:rPr>
          <w:rFonts w:eastAsia="Calibri" w:cs="Calibri"/>
          <w:bCs/>
        </w:rPr>
        <w:t xml:space="preserve">)  </w:t>
      </w:r>
      <w:proofErr w:type="spellStart"/>
      <w:r w:rsidRPr="00B5059F">
        <w:rPr>
          <w:rFonts w:eastAsia="Calibri" w:cs="Calibri"/>
          <w:bCs/>
        </w:rPr>
        <w:t>ჩატარებულია</w:t>
      </w:r>
      <w:proofErr w:type="spellEnd"/>
      <w:proofErr w:type="gramEnd"/>
      <w:r w:rsidRPr="00B5059F">
        <w:rPr>
          <w:rFonts w:eastAsia="Calibri" w:cs="Calibri"/>
          <w:bCs/>
        </w:rPr>
        <w:t xml:space="preserve"> 29036 </w:t>
      </w:r>
      <w:proofErr w:type="spellStart"/>
      <w:r w:rsidRPr="00B5059F">
        <w:rPr>
          <w:rFonts w:eastAsia="Calibri" w:cs="Calibri"/>
          <w:bCs/>
        </w:rPr>
        <w:t>აცრა</w:t>
      </w:r>
      <w:proofErr w:type="spellEnd"/>
      <w:r w:rsidRPr="00B5059F">
        <w:rPr>
          <w:rFonts w:eastAsia="Calibri" w:cs="Calibri"/>
          <w:bCs/>
        </w:rPr>
        <w:t xml:space="preserve">, </w:t>
      </w:r>
      <w:proofErr w:type="spellStart"/>
      <w:r w:rsidRPr="00B5059F">
        <w:rPr>
          <w:rFonts w:eastAsia="Calibri" w:cs="Calibri"/>
          <w:bCs/>
        </w:rPr>
        <w:t>დაიხარჯა</w:t>
      </w:r>
      <w:proofErr w:type="spellEnd"/>
      <w:r w:rsidRPr="00B5059F">
        <w:rPr>
          <w:rFonts w:eastAsia="Calibri" w:cs="Calibri"/>
          <w:bCs/>
        </w:rPr>
        <w:t xml:space="preserve"> 30674 </w:t>
      </w:r>
      <w:proofErr w:type="spellStart"/>
      <w:r w:rsidRPr="00B5059F">
        <w:rPr>
          <w:rFonts w:eastAsia="Calibri" w:cs="Calibri"/>
          <w:bCs/>
        </w:rPr>
        <w:t>დოზა</w:t>
      </w:r>
      <w:proofErr w:type="spellEnd"/>
      <w:r w:rsidRPr="00B5059F">
        <w:rPr>
          <w:rFonts w:eastAsia="Calibri" w:cs="Calibri"/>
          <w:bCs/>
        </w:rPr>
        <w:t xml:space="preserve"> </w:t>
      </w:r>
      <w:proofErr w:type="spellStart"/>
      <w:r w:rsidRPr="00B5059F">
        <w:rPr>
          <w:rFonts w:eastAsia="Calibri" w:cs="Calibri"/>
          <w:bCs/>
        </w:rPr>
        <w:t>როტა</w:t>
      </w:r>
      <w:proofErr w:type="spellEnd"/>
      <w:r w:rsidRPr="00B5059F">
        <w:rPr>
          <w:rFonts w:eastAsia="Calibri" w:cs="Calibri"/>
          <w:bCs/>
        </w:rPr>
        <w:t xml:space="preserve"> </w:t>
      </w:r>
      <w:proofErr w:type="spellStart"/>
      <w:r w:rsidRPr="00B5059F">
        <w:rPr>
          <w:rFonts w:eastAsia="Calibri" w:cs="Calibri"/>
          <w:bCs/>
        </w:rPr>
        <w:t>ვაქცინა</w:t>
      </w:r>
      <w:proofErr w:type="spellEnd"/>
      <w:r w:rsidRPr="00B5059F">
        <w:rPr>
          <w:rFonts w:eastAsia="Calibri" w:cs="Calibri"/>
          <w:bCs/>
        </w:rPr>
        <w:t xml:space="preserve">, </w:t>
      </w:r>
      <w:proofErr w:type="spellStart"/>
      <w:r w:rsidRPr="00B5059F">
        <w:rPr>
          <w:rFonts w:eastAsia="Calibri" w:cs="Calibri"/>
          <w:bCs/>
        </w:rPr>
        <w:t>ვაქცინის</w:t>
      </w:r>
      <w:proofErr w:type="spellEnd"/>
      <w:r w:rsidRPr="00B5059F">
        <w:rPr>
          <w:rFonts w:eastAsia="Calibri" w:cs="Calibri"/>
          <w:bCs/>
        </w:rPr>
        <w:t xml:space="preserve"> </w:t>
      </w:r>
      <w:proofErr w:type="spellStart"/>
      <w:r w:rsidRPr="00B5059F">
        <w:rPr>
          <w:rFonts w:eastAsia="Calibri" w:cs="Calibri"/>
          <w:bCs/>
        </w:rPr>
        <w:t>ხარჯვის</w:t>
      </w:r>
      <w:proofErr w:type="spellEnd"/>
      <w:r w:rsidRPr="00B5059F">
        <w:rPr>
          <w:rFonts w:eastAsia="Calibri" w:cs="Calibri"/>
          <w:bCs/>
        </w:rPr>
        <w:t xml:space="preserve"> </w:t>
      </w:r>
      <w:proofErr w:type="spellStart"/>
      <w:r w:rsidRPr="00B5059F">
        <w:rPr>
          <w:rFonts w:eastAsia="Calibri" w:cs="Calibri"/>
          <w:bCs/>
        </w:rPr>
        <w:t>მაჩვენებელია</w:t>
      </w:r>
      <w:proofErr w:type="spellEnd"/>
      <w:r w:rsidRPr="00B5059F">
        <w:rPr>
          <w:rFonts w:eastAsia="Calibri" w:cs="Calibri"/>
          <w:bCs/>
        </w:rPr>
        <w:t xml:space="preserve">  1.11;</w:t>
      </w:r>
    </w:p>
    <w:p w14:paraId="46757761"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პნევმოკოკის</w:t>
      </w:r>
      <w:proofErr w:type="spellEnd"/>
      <w:r w:rsidRPr="00B5059F">
        <w:rPr>
          <w:rFonts w:eastAsia="Calibri" w:cs="Calibri"/>
          <w:bCs/>
        </w:rPr>
        <w:t xml:space="preserve"> </w:t>
      </w:r>
      <w:proofErr w:type="spellStart"/>
      <w:r w:rsidRPr="00B5059F">
        <w:rPr>
          <w:rFonts w:eastAsia="Calibri" w:cs="Calibri"/>
          <w:bCs/>
        </w:rPr>
        <w:t>საწინააღმდეგოდ</w:t>
      </w:r>
      <w:proofErr w:type="spellEnd"/>
      <w:r w:rsidRPr="00B5059F">
        <w:rPr>
          <w:rFonts w:eastAsia="Calibri" w:cs="Calibri"/>
          <w:bCs/>
        </w:rPr>
        <w:t xml:space="preserve"> (2 </w:t>
      </w:r>
      <w:proofErr w:type="spellStart"/>
      <w:r w:rsidRPr="00B5059F">
        <w:rPr>
          <w:rFonts w:eastAsia="Calibri" w:cs="Calibri"/>
          <w:bCs/>
        </w:rPr>
        <w:t>თვე</w:t>
      </w:r>
      <w:proofErr w:type="spellEnd"/>
      <w:r w:rsidRPr="00B5059F">
        <w:rPr>
          <w:rFonts w:eastAsia="Calibri" w:cs="Calibri"/>
          <w:bCs/>
        </w:rPr>
        <w:t xml:space="preserve">–2 </w:t>
      </w:r>
      <w:proofErr w:type="spellStart"/>
      <w:r w:rsidRPr="00B5059F">
        <w:rPr>
          <w:rFonts w:eastAsia="Calibri" w:cs="Calibri"/>
          <w:bCs/>
        </w:rPr>
        <w:t>წლამდე</w:t>
      </w:r>
      <w:proofErr w:type="spellEnd"/>
      <w:r w:rsidRPr="00B5059F">
        <w:rPr>
          <w:rFonts w:eastAsia="Calibri" w:cs="Calibri"/>
          <w:bCs/>
        </w:rPr>
        <w:t xml:space="preserve"> </w:t>
      </w:r>
      <w:proofErr w:type="spellStart"/>
      <w:r w:rsidRPr="00B5059F">
        <w:rPr>
          <w:rFonts w:eastAsia="Calibri" w:cs="Calibri"/>
          <w:bCs/>
        </w:rPr>
        <w:t>ბავშვები</w:t>
      </w:r>
      <w:proofErr w:type="spellEnd"/>
      <w:r w:rsidRPr="00B5059F">
        <w:rPr>
          <w:rFonts w:eastAsia="Calibri" w:cs="Calibri"/>
          <w:bCs/>
        </w:rPr>
        <w:t xml:space="preserve">) </w:t>
      </w:r>
      <w:proofErr w:type="spellStart"/>
      <w:r w:rsidRPr="00B5059F">
        <w:rPr>
          <w:rFonts w:eastAsia="Calibri" w:cs="Calibri"/>
          <w:bCs/>
        </w:rPr>
        <w:t>ჩატარებულია</w:t>
      </w:r>
      <w:proofErr w:type="spellEnd"/>
      <w:r w:rsidRPr="00B5059F">
        <w:rPr>
          <w:rFonts w:eastAsia="Calibri" w:cs="Calibri"/>
          <w:bCs/>
        </w:rPr>
        <w:t xml:space="preserve"> 48 824 </w:t>
      </w:r>
      <w:proofErr w:type="spellStart"/>
      <w:r w:rsidRPr="00B5059F">
        <w:rPr>
          <w:rFonts w:eastAsia="Calibri" w:cs="Calibri"/>
          <w:bCs/>
        </w:rPr>
        <w:t>აცრა</w:t>
      </w:r>
      <w:proofErr w:type="spellEnd"/>
      <w:r w:rsidRPr="00B5059F">
        <w:rPr>
          <w:rFonts w:eastAsia="Calibri" w:cs="Calibri"/>
          <w:bCs/>
        </w:rPr>
        <w:t xml:space="preserve">, </w:t>
      </w:r>
      <w:proofErr w:type="spellStart"/>
      <w:r w:rsidRPr="00B5059F">
        <w:rPr>
          <w:rFonts w:eastAsia="Calibri" w:cs="Calibri"/>
          <w:bCs/>
        </w:rPr>
        <w:t>დაიხარჯა</w:t>
      </w:r>
      <w:proofErr w:type="spellEnd"/>
      <w:r w:rsidRPr="00B5059F">
        <w:rPr>
          <w:rFonts w:eastAsia="Calibri" w:cs="Calibri"/>
          <w:bCs/>
        </w:rPr>
        <w:t xml:space="preserve"> 54 033 </w:t>
      </w:r>
      <w:proofErr w:type="spellStart"/>
      <w:r w:rsidRPr="00B5059F">
        <w:rPr>
          <w:rFonts w:eastAsia="Calibri" w:cs="Calibri"/>
          <w:bCs/>
        </w:rPr>
        <w:t>დოზა</w:t>
      </w:r>
      <w:proofErr w:type="spellEnd"/>
      <w:r w:rsidRPr="00B5059F">
        <w:rPr>
          <w:rFonts w:eastAsia="Calibri" w:cs="Calibri"/>
          <w:bCs/>
        </w:rPr>
        <w:t xml:space="preserve"> </w:t>
      </w:r>
      <w:proofErr w:type="spellStart"/>
      <w:r w:rsidRPr="00B5059F">
        <w:rPr>
          <w:rFonts w:eastAsia="Calibri" w:cs="Calibri"/>
          <w:bCs/>
        </w:rPr>
        <w:t>პნევმოკოკური</w:t>
      </w:r>
      <w:proofErr w:type="spellEnd"/>
      <w:r w:rsidRPr="00B5059F">
        <w:rPr>
          <w:rFonts w:eastAsia="Calibri" w:cs="Calibri"/>
          <w:bCs/>
        </w:rPr>
        <w:t xml:space="preserve"> </w:t>
      </w:r>
      <w:proofErr w:type="spellStart"/>
      <w:r w:rsidRPr="00B5059F">
        <w:rPr>
          <w:rFonts w:eastAsia="Calibri" w:cs="Calibri"/>
          <w:bCs/>
        </w:rPr>
        <w:t>ვაქცინა</w:t>
      </w:r>
      <w:proofErr w:type="spellEnd"/>
      <w:r w:rsidRPr="00B5059F">
        <w:rPr>
          <w:rFonts w:eastAsia="Calibri" w:cs="Calibri"/>
          <w:bCs/>
        </w:rPr>
        <w:t xml:space="preserve">, </w:t>
      </w:r>
      <w:proofErr w:type="spellStart"/>
      <w:r w:rsidRPr="00B5059F">
        <w:rPr>
          <w:rFonts w:eastAsia="Calibri" w:cs="Calibri"/>
          <w:bCs/>
        </w:rPr>
        <w:t>ვაქცინის</w:t>
      </w:r>
      <w:proofErr w:type="spellEnd"/>
      <w:r w:rsidRPr="00B5059F">
        <w:rPr>
          <w:rFonts w:eastAsia="Calibri" w:cs="Calibri"/>
          <w:bCs/>
        </w:rPr>
        <w:t xml:space="preserve"> </w:t>
      </w:r>
      <w:proofErr w:type="spellStart"/>
      <w:r w:rsidRPr="00B5059F">
        <w:rPr>
          <w:rFonts w:eastAsia="Calibri" w:cs="Calibri"/>
          <w:bCs/>
        </w:rPr>
        <w:t>ხარჯვის</w:t>
      </w:r>
      <w:proofErr w:type="spellEnd"/>
      <w:r w:rsidRPr="00B5059F">
        <w:rPr>
          <w:rFonts w:eastAsia="Calibri" w:cs="Calibri"/>
          <w:bCs/>
        </w:rPr>
        <w:t xml:space="preserve"> </w:t>
      </w:r>
      <w:proofErr w:type="spellStart"/>
      <w:proofErr w:type="gramStart"/>
      <w:r w:rsidRPr="00B5059F">
        <w:rPr>
          <w:rFonts w:eastAsia="Calibri" w:cs="Calibri"/>
          <w:bCs/>
        </w:rPr>
        <w:t>მაჩვენებელია</w:t>
      </w:r>
      <w:proofErr w:type="spellEnd"/>
      <w:r w:rsidRPr="00B5059F">
        <w:rPr>
          <w:rFonts w:eastAsia="Calibri" w:cs="Calibri"/>
          <w:bCs/>
        </w:rPr>
        <w:t xml:space="preserve">  1.11</w:t>
      </w:r>
      <w:proofErr w:type="gramEnd"/>
      <w:r w:rsidRPr="00B5059F">
        <w:rPr>
          <w:rFonts w:eastAsia="Calibri" w:cs="Calibri"/>
          <w:bCs/>
        </w:rPr>
        <w:t>;</w:t>
      </w:r>
    </w:p>
    <w:p w14:paraId="2371AFEA"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ადამიანის</w:t>
      </w:r>
      <w:proofErr w:type="spellEnd"/>
      <w:r w:rsidRPr="00B5059F">
        <w:rPr>
          <w:rFonts w:eastAsia="Calibri" w:cs="Calibri"/>
          <w:bCs/>
        </w:rPr>
        <w:t xml:space="preserve"> </w:t>
      </w:r>
      <w:proofErr w:type="spellStart"/>
      <w:r w:rsidRPr="00B5059F">
        <w:rPr>
          <w:rFonts w:eastAsia="Calibri" w:cs="Calibri"/>
          <w:bCs/>
        </w:rPr>
        <w:t>პაპილომავირუსის</w:t>
      </w:r>
      <w:proofErr w:type="spellEnd"/>
      <w:r w:rsidRPr="00B5059F">
        <w:rPr>
          <w:rFonts w:eastAsia="Calibri" w:cs="Calibri"/>
          <w:bCs/>
        </w:rPr>
        <w:t xml:space="preserve"> </w:t>
      </w:r>
      <w:proofErr w:type="spellStart"/>
      <w:r w:rsidRPr="00B5059F">
        <w:rPr>
          <w:rFonts w:eastAsia="Calibri" w:cs="Calibri"/>
          <w:bCs/>
        </w:rPr>
        <w:t>საწინააღმდეგოდ</w:t>
      </w:r>
      <w:proofErr w:type="spellEnd"/>
      <w:r w:rsidRPr="00B5059F">
        <w:rPr>
          <w:rFonts w:eastAsia="Calibri" w:cs="Calibri"/>
          <w:bCs/>
        </w:rPr>
        <w:t xml:space="preserve"> (10-11-12 წ) </w:t>
      </w:r>
      <w:proofErr w:type="spellStart"/>
      <w:r w:rsidRPr="00B5059F">
        <w:rPr>
          <w:rFonts w:eastAsia="Calibri" w:cs="Calibri"/>
          <w:bCs/>
        </w:rPr>
        <w:t>ჩატარებულია</w:t>
      </w:r>
      <w:proofErr w:type="spellEnd"/>
      <w:r w:rsidRPr="00B5059F">
        <w:rPr>
          <w:rFonts w:eastAsia="Calibri" w:cs="Calibri"/>
          <w:bCs/>
        </w:rPr>
        <w:t xml:space="preserve"> 7 775 </w:t>
      </w:r>
      <w:proofErr w:type="spellStart"/>
      <w:r w:rsidRPr="00B5059F">
        <w:rPr>
          <w:rFonts w:eastAsia="Calibri" w:cs="Calibri"/>
          <w:bCs/>
        </w:rPr>
        <w:t>აცრა</w:t>
      </w:r>
      <w:proofErr w:type="spellEnd"/>
      <w:r w:rsidRPr="00B5059F">
        <w:rPr>
          <w:rFonts w:eastAsia="Calibri" w:cs="Calibri"/>
          <w:bCs/>
        </w:rPr>
        <w:t xml:space="preserve">, </w:t>
      </w:r>
      <w:proofErr w:type="spellStart"/>
      <w:r w:rsidRPr="00B5059F">
        <w:rPr>
          <w:rFonts w:eastAsia="Calibri" w:cs="Calibri"/>
          <w:bCs/>
        </w:rPr>
        <w:t>რაზედაც</w:t>
      </w:r>
      <w:proofErr w:type="spellEnd"/>
      <w:r w:rsidRPr="00B5059F">
        <w:rPr>
          <w:rFonts w:eastAsia="Calibri" w:cs="Calibri"/>
          <w:bCs/>
        </w:rPr>
        <w:t xml:space="preserve"> </w:t>
      </w:r>
      <w:proofErr w:type="spellStart"/>
      <w:r w:rsidRPr="00B5059F">
        <w:rPr>
          <w:rFonts w:eastAsia="Calibri" w:cs="Calibri"/>
          <w:bCs/>
        </w:rPr>
        <w:t>გაიხარჯა</w:t>
      </w:r>
      <w:proofErr w:type="spellEnd"/>
      <w:r w:rsidRPr="00B5059F">
        <w:rPr>
          <w:rFonts w:eastAsia="Calibri" w:cs="Calibri"/>
          <w:bCs/>
        </w:rPr>
        <w:t xml:space="preserve"> 7 919 </w:t>
      </w:r>
      <w:proofErr w:type="spellStart"/>
      <w:r w:rsidRPr="00B5059F">
        <w:rPr>
          <w:rFonts w:eastAsia="Calibri" w:cs="Calibri"/>
          <w:bCs/>
        </w:rPr>
        <w:t>დოზა</w:t>
      </w:r>
      <w:proofErr w:type="spellEnd"/>
      <w:r w:rsidRPr="00B5059F">
        <w:rPr>
          <w:rFonts w:eastAsia="Calibri" w:cs="Calibri"/>
          <w:bCs/>
        </w:rPr>
        <w:t xml:space="preserve"> </w:t>
      </w:r>
      <w:proofErr w:type="spellStart"/>
      <w:r w:rsidRPr="00B5059F">
        <w:rPr>
          <w:rFonts w:eastAsia="Calibri" w:cs="Calibri"/>
          <w:bCs/>
        </w:rPr>
        <w:t>ვაქცინა</w:t>
      </w:r>
      <w:proofErr w:type="spellEnd"/>
      <w:r w:rsidRPr="00B5059F">
        <w:rPr>
          <w:rFonts w:eastAsia="Calibri" w:cs="Calibri"/>
          <w:bCs/>
        </w:rPr>
        <w:t xml:space="preserve">, </w:t>
      </w:r>
      <w:proofErr w:type="spellStart"/>
      <w:r w:rsidRPr="00B5059F">
        <w:rPr>
          <w:rFonts w:eastAsia="Calibri" w:cs="Calibri"/>
          <w:bCs/>
        </w:rPr>
        <w:t>ვაქცინის</w:t>
      </w:r>
      <w:proofErr w:type="spellEnd"/>
      <w:r w:rsidRPr="00B5059F">
        <w:rPr>
          <w:rFonts w:eastAsia="Calibri" w:cs="Calibri"/>
          <w:bCs/>
        </w:rPr>
        <w:t xml:space="preserve"> </w:t>
      </w:r>
      <w:proofErr w:type="spellStart"/>
      <w:r w:rsidRPr="00B5059F">
        <w:rPr>
          <w:rFonts w:eastAsia="Calibri" w:cs="Calibri"/>
          <w:bCs/>
        </w:rPr>
        <w:t>ხარჯვის</w:t>
      </w:r>
      <w:proofErr w:type="spellEnd"/>
      <w:r w:rsidRPr="00B5059F">
        <w:rPr>
          <w:rFonts w:eastAsia="Calibri" w:cs="Calibri"/>
          <w:bCs/>
        </w:rPr>
        <w:t xml:space="preserve"> </w:t>
      </w:r>
      <w:proofErr w:type="spellStart"/>
      <w:r w:rsidRPr="00B5059F">
        <w:rPr>
          <w:rFonts w:eastAsia="Calibri" w:cs="Calibri"/>
          <w:bCs/>
        </w:rPr>
        <w:t>მაჩვენებელი</w:t>
      </w:r>
      <w:proofErr w:type="spellEnd"/>
      <w:r w:rsidRPr="00B5059F">
        <w:rPr>
          <w:rFonts w:eastAsia="Calibri" w:cs="Calibri"/>
          <w:bCs/>
        </w:rPr>
        <w:t xml:space="preserve"> - </w:t>
      </w:r>
      <w:proofErr w:type="gramStart"/>
      <w:r w:rsidRPr="00B5059F">
        <w:rPr>
          <w:rFonts w:eastAsia="Calibri" w:cs="Calibri"/>
          <w:bCs/>
        </w:rPr>
        <w:t>1.02;</w:t>
      </w:r>
      <w:proofErr w:type="gramEnd"/>
    </w:p>
    <w:p w14:paraId="5B765828"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სპეციფიკური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შრატების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ყვითელი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ცხელების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საწინააღმდეგო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ვაქცინების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სტრატეგიული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მარაგის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შესყიდვის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დაიხარჯა</w:t>
      </w:r>
      <w:proofErr w:type="spellEnd"/>
      <w:r w:rsidRPr="00B5059F">
        <w:rPr>
          <w:rFonts w:ascii="Sylfaen" w:eastAsia="Calibri" w:hAnsi="Sylfaen" w:cs="Sylfaen"/>
          <w:bCs/>
        </w:rPr>
        <w:t>:</w:t>
      </w:r>
    </w:p>
    <w:p w14:paraId="6620E08E"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proofErr w:type="gramStart"/>
      <w:r w:rsidRPr="00B5059F">
        <w:rPr>
          <w:rFonts w:eastAsia="Calibri" w:cs="Calibri"/>
          <w:bCs/>
        </w:rPr>
        <w:t>დიფთერიის</w:t>
      </w:r>
      <w:proofErr w:type="spellEnd"/>
      <w:r w:rsidRPr="00B5059F">
        <w:rPr>
          <w:rFonts w:eastAsia="Calibri" w:cs="Calibri"/>
          <w:bCs/>
        </w:rPr>
        <w:t xml:space="preserve"> </w:t>
      </w:r>
      <w:r w:rsidRPr="00B5059F">
        <w:rPr>
          <w:rFonts w:eastAsia="Calibri" w:cs="Calibri"/>
          <w:bCs/>
          <w:lang w:val="ka-GE"/>
        </w:rPr>
        <w:t xml:space="preserve"> და</w:t>
      </w:r>
      <w:proofErr w:type="gramEnd"/>
      <w:r w:rsidRPr="00B5059F">
        <w:rPr>
          <w:rFonts w:eastAsia="Calibri" w:cs="Calibri"/>
          <w:bCs/>
          <w:lang w:val="ka-GE"/>
        </w:rPr>
        <w:t xml:space="preserve"> </w:t>
      </w:r>
      <w:proofErr w:type="spellStart"/>
      <w:r w:rsidRPr="00B5059F">
        <w:rPr>
          <w:rFonts w:eastAsia="Calibri" w:cs="Calibri"/>
          <w:bCs/>
        </w:rPr>
        <w:t>ტეტანუსის</w:t>
      </w:r>
      <w:proofErr w:type="spellEnd"/>
      <w:r w:rsidRPr="00B5059F">
        <w:rPr>
          <w:rFonts w:eastAsia="Calibri" w:cs="Calibri"/>
          <w:bCs/>
          <w:lang w:val="ka-GE"/>
        </w:rPr>
        <w:t xml:space="preserve"> </w:t>
      </w:r>
      <w:proofErr w:type="spellStart"/>
      <w:r w:rsidRPr="00B5059F">
        <w:rPr>
          <w:rFonts w:eastAsia="Calibri" w:cs="Calibri"/>
          <w:bCs/>
        </w:rPr>
        <w:t>შემთხვევ</w:t>
      </w:r>
      <w:proofErr w:type="spellEnd"/>
      <w:r w:rsidRPr="00B5059F">
        <w:rPr>
          <w:rFonts w:eastAsia="Calibri" w:cs="Calibri"/>
          <w:bCs/>
          <w:lang w:val="ka-GE"/>
        </w:rPr>
        <w:t>ები</w:t>
      </w:r>
      <w:r w:rsidRPr="00B5059F">
        <w:rPr>
          <w:rFonts w:eastAsia="Calibri" w:cs="Calibri"/>
          <w:bCs/>
        </w:rPr>
        <w:t xml:space="preserve"> </w:t>
      </w:r>
      <w:proofErr w:type="spellStart"/>
      <w:r w:rsidRPr="00B5059F">
        <w:rPr>
          <w:rFonts w:eastAsia="Calibri" w:cs="Calibri"/>
          <w:bCs/>
        </w:rPr>
        <w:t>არ</w:t>
      </w:r>
      <w:proofErr w:type="spellEnd"/>
      <w:r w:rsidRPr="00B5059F">
        <w:rPr>
          <w:rFonts w:eastAsia="Calibri" w:cs="Calibri"/>
          <w:bCs/>
        </w:rPr>
        <w:t xml:space="preserve"> </w:t>
      </w:r>
      <w:proofErr w:type="spellStart"/>
      <w:r w:rsidRPr="00B5059F">
        <w:rPr>
          <w:rFonts w:eastAsia="Calibri" w:cs="Calibri"/>
          <w:bCs/>
        </w:rPr>
        <w:t>დაფიქსირებულა</w:t>
      </w:r>
      <w:proofErr w:type="spellEnd"/>
      <w:r w:rsidRPr="00B5059F">
        <w:rPr>
          <w:rFonts w:eastAsia="Calibri" w:cs="Calibri"/>
          <w:bCs/>
        </w:rPr>
        <w:t>;</w:t>
      </w:r>
    </w:p>
    <w:p w14:paraId="16538241"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გველის</w:t>
      </w:r>
      <w:proofErr w:type="spellEnd"/>
      <w:r w:rsidRPr="00B5059F">
        <w:rPr>
          <w:rFonts w:eastAsia="Calibri" w:cs="Calibri"/>
          <w:bCs/>
        </w:rPr>
        <w:t xml:space="preserve"> </w:t>
      </w:r>
      <w:proofErr w:type="spellStart"/>
      <w:r w:rsidRPr="00B5059F">
        <w:rPr>
          <w:rFonts w:eastAsia="Calibri" w:cs="Calibri"/>
          <w:bCs/>
        </w:rPr>
        <w:t>შხამის</w:t>
      </w:r>
      <w:proofErr w:type="spellEnd"/>
      <w:r w:rsidRPr="00B5059F">
        <w:rPr>
          <w:rFonts w:eastAsia="Calibri" w:cs="Calibri"/>
          <w:bCs/>
        </w:rPr>
        <w:t xml:space="preserve"> </w:t>
      </w:r>
      <w:proofErr w:type="spellStart"/>
      <w:proofErr w:type="gramStart"/>
      <w:r w:rsidRPr="00B5059F">
        <w:rPr>
          <w:rFonts w:eastAsia="Calibri" w:cs="Calibri"/>
          <w:bCs/>
        </w:rPr>
        <w:t>საწინააღმდეგო</w:t>
      </w:r>
      <w:proofErr w:type="spellEnd"/>
      <w:r w:rsidRPr="00B5059F">
        <w:rPr>
          <w:rFonts w:eastAsia="Calibri" w:cs="Calibri"/>
          <w:bCs/>
        </w:rPr>
        <w:t xml:space="preserve">  </w:t>
      </w:r>
      <w:proofErr w:type="spellStart"/>
      <w:r w:rsidRPr="00B5059F">
        <w:rPr>
          <w:rFonts w:eastAsia="Calibri" w:cs="Calibri"/>
          <w:bCs/>
        </w:rPr>
        <w:t>შრატი</w:t>
      </w:r>
      <w:proofErr w:type="spellEnd"/>
      <w:proofErr w:type="gramEnd"/>
      <w:r w:rsidRPr="00B5059F">
        <w:rPr>
          <w:rFonts w:eastAsia="Calibri" w:cs="Calibri"/>
          <w:bCs/>
        </w:rPr>
        <w:t xml:space="preserve"> 3 </w:t>
      </w:r>
      <w:proofErr w:type="spellStart"/>
      <w:r w:rsidRPr="00B5059F">
        <w:rPr>
          <w:rFonts w:eastAsia="Calibri" w:cs="Calibri"/>
          <w:bCs/>
        </w:rPr>
        <w:t>ფლაკონი</w:t>
      </w:r>
      <w:proofErr w:type="spellEnd"/>
      <w:r w:rsidRPr="00B5059F">
        <w:rPr>
          <w:rFonts w:eastAsia="Calibri" w:cs="Calibri"/>
          <w:bCs/>
        </w:rPr>
        <w:t xml:space="preserve">; </w:t>
      </w:r>
    </w:p>
    <w:p w14:paraId="1CB8A2D9"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ანტიბოტულინური</w:t>
      </w:r>
      <w:proofErr w:type="spellEnd"/>
      <w:r w:rsidRPr="00B5059F">
        <w:rPr>
          <w:rFonts w:eastAsia="Calibri" w:cs="Calibri"/>
          <w:bCs/>
        </w:rPr>
        <w:t xml:space="preserve"> </w:t>
      </w:r>
      <w:proofErr w:type="spellStart"/>
      <w:r w:rsidRPr="00B5059F">
        <w:rPr>
          <w:rFonts w:eastAsia="Calibri" w:cs="Calibri"/>
          <w:bCs/>
        </w:rPr>
        <w:t>შრატი</w:t>
      </w:r>
      <w:proofErr w:type="spellEnd"/>
      <w:r w:rsidRPr="00B5059F">
        <w:rPr>
          <w:rFonts w:eastAsia="Calibri" w:cs="Calibri"/>
          <w:bCs/>
        </w:rPr>
        <w:t xml:space="preserve">: A </w:t>
      </w:r>
      <w:proofErr w:type="spellStart"/>
      <w:r w:rsidRPr="00B5059F">
        <w:rPr>
          <w:rFonts w:eastAsia="Calibri" w:cs="Calibri"/>
          <w:bCs/>
        </w:rPr>
        <w:t>ტიპი</w:t>
      </w:r>
      <w:proofErr w:type="spellEnd"/>
      <w:r w:rsidRPr="00B5059F">
        <w:rPr>
          <w:rFonts w:eastAsia="Calibri" w:cs="Calibri"/>
          <w:bCs/>
        </w:rPr>
        <w:t xml:space="preserve"> – </w:t>
      </w:r>
      <w:proofErr w:type="gramStart"/>
      <w:r w:rsidRPr="00B5059F">
        <w:rPr>
          <w:rFonts w:eastAsia="Calibri" w:cs="Calibri"/>
          <w:bCs/>
        </w:rPr>
        <w:t>3,  B</w:t>
      </w:r>
      <w:proofErr w:type="gramEnd"/>
      <w:r w:rsidRPr="00B5059F">
        <w:rPr>
          <w:rFonts w:eastAsia="Calibri" w:cs="Calibri"/>
          <w:bCs/>
        </w:rPr>
        <w:t xml:space="preserve"> </w:t>
      </w:r>
      <w:proofErr w:type="spellStart"/>
      <w:r w:rsidRPr="00B5059F">
        <w:rPr>
          <w:rFonts w:eastAsia="Calibri" w:cs="Calibri"/>
          <w:bCs/>
        </w:rPr>
        <w:t>ტიპი</w:t>
      </w:r>
      <w:proofErr w:type="spellEnd"/>
      <w:r w:rsidRPr="00B5059F">
        <w:rPr>
          <w:rFonts w:eastAsia="Calibri" w:cs="Calibri"/>
          <w:bCs/>
        </w:rPr>
        <w:t xml:space="preserve"> – 3, E </w:t>
      </w:r>
      <w:proofErr w:type="spellStart"/>
      <w:r w:rsidRPr="00B5059F">
        <w:rPr>
          <w:rFonts w:eastAsia="Calibri" w:cs="Calibri"/>
          <w:bCs/>
        </w:rPr>
        <w:t>ტიპი</w:t>
      </w:r>
      <w:proofErr w:type="spellEnd"/>
      <w:r w:rsidRPr="00B5059F">
        <w:rPr>
          <w:rFonts w:eastAsia="Calibri" w:cs="Calibri"/>
          <w:bCs/>
        </w:rPr>
        <w:t xml:space="preserve"> - 3 </w:t>
      </w:r>
      <w:proofErr w:type="spellStart"/>
      <w:r w:rsidRPr="00B5059F">
        <w:rPr>
          <w:rFonts w:eastAsia="Calibri" w:cs="Calibri"/>
          <w:bCs/>
        </w:rPr>
        <w:t>კომპლექტი</w:t>
      </w:r>
      <w:proofErr w:type="spellEnd"/>
      <w:r w:rsidRPr="00B5059F">
        <w:rPr>
          <w:rFonts w:eastAsia="Calibri" w:cs="Calibri"/>
          <w:bCs/>
        </w:rPr>
        <w:t xml:space="preserve">; </w:t>
      </w:r>
    </w:p>
    <w:p w14:paraId="724C3140"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ყვითელი</w:t>
      </w:r>
      <w:proofErr w:type="spellEnd"/>
      <w:r w:rsidRPr="00B5059F">
        <w:rPr>
          <w:rFonts w:eastAsia="Calibri" w:cs="Calibri"/>
          <w:bCs/>
        </w:rPr>
        <w:t xml:space="preserve"> </w:t>
      </w:r>
      <w:proofErr w:type="spellStart"/>
      <w:r w:rsidRPr="00B5059F">
        <w:rPr>
          <w:rFonts w:eastAsia="Calibri" w:cs="Calibri"/>
          <w:bCs/>
        </w:rPr>
        <w:t>ცხელების</w:t>
      </w:r>
      <w:proofErr w:type="spellEnd"/>
      <w:r w:rsidRPr="00B5059F">
        <w:rPr>
          <w:rFonts w:eastAsia="Calibri" w:cs="Calibri"/>
          <w:bCs/>
        </w:rPr>
        <w:t xml:space="preserve"> </w:t>
      </w:r>
      <w:proofErr w:type="spellStart"/>
      <w:r w:rsidRPr="00B5059F">
        <w:rPr>
          <w:rFonts w:eastAsia="Calibri" w:cs="Calibri"/>
          <w:bCs/>
        </w:rPr>
        <w:t>საწინააღმდეგო</w:t>
      </w:r>
      <w:proofErr w:type="spellEnd"/>
      <w:r w:rsidRPr="00B5059F">
        <w:rPr>
          <w:rFonts w:eastAsia="Calibri" w:cs="Calibri"/>
          <w:bCs/>
        </w:rPr>
        <w:t xml:space="preserve"> </w:t>
      </w:r>
      <w:proofErr w:type="spellStart"/>
      <w:r w:rsidRPr="00B5059F">
        <w:rPr>
          <w:rFonts w:eastAsia="Calibri" w:cs="Calibri"/>
          <w:bCs/>
        </w:rPr>
        <w:t>ვაქცინა</w:t>
      </w:r>
      <w:proofErr w:type="spellEnd"/>
      <w:r w:rsidRPr="00B5059F">
        <w:rPr>
          <w:rFonts w:eastAsia="Calibri" w:cs="Calibri"/>
          <w:bCs/>
        </w:rPr>
        <w:t xml:space="preserve"> - </w:t>
      </w:r>
      <w:proofErr w:type="gramStart"/>
      <w:r w:rsidRPr="00B5059F">
        <w:rPr>
          <w:rFonts w:eastAsia="Calibri" w:cs="Calibri"/>
          <w:bCs/>
        </w:rPr>
        <w:t xml:space="preserve">226  </w:t>
      </w:r>
      <w:proofErr w:type="spellStart"/>
      <w:r w:rsidRPr="00B5059F">
        <w:rPr>
          <w:rFonts w:eastAsia="Calibri" w:cs="Calibri"/>
          <w:bCs/>
        </w:rPr>
        <w:t>დოზა</w:t>
      </w:r>
      <w:proofErr w:type="spellEnd"/>
      <w:proofErr w:type="gramEnd"/>
      <w:r w:rsidRPr="00B5059F">
        <w:rPr>
          <w:rFonts w:eastAsia="Calibri" w:cs="Calibri"/>
          <w:bCs/>
        </w:rPr>
        <w:t xml:space="preserve">, </w:t>
      </w:r>
      <w:proofErr w:type="spellStart"/>
      <w:r w:rsidRPr="00B5059F">
        <w:rPr>
          <w:rFonts w:eastAsia="Calibri" w:cs="Calibri"/>
          <w:bCs/>
        </w:rPr>
        <w:t>აცრა</w:t>
      </w:r>
      <w:proofErr w:type="spellEnd"/>
      <w:r w:rsidRPr="00B5059F">
        <w:rPr>
          <w:rFonts w:eastAsia="Calibri" w:cs="Calibri"/>
          <w:bCs/>
        </w:rPr>
        <w:t xml:space="preserve">  </w:t>
      </w:r>
      <w:proofErr w:type="spellStart"/>
      <w:r w:rsidRPr="00B5059F">
        <w:rPr>
          <w:rFonts w:eastAsia="Calibri" w:cs="Calibri"/>
          <w:bCs/>
        </w:rPr>
        <w:t>ჩაუტარდა</w:t>
      </w:r>
      <w:proofErr w:type="spellEnd"/>
      <w:r w:rsidRPr="00B5059F">
        <w:rPr>
          <w:rFonts w:eastAsia="Calibri" w:cs="Calibri"/>
          <w:bCs/>
        </w:rPr>
        <w:t xml:space="preserve"> 226 </w:t>
      </w:r>
      <w:proofErr w:type="spellStart"/>
      <w:r w:rsidRPr="00B5059F">
        <w:rPr>
          <w:rFonts w:eastAsia="Calibri" w:cs="Calibri"/>
          <w:bCs/>
        </w:rPr>
        <w:t>ბენეფიციარს</w:t>
      </w:r>
      <w:proofErr w:type="spellEnd"/>
      <w:r w:rsidRPr="00B5059F">
        <w:rPr>
          <w:rFonts w:eastAsia="Calibri" w:cs="Calibri"/>
          <w:bCs/>
        </w:rPr>
        <w:t>;</w:t>
      </w:r>
    </w:p>
    <w:p w14:paraId="700A5CF5" w14:textId="77777777" w:rsidR="00805A2D" w:rsidRPr="00B5059F" w:rsidRDefault="00805A2D" w:rsidP="00D37950">
      <w:pPr>
        <w:numPr>
          <w:ilvl w:val="0"/>
          <w:numId w:val="73"/>
        </w:num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ანტირაბიული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სამკურნალო</w:t>
      </w:r>
      <w:proofErr w:type="spellEnd"/>
      <w:r w:rsidRPr="00B5059F">
        <w:rPr>
          <w:rFonts w:ascii="Sylfaen" w:eastAsia="Calibri" w:hAnsi="Sylfaen" w:cs="Calibri"/>
          <w:bCs/>
        </w:rPr>
        <w:t xml:space="preserve"> </w:t>
      </w:r>
      <w:proofErr w:type="spellStart"/>
      <w:proofErr w:type="gramStart"/>
      <w:r w:rsidRPr="00B5059F">
        <w:rPr>
          <w:rFonts w:ascii="Sylfaen" w:eastAsia="Calibri" w:hAnsi="Sylfaen" w:cs="Calibri"/>
          <w:bCs/>
        </w:rPr>
        <w:t>საშუალებებით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უზრუნველყოფის</w:t>
      </w:r>
      <w:proofErr w:type="spellEnd"/>
      <w:proofErr w:type="gramEnd"/>
      <w:r w:rsidRPr="00B5059F">
        <w:rPr>
          <w:rFonts w:ascii="Sylfaen" w:eastAsia="Calibri" w:hAnsi="Sylfaen" w:cs="Calibri"/>
          <w:bCs/>
        </w:rPr>
        <w:t xml:space="preserve"> </w:t>
      </w:r>
      <w:proofErr w:type="spellStart"/>
      <w:r w:rsidRPr="00B5059F">
        <w:rPr>
          <w:rFonts w:ascii="Sylfaen" w:eastAsia="Calibri" w:hAnsi="Sylfaen" w:cs="Calibri"/>
          <w:bCs/>
        </w:rPr>
        <w:t>კომპონენტის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ფარგლებში</w:t>
      </w:r>
      <w:proofErr w:type="spellEnd"/>
      <w:r w:rsidRPr="00B5059F">
        <w:rPr>
          <w:rFonts w:ascii="Sylfaen" w:eastAsia="Calibri" w:hAnsi="Sylfaen" w:cs="Calibri"/>
          <w:bCs/>
        </w:rPr>
        <w:t>:</w:t>
      </w:r>
    </w:p>
    <w:p w14:paraId="589D14D2"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proofErr w:type="gramStart"/>
      <w:r w:rsidRPr="00B5059F">
        <w:rPr>
          <w:rFonts w:eastAsia="Calibri" w:cs="Calibri"/>
          <w:bCs/>
        </w:rPr>
        <w:t>ანტირაბიული</w:t>
      </w:r>
      <w:proofErr w:type="spellEnd"/>
      <w:r w:rsidRPr="00B5059F">
        <w:rPr>
          <w:rFonts w:eastAsia="Calibri" w:cs="Calibri"/>
          <w:bCs/>
        </w:rPr>
        <w:t xml:space="preserve">  </w:t>
      </w:r>
      <w:proofErr w:type="spellStart"/>
      <w:r w:rsidRPr="00B5059F">
        <w:rPr>
          <w:rFonts w:eastAsia="Calibri" w:cs="Calibri"/>
          <w:bCs/>
        </w:rPr>
        <w:t>იმუნოგლობულინი</w:t>
      </w:r>
      <w:proofErr w:type="spellEnd"/>
      <w:proofErr w:type="gramEnd"/>
      <w:r w:rsidRPr="00B5059F">
        <w:rPr>
          <w:rFonts w:eastAsia="Calibri" w:cs="Calibri"/>
          <w:bCs/>
        </w:rPr>
        <w:t xml:space="preserve"> </w:t>
      </w:r>
      <w:proofErr w:type="spellStart"/>
      <w:r w:rsidRPr="00B5059F">
        <w:rPr>
          <w:rFonts w:eastAsia="Calibri" w:cs="Calibri"/>
          <w:bCs/>
        </w:rPr>
        <w:t>მოხმარდა</w:t>
      </w:r>
      <w:proofErr w:type="spellEnd"/>
      <w:r w:rsidRPr="00B5059F">
        <w:rPr>
          <w:rFonts w:eastAsia="Calibri" w:cs="Calibri"/>
          <w:bCs/>
        </w:rPr>
        <w:t xml:space="preserve"> 3 459 </w:t>
      </w:r>
      <w:proofErr w:type="spellStart"/>
      <w:r w:rsidRPr="00B5059F">
        <w:rPr>
          <w:rFonts w:eastAsia="Calibri" w:cs="Calibri"/>
          <w:bCs/>
        </w:rPr>
        <w:t>ბენეფიციარს</w:t>
      </w:r>
      <w:proofErr w:type="spellEnd"/>
      <w:r w:rsidRPr="00B5059F">
        <w:rPr>
          <w:rFonts w:eastAsia="Calibri" w:cs="Calibri"/>
          <w:bCs/>
        </w:rPr>
        <w:t xml:space="preserve">, </w:t>
      </w:r>
      <w:proofErr w:type="spellStart"/>
      <w:r w:rsidRPr="00B5059F">
        <w:rPr>
          <w:rFonts w:eastAsia="Calibri" w:cs="Calibri"/>
          <w:bCs/>
        </w:rPr>
        <w:t>რაზეც</w:t>
      </w:r>
      <w:proofErr w:type="spellEnd"/>
      <w:r w:rsidRPr="00B5059F">
        <w:rPr>
          <w:rFonts w:eastAsia="Calibri" w:cs="Calibri"/>
          <w:bCs/>
        </w:rPr>
        <w:t xml:space="preserve">  </w:t>
      </w:r>
      <w:proofErr w:type="spellStart"/>
      <w:r w:rsidRPr="00B5059F">
        <w:rPr>
          <w:rFonts w:eastAsia="Calibri" w:cs="Calibri"/>
          <w:bCs/>
        </w:rPr>
        <w:t>დაიხარჯა</w:t>
      </w:r>
      <w:proofErr w:type="spellEnd"/>
      <w:r w:rsidRPr="00B5059F">
        <w:rPr>
          <w:rFonts w:eastAsia="Calibri" w:cs="Calibri"/>
          <w:bCs/>
        </w:rPr>
        <w:t xml:space="preserve"> 8 478</w:t>
      </w:r>
      <w:r w:rsidRPr="00B5059F">
        <w:rPr>
          <w:rFonts w:eastAsia="Calibri" w:cs="Calibri"/>
          <w:bCs/>
          <w:lang w:val="ka-GE"/>
        </w:rPr>
        <w:t xml:space="preserve"> </w:t>
      </w:r>
      <w:proofErr w:type="spellStart"/>
      <w:r w:rsidRPr="00B5059F">
        <w:rPr>
          <w:rFonts w:eastAsia="Calibri" w:cs="Calibri"/>
          <w:bCs/>
        </w:rPr>
        <w:t>ფლაკონი</w:t>
      </w:r>
      <w:proofErr w:type="spellEnd"/>
      <w:r w:rsidRPr="00B5059F">
        <w:rPr>
          <w:rFonts w:eastAsia="Calibri" w:cs="Calibri"/>
          <w:bCs/>
        </w:rPr>
        <w:t>;</w:t>
      </w:r>
    </w:p>
    <w:p w14:paraId="1D3492D5"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ანტირაბიული</w:t>
      </w:r>
      <w:proofErr w:type="spellEnd"/>
      <w:r w:rsidRPr="00B5059F">
        <w:rPr>
          <w:rFonts w:eastAsia="Calibri" w:cs="Calibri"/>
          <w:bCs/>
        </w:rPr>
        <w:t xml:space="preserve"> </w:t>
      </w:r>
      <w:proofErr w:type="spellStart"/>
      <w:r w:rsidRPr="00B5059F">
        <w:rPr>
          <w:rFonts w:eastAsia="Calibri" w:cs="Calibri"/>
          <w:bCs/>
        </w:rPr>
        <w:t>ვაქცინით</w:t>
      </w:r>
      <w:proofErr w:type="spellEnd"/>
      <w:r w:rsidRPr="00B5059F">
        <w:rPr>
          <w:rFonts w:eastAsia="Calibri" w:cs="Calibri"/>
          <w:bCs/>
        </w:rPr>
        <w:t xml:space="preserve"> </w:t>
      </w:r>
      <w:proofErr w:type="spellStart"/>
      <w:r w:rsidRPr="00B5059F">
        <w:rPr>
          <w:rFonts w:eastAsia="Calibri" w:cs="Calibri"/>
          <w:bCs/>
        </w:rPr>
        <w:t>აცრა</w:t>
      </w:r>
      <w:proofErr w:type="spellEnd"/>
      <w:r w:rsidRPr="00B5059F">
        <w:rPr>
          <w:rFonts w:eastAsia="Calibri" w:cs="Calibri"/>
          <w:bCs/>
        </w:rPr>
        <w:t xml:space="preserve"> </w:t>
      </w:r>
      <w:proofErr w:type="spellStart"/>
      <w:proofErr w:type="gramStart"/>
      <w:r w:rsidRPr="00B5059F">
        <w:rPr>
          <w:rFonts w:eastAsia="Calibri" w:cs="Calibri"/>
          <w:bCs/>
        </w:rPr>
        <w:t>ჩაუტარდა</w:t>
      </w:r>
      <w:proofErr w:type="spellEnd"/>
      <w:r w:rsidRPr="00B5059F">
        <w:rPr>
          <w:rFonts w:eastAsia="Calibri" w:cs="Calibri"/>
          <w:bCs/>
        </w:rPr>
        <w:t xml:space="preserve">  20</w:t>
      </w:r>
      <w:proofErr w:type="gramEnd"/>
      <w:r w:rsidRPr="00B5059F">
        <w:rPr>
          <w:rFonts w:eastAsia="Calibri" w:cs="Calibri"/>
          <w:bCs/>
        </w:rPr>
        <w:t xml:space="preserve"> 568  </w:t>
      </w:r>
      <w:proofErr w:type="spellStart"/>
      <w:r w:rsidRPr="00B5059F">
        <w:rPr>
          <w:rFonts w:eastAsia="Calibri" w:cs="Calibri"/>
          <w:bCs/>
        </w:rPr>
        <w:t>ბენეფიციარს</w:t>
      </w:r>
      <w:proofErr w:type="spellEnd"/>
      <w:r w:rsidRPr="00B5059F">
        <w:rPr>
          <w:rFonts w:eastAsia="Calibri" w:cs="Calibri"/>
          <w:bCs/>
        </w:rPr>
        <w:t xml:space="preserve">,  </w:t>
      </w:r>
      <w:proofErr w:type="spellStart"/>
      <w:r w:rsidRPr="00B5059F">
        <w:rPr>
          <w:rFonts w:eastAsia="Calibri" w:cs="Calibri"/>
          <w:bCs/>
        </w:rPr>
        <w:t>გაიხარჯა</w:t>
      </w:r>
      <w:proofErr w:type="spellEnd"/>
      <w:r w:rsidRPr="00B5059F">
        <w:rPr>
          <w:rFonts w:eastAsia="Calibri" w:cs="Calibri"/>
          <w:bCs/>
        </w:rPr>
        <w:t xml:space="preserve">   70 716 </w:t>
      </w:r>
      <w:proofErr w:type="spellStart"/>
      <w:r w:rsidRPr="00B5059F">
        <w:rPr>
          <w:rFonts w:eastAsia="Calibri" w:cs="Calibri"/>
          <w:bCs/>
        </w:rPr>
        <w:t>დოზა</w:t>
      </w:r>
      <w:proofErr w:type="spellEnd"/>
      <w:r w:rsidRPr="00B5059F">
        <w:rPr>
          <w:rFonts w:eastAsia="Calibri" w:cs="Calibri"/>
          <w:bCs/>
        </w:rPr>
        <w:t xml:space="preserve">  </w:t>
      </w:r>
      <w:proofErr w:type="spellStart"/>
      <w:r w:rsidRPr="00B5059F">
        <w:rPr>
          <w:rFonts w:eastAsia="Calibri" w:cs="Calibri"/>
          <w:bCs/>
        </w:rPr>
        <w:t>ვაქცინა</w:t>
      </w:r>
      <w:proofErr w:type="spellEnd"/>
      <w:r w:rsidRPr="00B5059F">
        <w:rPr>
          <w:rFonts w:eastAsia="Calibri" w:cs="Calibri"/>
          <w:bCs/>
        </w:rPr>
        <w:t xml:space="preserve">;  </w:t>
      </w:r>
      <w:proofErr w:type="spellStart"/>
      <w:r w:rsidRPr="00B5059F">
        <w:rPr>
          <w:rFonts w:eastAsia="Calibri" w:cs="Calibri"/>
          <w:bCs/>
        </w:rPr>
        <w:t>ცოფით</w:t>
      </w:r>
      <w:proofErr w:type="spellEnd"/>
      <w:r w:rsidRPr="00B5059F">
        <w:rPr>
          <w:rFonts w:eastAsia="Calibri" w:cs="Calibri"/>
          <w:bCs/>
        </w:rPr>
        <w:t xml:space="preserve"> </w:t>
      </w:r>
      <w:proofErr w:type="spellStart"/>
      <w:r w:rsidRPr="00B5059F">
        <w:rPr>
          <w:rFonts w:eastAsia="Calibri" w:cs="Calibri"/>
          <w:bCs/>
        </w:rPr>
        <w:t>დაავადების</w:t>
      </w:r>
      <w:proofErr w:type="spellEnd"/>
      <w:r w:rsidRPr="00B5059F">
        <w:rPr>
          <w:rFonts w:eastAsia="Calibri" w:cs="Calibri"/>
          <w:bCs/>
        </w:rPr>
        <w:t xml:space="preserve">  </w:t>
      </w:r>
      <w:proofErr w:type="spellStart"/>
      <w:r w:rsidRPr="00B5059F">
        <w:rPr>
          <w:rFonts w:eastAsia="Calibri" w:cs="Calibri"/>
          <w:bCs/>
        </w:rPr>
        <w:t>არცერთი</w:t>
      </w:r>
      <w:proofErr w:type="spellEnd"/>
      <w:r w:rsidRPr="00B5059F">
        <w:rPr>
          <w:rFonts w:eastAsia="Calibri" w:cs="Calibri"/>
          <w:bCs/>
        </w:rPr>
        <w:t xml:space="preserve"> </w:t>
      </w:r>
      <w:proofErr w:type="spellStart"/>
      <w:r w:rsidRPr="00B5059F">
        <w:rPr>
          <w:rFonts w:eastAsia="Calibri" w:cs="Calibri"/>
          <w:bCs/>
        </w:rPr>
        <w:t>შემთხვევა</w:t>
      </w:r>
      <w:proofErr w:type="spellEnd"/>
      <w:r w:rsidRPr="00B5059F">
        <w:rPr>
          <w:rFonts w:eastAsia="Calibri" w:cs="Calibri"/>
          <w:bCs/>
        </w:rPr>
        <w:t xml:space="preserve"> </w:t>
      </w:r>
      <w:proofErr w:type="spellStart"/>
      <w:r w:rsidRPr="00B5059F">
        <w:rPr>
          <w:rFonts w:eastAsia="Calibri" w:cs="Calibri"/>
          <w:bCs/>
        </w:rPr>
        <w:t>არ</w:t>
      </w:r>
      <w:proofErr w:type="spellEnd"/>
      <w:r w:rsidRPr="00B5059F">
        <w:rPr>
          <w:rFonts w:eastAsia="Calibri" w:cs="Calibri"/>
          <w:bCs/>
        </w:rPr>
        <w:t xml:space="preserve"> </w:t>
      </w:r>
      <w:proofErr w:type="spellStart"/>
      <w:r w:rsidRPr="00B5059F">
        <w:rPr>
          <w:rFonts w:eastAsia="Calibri" w:cs="Calibri"/>
          <w:bCs/>
        </w:rPr>
        <w:t>დაფიქსირეულა</w:t>
      </w:r>
      <w:proofErr w:type="spellEnd"/>
      <w:r w:rsidRPr="00B5059F">
        <w:rPr>
          <w:rFonts w:eastAsia="Calibri" w:cs="Calibri"/>
          <w:bCs/>
        </w:rPr>
        <w:t>;</w:t>
      </w:r>
    </w:p>
    <w:p w14:paraId="04F1C75B" w14:textId="77777777" w:rsidR="00805A2D" w:rsidRPr="00B5059F" w:rsidRDefault="00805A2D" w:rsidP="00D37950">
      <w:pPr>
        <w:numPr>
          <w:ilvl w:val="0"/>
          <w:numId w:val="73"/>
        </w:num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გრიპის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საწინააღმდეგო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ვაქცინის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შესყიდვის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კომპონენტის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ფარგლებში</w:t>
      </w:r>
      <w:proofErr w:type="spellEnd"/>
      <w:r w:rsidRPr="00B5059F">
        <w:rPr>
          <w:rFonts w:ascii="Sylfaen" w:eastAsia="Calibri" w:hAnsi="Sylfaen" w:cs="Calibri"/>
          <w:bCs/>
        </w:rPr>
        <w:t xml:space="preserve"> 2021 </w:t>
      </w:r>
      <w:proofErr w:type="spellStart"/>
      <w:r w:rsidRPr="00B5059F">
        <w:rPr>
          <w:rFonts w:ascii="Sylfaen" w:eastAsia="Calibri" w:hAnsi="Sylfaen" w:cs="Calibri"/>
          <w:bCs/>
        </w:rPr>
        <w:t>წლის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იანვარ</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თებერვლის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თვეებში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აცრა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ჩაუტარდა</w:t>
      </w:r>
      <w:proofErr w:type="spellEnd"/>
      <w:r w:rsidRPr="00B5059F">
        <w:rPr>
          <w:rFonts w:ascii="Sylfaen" w:eastAsia="Calibri" w:hAnsi="Sylfaen" w:cs="Calibri"/>
          <w:bCs/>
        </w:rPr>
        <w:t xml:space="preserve"> 21 000 </w:t>
      </w:r>
      <w:proofErr w:type="spellStart"/>
      <w:proofErr w:type="gramStart"/>
      <w:r w:rsidRPr="00B5059F">
        <w:rPr>
          <w:rFonts w:ascii="Sylfaen" w:eastAsia="Calibri" w:hAnsi="Sylfaen" w:cs="Calibri"/>
          <w:bCs/>
        </w:rPr>
        <w:t>ბენეფიციარს</w:t>
      </w:r>
      <w:proofErr w:type="spellEnd"/>
      <w:r w:rsidRPr="00B5059F">
        <w:rPr>
          <w:rFonts w:ascii="Sylfaen" w:eastAsia="Calibri" w:hAnsi="Sylfaen" w:cs="Calibri"/>
          <w:bCs/>
        </w:rPr>
        <w:t>;</w:t>
      </w:r>
      <w:proofErr w:type="gramEnd"/>
      <w:r w:rsidRPr="00B5059F">
        <w:rPr>
          <w:rFonts w:ascii="Sylfaen" w:eastAsia="Calibri" w:hAnsi="Sylfaen" w:cs="Calibri"/>
          <w:bCs/>
        </w:rPr>
        <w:t xml:space="preserve"> </w:t>
      </w:r>
    </w:p>
    <w:p w14:paraId="4A799698" w14:textId="77777777" w:rsidR="00805A2D" w:rsidRPr="00B5059F" w:rsidRDefault="00805A2D" w:rsidP="00D37950">
      <w:pPr>
        <w:numPr>
          <w:ilvl w:val="0"/>
          <w:numId w:val="73"/>
        </w:numPr>
        <w:pBdr>
          <w:top w:val="nil"/>
          <w:left w:val="nil"/>
          <w:bottom w:val="nil"/>
          <w:right w:val="nil"/>
          <w:between w:val="nil"/>
        </w:pBdr>
        <w:spacing w:after="0" w:line="240" w:lineRule="auto"/>
        <w:ind w:left="360"/>
        <w:jc w:val="both"/>
        <w:rPr>
          <w:rFonts w:ascii="Sylfaen" w:eastAsia="Calibri" w:hAnsi="Sylfaen" w:cs="Calibri"/>
          <w:bCs/>
        </w:rPr>
      </w:pPr>
      <w:r w:rsidRPr="00B5059F">
        <w:rPr>
          <w:rFonts w:ascii="Sylfaen" w:hAnsi="Sylfaen" w:cs="Arial"/>
          <w:bCs/>
          <w:color w:val="000000"/>
          <w:lang w:val="ka-GE"/>
        </w:rPr>
        <w:t>სსიპ - ლ. საყვარელიძის სახელობის დაავადებათა კონტროლისა და საზოგადოებრივი ჯანდაცვის ეროვნული ცენტრის მიერ უზრუნველყოფილ იქნა მიღებული მედიკამენტების, შპრიცების, ვაქცინებისა და შრატების გაცემა-განაწილება „ცივი ჯაჭვის“ პრინციპების დაცვით ცენტრალური დონიდან ადმინისტრაციულ ერთეულებამდე.</w:t>
      </w:r>
    </w:p>
    <w:p w14:paraId="35932953" w14:textId="77777777" w:rsidR="00805A2D" w:rsidRPr="00B5059F" w:rsidRDefault="00805A2D" w:rsidP="00D37950">
      <w:pPr>
        <w:tabs>
          <w:tab w:val="left" w:pos="0"/>
        </w:tabs>
        <w:spacing w:after="0" w:line="240" w:lineRule="auto"/>
        <w:jc w:val="both"/>
        <w:rPr>
          <w:rFonts w:ascii="Sylfaen" w:eastAsia="Calibri" w:hAnsi="Sylfaen" w:cs="Calibri"/>
          <w:bCs/>
          <w:highlight w:val="yellow"/>
        </w:rPr>
      </w:pPr>
    </w:p>
    <w:p w14:paraId="69A52267" w14:textId="77777777" w:rsidR="00805A2D" w:rsidRPr="00B5059F" w:rsidRDefault="00805A2D" w:rsidP="00D37950">
      <w:pPr>
        <w:spacing w:after="0" w:line="240" w:lineRule="auto"/>
        <w:rPr>
          <w:rFonts w:ascii="Sylfaen" w:hAnsi="Sylfaen"/>
          <w:bCs/>
          <w:highlight w:val="yellow"/>
        </w:rPr>
      </w:pPr>
    </w:p>
    <w:p w14:paraId="7F25ADAB"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1.2.2.3 </w:t>
      </w:r>
      <w:proofErr w:type="spellStart"/>
      <w:r w:rsidRPr="00B5059F">
        <w:rPr>
          <w:rFonts w:ascii="Sylfaen" w:hAnsi="Sylfaen"/>
          <w:bCs/>
          <w:i w:val="0"/>
          <w:iCs w:val="0"/>
        </w:rPr>
        <w:t>ეპიდზედამხედველობა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27 03 02 03)</w:t>
      </w:r>
    </w:p>
    <w:p w14:paraId="63847AAC" w14:textId="77777777" w:rsidR="00805A2D" w:rsidRPr="00B5059F" w:rsidRDefault="00805A2D" w:rsidP="00D37950">
      <w:pPr>
        <w:pStyle w:val="ListParagraph"/>
        <w:tabs>
          <w:tab w:val="left" w:pos="0"/>
        </w:tabs>
        <w:spacing w:after="0" w:line="240" w:lineRule="auto"/>
        <w:ind w:left="270"/>
        <w:rPr>
          <w:rFonts w:cs="Arial"/>
          <w:bCs/>
          <w:highlight w:val="yellow"/>
          <w:lang w:val="ka-GE"/>
        </w:rPr>
      </w:pPr>
    </w:p>
    <w:p w14:paraId="6C62F492"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2B4D67F2"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53997FC3" w14:textId="77777777" w:rsidR="00805A2D" w:rsidRPr="00B5059F" w:rsidRDefault="00805A2D" w:rsidP="00D37950">
      <w:pPr>
        <w:pBdr>
          <w:top w:val="nil"/>
          <w:left w:val="nil"/>
          <w:bottom w:val="nil"/>
          <w:right w:val="nil"/>
          <w:between w:val="nil"/>
        </w:pBdr>
        <w:spacing w:after="0" w:line="240" w:lineRule="auto"/>
        <w:ind w:left="360"/>
        <w:jc w:val="both"/>
        <w:rPr>
          <w:rFonts w:ascii="Sylfaen" w:eastAsia="Calibri" w:hAnsi="Sylfaen" w:cs="Calibri"/>
          <w:bCs/>
        </w:rPr>
      </w:pPr>
    </w:p>
    <w:p w14:paraId="18557880" w14:textId="77777777" w:rsidR="00E1725D" w:rsidRPr="00B5059F" w:rsidRDefault="00E1725D" w:rsidP="00E1725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მალარიისა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ტრანსმისიური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დენგე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ზიკა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ჩიკუნგუნია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ყირიმ-კონგო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ლეიშმანიოზი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პრევენციისა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კონტროლის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გაუმჯობესების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w:t>
      </w:r>
    </w:p>
    <w:p w14:paraId="21FC82BF" w14:textId="77777777" w:rsidR="00E1725D" w:rsidRPr="00B5059F" w:rsidRDefault="00E1725D" w:rsidP="00E1725D">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lastRenderedPageBreak/>
        <w:t>განხორციელდა</w:t>
      </w:r>
      <w:proofErr w:type="spellEnd"/>
      <w:r w:rsidRPr="00B5059F">
        <w:rPr>
          <w:rFonts w:eastAsia="Calibri" w:cs="Calibri"/>
          <w:bCs/>
        </w:rPr>
        <w:t xml:space="preserve"> </w:t>
      </w:r>
      <w:proofErr w:type="spellStart"/>
      <w:r w:rsidRPr="00B5059F">
        <w:rPr>
          <w:rFonts w:eastAsia="Calibri" w:cs="Calibri"/>
          <w:bCs/>
        </w:rPr>
        <w:t>ქვეყნის</w:t>
      </w:r>
      <w:proofErr w:type="spellEnd"/>
      <w:r w:rsidRPr="00B5059F">
        <w:rPr>
          <w:rFonts w:eastAsia="Calibri" w:cs="Calibri"/>
          <w:bCs/>
        </w:rPr>
        <w:t xml:space="preserve"> </w:t>
      </w:r>
      <w:proofErr w:type="spellStart"/>
      <w:r w:rsidRPr="00B5059F">
        <w:rPr>
          <w:rFonts w:eastAsia="Calibri" w:cs="Calibri"/>
          <w:bCs/>
        </w:rPr>
        <w:t>მასშტაბით</w:t>
      </w:r>
      <w:proofErr w:type="spellEnd"/>
      <w:r w:rsidRPr="00B5059F">
        <w:rPr>
          <w:rFonts w:eastAsia="Calibri" w:cs="Calibri"/>
          <w:bCs/>
        </w:rPr>
        <w:t xml:space="preserve"> </w:t>
      </w:r>
      <w:proofErr w:type="spellStart"/>
      <w:r w:rsidRPr="00B5059F">
        <w:rPr>
          <w:rFonts w:eastAsia="Calibri" w:cs="Calibri"/>
          <w:bCs/>
        </w:rPr>
        <w:t>ჩატარებული</w:t>
      </w:r>
      <w:proofErr w:type="spellEnd"/>
      <w:r w:rsidRPr="00B5059F">
        <w:rPr>
          <w:rFonts w:eastAsia="Calibri" w:cs="Calibri"/>
          <w:bCs/>
        </w:rPr>
        <w:t xml:space="preserve"> </w:t>
      </w:r>
      <w:proofErr w:type="spellStart"/>
      <w:r w:rsidRPr="00B5059F">
        <w:rPr>
          <w:rFonts w:eastAsia="Calibri" w:cs="Calibri"/>
          <w:bCs/>
        </w:rPr>
        <w:t>კვლევების</w:t>
      </w:r>
      <w:proofErr w:type="spellEnd"/>
      <w:r w:rsidRPr="00B5059F">
        <w:rPr>
          <w:rFonts w:eastAsia="Calibri" w:cs="Calibri"/>
          <w:bCs/>
        </w:rPr>
        <w:t xml:space="preserve"> (</w:t>
      </w:r>
      <w:proofErr w:type="spellStart"/>
      <w:r w:rsidRPr="00B5059F">
        <w:rPr>
          <w:rFonts w:eastAsia="Calibri" w:cs="Calibri"/>
          <w:bCs/>
        </w:rPr>
        <w:t>სისხლის</w:t>
      </w:r>
      <w:proofErr w:type="spellEnd"/>
      <w:r w:rsidRPr="00B5059F">
        <w:rPr>
          <w:rFonts w:eastAsia="Calibri" w:cs="Calibri"/>
          <w:bCs/>
        </w:rPr>
        <w:t xml:space="preserve"> </w:t>
      </w:r>
      <w:proofErr w:type="spellStart"/>
      <w:r w:rsidRPr="00B5059F">
        <w:rPr>
          <w:rFonts w:eastAsia="Calibri" w:cs="Calibri"/>
          <w:bCs/>
        </w:rPr>
        <w:t>სქელი</w:t>
      </w:r>
      <w:proofErr w:type="spellEnd"/>
      <w:r w:rsidRPr="00B5059F">
        <w:rPr>
          <w:rFonts w:eastAsia="Calibri" w:cs="Calibri"/>
          <w:bCs/>
        </w:rPr>
        <w:t xml:space="preserve"> </w:t>
      </w:r>
      <w:proofErr w:type="spellStart"/>
      <w:r w:rsidRPr="00B5059F">
        <w:rPr>
          <w:rFonts w:eastAsia="Calibri" w:cs="Calibri"/>
          <w:bCs/>
        </w:rPr>
        <w:t>წვეთი</w:t>
      </w:r>
      <w:proofErr w:type="spell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r w:rsidRPr="00B5059F">
        <w:rPr>
          <w:rFonts w:eastAsia="Calibri" w:cs="Calibri"/>
          <w:bCs/>
        </w:rPr>
        <w:t>ნაცხები</w:t>
      </w:r>
      <w:proofErr w:type="spellEnd"/>
      <w:r w:rsidRPr="00B5059F">
        <w:rPr>
          <w:rFonts w:eastAsia="Calibri" w:cs="Calibri"/>
          <w:bCs/>
        </w:rPr>
        <w:t xml:space="preserve">) </w:t>
      </w:r>
      <w:proofErr w:type="spellStart"/>
      <w:r w:rsidRPr="00B5059F">
        <w:rPr>
          <w:rFonts w:eastAsia="Calibri" w:cs="Calibri"/>
          <w:bCs/>
        </w:rPr>
        <w:t>შედეგების</w:t>
      </w:r>
      <w:proofErr w:type="spellEnd"/>
      <w:r w:rsidRPr="00B5059F">
        <w:rPr>
          <w:rFonts w:eastAsia="Calibri" w:cs="Calibri"/>
          <w:bCs/>
        </w:rPr>
        <w:t xml:space="preserve"> </w:t>
      </w:r>
      <w:proofErr w:type="spellStart"/>
      <w:r w:rsidRPr="00B5059F">
        <w:rPr>
          <w:rFonts w:eastAsia="Calibri" w:cs="Calibri"/>
          <w:bCs/>
        </w:rPr>
        <w:t>გადამოწმება</w:t>
      </w:r>
      <w:proofErr w:type="spellEnd"/>
      <w:r w:rsidRPr="00B5059F">
        <w:rPr>
          <w:rFonts w:eastAsia="Calibri" w:cs="Calibri"/>
          <w:bCs/>
        </w:rPr>
        <w:t xml:space="preserve"> </w:t>
      </w:r>
      <w:proofErr w:type="spellStart"/>
      <w:r w:rsidRPr="00B5059F">
        <w:rPr>
          <w:rFonts w:eastAsia="Calibri" w:cs="Calibri"/>
          <w:bCs/>
        </w:rPr>
        <w:t>ცენტრის</w:t>
      </w:r>
      <w:proofErr w:type="spellEnd"/>
      <w:r w:rsidRPr="00B5059F">
        <w:rPr>
          <w:rFonts w:eastAsia="Calibri" w:cs="Calibri"/>
          <w:bCs/>
        </w:rPr>
        <w:t xml:space="preserve"> </w:t>
      </w:r>
      <w:proofErr w:type="spellStart"/>
      <w:r w:rsidRPr="00B5059F">
        <w:rPr>
          <w:rFonts w:eastAsia="Calibri" w:cs="Calibri"/>
          <w:bCs/>
        </w:rPr>
        <w:t>ლაბორატორიაში</w:t>
      </w:r>
      <w:proofErr w:type="spell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r w:rsidRPr="00B5059F">
        <w:rPr>
          <w:rFonts w:eastAsia="Calibri" w:cs="Calibri"/>
          <w:bCs/>
        </w:rPr>
        <w:t>აგრეთვე</w:t>
      </w:r>
      <w:proofErr w:type="spellEnd"/>
      <w:r w:rsidRPr="00B5059F">
        <w:rPr>
          <w:rFonts w:eastAsia="Calibri" w:cs="Calibri"/>
          <w:bCs/>
        </w:rPr>
        <w:t xml:space="preserve">, </w:t>
      </w:r>
      <w:proofErr w:type="spellStart"/>
      <w:r w:rsidRPr="00B5059F">
        <w:rPr>
          <w:rFonts w:eastAsia="Calibri" w:cs="Calibri"/>
          <w:bCs/>
        </w:rPr>
        <w:t>პრეპარატების</w:t>
      </w:r>
      <w:proofErr w:type="spellEnd"/>
      <w:r w:rsidRPr="00B5059F">
        <w:rPr>
          <w:rFonts w:eastAsia="Calibri" w:cs="Calibri"/>
          <w:bCs/>
        </w:rPr>
        <w:t xml:space="preserve"> </w:t>
      </w:r>
      <w:proofErr w:type="spellStart"/>
      <w:r w:rsidRPr="00B5059F">
        <w:rPr>
          <w:rFonts w:eastAsia="Calibri" w:cs="Calibri"/>
          <w:bCs/>
        </w:rPr>
        <w:t>ხარისხის</w:t>
      </w:r>
      <w:proofErr w:type="spellEnd"/>
      <w:r w:rsidRPr="00B5059F">
        <w:rPr>
          <w:rFonts w:eastAsia="Calibri" w:cs="Calibri"/>
          <w:bCs/>
        </w:rPr>
        <w:t xml:space="preserve"> </w:t>
      </w:r>
      <w:proofErr w:type="spellStart"/>
      <w:r w:rsidRPr="00B5059F">
        <w:rPr>
          <w:rFonts w:eastAsia="Calibri" w:cs="Calibri"/>
          <w:bCs/>
        </w:rPr>
        <w:t>კონტროლი</w:t>
      </w:r>
      <w:proofErr w:type="spellEnd"/>
      <w:r w:rsidRPr="00B5059F">
        <w:rPr>
          <w:rFonts w:eastAsia="Calibri" w:cs="Calibri"/>
          <w:bCs/>
        </w:rPr>
        <w:t xml:space="preserve">.  </w:t>
      </w:r>
      <w:proofErr w:type="spellStart"/>
      <w:r w:rsidRPr="00B5059F">
        <w:rPr>
          <w:rFonts w:eastAsia="Calibri" w:cs="Calibri"/>
          <w:bCs/>
        </w:rPr>
        <w:t>სულ</w:t>
      </w:r>
      <w:proofErr w:type="spellEnd"/>
      <w:r w:rsidRPr="00B5059F">
        <w:rPr>
          <w:rFonts w:eastAsia="Calibri" w:cs="Calibri"/>
          <w:bCs/>
        </w:rPr>
        <w:t xml:space="preserve"> </w:t>
      </w:r>
      <w:proofErr w:type="spellStart"/>
      <w:r w:rsidRPr="00B5059F">
        <w:rPr>
          <w:rFonts w:eastAsia="Calibri" w:cs="Calibri"/>
          <w:bCs/>
        </w:rPr>
        <w:t>შემოსულია</w:t>
      </w:r>
      <w:proofErr w:type="spellEnd"/>
      <w:r w:rsidRPr="00B5059F">
        <w:rPr>
          <w:rFonts w:eastAsia="Calibri" w:cs="Calibri"/>
          <w:bCs/>
        </w:rPr>
        <w:t xml:space="preserve"> 118 </w:t>
      </w:r>
      <w:proofErr w:type="spellStart"/>
      <w:r w:rsidRPr="00B5059F">
        <w:rPr>
          <w:rFonts w:eastAsia="Calibri" w:cs="Calibri"/>
          <w:bCs/>
        </w:rPr>
        <w:t>პრეპარატი</w:t>
      </w:r>
      <w:proofErr w:type="spellEnd"/>
      <w:r w:rsidRPr="00B5059F">
        <w:rPr>
          <w:rFonts w:eastAsia="Calibri" w:cs="Calibri"/>
          <w:bCs/>
        </w:rPr>
        <w:t xml:space="preserve">, </w:t>
      </w:r>
      <w:proofErr w:type="spellStart"/>
      <w:r w:rsidRPr="00B5059F">
        <w:rPr>
          <w:rFonts w:eastAsia="Calibri" w:cs="Calibri"/>
          <w:bCs/>
        </w:rPr>
        <w:t>მათგან</w:t>
      </w:r>
      <w:proofErr w:type="spellEnd"/>
      <w:r w:rsidRPr="00B5059F">
        <w:rPr>
          <w:rFonts w:eastAsia="Calibri" w:cs="Calibri"/>
          <w:bCs/>
        </w:rPr>
        <w:t xml:space="preserve"> </w:t>
      </w:r>
      <w:proofErr w:type="spellStart"/>
      <w:r w:rsidRPr="00B5059F">
        <w:rPr>
          <w:rFonts w:eastAsia="Calibri" w:cs="Calibri"/>
          <w:bCs/>
        </w:rPr>
        <w:t>ყველა</w:t>
      </w:r>
      <w:proofErr w:type="spellEnd"/>
      <w:r w:rsidRPr="00B5059F">
        <w:rPr>
          <w:rFonts w:eastAsia="Calibri" w:cs="Calibri"/>
          <w:bCs/>
        </w:rPr>
        <w:t xml:space="preserve"> </w:t>
      </w:r>
      <w:proofErr w:type="spellStart"/>
      <w:proofErr w:type="gramStart"/>
      <w:r w:rsidRPr="00B5059F">
        <w:rPr>
          <w:rFonts w:eastAsia="Calibri" w:cs="Calibri"/>
          <w:bCs/>
        </w:rPr>
        <w:t>უარყოფითია</w:t>
      </w:r>
      <w:proofErr w:type="spellEnd"/>
      <w:r w:rsidRPr="00B5059F">
        <w:rPr>
          <w:rFonts w:eastAsia="Calibri" w:cs="Calibri"/>
          <w:bCs/>
        </w:rPr>
        <w:t>;</w:t>
      </w:r>
      <w:proofErr w:type="gramEnd"/>
      <w:r w:rsidRPr="00B5059F">
        <w:rPr>
          <w:rFonts w:eastAsia="Calibri" w:cs="Calibri"/>
          <w:bCs/>
        </w:rPr>
        <w:t xml:space="preserve"> </w:t>
      </w:r>
    </w:p>
    <w:p w14:paraId="6F308E5C" w14:textId="77777777" w:rsidR="00E1725D" w:rsidRPr="00B5059F" w:rsidRDefault="00E1725D" w:rsidP="00E1725D">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საანგარიშგებოო</w:t>
      </w:r>
      <w:proofErr w:type="spellEnd"/>
      <w:r w:rsidRPr="00B5059F">
        <w:rPr>
          <w:rFonts w:eastAsia="Calibri" w:cs="Calibri"/>
          <w:bCs/>
        </w:rPr>
        <w:t xml:space="preserve"> </w:t>
      </w:r>
      <w:proofErr w:type="spellStart"/>
      <w:r w:rsidRPr="00B5059F">
        <w:rPr>
          <w:rFonts w:eastAsia="Calibri" w:cs="Calibri"/>
          <w:bCs/>
        </w:rPr>
        <w:t>პერიოდში</w:t>
      </w:r>
      <w:proofErr w:type="spellEnd"/>
      <w:r w:rsidRPr="00B5059F">
        <w:rPr>
          <w:rFonts w:eastAsia="Calibri" w:cs="Calibri"/>
          <w:bCs/>
        </w:rPr>
        <w:t xml:space="preserve"> </w:t>
      </w:r>
      <w:proofErr w:type="spellStart"/>
      <w:r w:rsidRPr="00B5059F">
        <w:rPr>
          <w:rFonts w:eastAsia="Calibri" w:cs="Calibri"/>
          <w:bCs/>
        </w:rPr>
        <w:t>საქართველოში</w:t>
      </w:r>
      <w:proofErr w:type="spellEnd"/>
      <w:r w:rsidRPr="00B5059F">
        <w:rPr>
          <w:rFonts w:eastAsia="Calibri" w:cs="Calibri"/>
          <w:bCs/>
        </w:rPr>
        <w:t xml:space="preserve"> </w:t>
      </w:r>
      <w:proofErr w:type="spellStart"/>
      <w:r w:rsidRPr="00B5059F">
        <w:rPr>
          <w:rFonts w:eastAsia="Calibri" w:cs="Calibri"/>
          <w:bCs/>
        </w:rPr>
        <w:t>მალარიის</w:t>
      </w:r>
      <w:proofErr w:type="spellEnd"/>
      <w:r w:rsidRPr="00B5059F">
        <w:rPr>
          <w:rFonts w:eastAsia="Calibri" w:cs="Calibri"/>
          <w:bCs/>
        </w:rPr>
        <w:t xml:space="preserve"> </w:t>
      </w:r>
      <w:proofErr w:type="spellStart"/>
      <w:r w:rsidRPr="00B5059F">
        <w:rPr>
          <w:rFonts w:eastAsia="Calibri" w:cs="Calibri"/>
          <w:bCs/>
        </w:rPr>
        <w:t>არც</w:t>
      </w:r>
      <w:proofErr w:type="spellEnd"/>
      <w:r w:rsidRPr="00B5059F">
        <w:rPr>
          <w:rFonts w:eastAsia="Calibri" w:cs="Calibri"/>
          <w:bCs/>
        </w:rPr>
        <w:t xml:space="preserve"> </w:t>
      </w:r>
      <w:proofErr w:type="spellStart"/>
      <w:r w:rsidRPr="00B5059F">
        <w:rPr>
          <w:rFonts w:eastAsia="Calibri" w:cs="Calibri"/>
          <w:bCs/>
        </w:rPr>
        <w:t>ადგილობრივი</w:t>
      </w:r>
      <w:proofErr w:type="spell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r w:rsidRPr="00B5059F">
        <w:rPr>
          <w:rFonts w:eastAsia="Calibri" w:cs="Calibri"/>
          <w:bCs/>
        </w:rPr>
        <w:t>არც</w:t>
      </w:r>
      <w:proofErr w:type="spellEnd"/>
      <w:r w:rsidRPr="00B5059F">
        <w:rPr>
          <w:rFonts w:eastAsia="Calibri" w:cs="Calibri"/>
          <w:bCs/>
        </w:rPr>
        <w:t xml:space="preserve"> </w:t>
      </w:r>
      <w:proofErr w:type="spellStart"/>
      <w:r w:rsidRPr="00B5059F">
        <w:rPr>
          <w:rFonts w:eastAsia="Calibri" w:cs="Calibri"/>
          <w:bCs/>
        </w:rPr>
        <w:t>შემოტანილი</w:t>
      </w:r>
      <w:proofErr w:type="spellEnd"/>
      <w:r w:rsidRPr="00B5059F">
        <w:rPr>
          <w:rFonts w:eastAsia="Calibri" w:cs="Calibri"/>
          <w:bCs/>
        </w:rPr>
        <w:t xml:space="preserve"> </w:t>
      </w:r>
      <w:proofErr w:type="spellStart"/>
      <w:r w:rsidRPr="00B5059F">
        <w:rPr>
          <w:rFonts w:eastAsia="Calibri" w:cs="Calibri"/>
          <w:bCs/>
        </w:rPr>
        <w:t>შემთხვევა</w:t>
      </w:r>
      <w:proofErr w:type="spellEnd"/>
      <w:r w:rsidRPr="00B5059F">
        <w:rPr>
          <w:rFonts w:eastAsia="Calibri" w:cs="Calibri"/>
          <w:bCs/>
        </w:rPr>
        <w:t xml:space="preserve"> </w:t>
      </w:r>
      <w:proofErr w:type="spellStart"/>
      <w:r w:rsidRPr="00B5059F">
        <w:rPr>
          <w:rFonts w:eastAsia="Calibri" w:cs="Calibri"/>
          <w:bCs/>
        </w:rPr>
        <w:t>არ</w:t>
      </w:r>
      <w:proofErr w:type="spellEnd"/>
      <w:r w:rsidRPr="00B5059F">
        <w:rPr>
          <w:rFonts w:eastAsia="Calibri" w:cs="Calibri"/>
          <w:bCs/>
        </w:rPr>
        <w:t xml:space="preserve"> </w:t>
      </w:r>
      <w:proofErr w:type="spellStart"/>
      <w:r w:rsidRPr="00B5059F">
        <w:rPr>
          <w:rFonts w:eastAsia="Calibri" w:cs="Calibri"/>
          <w:bCs/>
        </w:rPr>
        <w:t>დაფიქსირებულა</w:t>
      </w:r>
      <w:proofErr w:type="spellEnd"/>
      <w:r w:rsidRPr="00B5059F">
        <w:rPr>
          <w:rFonts w:eastAsia="Calibri" w:cs="Calibri"/>
          <w:bCs/>
        </w:rPr>
        <w:t>.</w:t>
      </w:r>
    </w:p>
    <w:p w14:paraId="34D2495F" w14:textId="77777777" w:rsidR="00E1725D" w:rsidRPr="00B5059F" w:rsidRDefault="00E1725D" w:rsidP="00E1725D">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მალარიოგენულ</w:t>
      </w:r>
      <w:proofErr w:type="spellEnd"/>
      <w:r w:rsidRPr="00B5059F">
        <w:rPr>
          <w:rFonts w:eastAsia="Calibri" w:cs="Calibri"/>
          <w:bCs/>
        </w:rPr>
        <w:t xml:space="preserve"> </w:t>
      </w:r>
      <w:proofErr w:type="spellStart"/>
      <w:r w:rsidRPr="00B5059F">
        <w:rPr>
          <w:rFonts w:eastAsia="Calibri" w:cs="Calibri"/>
          <w:bCs/>
        </w:rPr>
        <w:t>ტერიტორიებზე</w:t>
      </w:r>
      <w:proofErr w:type="spellEnd"/>
      <w:r w:rsidRPr="00B5059F">
        <w:rPr>
          <w:rFonts w:eastAsia="Calibri" w:cs="Calibri"/>
          <w:bCs/>
        </w:rPr>
        <w:t xml:space="preserve"> </w:t>
      </w:r>
      <w:proofErr w:type="spellStart"/>
      <w:r w:rsidRPr="00B5059F">
        <w:rPr>
          <w:rFonts w:eastAsia="Calibri" w:cs="Calibri"/>
          <w:bCs/>
        </w:rPr>
        <w:t>მოფუნქციონირე</w:t>
      </w:r>
      <w:proofErr w:type="spellEnd"/>
      <w:r w:rsidRPr="00B5059F">
        <w:rPr>
          <w:rFonts w:eastAsia="Calibri" w:cs="Calibri"/>
          <w:bCs/>
        </w:rPr>
        <w:t xml:space="preserve"> 13 </w:t>
      </w:r>
      <w:proofErr w:type="spellStart"/>
      <w:r w:rsidRPr="00B5059F">
        <w:rPr>
          <w:rFonts w:eastAsia="Calibri" w:cs="Calibri"/>
          <w:bCs/>
        </w:rPr>
        <w:t>საზოგადოებრივი</w:t>
      </w:r>
      <w:proofErr w:type="spellEnd"/>
      <w:r w:rsidRPr="00B5059F">
        <w:rPr>
          <w:rFonts w:eastAsia="Calibri" w:cs="Calibri"/>
          <w:bCs/>
        </w:rPr>
        <w:t xml:space="preserve"> </w:t>
      </w:r>
      <w:proofErr w:type="spellStart"/>
      <w:r w:rsidRPr="00B5059F">
        <w:rPr>
          <w:rFonts w:eastAsia="Calibri" w:cs="Calibri"/>
          <w:bCs/>
        </w:rPr>
        <w:t>ჯანდაცვის</w:t>
      </w:r>
      <w:proofErr w:type="spellEnd"/>
      <w:r w:rsidRPr="00B5059F">
        <w:rPr>
          <w:rFonts w:eastAsia="Calibri" w:cs="Calibri"/>
          <w:bCs/>
        </w:rPr>
        <w:t xml:space="preserve"> </w:t>
      </w:r>
      <w:proofErr w:type="spellStart"/>
      <w:r w:rsidRPr="00B5059F">
        <w:rPr>
          <w:rFonts w:eastAsia="Calibri" w:cs="Calibri"/>
          <w:bCs/>
        </w:rPr>
        <w:t>მუნიციპალური</w:t>
      </w:r>
      <w:proofErr w:type="spellEnd"/>
      <w:r w:rsidRPr="00B5059F">
        <w:rPr>
          <w:rFonts w:eastAsia="Calibri" w:cs="Calibri"/>
          <w:bCs/>
        </w:rPr>
        <w:t xml:space="preserve"> </w:t>
      </w:r>
      <w:proofErr w:type="spellStart"/>
      <w:r w:rsidRPr="00B5059F">
        <w:rPr>
          <w:rFonts w:eastAsia="Calibri" w:cs="Calibri"/>
          <w:bCs/>
        </w:rPr>
        <w:t>ცენტრის</w:t>
      </w:r>
      <w:proofErr w:type="spellEnd"/>
      <w:r w:rsidRPr="00B5059F">
        <w:rPr>
          <w:rFonts w:eastAsia="Calibri" w:cs="Calibri"/>
          <w:bCs/>
        </w:rPr>
        <w:t xml:space="preserve"> </w:t>
      </w:r>
      <w:proofErr w:type="spellStart"/>
      <w:r w:rsidRPr="00B5059F">
        <w:rPr>
          <w:rFonts w:eastAsia="Calibri" w:cs="Calibri"/>
          <w:bCs/>
        </w:rPr>
        <w:t>მიერ</w:t>
      </w:r>
      <w:proofErr w:type="spellEnd"/>
      <w:r w:rsidRPr="00B5059F">
        <w:rPr>
          <w:rFonts w:eastAsia="Calibri" w:cs="Calibri"/>
          <w:bCs/>
        </w:rPr>
        <w:t xml:space="preserve">, </w:t>
      </w:r>
      <w:proofErr w:type="spellStart"/>
      <w:r w:rsidRPr="00B5059F">
        <w:rPr>
          <w:rFonts w:eastAsia="Calibri" w:cs="Calibri"/>
          <w:bCs/>
        </w:rPr>
        <w:t>მალარიაზე</w:t>
      </w:r>
      <w:proofErr w:type="spellEnd"/>
      <w:r w:rsidRPr="00B5059F">
        <w:rPr>
          <w:rFonts w:eastAsia="Calibri" w:cs="Calibri"/>
          <w:bCs/>
        </w:rPr>
        <w:t xml:space="preserve"> </w:t>
      </w:r>
      <w:proofErr w:type="spellStart"/>
      <w:r w:rsidRPr="00B5059F">
        <w:rPr>
          <w:rFonts w:eastAsia="Calibri" w:cs="Calibri"/>
          <w:bCs/>
        </w:rPr>
        <w:t>საეჭვო</w:t>
      </w:r>
      <w:proofErr w:type="spellEnd"/>
      <w:r w:rsidRPr="00B5059F">
        <w:rPr>
          <w:rFonts w:eastAsia="Calibri" w:cs="Calibri"/>
          <w:bCs/>
        </w:rPr>
        <w:t xml:space="preserve"> 622 </w:t>
      </w:r>
      <w:proofErr w:type="spellStart"/>
      <w:r w:rsidRPr="00B5059F">
        <w:rPr>
          <w:rFonts w:eastAsia="Calibri" w:cs="Calibri"/>
          <w:bCs/>
        </w:rPr>
        <w:t>პირს</w:t>
      </w:r>
      <w:proofErr w:type="spellEnd"/>
      <w:r w:rsidRPr="00B5059F">
        <w:rPr>
          <w:rFonts w:eastAsia="Calibri" w:cs="Calibri"/>
          <w:bCs/>
        </w:rPr>
        <w:t xml:space="preserve"> </w:t>
      </w:r>
      <w:proofErr w:type="spellStart"/>
      <w:r w:rsidRPr="00B5059F">
        <w:rPr>
          <w:rFonts w:eastAsia="Calibri" w:cs="Calibri"/>
          <w:bCs/>
        </w:rPr>
        <w:t>ჩაუტარდა</w:t>
      </w:r>
      <w:proofErr w:type="spellEnd"/>
      <w:r w:rsidRPr="00B5059F">
        <w:rPr>
          <w:rFonts w:eastAsia="Calibri" w:cs="Calibri"/>
          <w:bCs/>
        </w:rPr>
        <w:t xml:space="preserve"> </w:t>
      </w:r>
      <w:proofErr w:type="spellStart"/>
      <w:r w:rsidRPr="00B5059F">
        <w:rPr>
          <w:rFonts w:eastAsia="Calibri" w:cs="Calibri"/>
          <w:bCs/>
        </w:rPr>
        <w:t>სისხლის</w:t>
      </w:r>
      <w:proofErr w:type="spellEnd"/>
      <w:r w:rsidRPr="00B5059F">
        <w:rPr>
          <w:rFonts w:eastAsia="Calibri" w:cs="Calibri"/>
          <w:bCs/>
        </w:rPr>
        <w:t xml:space="preserve"> </w:t>
      </w:r>
      <w:proofErr w:type="spellStart"/>
      <w:r w:rsidRPr="00B5059F">
        <w:rPr>
          <w:rFonts w:eastAsia="Calibri" w:cs="Calibri"/>
          <w:bCs/>
        </w:rPr>
        <w:t>სქელი</w:t>
      </w:r>
      <w:proofErr w:type="spellEnd"/>
      <w:r w:rsidRPr="00B5059F">
        <w:rPr>
          <w:rFonts w:eastAsia="Calibri" w:cs="Calibri"/>
          <w:bCs/>
        </w:rPr>
        <w:t xml:space="preserve"> </w:t>
      </w:r>
      <w:proofErr w:type="spellStart"/>
      <w:r w:rsidRPr="00B5059F">
        <w:rPr>
          <w:rFonts w:eastAsia="Calibri" w:cs="Calibri"/>
          <w:bCs/>
        </w:rPr>
        <w:t>წვეთის</w:t>
      </w:r>
      <w:proofErr w:type="spellEnd"/>
      <w:r w:rsidRPr="00B5059F">
        <w:rPr>
          <w:rFonts w:eastAsia="Calibri" w:cs="Calibri"/>
          <w:bCs/>
        </w:rPr>
        <w:t xml:space="preserve"> </w:t>
      </w:r>
      <w:proofErr w:type="spellStart"/>
      <w:r w:rsidRPr="00B5059F">
        <w:rPr>
          <w:rFonts w:eastAsia="Calibri" w:cs="Calibri"/>
          <w:bCs/>
        </w:rPr>
        <w:t>სკრინინგი</w:t>
      </w:r>
      <w:proofErr w:type="spellEnd"/>
      <w:r w:rsidRPr="00B5059F">
        <w:rPr>
          <w:rFonts w:eastAsia="Calibri" w:cs="Calibri"/>
          <w:bCs/>
        </w:rPr>
        <w:t xml:space="preserve"> (</w:t>
      </w:r>
      <w:proofErr w:type="spellStart"/>
      <w:r w:rsidRPr="00B5059F">
        <w:rPr>
          <w:rFonts w:eastAsia="Calibri" w:cs="Calibri"/>
          <w:bCs/>
        </w:rPr>
        <w:t>წლიური</w:t>
      </w:r>
      <w:proofErr w:type="spellEnd"/>
      <w:r w:rsidRPr="00B5059F">
        <w:rPr>
          <w:rFonts w:eastAsia="Calibri" w:cs="Calibri"/>
          <w:bCs/>
        </w:rPr>
        <w:t xml:space="preserve"> </w:t>
      </w:r>
      <w:proofErr w:type="spellStart"/>
      <w:r w:rsidRPr="00B5059F">
        <w:rPr>
          <w:rFonts w:eastAsia="Calibri" w:cs="Calibri"/>
          <w:bCs/>
        </w:rPr>
        <w:t>სამიზნე</w:t>
      </w:r>
      <w:proofErr w:type="spellEnd"/>
      <w:r w:rsidRPr="00B5059F">
        <w:rPr>
          <w:rFonts w:eastAsia="Calibri" w:cs="Calibri"/>
          <w:bCs/>
        </w:rPr>
        <w:t xml:space="preserve"> </w:t>
      </w:r>
      <w:proofErr w:type="spellStart"/>
      <w:r w:rsidRPr="00B5059F">
        <w:rPr>
          <w:rFonts w:eastAsia="Calibri" w:cs="Calibri"/>
          <w:bCs/>
        </w:rPr>
        <w:t>მაჩვენებლის</w:t>
      </w:r>
      <w:proofErr w:type="spellEnd"/>
      <w:r w:rsidRPr="00B5059F">
        <w:rPr>
          <w:rFonts w:eastAsia="Calibri" w:cs="Calibri"/>
          <w:bCs/>
        </w:rPr>
        <w:t xml:space="preserve"> 42%</w:t>
      </w:r>
      <w:proofErr w:type="gramStart"/>
      <w:r w:rsidRPr="00B5059F">
        <w:rPr>
          <w:rFonts w:eastAsia="Calibri" w:cs="Calibri"/>
          <w:bCs/>
        </w:rPr>
        <w:t>);</w:t>
      </w:r>
      <w:proofErr w:type="gramEnd"/>
    </w:p>
    <w:p w14:paraId="0255955C" w14:textId="77777777" w:rsidR="00E1725D" w:rsidRPr="00B5059F" w:rsidRDefault="00E1725D" w:rsidP="00E1725D">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მიმდინარეობს</w:t>
      </w:r>
      <w:proofErr w:type="spellEnd"/>
      <w:r w:rsidRPr="00B5059F">
        <w:rPr>
          <w:rFonts w:eastAsia="Calibri" w:cs="Calibri"/>
          <w:bCs/>
        </w:rPr>
        <w:t xml:space="preserve"> </w:t>
      </w:r>
      <w:proofErr w:type="spellStart"/>
      <w:r w:rsidRPr="00B5059F">
        <w:rPr>
          <w:rFonts w:eastAsia="Calibri" w:cs="Calibri"/>
          <w:bCs/>
        </w:rPr>
        <w:t>სადეზინსექციო</w:t>
      </w:r>
      <w:proofErr w:type="spellEnd"/>
      <w:r w:rsidRPr="00B5059F">
        <w:rPr>
          <w:rFonts w:eastAsia="Calibri" w:cs="Calibri"/>
          <w:bCs/>
        </w:rPr>
        <w:t xml:space="preserve"> </w:t>
      </w:r>
      <w:proofErr w:type="spellStart"/>
      <w:r w:rsidRPr="00B5059F">
        <w:rPr>
          <w:rFonts w:eastAsia="Calibri" w:cs="Calibri"/>
          <w:bCs/>
        </w:rPr>
        <w:t>სამუშაოები</w:t>
      </w:r>
      <w:proofErr w:type="spellEnd"/>
      <w:r w:rsidRPr="00B5059F">
        <w:rPr>
          <w:rFonts w:eastAsia="Calibri" w:cs="Calibri"/>
          <w:bCs/>
        </w:rPr>
        <w:t xml:space="preserve"> </w:t>
      </w:r>
      <w:proofErr w:type="spellStart"/>
      <w:r w:rsidRPr="00B5059F">
        <w:rPr>
          <w:rFonts w:eastAsia="Calibri" w:cs="Calibri"/>
          <w:bCs/>
        </w:rPr>
        <w:t>მალარიის</w:t>
      </w:r>
      <w:proofErr w:type="spellEnd"/>
      <w:r w:rsidRPr="00B5059F">
        <w:rPr>
          <w:rFonts w:eastAsia="Calibri" w:cs="Calibri"/>
          <w:bCs/>
        </w:rPr>
        <w:t xml:space="preserve"> </w:t>
      </w:r>
      <w:proofErr w:type="spellStart"/>
      <w:r w:rsidRPr="00B5059F">
        <w:rPr>
          <w:rFonts w:eastAsia="Calibri" w:cs="Calibri"/>
          <w:bCs/>
        </w:rPr>
        <w:t>გავრცელების</w:t>
      </w:r>
      <w:proofErr w:type="spellEnd"/>
      <w:r w:rsidRPr="00B5059F">
        <w:rPr>
          <w:rFonts w:eastAsia="Calibri" w:cs="Calibri"/>
          <w:bCs/>
        </w:rPr>
        <w:t xml:space="preserve"> </w:t>
      </w:r>
      <w:proofErr w:type="spellStart"/>
      <w:r w:rsidRPr="00B5059F">
        <w:rPr>
          <w:rFonts w:eastAsia="Calibri" w:cs="Calibri"/>
          <w:bCs/>
        </w:rPr>
        <w:t>კერებში</w:t>
      </w:r>
      <w:proofErr w:type="spellEnd"/>
      <w:r w:rsidRPr="00B5059F">
        <w:rPr>
          <w:rFonts w:eastAsia="Calibri" w:cs="Calibri"/>
          <w:bCs/>
        </w:rPr>
        <w:t xml:space="preserve">, </w:t>
      </w:r>
      <w:proofErr w:type="spellStart"/>
      <w:r w:rsidRPr="00B5059F">
        <w:rPr>
          <w:rFonts w:eastAsia="Calibri" w:cs="Calibri"/>
          <w:bCs/>
        </w:rPr>
        <w:t>ერთ</w:t>
      </w:r>
      <w:proofErr w:type="spellEnd"/>
      <w:r w:rsidRPr="00B5059F">
        <w:rPr>
          <w:rFonts w:eastAsia="Calibri" w:cs="Calibri"/>
          <w:bCs/>
        </w:rPr>
        <w:t xml:space="preserve"> </w:t>
      </w:r>
      <w:proofErr w:type="spellStart"/>
      <w:proofErr w:type="gramStart"/>
      <w:r w:rsidRPr="00B5059F">
        <w:rPr>
          <w:rFonts w:eastAsia="Calibri" w:cs="Calibri"/>
          <w:bCs/>
        </w:rPr>
        <w:t>ეტაპად</w:t>
      </w:r>
      <w:proofErr w:type="spellEnd"/>
      <w:r w:rsidRPr="00B5059F">
        <w:rPr>
          <w:rFonts w:eastAsia="Calibri" w:cs="Calibri"/>
          <w:bCs/>
        </w:rPr>
        <w:t xml:space="preserve">  </w:t>
      </w:r>
      <w:proofErr w:type="spellStart"/>
      <w:r w:rsidRPr="00B5059F">
        <w:rPr>
          <w:rFonts w:eastAsia="Calibri" w:cs="Calibri"/>
          <w:bCs/>
        </w:rPr>
        <w:t>აღმოსავლეთ</w:t>
      </w:r>
      <w:proofErr w:type="spellEnd"/>
      <w:proofErr w:type="gram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r w:rsidRPr="00B5059F">
        <w:rPr>
          <w:rFonts w:eastAsia="Calibri" w:cs="Calibri"/>
          <w:bCs/>
        </w:rPr>
        <w:t>დასავლეთ</w:t>
      </w:r>
      <w:proofErr w:type="spellEnd"/>
      <w:r w:rsidRPr="00B5059F">
        <w:rPr>
          <w:rFonts w:eastAsia="Calibri" w:cs="Calibri"/>
          <w:bCs/>
        </w:rPr>
        <w:t xml:space="preserve"> </w:t>
      </w:r>
      <w:proofErr w:type="spellStart"/>
      <w:r w:rsidRPr="00B5059F">
        <w:rPr>
          <w:rFonts w:eastAsia="Calibri" w:cs="Calibri"/>
          <w:bCs/>
        </w:rPr>
        <w:t>საქართველოში</w:t>
      </w:r>
      <w:proofErr w:type="spellEnd"/>
      <w:r w:rsidRPr="00B5059F">
        <w:rPr>
          <w:rFonts w:eastAsia="Calibri" w:cs="Calibri"/>
          <w:bCs/>
        </w:rPr>
        <w:t xml:space="preserve">; </w:t>
      </w:r>
    </w:p>
    <w:p w14:paraId="3B79208F"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ნოზოკომიური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ინფექციების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ეპიდზედამხედველობის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168 </w:t>
      </w:r>
      <w:proofErr w:type="spellStart"/>
      <w:r w:rsidRPr="00B5059F">
        <w:rPr>
          <w:rFonts w:ascii="Sylfaen" w:eastAsia="Calibri" w:hAnsi="Sylfaen" w:cs="Sylfaen"/>
          <w:bCs/>
        </w:rPr>
        <w:t>ნიმუშის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ლაბორატორიული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რაც</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დასახული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მიზნის</w:t>
      </w:r>
      <w:proofErr w:type="spellEnd"/>
      <w:r w:rsidRPr="00B5059F">
        <w:rPr>
          <w:rFonts w:ascii="Sylfaen" w:eastAsia="Calibri" w:hAnsi="Sylfaen" w:cs="Sylfaen"/>
          <w:bCs/>
        </w:rPr>
        <w:t xml:space="preserve"> 12.4%–ს </w:t>
      </w:r>
      <w:proofErr w:type="spellStart"/>
      <w:proofErr w:type="gramStart"/>
      <w:r w:rsidRPr="00B5059F">
        <w:rPr>
          <w:rFonts w:ascii="Sylfaen" w:eastAsia="Calibri" w:hAnsi="Sylfaen" w:cs="Sylfaen"/>
          <w:bCs/>
        </w:rPr>
        <w:t>შეადგენს</w:t>
      </w:r>
      <w:proofErr w:type="spellEnd"/>
      <w:r w:rsidRPr="00B5059F">
        <w:rPr>
          <w:rFonts w:ascii="Sylfaen" w:eastAsia="Calibri" w:hAnsi="Sylfaen" w:cs="Sylfaen"/>
          <w:bCs/>
        </w:rPr>
        <w:t>;</w:t>
      </w:r>
      <w:proofErr w:type="gramEnd"/>
    </w:p>
    <w:p w14:paraId="30E2E577"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ვირუსული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დიარეების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მწვავე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დიარეის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დიაგნოზით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ჰოსპიტალიზებულ</w:t>
      </w:r>
      <w:proofErr w:type="spellEnd"/>
      <w:r w:rsidRPr="00B5059F">
        <w:rPr>
          <w:rFonts w:ascii="Sylfaen" w:eastAsia="Calibri" w:hAnsi="Sylfaen" w:cs="Sylfaen"/>
          <w:bCs/>
        </w:rPr>
        <w:t xml:space="preserve"> 0-5 </w:t>
      </w:r>
      <w:proofErr w:type="spellStart"/>
      <w:r w:rsidRPr="00B5059F">
        <w:rPr>
          <w:rFonts w:ascii="Sylfaen" w:eastAsia="Calibri" w:hAnsi="Sylfaen" w:cs="Sylfaen"/>
          <w:bCs/>
        </w:rPr>
        <w:t>წლის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0 </w:t>
      </w:r>
      <w:proofErr w:type="spellStart"/>
      <w:r w:rsidRPr="00B5059F">
        <w:rPr>
          <w:rFonts w:ascii="Sylfaen" w:eastAsia="Calibri" w:hAnsi="Sylfaen" w:cs="Sylfaen"/>
          <w:bCs/>
        </w:rPr>
        <w:t>შემთხვევის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ფეკალის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ნიმუშის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ლაბორატორიული</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გამოკვლევა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საპროგნოზო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წლიური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მაჩვენებლის</w:t>
      </w:r>
      <w:proofErr w:type="spellEnd"/>
      <w:r w:rsidRPr="00B5059F">
        <w:rPr>
          <w:rFonts w:ascii="Sylfaen" w:eastAsia="Calibri" w:hAnsi="Sylfaen" w:cs="Sylfaen"/>
          <w:bCs/>
        </w:rPr>
        <w:t xml:space="preserve"> (480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0%–ს </w:t>
      </w:r>
      <w:proofErr w:type="spellStart"/>
      <w:r w:rsidRPr="00B5059F">
        <w:rPr>
          <w:rFonts w:ascii="Sylfaen" w:eastAsia="Calibri" w:hAnsi="Sylfaen" w:cs="Sylfaen"/>
          <w:bCs/>
        </w:rPr>
        <w:t>შეადგენს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შედეგად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ადენოვირუსზე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როტავირუსსა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ნოროვირუსზე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არცერთი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გამოვლენილა</w:t>
      </w:r>
      <w:proofErr w:type="spellEnd"/>
      <w:r w:rsidRPr="00B5059F">
        <w:rPr>
          <w:rFonts w:ascii="Sylfaen" w:eastAsia="Calibri" w:hAnsi="Sylfaen" w:cs="Sylfaen"/>
          <w:bCs/>
        </w:rPr>
        <w:t>;</w:t>
      </w:r>
      <w:proofErr w:type="gramEnd"/>
    </w:p>
    <w:p w14:paraId="0B89E611" w14:textId="2AF28089"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გრიპზე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გრიპისმაგვარ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დაავადებებსა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მძიმე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მწვავე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რესპირაციულ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დაავადებებზე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ეპიდზედამხედველობის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ქსელის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მდგრადობის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შენარჩუნებისა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სეზონურ</w:t>
      </w:r>
      <w:proofErr w:type="spellEnd"/>
      <w:r w:rsidRPr="00B5059F">
        <w:rPr>
          <w:rFonts w:ascii="Sylfaen" w:eastAsia="Calibri" w:hAnsi="Sylfaen" w:cs="Sylfaen"/>
          <w:bCs/>
        </w:rPr>
        <w:t>/</w:t>
      </w:r>
      <w:proofErr w:type="spellStart"/>
      <w:r w:rsidRPr="00B5059F">
        <w:rPr>
          <w:rFonts w:ascii="Sylfaen" w:eastAsia="Calibri" w:hAnsi="Sylfaen" w:cs="Sylfaen"/>
          <w:bCs/>
        </w:rPr>
        <w:t>პანდემიურ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გრიპზე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რეაგირების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ლაბორატორიულად</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გამოკვლეულ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საყრდენი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ბაზებიდან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მოწოდებული</w:t>
      </w:r>
      <w:proofErr w:type="spellEnd"/>
      <w:r w:rsidRPr="00B5059F">
        <w:rPr>
          <w:rFonts w:ascii="Sylfaen" w:eastAsia="Calibri" w:hAnsi="Sylfaen" w:cs="Sylfaen"/>
          <w:bCs/>
        </w:rPr>
        <w:t xml:space="preserve"> 1 557  </w:t>
      </w:r>
      <w:proofErr w:type="spellStart"/>
      <w:r w:rsidRPr="00B5059F">
        <w:rPr>
          <w:rFonts w:ascii="Sylfaen" w:eastAsia="Calibri" w:hAnsi="Sylfaen" w:cs="Sylfaen"/>
          <w:bCs/>
        </w:rPr>
        <w:t>კლინიკური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ნიმუში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გრიპი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გრიპისმაგვარი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მძიმე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მწვავე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რესპირაციული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მათგან</w:t>
      </w:r>
      <w:proofErr w:type="spellEnd"/>
      <w:r w:rsidRPr="00B5059F">
        <w:rPr>
          <w:rFonts w:ascii="Sylfaen" w:eastAsia="Calibri" w:hAnsi="Sylfaen" w:cs="Sylfaen"/>
          <w:bCs/>
        </w:rPr>
        <w:t xml:space="preserve"> 2 </w:t>
      </w:r>
      <w:proofErr w:type="spellStart"/>
      <w:r w:rsidRPr="00B5059F">
        <w:rPr>
          <w:rFonts w:ascii="Sylfaen" w:eastAsia="Calibri" w:hAnsi="Sylfaen" w:cs="Sylfaen"/>
          <w:bCs/>
        </w:rPr>
        <w:t>შემთხვევაში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დადასტურდა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გრიპის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ვირუსი</w:t>
      </w:r>
      <w:proofErr w:type="spellEnd"/>
      <w:r w:rsidRPr="00B5059F">
        <w:rPr>
          <w:rFonts w:ascii="Sylfaen" w:eastAsia="Calibri" w:hAnsi="Sylfaen" w:cs="Sylfaen"/>
          <w:bCs/>
        </w:rPr>
        <w:t xml:space="preserve">. A </w:t>
      </w:r>
      <w:proofErr w:type="spellStart"/>
      <w:r w:rsidRPr="00B5059F">
        <w:rPr>
          <w:rFonts w:ascii="Sylfaen" w:eastAsia="Calibri" w:hAnsi="Sylfaen" w:cs="Sylfaen"/>
          <w:bCs/>
        </w:rPr>
        <w:t>ტიპის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გრიპის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ვირუსი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დაფიქსირებულა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რაც</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შეეხება</w:t>
      </w:r>
      <w:proofErr w:type="spellEnd"/>
      <w:r w:rsidRPr="00B5059F">
        <w:rPr>
          <w:rFonts w:ascii="Sylfaen" w:eastAsia="Calibri" w:hAnsi="Sylfaen" w:cs="Sylfaen"/>
          <w:bCs/>
        </w:rPr>
        <w:t xml:space="preserve"> B </w:t>
      </w:r>
      <w:proofErr w:type="spellStart"/>
      <w:r w:rsidRPr="00B5059F">
        <w:rPr>
          <w:rFonts w:ascii="Sylfaen" w:eastAsia="Calibri" w:hAnsi="Sylfaen" w:cs="Sylfaen"/>
          <w:bCs/>
        </w:rPr>
        <w:t>ტიპის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გრიპის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ვირუსს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აღირიცხა</w:t>
      </w:r>
      <w:proofErr w:type="spellEnd"/>
      <w:r w:rsidRPr="00B5059F">
        <w:rPr>
          <w:rFonts w:ascii="Sylfaen" w:eastAsia="Calibri" w:hAnsi="Sylfaen" w:cs="Sylfaen"/>
          <w:bCs/>
        </w:rPr>
        <w:t xml:space="preserve"> 2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
    <w:p w14:paraId="444BD9DD" w14:textId="77777777" w:rsidR="00805A2D" w:rsidRPr="00B5059F" w:rsidRDefault="00805A2D" w:rsidP="00D37950">
      <w:pPr>
        <w:tabs>
          <w:tab w:val="left" w:pos="0"/>
        </w:tabs>
        <w:spacing w:after="0" w:line="240" w:lineRule="auto"/>
        <w:jc w:val="both"/>
        <w:rPr>
          <w:rFonts w:ascii="Sylfaen" w:eastAsia="Calibri" w:hAnsi="Sylfaen" w:cs="Calibri"/>
          <w:bCs/>
          <w:highlight w:val="yellow"/>
        </w:rPr>
      </w:pPr>
    </w:p>
    <w:p w14:paraId="2CF1DC43" w14:textId="77777777" w:rsidR="00805A2D" w:rsidRPr="00B5059F" w:rsidRDefault="00805A2D" w:rsidP="00D37950">
      <w:pPr>
        <w:tabs>
          <w:tab w:val="left" w:pos="360"/>
        </w:tabs>
        <w:spacing w:after="0" w:line="240" w:lineRule="auto"/>
        <w:ind w:left="360"/>
        <w:jc w:val="both"/>
        <w:rPr>
          <w:rFonts w:ascii="Sylfaen" w:eastAsia="Calibri" w:hAnsi="Sylfaen" w:cs="Calibri"/>
          <w:bCs/>
          <w:highlight w:val="yellow"/>
        </w:rPr>
      </w:pPr>
    </w:p>
    <w:p w14:paraId="559BBC2C" w14:textId="77777777" w:rsidR="00805A2D" w:rsidRPr="00B5059F" w:rsidRDefault="00805A2D" w:rsidP="00D37950">
      <w:pPr>
        <w:pStyle w:val="Heading4"/>
        <w:spacing w:line="240" w:lineRule="auto"/>
        <w:rPr>
          <w:rFonts w:ascii="Sylfaen" w:hAnsi="Sylfaen"/>
          <w:bCs/>
          <w:i w:val="0"/>
        </w:rPr>
      </w:pPr>
      <w:r w:rsidRPr="00B5059F">
        <w:rPr>
          <w:rFonts w:ascii="Sylfaen" w:hAnsi="Sylfaen"/>
          <w:bCs/>
          <w:i w:val="0"/>
          <w:iCs w:val="0"/>
        </w:rPr>
        <w:t xml:space="preserve">1.2.2.4 </w:t>
      </w:r>
      <w:proofErr w:type="spellStart"/>
      <w:r w:rsidRPr="00B5059F">
        <w:rPr>
          <w:rFonts w:ascii="Sylfaen" w:hAnsi="Sylfaen"/>
          <w:bCs/>
          <w:i w:val="0"/>
          <w:iCs w:val="0"/>
        </w:rPr>
        <w:t>უსაფრთხო</w:t>
      </w:r>
      <w:proofErr w:type="spellEnd"/>
      <w:r w:rsidRPr="00B5059F">
        <w:rPr>
          <w:rFonts w:ascii="Sylfaen" w:hAnsi="Sylfaen"/>
          <w:bCs/>
          <w:i w:val="0"/>
          <w:iCs w:val="0"/>
        </w:rPr>
        <w:t xml:space="preserve"> </w:t>
      </w:r>
      <w:proofErr w:type="spellStart"/>
      <w:r w:rsidRPr="00B5059F">
        <w:rPr>
          <w:rFonts w:ascii="Sylfaen" w:hAnsi="Sylfaen"/>
          <w:bCs/>
          <w:i w:val="0"/>
          <w:iCs w:val="0"/>
        </w:rPr>
        <w:t>სისხლი</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27 03 02 04)</w:t>
      </w:r>
    </w:p>
    <w:p w14:paraId="528EC8E9" w14:textId="77777777" w:rsidR="00805A2D" w:rsidRPr="00B5059F" w:rsidRDefault="00805A2D" w:rsidP="00D37950">
      <w:pPr>
        <w:spacing w:after="0" w:line="240" w:lineRule="auto"/>
        <w:ind w:left="270"/>
        <w:jc w:val="both"/>
        <w:rPr>
          <w:rFonts w:ascii="Sylfaen" w:hAnsi="Sylfaen" w:cs="Sylfaen"/>
          <w:bCs/>
          <w:lang w:val="ka-GE"/>
        </w:rPr>
      </w:pPr>
    </w:p>
    <w:p w14:paraId="4ABE862F"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0A2E965D"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384B26BB" w14:textId="77777777" w:rsidR="00805A2D" w:rsidRPr="00B5059F" w:rsidRDefault="00805A2D" w:rsidP="00D37950">
      <w:pPr>
        <w:tabs>
          <w:tab w:val="left" w:pos="360"/>
        </w:tabs>
        <w:spacing w:after="0" w:line="240" w:lineRule="auto"/>
        <w:ind w:left="360"/>
        <w:jc w:val="both"/>
        <w:rPr>
          <w:rFonts w:ascii="Sylfaen" w:eastAsia="Calibri" w:hAnsi="Sylfaen" w:cs="Sylfaen"/>
          <w:bCs/>
        </w:rPr>
      </w:pPr>
    </w:p>
    <w:p w14:paraId="3619AF92"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ჩართულ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სისხლის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ბანკებში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37.6 </w:t>
      </w:r>
      <w:proofErr w:type="spellStart"/>
      <w:proofErr w:type="gram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დონაცია</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მათგან</w:t>
      </w:r>
      <w:proofErr w:type="spellEnd"/>
      <w:r w:rsidRPr="00B5059F">
        <w:rPr>
          <w:rFonts w:ascii="Sylfaen" w:eastAsia="Calibri" w:hAnsi="Sylfaen" w:cs="Sylfaen"/>
          <w:bCs/>
        </w:rPr>
        <w:t xml:space="preserve"> 16.9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(45%) </w:t>
      </w:r>
      <w:proofErr w:type="spellStart"/>
      <w:r w:rsidRPr="00B5059F">
        <w:rPr>
          <w:rFonts w:ascii="Sylfaen" w:eastAsia="Calibri" w:hAnsi="Sylfaen" w:cs="Sylfaen"/>
          <w:bCs/>
        </w:rPr>
        <w:t>იყო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კადრის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დონორი</w:t>
      </w:r>
      <w:proofErr w:type="spellEnd"/>
      <w:r w:rsidRPr="00B5059F">
        <w:rPr>
          <w:rFonts w:ascii="Sylfaen" w:eastAsia="Calibri" w:hAnsi="Sylfaen" w:cs="Sylfaen"/>
          <w:bCs/>
        </w:rPr>
        <w:t xml:space="preserve">, 5.4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(14 %) - </w:t>
      </w:r>
      <w:proofErr w:type="spellStart"/>
      <w:r w:rsidRPr="00B5059F">
        <w:rPr>
          <w:rFonts w:ascii="Sylfaen" w:eastAsia="Calibri" w:hAnsi="Sylfaen" w:cs="Sylfaen"/>
          <w:bCs/>
        </w:rPr>
        <w:t>ნათესავი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15.3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(41 %) - </w:t>
      </w:r>
      <w:proofErr w:type="spellStart"/>
      <w:r w:rsidRPr="00B5059F">
        <w:rPr>
          <w:rFonts w:ascii="Sylfaen" w:eastAsia="Calibri" w:hAnsi="Sylfaen" w:cs="Sylfaen"/>
          <w:bCs/>
        </w:rPr>
        <w:t>უანგარო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დონორი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დონორული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სისხლის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ნიმუშების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კვლევისას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განმავლობაში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გამოვლინდა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აივ-ინფექცია</w:t>
      </w:r>
      <w:proofErr w:type="spellEnd"/>
      <w:r w:rsidRPr="00B5059F">
        <w:rPr>
          <w:rFonts w:ascii="Sylfaen" w:eastAsia="Calibri" w:hAnsi="Sylfaen" w:cs="Sylfaen"/>
          <w:bCs/>
        </w:rPr>
        <w:t>/</w:t>
      </w:r>
      <w:proofErr w:type="spellStart"/>
      <w:r w:rsidRPr="00B5059F">
        <w:rPr>
          <w:rFonts w:ascii="Sylfaen" w:eastAsia="Calibri" w:hAnsi="Sylfaen" w:cs="Sylfaen"/>
          <w:bCs/>
        </w:rPr>
        <w:t>შიდსზე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სავარაუდო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დადებითი</w:t>
      </w:r>
      <w:proofErr w:type="spellEnd"/>
      <w:r w:rsidRPr="00B5059F">
        <w:rPr>
          <w:rFonts w:ascii="Sylfaen" w:eastAsia="Calibri" w:hAnsi="Sylfaen" w:cs="Sylfaen"/>
          <w:bCs/>
        </w:rPr>
        <w:t xml:space="preserve"> 29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С </w:t>
      </w:r>
      <w:proofErr w:type="spellStart"/>
      <w:r w:rsidRPr="00B5059F">
        <w:rPr>
          <w:rFonts w:ascii="Sylfaen" w:eastAsia="Calibri" w:hAnsi="Sylfaen" w:cs="Sylfaen"/>
          <w:bCs/>
        </w:rPr>
        <w:t>ჰეპატიტზე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სავარაუდო</w:t>
      </w:r>
      <w:proofErr w:type="spellEnd"/>
      <w:r w:rsidRPr="00B5059F">
        <w:rPr>
          <w:rFonts w:ascii="Sylfaen" w:eastAsia="Calibri" w:hAnsi="Sylfaen" w:cs="Sylfaen"/>
          <w:bCs/>
        </w:rPr>
        <w:t xml:space="preserve"> - 161, B </w:t>
      </w:r>
      <w:proofErr w:type="spellStart"/>
      <w:proofErr w:type="gramStart"/>
      <w:r w:rsidRPr="00B5059F">
        <w:rPr>
          <w:rFonts w:ascii="Sylfaen" w:eastAsia="Calibri" w:hAnsi="Sylfaen" w:cs="Sylfaen"/>
          <w:bCs/>
        </w:rPr>
        <w:t>ჰეპატიტზე</w:t>
      </w:r>
      <w:proofErr w:type="spellEnd"/>
      <w:r w:rsidRPr="00B5059F">
        <w:rPr>
          <w:rFonts w:ascii="Sylfaen" w:eastAsia="Calibri" w:hAnsi="Sylfaen" w:cs="Sylfaen"/>
          <w:bCs/>
        </w:rPr>
        <w:t xml:space="preserve">  -</w:t>
      </w:r>
      <w:proofErr w:type="gramEnd"/>
      <w:r w:rsidRPr="00B5059F">
        <w:rPr>
          <w:rFonts w:ascii="Sylfaen" w:eastAsia="Calibri" w:hAnsi="Sylfaen" w:cs="Sylfaen"/>
          <w:bCs/>
        </w:rPr>
        <w:t xml:space="preserve"> 198,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სიფილისზე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კვლევისას</w:t>
      </w:r>
      <w:proofErr w:type="spellEnd"/>
      <w:r w:rsidRPr="00B5059F">
        <w:rPr>
          <w:rFonts w:ascii="Sylfaen" w:eastAsia="Calibri" w:hAnsi="Sylfaen" w:cs="Sylfaen"/>
          <w:bCs/>
        </w:rPr>
        <w:t xml:space="preserve"> 199 </w:t>
      </w:r>
      <w:proofErr w:type="spellStart"/>
      <w:r w:rsidRPr="00B5059F">
        <w:rPr>
          <w:rFonts w:ascii="Sylfaen" w:eastAsia="Calibri" w:hAnsi="Sylfaen" w:cs="Sylfaen"/>
          <w:bCs/>
        </w:rPr>
        <w:t>სავარაუდო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w:t>
      </w:r>
    </w:p>
    <w:p w14:paraId="12715380" w14:textId="77777777" w:rsidR="00805A2D" w:rsidRPr="00B5059F" w:rsidRDefault="00805A2D" w:rsidP="00D37950">
      <w:pPr>
        <w:pStyle w:val="ListParagraph"/>
        <w:tabs>
          <w:tab w:val="left" w:pos="0"/>
        </w:tabs>
        <w:spacing w:after="0" w:line="240" w:lineRule="auto"/>
        <w:ind w:left="270"/>
        <w:rPr>
          <w:rFonts w:cs="Arial"/>
          <w:bCs/>
        </w:rPr>
      </w:pPr>
    </w:p>
    <w:p w14:paraId="209D18B7"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1.2.2.5 </w:t>
      </w:r>
      <w:proofErr w:type="spellStart"/>
      <w:r w:rsidRPr="00B5059F">
        <w:rPr>
          <w:rFonts w:ascii="Sylfaen" w:hAnsi="Sylfaen"/>
          <w:bCs/>
          <w:i w:val="0"/>
          <w:iCs w:val="0"/>
        </w:rPr>
        <w:t>საზოგადოებრივი</w:t>
      </w:r>
      <w:proofErr w:type="spellEnd"/>
      <w:r w:rsidRPr="00B5059F">
        <w:rPr>
          <w:rFonts w:ascii="Sylfaen" w:hAnsi="Sylfaen"/>
          <w:bCs/>
          <w:i w:val="0"/>
          <w:iCs w:val="0"/>
        </w:rPr>
        <w:t xml:space="preserve"> </w:t>
      </w:r>
      <w:proofErr w:type="spellStart"/>
      <w:r w:rsidRPr="00B5059F">
        <w:rPr>
          <w:rFonts w:ascii="Sylfaen" w:hAnsi="Sylfaen"/>
          <w:bCs/>
          <w:i w:val="0"/>
          <w:iCs w:val="0"/>
        </w:rPr>
        <w:t>ჯანდაცვის</w:t>
      </w:r>
      <w:proofErr w:type="spellEnd"/>
      <w:r w:rsidRPr="00B5059F">
        <w:rPr>
          <w:rFonts w:ascii="Sylfaen" w:hAnsi="Sylfaen"/>
          <w:bCs/>
          <w:i w:val="0"/>
          <w:iCs w:val="0"/>
        </w:rPr>
        <w:t xml:space="preserve">, </w:t>
      </w:r>
      <w:proofErr w:type="spellStart"/>
      <w:r w:rsidRPr="00B5059F">
        <w:rPr>
          <w:rFonts w:ascii="Sylfaen" w:hAnsi="Sylfaen"/>
          <w:bCs/>
          <w:i w:val="0"/>
          <w:iCs w:val="0"/>
        </w:rPr>
        <w:t>გარემოსა</w:t>
      </w:r>
      <w:proofErr w:type="spellEnd"/>
      <w:r w:rsidRPr="00B5059F">
        <w:rPr>
          <w:rFonts w:ascii="Sylfaen" w:hAnsi="Sylfaen"/>
          <w:bCs/>
          <w:i w:val="0"/>
          <w:iCs w:val="0"/>
        </w:rPr>
        <w:t xml:space="preserve"> </w:t>
      </w:r>
      <w:proofErr w:type="spellStart"/>
      <w:r w:rsidRPr="00B5059F">
        <w:rPr>
          <w:rFonts w:ascii="Sylfaen" w:hAnsi="Sylfaen"/>
          <w:bCs/>
          <w:i w:val="0"/>
          <w:iCs w:val="0"/>
        </w:rPr>
        <w:t>და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პროფესიულ</w:t>
      </w:r>
      <w:proofErr w:type="spellEnd"/>
      <w:r w:rsidRPr="00B5059F">
        <w:rPr>
          <w:rFonts w:ascii="Sylfaen" w:hAnsi="Sylfaen"/>
          <w:bCs/>
          <w:i w:val="0"/>
          <w:iCs w:val="0"/>
        </w:rPr>
        <w:t xml:space="preserve"> </w:t>
      </w:r>
      <w:proofErr w:type="spellStart"/>
      <w:r w:rsidRPr="00B5059F">
        <w:rPr>
          <w:rFonts w:ascii="Sylfaen" w:hAnsi="Sylfaen"/>
          <w:bCs/>
          <w:i w:val="0"/>
          <w:iCs w:val="0"/>
        </w:rPr>
        <w:t>დაავადებათა</w:t>
      </w:r>
      <w:proofErr w:type="spellEnd"/>
      <w:r w:rsidRPr="00B5059F">
        <w:rPr>
          <w:rFonts w:ascii="Sylfaen" w:hAnsi="Sylfaen"/>
          <w:bCs/>
          <w:i w:val="0"/>
          <w:iCs w:val="0"/>
        </w:rPr>
        <w:t xml:space="preserve"> </w:t>
      </w:r>
      <w:proofErr w:type="spellStart"/>
      <w:r w:rsidRPr="00B5059F">
        <w:rPr>
          <w:rFonts w:ascii="Sylfaen" w:hAnsi="Sylfaen"/>
          <w:bCs/>
          <w:i w:val="0"/>
          <w:iCs w:val="0"/>
        </w:rPr>
        <w:t>ჯანმრთელობის</w:t>
      </w:r>
      <w:proofErr w:type="spellEnd"/>
      <w:r w:rsidRPr="00B5059F">
        <w:rPr>
          <w:rFonts w:ascii="Sylfaen" w:hAnsi="Sylfaen"/>
          <w:bCs/>
          <w:i w:val="0"/>
          <w:iCs w:val="0"/>
        </w:rPr>
        <w:t xml:space="preserve"> </w:t>
      </w:r>
      <w:proofErr w:type="spellStart"/>
      <w:r w:rsidRPr="00B5059F">
        <w:rPr>
          <w:rFonts w:ascii="Sylfaen" w:hAnsi="Sylfaen"/>
          <w:bCs/>
          <w:i w:val="0"/>
          <w:iCs w:val="0"/>
        </w:rPr>
        <w:t>სფეროში</w:t>
      </w:r>
      <w:proofErr w:type="spellEnd"/>
      <w:r w:rsidRPr="00B5059F">
        <w:rPr>
          <w:rFonts w:ascii="Sylfaen" w:hAnsi="Sylfaen"/>
          <w:bCs/>
          <w:i w:val="0"/>
          <w:iCs w:val="0"/>
        </w:rPr>
        <w:t xml:space="preserve"> </w:t>
      </w:r>
      <w:proofErr w:type="spellStart"/>
      <w:r w:rsidRPr="00B5059F">
        <w:rPr>
          <w:rFonts w:ascii="Sylfaen" w:hAnsi="Sylfaen"/>
          <w:bCs/>
          <w:i w:val="0"/>
          <w:iCs w:val="0"/>
        </w:rPr>
        <w:t>არსებული</w:t>
      </w:r>
      <w:proofErr w:type="spellEnd"/>
      <w:r w:rsidRPr="00B5059F">
        <w:rPr>
          <w:rFonts w:ascii="Sylfaen" w:hAnsi="Sylfaen"/>
          <w:bCs/>
          <w:i w:val="0"/>
          <w:iCs w:val="0"/>
        </w:rPr>
        <w:t xml:space="preserve"> </w:t>
      </w:r>
      <w:proofErr w:type="spellStart"/>
      <w:r w:rsidRPr="00B5059F">
        <w:rPr>
          <w:rFonts w:ascii="Sylfaen" w:hAnsi="Sylfaen"/>
          <w:bCs/>
          <w:i w:val="0"/>
          <w:iCs w:val="0"/>
        </w:rPr>
        <w:t>ვალდებულებების</w:t>
      </w:r>
      <w:proofErr w:type="spellEnd"/>
      <w:r w:rsidRPr="00B5059F">
        <w:rPr>
          <w:rFonts w:ascii="Sylfaen" w:hAnsi="Sylfaen"/>
          <w:bCs/>
          <w:i w:val="0"/>
          <w:iCs w:val="0"/>
        </w:rPr>
        <w:t xml:space="preserve"> </w:t>
      </w:r>
      <w:proofErr w:type="spellStart"/>
      <w:r w:rsidRPr="00B5059F">
        <w:rPr>
          <w:rFonts w:ascii="Sylfaen" w:hAnsi="Sylfaen"/>
          <w:bCs/>
          <w:i w:val="0"/>
          <w:iCs w:val="0"/>
        </w:rPr>
        <w:t>ხელშეწყობა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27 03 02 05)</w:t>
      </w:r>
    </w:p>
    <w:p w14:paraId="45C9D555" w14:textId="77777777" w:rsidR="00805A2D" w:rsidRPr="00B5059F" w:rsidRDefault="00805A2D" w:rsidP="00D37950">
      <w:pPr>
        <w:spacing w:after="0" w:line="240" w:lineRule="auto"/>
        <w:rPr>
          <w:rFonts w:ascii="Sylfaen" w:hAnsi="Sylfaen"/>
          <w:bCs/>
        </w:rPr>
      </w:pPr>
    </w:p>
    <w:p w14:paraId="6B0A0833"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7AE98310"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6B55E470"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rPr>
      </w:pPr>
    </w:p>
    <w:p w14:paraId="49F3DF49" w14:textId="77777777" w:rsidR="00E1725D" w:rsidRPr="00B5059F" w:rsidRDefault="00E1725D" w:rsidP="001419B2">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შპს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რუსთავის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აზოტის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ქარხნის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კაპროლაქტამის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საამქროში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დასაქმებულთა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შესწავლის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ჰიგიენური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კერძოდ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სუსტი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აზოტმჟავას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საამქროში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შესწავლილ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სამუშაო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ზონის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ჰაერში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მავნე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ქიმიური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ნივთიერების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შემცველობა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საწარმოო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ხმაურის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განათების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ბუნებრივი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ხელოვნური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მიკროკლიმატის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ჰაერის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ტემპერატურა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ტენიანობა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ჰაერის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მოძრაობის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სიჩქარე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ქრონომეტრაჟული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დაკვირვება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ჩაუტარდა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პროფესიის</w:t>
      </w:r>
      <w:proofErr w:type="spellEnd"/>
      <w:r w:rsidRPr="00B5059F">
        <w:rPr>
          <w:rFonts w:ascii="Sylfaen" w:eastAsia="Calibri" w:hAnsi="Sylfaen" w:cs="Sylfaen"/>
          <w:bCs/>
        </w:rPr>
        <w:t xml:space="preserve">  12 </w:t>
      </w:r>
      <w:proofErr w:type="spellStart"/>
      <w:r w:rsidRPr="00B5059F">
        <w:rPr>
          <w:rFonts w:ascii="Sylfaen" w:eastAsia="Calibri" w:hAnsi="Sylfaen" w:cs="Sylfaen"/>
          <w:bCs/>
        </w:rPr>
        <w:t>მუშას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ასევე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გამოსაკვლევ</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საწარმოებსა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ქიმიურად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საშიშ</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ობიექტებში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საცავებში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მოხდა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არსებული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ქიმიური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ნივთიერებების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შესახებ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ინფორმაციის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მოძიება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(SDS) </w:t>
      </w:r>
      <w:proofErr w:type="spellStart"/>
      <w:r w:rsidRPr="00B5059F">
        <w:rPr>
          <w:rFonts w:ascii="Sylfaen" w:eastAsia="Calibri" w:hAnsi="Sylfaen" w:cs="Sylfaen"/>
          <w:bCs/>
        </w:rPr>
        <w:t>უსაფრთხოების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ფურცლის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მომზადება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შესწავლილ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შპს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სი</w:t>
      </w:r>
      <w:proofErr w:type="spellEnd"/>
      <w:r w:rsidRPr="00B5059F">
        <w:rPr>
          <w:rFonts w:ascii="Sylfaen" w:eastAsia="Calibri" w:hAnsi="Sylfaen" w:cs="Sylfaen"/>
          <w:bCs/>
        </w:rPr>
        <w:t xml:space="preserve">“  </w:t>
      </w:r>
      <w:proofErr w:type="gramEnd"/>
      <w:r w:rsidRPr="00B5059F">
        <w:rPr>
          <w:rFonts w:ascii="Sylfaen" w:eastAsia="Calibri" w:hAnsi="Sylfaen" w:cs="Sylfaen"/>
          <w:bCs/>
        </w:rPr>
        <w:t>-</w:t>
      </w:r>
      <w:proofErr w:type="spellStart"/>
      <w:r w:rsidRPr="00B5059F">
        <w:rPr>
          <w:rFonts w:ascii="Sylfaen" w:eastAsia="Calibri" w:hAnsi="Sylfaen" w:cs="Sylfaen"/>
          <w:bCs/>
        </w:rPr>
        <w:t>სენდვიჩ</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პანელები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დამათბუნებელი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მასალების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წარმოებაში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გამოყენებული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სამრეწველო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ნივთიერებები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საწარმოში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ჰიგიენური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ეპიდემიოლოგიური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კვლევები</w:t>
      </w:r>
      <w:proofErr w:type="spellEnd"/>
      <w:proofErr w:type="gramStart"/>
      <w:r w:rsidRPr="00B5059F">
        <w:rPr>
          <w:rFonts w:ascii="Sylfaen" w:eastAsia="Calibri" w:hAnsi="Sylfaen" w:cs="Sylfaen"/>
          <w:bCs/>
        </w:rPr>
        <w:t>.;</w:t>
      </w:r>
      <w:proofErr w:type="gramEnd"/>
    </w:p>
    <w:p w14:paraId="2BC9BE26" w14:textId="22C2FD4D" w:rsidR="00E1725D" w:rsidRPr="00B5059F" w:rsidRDefault="00E1725D" w:rsidP="001419B2">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შპს</w:t>
      </w:r>
      <w:proofErr w:type="spellEnd"/>
      <w:r w:rsidRPr="00B5059F">
        <w:rPr>
          <w:rFonts w:ascii="Sylfaen" w:eastAsia="Calibri" w:hAnsi="Sylfaen" w:cs="Sylfaen"/>
          <w:bCs/>
        </w:rPr>
        <w:t xml:space="preserve"> </w:t>
      </w:r>
      <w:r w:rsidR="001419B2" w:rsidRPr="00B5059F">
        <w:rPr>
          <w:rFonts w:ascii="Sylfaen" w:eastAsia="Calibri" w:hAnsi="Sylfaen" w:cs="Sylfaen"/>
          <w:bCs/>
          <w:lang w:val="ka-GE"/>
        </w:rPr>
        <w:t>„</w:t>
      </w:r>
      <w:proofErr w:type="spellStart"/>
      <w:r w:rsidRPr="00B5059F">
        <w:rPr>
          <w:rFonts w:ascii="Sylfaen" w:eastAsia="Calibri" w:hAnsi="Sylfaen" w:cs="Sylfaen"/>
          <w:bCs/>
        </w:rPr>
        <w:t>ჯი</w:t>
      </w:r>
      <w:proofErr w:type="spellEnd"/>
      <w:r w:rsidRPr="00B5059F">
        <w:rPr>
          <w:rFonts w:ascii="Sylfaen" w:eastAsia="Calibri" w:hAnsi="Sylfaen" w:cs="Sylfaen"/>
          <w:bCs/>
        </w:rPr>
        <w:t>-</w:t>
      </w:r>
      <w:proofErr w:type="spellStart"/>
      <w:r w:rsidRPr="00B5059F">
        <w:rPr>
          <w:rFonts w:ascii="Sylfaen" w:eastAsia="Calibri" w:hAnsi="Sylfaen" w:cs="Sylfaen"/>
          <w:bCs/>
        </w:rPr>
        <w:t>არ</w:t>
      </w:r>
      <w:proofErr w:type="spellEnd"/>
      <w:r w:rsidRPr="00B5059F">
        <w:rPr>
          <w:rFonts w:ascii="Sylfaen" w:eastAsia="Calibri" w:hAnsi="Sylfaen" w:cs="Sylfaen"/>
          <w:bCs/>
        </w:rPr>
        <w:t>-</w:t>
      </w:r>
      <w:proofErr w:type="spellStart"/>
      <w:proofErr w:type="gramStart"/>
      <w:r w:rsidRPr="00B5059F">
        <w:rPr>
          <w:rFonts w:ascii="Sylfaen" w:eastAsia="Calibri" w:hAnsi="Sylfaen" w:cs="Sylfaen"/>
          <w:bCs/>
        </w:rPr>
        <w:t>სი</w:t>
      </w:r>
      <w:proofErr w:type="spellEnd"/>
      <w:r w:rsidRPr="00B5059F">
        <w:rPr>
          <w:rFonts w:ascii="Sylfaen" w:eastAsia="Calibri" w:hAnsi="Sylfaen" w:cs="Sylfaen"/>
          <w:bCs/>
        </w:rPr>
        <w:t>“</w:t>
      </w:r>
      <w:proofErr w:type="gramEnd"/>
      <w:r w:rsidRPr="00B5059F">
        <w:rPr>
          <w:rFonts w:ascii="Sylfaen" w:eastAsia="Calibri" w:hAnsi="Sylfaen" w:cs="Sylfaen"/>
          <w:bCs/>
        </w:rPr>
        <w:t xml:space="preserve">-ს </w:t>
      </w:r>
      <w:proofErr w:type="spellStart"/>
      <w:r w:rsidRPr="00B5059F">
        <w:rPr>
          <w:rFonts w:ascii="Sylfaen" w:eastAsia="Calibri" w:hAnsi="Sylfaen" w:cs="Sylfaen"/>
          <w:bCs/>
        </w:rPr>
        <w:t>სახურავების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დამამზადებელი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ქარხნის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ძირითად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სამუშაო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ადგილებზე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დასაქმებულთა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შესწავლის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დამუშავდა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ჰიგიენური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მტვერი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მავნე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ქიმიური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ნივთიერებები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მიკროკლიმატის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ჰაერის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ტემპერატურა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ტენიანობა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ჰაერის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მოძრაობის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სიჩქარე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საწარმოო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ხმაური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განათება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ქრონომეტრაჟი</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სიმძიმე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დაძაბულობა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მონაცემები</w:t>
      </w:r>
      <w:proofErr w:type="spellEnd"/>
      <w:r w:rsidRPr="00B5059F">
        <w:rPr>
          <w:rFonts w:ascii="Sylfaen" w:eastAsia="Calibri" w:hAnsi="Sylfaen" w:cs="Sylfaen"/>
          <w:bCs/>
        </w:rPr>
        <w:t>;</w:t>
      </w:r>
    </w:p>
    <w:p w14:paraId="75908E58" w14:textId="77777777" w:rsidR="00E1725D" w:rsidRPr="00B5059F" w:rsidRDefault="00E1725D" w:rsidP="001419B2">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მუშაობა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ტექნიკური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რეგლამენტების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პროექტებზე</w:t>
      </w:r>
      <w:proofErr w:type="spellEnd"/>
      <w:r w:rsidRPr="00B5059F">
        <w:rPr>
          <w:rFonts w:ascii="Sylfaen" w:eastAsia="Calibri" w:hAnsi="Sylfaen" w:cs="Sylfaen"/>
          <w:bCs/>
        </w:rPr>
        <w:t>.</w:t>
      </w:r>
    </w:p>
    <w:p w14:paraId="59297E9E" w14:textId="2897285A" w:rsidR="00805A2D" w:rsidRPr="00B5059F" w:rsidRDefault="00805A2D" w:rsidP="00E1725D">
      <w:pPr>
        <w:tabs>
          <w:tab w:val="left" w:pos="360"/>
        </w:tabs>
        <w:spacing w:after="0" w:line="240" w:lineRule="auto"/>
        <w:ind w:left="360"/>
        <w:jc w:val="both"/>
        <w:rPr>
          <w:rFonts w:ascii="Sylfaen" w:eastAsia="Calibri" w:hAnsi="Sylfaen" w:cs="Sylfaen"/>
          <w:bCs/>
        </w:rPr>
      </w:pPr>
    </w:p>
    <w:p w14:paraId="27EB5CD3" w14:textId="77777777" w:rsidR="00805A2D" w:rsidRPr="00B5059F" w:rsidRDefault="00805A2D" w:rsidP="00D37950">
      <w:pPr>
        <w:pBdr>
          <w:top w:val="nil"/>
          <w:left w:val="nil"/>
          <w:bottom w:val="nil"/>
          <w:right w:val="nil"/>
          <w:between w:val="nil"/>
        </w:pBdr>
        <w:spacing w:after="0" w:line="240" w:lineRule="auto"/>
        <w:ind w:left="360"/>
        <w:jc w:val="both"/>
        <w:rPr>
          <w:rFonts w:ascii="Sylfaen" w:eastAsia="Calibri" w:hAnsi="Sylfaen" w:cs="Calibri"/>
          <w:bCs/>
        </w:rPr>
      </w:pPr>
    </w:p>
    <w:p w14:paraId="4450E540"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1.2.2.6 </w:t>
      </w:r>
      <w:proofErr w:type="spellStart"/>
      <w:r w:rsidRPr="00B5059F">
        <w:rPr>
          <w:rFonts w:ascii="Sylfaen" w:hAnsi="Sylfaen"/>
          <w:bCs/>
          <w:i w:val="0"/>
          <w:iCs w:val="0"/>
        </w:rPr>
        <w:t>ტუბერკულოზის</w:t>
      </w:r>
      <w:proofErr w:type="spellEnd"/>
      <w:r w:rsidRPr="00B5059F">
        <w:rPr>
          <w:rFonts w:ascii="Sylfaen" w:hAnsi="Sylfaen"/>
          <w:bCs/>
          <w:i w:val="0"/>
          <w:iCs w:val="0"/>
        </w:rPr>
        <w:t xml:space="preserve"> </w:t>
      </w:r>
      <w:proofErr w:type="spellStart"/>
      <w:r w:rsidRPr="00B5059F">
        <w:rPr>
          <w:rFonts w:ascii="Sylfaen" w:hAnsi="Sylfaen"/>
          <w:bCs/>
          <w:i w:val="0"/>
          <w:iCs w:val="0"/>
        </w:rPr>
        <w:t>მართვა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27 03 02 06)</w:t>
      </w:r>
    </w:p>
    <w:p w14:paraId="6E779F04" w14:textId="77777777" w:rsidR="00805A2D" w:rsidRPr="00B5059F" w:rsidRDefault="00805A2D" w:rsidP="00D37950">
      <w:pPr>
        <w:tabs>
          <w:tab w:val="left" w:pos="0"/>
        </w:tabs>
        <w:spacing w:after="0" w:line="240" w:lineRule="auto"/>
        <w:jc w:val="both"/>
        <w:rPr>
          <w:rFonts w:ascii="Sylfaen" w:eastAsia="Times New Roman" w:hAnsi="Sylfaen" w:cs="Sylfaen"/>
          <w:bCs/>
          <w:noProof/>
          <w:lang w:val="ka-GE"/>
        </w:rPr>
      </w:pPr>
    </w:p>
    <w:p w14:paraId="7E1C4354"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1D4FD67E"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1AE465AF"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471DB01C"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58F9EB3A"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16.0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 xml:space="preserve">10.7  </w:t>
      </w:r>
      <w:proofErr w:type="spellStart"/>
      <w:r w:rsidRPr="00B5059F">
        <w:rPr>
          <w:rFonts w:ascii="Sylfaen" w:eastAsia="Calibri" w:hAnsi="Sylfaen" w:cs="Sylfaen"/>
          <w:bCs/>
        </w:rPr>
        <w:t>ათასზე</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პაციენტს</w:t>
      </w:r>
      <w:proofErr w:type="spellEnd"/>
      <w:r w:rsidRPr="00B5059F">
        <w:rPr>
          <w:rFonts w:ascii="Sylfaen" w:eastAsia="Calibri" w:hAnsi="Sylfaen" w:cs="Sylfaen"/>
          <w:bCs/>
        </w:rPr>
        <w:t>;</w:t>
      </w:r>
    </w:p>
    <w:p w14:paraId="06C1EDBC"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602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 xml:space="preserve">15.0  </w:t>
      </w:r>
      <w:proofErr w:type="spellStart"/>
      <w:r w:rsidRPr="00B5059F">
        <w:rPr>
          <w:rFonts w:ascii="Sylfaen" w:eastAsia="Calibri" w:hAnsi="Sylfaen" w:cs="Sylfaen"/>
          <w:bCs/>
        </w:rPr>
        <w:t>ათასამდე</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w:t>
      </w:r>
    </w:p>
    <w:p w14:paraId="58C9FAB8"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ლაბორატორიული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კონტროლის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w:t>
      </w:r>
    </w:p>
    <w:p w14:paraId="57A4523D"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ბაქტერიოსკოპული</w:t>
      </w:r>
      <w:proofErr w:type="spellEnd"/>
      <w:r w:rsidRPr="00B5059F">
        <w:rPr>
          <w:rFonts w:eastAsia="Calibri" w:cs="Calibri"/>
          <w:bCs/>
        </w:rPr>
        <w:t xml:space="preserve"> </w:t>
      </w:r>
      <w:proofErr w:type="spellStart"/>
      <w:r w:rsidRPr="00B5059F">
        <w:rPr>
          <w:rFonts w:eastAsia="Calibri" w:cs="Calibri"/>
          <w:bCs/>
        </w:rPr>
        <w:t>კვლევა</w:t>
      </w:r>
      <w:proofErr w:type="spellEnd"/>
      <w:r w:rsidRPr="00B5059F">
        <w:rPr>
          <w:rFonts w:eastAsia="Calibri" w:cs="Calibri"/>
          <w:bCs/>
        </w:rPr>
        <w:t xml:space="preserve"> -</w:t>
      </w:r>
      <w:r w:rsidRPr="00B5059F">
        <w:rPr>
          <w:rFonts w:eastAsia="Calibri" w:cs="Calibri"/>
          <w:bCs/>
          <w:lang w:val="ka-GE"/>
        </w:rPr>
        <w:t xml:space="preserve"> </w:t>
      </w:r>
      <w:proofErr w:type="gramStart"/>
      <w:r w:rsidRPr="00B5059F">
        <w:rPr>
          <w:rFonts w:eastAsia="Calibri" w:cs="Calibri"/>
          <w:bCs/>
        </w:rPr>
        <w:t>8 120;</w:t>
      </w:r>
      <w:proofErr w:type="gramEnd"/>
    </w:p>
    <w:p w14:paraId="55F3CF7E"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სადიაგნოსტიკო</w:t>
      </w:r>
      <w:proofErr w:type="spellEnd"/>
      <w:r w:rsidRPr="00B5059F">
        <w:rPr>
          <w:rFonts w:eastAsia="Calibri" w:cs="Calibri"/>
          <w:bCs/>
        </w:rPr>
        <w:t xml:space="preserve"> </w:t>
      </w:r>
      <w:proofErr w:type="spellStart"/>
      <w:r w:rsidRPr="00B5059F">
        <w:rPr>
          <w:rFonts w:eastAsia="Calibri" w:cs="Calibri"/>
          <w:bCs/>
        </w:rPr>
        <w:t>კვლევა</w:t>
      </w:r>
      <w:proofErr w:type="spellEnd"/>
      <w:r w:rsidRPr="00B5059F">
        <w:rPr>
          <w:rFonts w:eastAsia="Calibri" w:cs="Calibri"/>
          <w:bCs/>
        </w:rPr>
        <w:t xml:space="preserve">- </w:t>
      </w:r>
      <w:proofErr w:type="gramStart"/>
      <w:r w:rsidRPr="00B5059F">
        <w:rPr>
          <w:rFonts w:eastAsia="Calibri" w:cs="Calibri"/>
          <w:bCs/>
        </w:rPr>
        <w:t>2 361;</w:t>
      </w:r>
      <w:proofErr w:type="gramEnd"/>
    </w:p>
    <w:p w14:paraId="056BECBE"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ქიმიოკონტროლი</w:t>
      </w:r>
      <w:proofErr w:type="spellEnd"/>
      <w:r w:rsidRPr="00B5059F">
        <w:rPr>
          <w:rFonts w:eastAsia="Calibri" w:cs="Calibri"/>
          <w:bCs/>
        </w:rPr>
        <w:t xml:space="preserve"> - </w:t>
      </w:r>
      <w:proofErr w:type="gramStart"/>
      <w:r w:rsidRPr="00B5059F">
        <w:rPr>
          <w:rFonts w:eastAsia="Calibri" w:cs="Calibri"/>
          <w:bCs/>
        </w:rPr>
        <w:t>5 759;</w:t>
      </w:r>
      <w:proofErr w:type="gramEnd"/>
    </w:p>
    <w:p w14:paraId="1865F1F1"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ჩატარებული</w:t>
      </w:r>
      <w:proofErr w:type="spellEnd"/>
      <w:r w:rsidRPr="00B5059F">
        <w:rPr>
          <w:rFonts w:eastAsia="Calibri" w:cs="Calibri"/>
          <w:bCs/>
        </w:rPr>
        <w:t xml:space="preserve"> </w:t>
      </w:r>
      <w:proofErr w:type="spellStart"/>
      <w:proofErr w:type="gramStart"/>
      <w:r w:rsidRPr="00B5059F">
        <w:rPr>
          <w:rFonts w:eastAsia="Calibri" w:cs="Calibri"/>
          <w:bCs/>
        </w:rPr>
        <w:t>ბაქტერიოლოგიური</w:t>
      </w:r>
      <w:proofErr w:type="spellEnd"/>
      <w:r w:rsidRPr="00B5059F">
        <w:rPr>
          <w:rFonts w:eastAsia="Calibri" w:cs="Calibri"/>
          <w:bCs/>
        </w:rPr>
        <w:t xml:space="preserve">  </w:t>
      </w:r>
      <w:proofErr w:type="spellStart"/>
      <w:r w:rsidRPr="00B5059F">
        <w:rPr>
          <w:rFonts w:eastAsia="Calibri" w:cs="Calibri"/>
          <w:bCs/>
        </w:rPr>
        <w:t>კვლევა</w:t>
      </w:r>
      <w:proofErr w:type="spellEnd"/>
      <w:proofErr w:type="gramEnd"/>
      <w:r w:rsidRPr="00B5059F">
        <w:rPr>
          <w:rFonts w:eastAsia="Calibri" w:cs="Calibri"/>
          <w:bCs/>
        </w:rPr>
        <w:t xml:space="preserve">  - 5 919; </w:t>
      </w:r>
    </w:p>
    <w:p w14:paraId="19FF77E1"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ანტიბიოტიკომგრძნობელობა</w:t>
      </w:r>
      <w:proofErr w:type="spellEnd"/>
      <w:r w:rsidRPr="00B5059F">
        <w:rPr>
          <w:rFonts w:eastAsia="Calibri" w:cs="Calibri"/>
          <w:bCs/>
        </w:rPr>
        <w:t xml:space="preserve"> I </w:t>
      </w:r>
      <w:proofErr w:type="spellStart"/>
      <w:proofErr w:type="gramStart"/>
      <w:r w:rsidRPr="00B5059F">
        <w:rPr>
          <w:rFonts w:eastAsia="Calibri" w:cs="Calibri"/>
          <w:bCs/>
        </w:rPr>
        <w:t>რიგის</w:t>
      </w:r>
      <w:proofErr w:type="spellEnd"/>
      <w:r w:rsidRPr="00B5059F">
        <w:rPr>
          <w:rFonts w:eastAsia="Calibri" w:cs="Calibri"/>
          <w:bCs/>
        </w:rPr>
        <w:t xml:space="preserve">  </w:t>
      </w:r>
      <w:proofErr w:type="spellStart"/>
      <w:r w:rsidRPr="00B5059F">
        <w:rPr>
          <w:rFonts w:eastAsia="Calibri" w:cs="Calibri"/>
          <w:bCs/>
        </w:rPr>
        <w:t>ტუბსაწინააღმდეგო</w:t>
      </w:r>
      <w:proofErr w:type="spellEnd"/>
      <w:proofErr w:type="gramEnd"/>
      <w:r w:rsidRPr="00B5059F">
        <w:rPr>
          <w:rFonts w:eastAsia="Calibri" w:cs="Calibri"/>
          <w:bCs/>
        </w:rPr>
        <w:t xml:space="preserve"> </w:t>
      </w:r>
      <w:proofErr w:type="spellStart"/>
      <w:r w:rsidRPr="00B5059F">
        <w:rPr>
          <w:rFonts w:eastAsia="Calibri" w:cs="Calibri"/>
          <w:bCs/>
        </w:rPr>
        <w:t>პრეპარატების</w:t>
      </w:r>
      <w:proofErr w:type="spellEnd"/>
      <w:r w:rsidRPr="00B5059F">
        <w:rPr>
          <w:rFonts w:eastAsia="Calibri" w:cs="Calibri"/>
          <w:bCs/>
        </w:rPr>
        <w:t xml:space="preserve"> </w:t>
      </w:r>
      <w:proofErr w:type="spellStart"/>
      <w:r w:rsidRPr="00B5059F">
        <w:rPr>
          <w:rFonts w:eastAsia="Calibri" w:cs="Calibri"/>
          <w:bCs/>
        </w:rPr>
        <w:t>მიმართ</w:t>
      </w:r>
      <w:proofErr w:type="spellEnd"/>
      <w:r w:rsidRPr="00B5059F">
        <w:rPr>
          <w:rFonts w:eastAsia="Calibri" w:cs="Calibri"/>
          <w:bCs/>
        </w:rPr>
        <w:t xml:space="preserve"> - 1</w:t>
      </w:r>
      <w:r w:rsidRPr="00B5059F">
        <w:rPr>
          <w:rFonts w:eastAsia="Calibri" w:cs="Calibri"/>
          <w:bCs/>
          <w:lang w:val="ka-GE"/>
        </w:rPr>
        <w:t xml:space="preserve"> </w:t>
      </w:r>
      <w:r w:rsidRPr="00B5059F">
        <w:rPr>
          <w:rFonts w:eastAsia="Calibri" w:cs="Calibri"/>
          <w:bCs/>
        </w:rPr>
        <w:t>186;</w:t>
      </w:r>
    </w:p>
    <w:p w14:paraId="78A6B798"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r w:rsidRPr="00B5059F">
        <w:rPr>
          <w:rFonts w:eastAsia="Calibri" w:cs="Calibri"/>
          <w:bCs/>
        </w:rPr>
        <w:t xml:space="preserve"> </w:t>
      </w:r>
      <w:proofErr w:type="spellStart"/>
      <w:r w:rsidRPr="00B5059F">
        <w:rPr>
          <w:rFonts w:eastAsia="Calibri" w:cs="Calibri"/>
          <w:bCs/>
        </w:rPr>
        <w:t>ანტიბიოტიკომგრძნობელობა</w:t>
      </w:r>
      <w:proofErr w:type="spellEnd"/>
      <w:r w:rsidRPr="00B5059F">
        <w:rPr>
          <w:rFonts w:eastAsia="Calibri" w:cs="Calibri"/>
          <w:bCs/>
        </w:rPr>
        <w:t xml:space="preserve"> II </w:t>
      </w:r>
      <w:proofErr w:type="spellStart"/>
      <w:r w:rsidRPr="00B5059F">
        <w:rPr>
          <w:rFonts w:eastAsia="Calibri" w:cs="Calibri"/>
          <w:bCs/>
        </w:rPr>
        <w:t>რიგის</w:t>
      </w:r>
      <w:proofErr w:type="spellEnd"/>
      <w:r w:rsidRPr="00B5059F">
        <w:rPr>
          <w:rFonts w:eastAsia="Calibri" w:cs="Calibri"/>
          <w:bCs/>
        </w:rPr>
        <w:t xml:space="preserve"> </w:t>
      </w:r>
      <w:proofErr w:type="spellStart"/>
      <w:r w:rsidRPr="00B5059F">
        <w:rPr>
          <w:rFonts w:eastAsia="Calibri" w:cs="Calibri"/>
          <w:bCs/>
        </w:rPr>
        <w:t>ტუბსაწინააღმდეგო</w:t>
      </w:r>
      <w:proofErr w:type="spellEnd"/>
      <w:r w:rsidRPr="00B5059F">
        <w:rPr>
          <w:rFonts w:eastAsia="Calibri" w:cs="Calibri"/>
          <w:bCs/>
        </w:rPr>
        <w:t xml:space="preserve"> </w:t>
      </w:r>
      <w:proofErr w:type="spellStart"/>
      <w:r w:rsidRPr="00B5059F">
        <w:rPr>
          <w:rFonts w:eastAsia="Calibri" w:cs="Calibri"/>
          <w:bCs/>
        </w:rPr>
        <w:t>პრეპარატების</w:t>
      </w:r>
      <w:proofErr w:type="spellEnd"/>
      <w:r w:rsidRPr="00B5059F">
        <w:rPr>
          <w:rFonts w:eastAsia="Calibri" w:cs="Calibri"/>
          <w:bCs/>
        </w:rPr>
        <w:t xml:space="preserve"> </w:t>
      </w:r>
      <w:proofErr w:type="spellStart"/>
      <w:r w:rsidRPr="00B5059F">
        <w:rPr>
          <w:rFonts w:eastAsia="Calibri" w:cs="Calibri"/>
          <w:bCs/>
        </w:rPr>
        <w:t>მიმართ</w:t>
      </w:r>
      <w:proofErr w:type="spellEnd"/>
      <w:r w:rsidRPr="00B5059F">
        <w:rPr>
          <w:rFonts w:eastAsia="Calibri" w:cs="Calibri"/>
          <w:bCs/>
        </w:rPr>
        <w:t xml:space="preserve">   -</w:t>
      </w:r>
      <w:r w:rsidRPr="00B5059F">
        <w:rPr>
          <w:rFonts w:eastAsia="Calibri" w:cs="Calibri"/>
          <w:bCs/>
          <w:lang w:val="ka-GE"/>
        </w:rPr>
        <w:t xml:space="preserve"> </w:t>
      </w:r>
      <w:proofErr w:type="gramStart"/>
      <w:r w:rsidRPr="00B5059F">
        <w:rPr>
          <w:rFonts w:eastAsia="Calibri" w:cs="Calibri"/>
          <w:bCs/>
        </w:rPr>
        <w:t>339;</w:t>
      </w:r>
      <w:proofErr w:type="gramEnd"/>
    </w:p>
    <w:p w14:paraId="2EDE3FA6"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r w:rsidRPr="00B5059F">
        <w:rPr>
          <w:rFonts w:eastAsia="Calibri" w:cs="Calibri"/>
          <w:bCs/>
        </w:rPr>
        <w:t xml:space="preserve">GeneXpert </w:t>
      </w:r>
      <w:proofErr w:type="spellStart"/>
      <w:r w:rsidRPr="00B5059F">
        <w:rPr>
          <w:rFonts w:eastAsia="Calibri" w:cs="Calibri"/>
          <w:bCs/>
        </w:rPr>
        <w:t>აპარატით</w:t>
      </w:r>
      <w:proofErr w:type="spellEnd"/>
      <w:r w:rsidRPr="00B5059F">
        <w:rPr>
          <w:rFonts w:eastAsia="Calibri" w:cs="Calibri"/>
          <w:bCs/>
        </w:rPr>
        <w:t xml:space="preserve"> </w:t>
      </w:r>
      <w:proofErr w:type="spellStart"/>
      <w:r w:rsidRPr="00B5059F">
        <w:rPr>
          <w:rFonts w:eastAsia="Calibri" w:cs="Calibri"/>
          <w:bCs/>
        </w:rPr>
        <w:t>ჩატარებული</w:t>
      </w:r>
      <w:proofErr w:type="spellEnd"/>
      <w:r w:rsidRPr="00B5059F">
        <w:rPr>
          <w:rFonts w:eastAsia="Calibri" w:cs="Calibri"/>
          <w:bCs/>
        </w:rPr>
        <w:t xml:space="preserve"> </w:t>
      </w:r>
      <w:proofErr w:type="spellStart"/>
      <w:r w:rsidRPr="00B5059F">
        <w:rPr>
          <w:rFonts w:eastAsia="Calibri" w:cs="Calibri"/>
          <w:bCs/>
        </w:rPr>
        <w:t>კვლევების</w:t>
      </w:r>
      <w:proofErr w:type="spellEnd"/>
      <w:r w:rsidRPr="00B5059F">
        <w:rPr>
          <w:rFonts w:eastAsia="Calibri" w:cs="Calibri"/>
          <w:bCs/>
        </w:rPr>
        <w:t xml:space="preserve"> </w:t>
      </w:r>
      <w:proofErr w:type="spellStart"/>
      <w:r w:rsidRPr="00B5059F">
        <w:rPr>
          <w:rFonts w:eastAsia="Calibri" w:cs="Calibri"/>
          <w:bCs/>
        </w:rPr>
        <w:t>რაოდენობა</w:t>
      </w:r>
      <w:proofErr w:type="spellEnd"/>
      <w:r w:rsidRPr="00B5059F">
        <w:rPr>
          <w:rFonts w:eastAsia="Calibri" w:cs="Calibri"/>
          <w:bCs/>
        </w:rPr>
        <w:t xml:space="preserve"> - </w:t>
      </w:r>
      <w:proofErr w:type="gramStart"/>
      <w:r w:rsidRPr="00B5059F">
        <w:rPr>
          <w:rFonts w:eastAsia="Calibri" w:cs="Calibri"/>
          <w:bCs/>
        </w:rPr>
        <w:t>8 027;</w:t>
      </w:r>
      <w:proofErr w:type="gramEnd"/>
    </w:p>
    <w:p w14:paraId="1F3C9FD8"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r w:rsidRPr="00B5059F">
        <w:rPr>
          <w:rFonts w:eastAsia="Calibri" w:cs="Calibri"/>
          <w:bCs/>
        </w:rPr>
        <w:t xml:space="preserve">FAST </w:t>
      </w:r>
      <w:proofErr w:type="spellStart"/>
      <w:r w:rsidRPr="00B5059F">
        <w:rPr>
          <w:rFonts w:eastAsia="Calibri" w:cs="Calibri"/>
          <w:bCs/>
        </w:rPr>
        <w:t>სტრატეგიის</w:t>
      </w:r>
      <w:proofErr w:type="spellEnd"/>
      <w:r w:rsidRPr="00B5059F">
        <w:rPr>
          <w:rFonts w:eastAsia="Calibri" w:cs="Calibri"/>
          <w:bCs/>
        </w:rPr>
        <w:t xml:space="preserve"> </w:t>
      </w:r>
      <w:proofErr w:type="spellStart"/>
      <w:r w:rsidRPr="00B5059F">
        <w:rPr>
          <w:rFonts w:eastAsia="Calibri" w:cs="Calibri"/>
          <w:bCs/>
        </w:rPr>
        <w:t>ფარგლებში</w:t>
      </w:r>
      <w:proofErr w:type="spellEnd"/>
      <w:r w:rsidRPr="00B5059F">
        <w:rPr>
          <w:rFonts w:eastAsia="Calibri" w:cs="Calibri"/>
          <w:bCs/>
        </w:rPr>
        <w:t xml:space="preserve"> GeneXpert </w:t>
      </w:r>
      <w:proofErr w:type="spellStart"/>
      <w:r w:rsidRPr="00B5059F">
        <w:rPr>
          <w:rFonts w:eastAsia="Calibri" w:cs="Calibri"/>
          <w:bCs/>
        </w:rPr>
        <w:t>აპარატით</w:t>
      </w:r>
      <w:proofErr w:type="spellEnd"/>
      <w:r w:rsidRPr="00B5059F">
        <w:rPr>
          <w:rFonts w:eastAsia="Calibri" w:cs="Calibri"/>
          <w:bCs/>
        </w:rPr>
        <w:t xml:space="preserve"> </w:t>
      </w:r>
      <w:proofErr w:type="spellStart"/>
      <w:proofErr w:type="gramStart"/>
      <w:r w:rsidRPr="00B5059F">
        <w:rPr>
          <w:rFonts w:eastAsia="Calibri" w:cs="Calibri"/>
          <w:bCs/>
        </w:rPr>
        <w:t>ჩატარებული</w:t>
      </w:r>
      <w:proofErr w:type="spellEnd"/>
      <w:r w:rsidRPr="00B5059F">
        <w:rPr>
          <w:rFonts w:eastAsia="Calibri" w:cs="Calibri"/>
          <w:bCs/>
        </w:rPr>
        <w:t xml:space="preserve">  </w:t>
      </w:r>
      <w:proofErr w:type="spellStart"/>
      <w:r w:rsidRPr="00B5059F">
        <w:rPr>
          <w:rFonts w:eastAsia="Calibri" w:cs="Calibri"/>
          <w:bCs/>
        </w:rPr>
        <w:t>კვლევების</w:t>
      </w:r>
      <w:proofErr w:type="spellEnd"/>
      <w:proofErr w:type="gramEnd"/>
      <w:r w:rsidRPr="00B5059F">
        <w:rPr>
          <w:rFonts w:eastAsia="Calibri" w:cs="Calibri"/>
          <w:bCs/>
        </w:rPr>
        <w:t xml:space="preserve"> </w:t>
      </w:r>
      <w:proofErr w:type="spellStart"/>
      <w:r w:rsidRPr="00B5059F">
        <w:rPr>
          <w:rFonts w:eastAsia="Calibri" w:cs="Calibri"/>
          <w:bCs/>
        </w:rPr>
        <w:t>რაოდენობა</w:t>
      </w:r>
      <w:proofErr w:type="spellEnd"/>
      <w:r w:rsidRPr="00B5059F">
        <w:rPr>
          <w:rFonts w:eastAsia="Calibri" w:cs="Calibri"/>
          <w:bCs/>
        </w:rPr>
        <w:t xml:space="preserve"> - 1 177;</w:t>
      </w:r>
    </w:p>
    <w:p w14:paraId="73CCE174"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ფილტვგარეშე</w:t>
      </w:r>
      <w:proofErr w:type="spellEnd"/>
      <w:r w:rsidRPr="00B5059F">
        <w:rPr>
          <w:rFonts w:eastAsia="Calibri" w:cs="Calibri"/>
          <w:bCs/>
        </w:rPr>
        <w:t xml:space="preserve"> </w:t>
      </w:r>
      <w:proofErr w:type="spellStart"/>
      <w:r w:rsidRPr="00B5059F">
        <w:rPr>
          <w:rFonts w:eastAsia="Calibri" w:cs="Calibri"/>
          <w:bCs/>
        </w:rPr>
        <w:t>ტუბერკულოზის</w:t>
      </w:r>
      <w:proofErr w:type="spellEnd"/>
      <w:r w:rsidRPr="00B5059F">
        <w:rPr>
          <w:rFonts w:eastAsia="Calibri" w:cs="Calibri"/>
          <w:bCs/>
        </w:rPr>
        <w:t xml:space="preserve"> </w:t>
      </w:r>
      <w:proofErr w:type="spellStart"/>
      <w:r w:rsidRPr="00B5059F">
        <w:rPr>
          <w:rFonts w:eastAsia="Calibri" w:cs="Calibri"/>
          <w:bCs/>
        </w:rPr>
        <w:t>კვლევა</w:t>
      </w:r>
      <w:proofErr w:type="spellEnd"/>
      <w:r w:rsidRPr="00B5059F">
        <w:rPr>
          <w:rFonts w:eastAsia="Calibri" w:cs="Calibri"/>
          <w:bCs/>
        </w:rPr>
        <w:t xml:space="preserve"> - </w:t>
      </w:r>
      <w:proofErr w:type="gramStart"/>
      <w:r w:rsidRPr="00B5059F">
        <w:rPr>
          <w:rFonts w:eastAsia="Calibri" w:cs="Calibri"/>
          <w:bCs/>
        </w:rPr>
        <w:t>640;</w:t>
      </w:r>
      <w:proofErr w:type="gramEnd"/>
    </w:p>
    <w:p w14:paraId="15F223FE"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განხორციელდა</w:t>
      </w:r>
      <w:proofErr w:type="spellEnd"/>
      <w:r w:rsidRPr="00B5059F">
        <w:rPr>
          <w:rFonts w:eastAsia="Calibri" w:cs="Calibri"/>
          <w:bCs/>
        </w:rPr>
        <w:t xml:space="preserve"> </w:t>
      </w:r>
      <w:r w:rsidRPr="00B5059F">
        <w:rPr>
          <w:rFonts w:eastAsia="Calibri" w:cs="Calibri"/>
          <w:bCs/>
          <w:lang w:val="ka-GE"/>
        </w:rPr>
        <w:t>-</w:t>
      </w:r>
      <w:r w:rsidRPr="00B5059F">
        <w:rPr>
          <w:rFonts w:eastAsia="Calibri" w:cs="Calibri"/>
          <w:bCs/>
        </w:rPr>
        <w:t xml:space="preserve"> 1 998 </w:t>
      </w:r>
      <w:proofErr w:type="spellStart"/>
      <w:r w:rsidRPr="00B5059F">
        <w:rPr>
          <w:rFonts w:eastAsia="Calibri" w:cs="Calibri"/>
          <w:bCs/>
        </w:rPr>
        <w:t>ამანათის</w:t>
      </w:r>
      <w:proofErr w:type="spellEnd"/>
      <w:r w:rsidRPr="00B5059F">
        <w:rPr>
          <w:rFonts w:eastAsia="Calibri" w:cs="Calibri"/>
          <w:bCs/>
        </w:rPr>
        <w:t xml:space="preserve"> </w:t>
      </w:r>
      <w:proofErr w:type="spellStart"/>
      <w:proofErr w:type="gramStart"/>
      <w:r w:rsidRPr="00B5059F">
        <w:rPr>
          <w:rFonts w:eastAsia="Calibri" w:cs="Calibri"/>
          <w:bCs/>
        </w:rPr>
        <w:t>ტრანსპორტირება</w:t>
      </w:r>
      <w:proofErr w:type="spellEnd"/>
      <w:r w:rsidRPr="00B5059F">
        <w:rPr>
          <w:rFonts w:eastAsia="Calibri" w:cs="Calibri"/>
          <w:bCs/>
        </w:rPr>
        <w:t>;</w:t>
      </w:r>
      <w:proofErr w:type="gramEnd"/>
    </w:p>
    <w:p w14:paraId="055B7CB4"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პირველი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მედიკამენტებით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ჩაერთო</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 xml:space="preserve">695  </w:t>
      </w:r>
      <w:proofErr w:type="spellStart"/>
      <w:r w:rsidRPr="00B5059F">
        <w:rPr>
          <w:rFonts w:ascii="Sylfaen" w:eastAsia="Calibri" w:hAnsi="Sylfaen" w:cs="Sylfaen"/>
          <w:bCs/>
        </w:rPr>
        <w:t>ტბ</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პაციენტი</w:t>
      </w:r>
      <w:proofErr w:type="spellEnd"/>
      <w:r w:rsidRPr="00B5059F">
        <w:rPr>
          <w:rFonts w:ascii="Sylfaen" w:eastAsia="Calibri" w:hAnsi="Sylfaen" w:cs="Sylfaen"/>
          <w:bCs/>
        </w:rPr>
        <w:t>;</w:t>
      </w:r>
    </w:p>
    <w:p w14:paraId="21CBA610"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მეორე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მედიკამენტებით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ჩაერთო</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 xml:space="preserve">111  </w:t>
      </w:r>
      <w:proofErr w:type="spellStart"/>
      <w:r w:rsidRPr="00B5059F">
        <w:rPr>
          <w:rFonts w:ascii="Sylfaen" w:eastAsia="Calibri" w:hAnsi="Sylfaen" w:cs="Sylfaen"/>
          <w:bCs/>
        </w:rPr>
        <w:t>ტბ</w:t>
      </w:r>
      <w:proofErr w:type="spellEnd"/>
      <w:proofErr w:type="gram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პაციენტი</w:t>
      </w:r>
      <w:proofErr w:type="spellEnd"/>
      <w:r w:rsidRPr="00B5059F">
        <w:rPr>
          <w:rFonts w:ascii="Sylfaen" w:eastAsia="Calibri" w:hAnsi="Sylfaen" w:cs="Sylfaen"/>
          <w:bCs/>
        </w:rPr>
        <w:t>;</w:t>
      </w:r>
      <w:proofErr w:type="gramEnd"/>
    </w:p>
    <w:p w14:paraId="1CAE6EC9"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 xml:space="preserve">281-მა MDR </w:t>
      </w:r>
      <w:proofErr w:type="spellStart"/>
      <w:r w:rsidRPr="00B5059F">
        <w:rPr>
          <w:rFonts w:ascii="Sylfaen" w:eastAsia="Calibri" w:hAnsi="Sylfaen" w:cs="Sylfaen"/>
          <w:bCs/>
        </w:rPr>
        <w:t>პაციენტმა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წახალისება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კარგი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დამყოლობისათვის</w:t>
      </w:r>
      <w:proofErr w:type="spellEnd"/>
      <w:r w:rsidRPr="00B5059F">
        <w:rPr>
          <w:rFonts w:ascii="Sylfaen" w:eastAsia="Calibri" w:hAnsi="Sylfaen" w:cs="Sylfaen"/>
          <w:bCs/>
        </w:rPr>
        <w:t>.</w:t>
      </w:r>
    </w:p>
    <w:p w14:paraId="6ADCC69F"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 xml:space="preserve">644-მა </w:t>
      </w:r>
      <w:proofErr w:type="spellStart"/>
      <w:r w:rsidRPr="00B5059F">
        <w:rPr>
          <w:rFonts w:ascii="Sylfaen" w:eastAsia="Calibri" w:hAnsi="Sylfaen" w:cs="Sylfaen"/>
          <w:bCs/>
        </w:rPr>
        <w:t>სენსიტიურმა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პაციენტმა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კარგი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დამყოლობისათვის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წახალისება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გლობალური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ფონდის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ტუბერკულოზის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პროგრამიდან</w:t>
      </w:r>
      <w:proofErr w:type="spellEnd"/>
      <w:r w:rsidRPr="00B5059F">
        <w:rPr>
          <w:rFonts w:ascii="Sylfaen" w:eastAsia="Calibri" w:hAnsi="Sylfaen" w:cs="Sylfaen"/>
          <w:bCs/>
        </w:rPr>
        <w:t xml:space="preserve">.  </w:t>
      </w:r>
    </w:p>
    <w:p w14:paraId="32BCA50B" w14:textId="77777777" w:rsidR="00805A2D" w:rsidRPr="00B5059F" w:rsidRDefault="00805A2D" w:rsidP="00D37950">
      <w:pPr>
        <w:pStyle w:val="ListParagraph"/>
        <w:spacing w:after="0" w:line="240" w:lineRule="auto"/>
        <w:ind w:left="0"/>
        <w:rPr>
          <w:rFonts w:cs="Calibri"/>
          <w:bCs/>
          <w:highlight w:val="yellow"/>
          <w:lang w:val="ka-GE"/>
        </w:rPr>
      </w:pPr>
    </w:p>
    <w:p w14:paraId="0A146467" w14:textId="77777777" w:rsidR="00805A2D" w:rsidRPr="00B5059F" w:rsidRDefault="00805A2D" w:rsidP="00D37950">
      <w:pPr>
        <w:pStyle w:val="ListParagraph"/>
        <w:spacing w:after="0" w:line="240" w:lineRule="auto"/>
        <w:ind w:left="0"/>
        <w:rPr>
          <w:rFonts w:cs="Calibri"/>
          <w:bCs/>
          <w:lang w:val="ka-GE"/>
        </w:rPr>
      </w:pPr>
    </w:p>
    <w:p w14:paraId="4B5C68E2"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1.2.2.7 </w:t>
      </w:r>
      <w:proofErr w:type="spellStart"/>
      <w:r w:rsidRPr="00B5059F">
        <w:rPr>
          <w:rFonts w:ascii="Sylfaen" w:hAnsi="Sylfaen"/>
          <w:bCs/>
          <w:i w:val="0"/>
          <w:iCs w:val="0"/>
        </w:rPr>
        <w:t>აივ</w:t>
      </w:r>
      <w:proofErr w:type="spellEnd"/>
      <w:r w:rsidRPr="00B5059F">
        <w:rPr>
          <w:rFonts w:ascii="Sylfaen" w:hAnsi="Sylfaen"/>
          <w:bCs/>
          <w:i w:val="0"/>
          <w:iCs w:val="0"/>
        </w:rPr>
        <w:t xml:space="preserve"> </w:t>
      </w:r>
      <w:proofErr w:type="spellStart"/>
      <w:r w:rsidRPr="00B5059F">
        <w:rPr>
          <w:rFonts w:ascii="Sylfaen" w:hAnsi="Sylfaen"/>
          <w:bCs/>
          <w:i w:val="0"/>
          <w:iCs w:val="0"/>
        </w:rPr>
        <w:t>ინფექციის</w:t>
      </w:r>
      <w:proofErr w:type="spellEnd"/>
      <w:r w:rsidRPr="00B5059F">
        <w:rPr>
          <w:rFonts w:ascii="Sylfaen" w:hAnsi="Sylfaen"/>
          <w:bCs/>
          <w:i w:val="0"/>
          <w:iCs w:val="0"/>
        </w:rPr>
        <w:t>/</w:t>
      </w:r>
      <w:proofErr w:type="spellStart"/>
      <w:r w:rsidRPr="00B5059F">
        <w:rPr>
          <w:rFonts w:ascii="Sylfaen" w:hAnsi="Sylfaen"/>
          <w:bCs/>
          <w:i w:val="0"/>
          <w:iCs w:val="0"/>
        </w:rPr>
        <w:t>შიდსის</w:t>
      </w:r>
      <w:proofErr w:type="spellEnd"/>
      <w:r w:rsidRPr="00B5059F">
        <w:rPr>
          <w:rFonts w:ascii="Sylfaen" w:hAnsi="Sylfaen"/>
          <w:bCs/>
          <w:i w:val="0"/>
          <w:iCs w:val="0"/>
        </w:rPr>
        <w:t xml:space="preserve"> </w:t>
      </w:r>
      <w:proofErr w:type="spellStart"/>
      <w:r w:rsidRPr="00B5059F">
        <w:rPr>
          <w:rFonts w:ascii="Sylfaen" w:hAnsi="Sylfaen"/>
          <w:bCs/>
          <w:i w:val="0"/>
          <w:iCs w:val="0"/>
        </w:rPr>
        <w:t>მართვა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27 03 02 07)</w:t>
      </w:r>
    </w:p>
    <w:p w14:paraId="3330790C" w14:textId="77777777" w:rsidR="00805A2D" w:rsidRPr="00B5059F" w:rsidRDefault="00805A2D" w:rsidP="00D37950">
      <w:pPr>
        <w:tabs>
          <w:tab w:val="left" w:pos="0"/>
        </w:tabs>
        <w:spacing w:after="0" w:line="240" w:lineRule="auto"/>
        <w:jc w:val="both"/>
        <w:rPr>
          <w:rFonts w:ascii="Sylfaen" w:eastAsia="Times New Roman" w:hAnsi="Sylfaen" w:cs="Sylfaen"/>
          <w:bCs/>
          <w:noProof/>
          <w:lang w:val="ka-GE"/>
        </w:rPr>
      </w:pPr>
    </w:p>
    <w:p w14:paraId="65A09E1E"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5DDEE027"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4A4A30A7"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1B395382"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014557BB"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აივ-ინფექცია</w:t>
      </w:r>
      <w:proofErr w:type="spellEnd"/>
      <w:r w:rsidRPr="00B5059F">
        <w:rPr>
          <w:rFonts w:ascii="Sylfaen" w:eastAsia="Calibri" w:hAnsi="Sylfaen" w:cs="Sylfaen"/>
          <w:bCs/>
        </w:rPr>
        <w:t>/</w:t>
      </w:r>
      <w:proofErr w:type="spellStart"/>
      <w:r w:rsidRPr="00B5059F">
        <w:rPr>
          <w:rFonts w:ascii="Sylfaen" w:eastAsia="Calibri" w:hAnsi="Sylfaen" w:cs="Sylfaen"/>
          <w:bCs/>
        </w:rPr>
        <w:t>შიდსით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30.0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5.1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პირმა</w:t>
      </w:r>
      <w:proofErr w:type="spellEnd"/>
      <w:r w:rsidRPr="00B5059F">
        <w:rPr>
          <w:rFonts w:ascii="Sylfaen" w:eastAsia="Calibri" w:hAnsi="Sylfaen" w:cs="Sylfaen"/>
          <w:bCs/>
        </w:rPr>
        <w:t>;</w:t>
      </w:r>
      <w:proofErr w:type="gramEnd"/>
    </w:p>
    <w:p w14:paraId="5C434892"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ქვეყნის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მასშტაბით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აივ</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ინფექციაზე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132.2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მათგან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გამოვლინდა</w:t>
      </w:r>
      <w:proofErr w:type="spellEnd"/>
      <w:r w:rsidRPr="00B5059F">
        <w:rPr>
          <w:rFonts w:ascii="Sylfaen" w:eastAsia="Calibri" w:hAnsi="Sylfaen" w:cs="Sylfaen"/>
          <w:bCs/>
        </w:rPr>
        <w:t xml:space="preserve"> 413 </w:t>
      </w:r>
      <w:proofErr w:type="spellStart"/>
      <w:r w:rsidRPr="00B5059F">
        <w:rPr>
          <w:rFonts w:ascii="Sylfaen" w:eastAsia="Calibri" w:hAnsi="Sylfaen" w:cs="Sylfaen"/>
          <w:bCs/>
        </w:rPr>
        <w:t>სავარაუდო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დადასტურდა</w:t>
      </w:r>
      <w:proofErr w:type="spellEnd"/>
      <w:r w:rsidRPr="00B5059F">
        <w:rPr>
          <w:rFonts w:ascii="Sylfaen" w:eastAsia="Calibri" w:hAnsi="Sylfaen" w:cs="Sylfaen"/>
          <w:bCs/>
        </w:rPr>
        <w:t xml:space="preserve"> 244. </w:t>
      </w:r>
      <w:proofErr w:type="spellStart"/>
      <w:r w:rsidRPr="00B5059F">
        <w:rPr>
          <w:rFonts w:ascii="Sylfaen" w:eastAsia="Calibri" w:hAnsi="Sylfaen" w:cs="Sylfaen"/>
          <w:bCs/>
        </w:rPr>
        <w:t>ასევე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13.7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ტესტის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წინა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14.0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ტესტის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შემდგომი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კონსულტაცია</w:t>
      </w:r>
      <w:proofErr w:type="spellEnd"/>
      <w:r w:rsidRPr="00B5059F">
        <w:rPr>
          <w:rFonts w:ascii="Sylfaen" w:eastAsia="Calibri" w:hAnsi="Sylfaen" w:cs="Sylfaen"/>
          <w:bCs/>
        </w:rPr>
        <w:t xml:space="preserve">, 258 </w:t>
      </w:r>
      <w:proofErr w:type="spellStart"/>
      <w:r w:rsidRPr="00B5059F">
        <w:rPr>
          <w:rFonts w:ascii="Sylfaen" w:eastAsia="Calibri" w:hAnsi="Sylfaen" w:cs="Sylfaen"/>
          <w:bCs/>
        </w:rPr>
        <w:t>კონფირმაციული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იმუნობლოტინგის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მეთოდით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25 </w:t>
      </w:r>
      <w:proofErr w:type="spellStart"/>
      <w:r w:rsidRPr="00B5059F">
        <w:rPr>
          <w:rFonts w:ascii="Sylfaen" w:eastAsia="Calibri" w:hAnsi="Sylfaen" w:cs="Sylfaen"/>
          <w:bCs/>
        </w:rPr>
        <w:t>კონფირმაციული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პოლიმერიზაციის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ჯაჭვური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რექციის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პჯრ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მეთოდით</w:t>
      </w:r>
      <w:proofErr w:type="spellEnd"/>
      <w:r w:rsidRPr="00B5059F">
        <w:rPr>
          <w:rFonts w:ascii="Sylfaen" w:eastAsia="Calibri" w:hAnsi="Sylfaen" w:cs="Sylfaen"/>
          <w:bCs/>
        </w:rPr>
        <w:t xml:space="preserve">. </w:t>
      </w:r>
    </w:p>
    <w:p w14:paraId="1C43E641"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აივ-ინფექციის</w:t>
      </w:r>
      <w:proofErr w:type="spellEnd"/>
      <w:r w:rsidRPr="00B5059F">
        <w:rPr>
          <w:rFonts w:ascii="Sylfaen" w:eastAsia="Calibri" w:hAnsi="Sylfaen" w:cs="Sylfaen"/>
          <w:bCs/>
        </w:rPr>
        <w:t>/</w:t>
      </w:r>
      <w:proofErr w:type="spellStart"/>
      <w:r w:rsidRPr="00B5059F">
        <w:rPr>
          <w:rFonts w:ascii="Sylfaen" w:eastAsia="Calibri" w:hAnsi="Sylfaen" w:cs="Sylfaen"/>
          <w:bCs/>
        </w:rPr>
        <w:t>შიდსის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სამკურნალო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პირველი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მედიკამენტებით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ჩაუტარდა</w:t>
      </w:r>
      <w:proofErr w:type="spellEnd"/>
      <w:r w:rsidRPr="00B5059F">
        <w:rPr>
          <w:rFonts w:ascii="Sylfaen" w:eastAsia="Calibri" w:hAnsi="Sylfaen" w:cs="Sylfaen"/>
          <w:bCs/>
        </w:rPr>
        <w:t xml:space="preserve">  4</w:t>
      </w:r>
      <w:proofErr w:type="gramEnd"/>
      <w:r w:rsidRPr="00B5059F">
        <w:rPr>
          <w:rFonts w:ascii="Sylfaen" w:eastAsia="Calibri" w:hAnsi="Sylfaen" w:cs="Sylfaen"/>
          <w:bCs/>
        </w:rPr>
        <w:t xml:space="preserve"> 640 </w:t>
      </w:r>
      <w:proofErr w:type="spellStart"/>
      <w:r w:rsidRPr="00B5059F">
        <w:rPr>
          <w:rFonts w:ascii="Sylfaen" w:eastAsia="Calibri" w:hAnsi="Sylfaen" w:cs="Sylfaen"/>
          <w:bCs/>
        </w:rPr>
        <w:t>შიდსით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პაციენტს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მეორე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მედიკამენტებით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მკურნალობა</w:t>
      </w:r>
      <w:proofErr w:type="spellEnd"/>
      <w:r w:rsidRPr="00B5059F">
        <w:rPr>
          <w:rFonts w:ascii="Sylfaen" w:eastAsia="Calibri" w:hAnsi="Sylfaen" w:cs="Sylfaen"/>
          <w:bCs/>
        </w:rPr>
        <w:t xml:space="preserve"> - 931 </w:t>
      </w:r>
      <w:proofErr w:type="spellStart"/>
      <w:r w:rsidRPr="00B5059F">
        <w:rPr>
          <w:rFonts w:ascii="Sylfaen" w:eastAsia="Calibri" w:hAnsi="Sylfaen" w:cs="Sylfaen"/>
          <w:bCs/>
        </w:rPr>
        <w:t>პაციენტს</w:t>
      </w:r>
      <w:proofErr w:type="spellEnd"/>
      <w:r w:rsidRPr="00B5059F">
        <w:rPr>
          <w:rFonts w:ascii="Sylfaen" w:eastAsia="Calibri" w:hAnsi="Sylfaen" w:cs="Sylfaen"/>
          <w:bCs/>
        </w:rPr>
        <w:t xml:space="preserve">;  </w:t>
      </w:r>
    </w:p>
    <w:p w14:paraId="73E5090D"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აივ-ინფექცია</w:t>
      </w:r>
      <w:proofErr w:type="spellEnd"/>
      <w:r w:rsidRPr="00B5059F">
        <w:rPr>
          <w:rFonts w:ascii="Sylfaen" w:eastAsia="Calibri" w:hAnsi="Sylfaen" w:cs="Sylfaen"/>
          <w:bCs/>
        </w:rPr>
        <w:t>/</w:t>
      </w:r>
      <w:proofErr w:type="spellStart"/>
      <w:r w:rsidRPr="00B5059F">
        <w:rPr>
          <w:rFonts w:ascii="Sylfaen" w:eastAsia="Calibri" w:hAnsi="Sylfaen" w:cs="Sylfaen"/>
          <w:bCs/>
        </w:rPr>
        <w:t>შიდსით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258</w:t>
      </w:r>
      <w:proofErr w:type="gram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306 -</w:t>
      </w:r>
      <w:proofErr w:type="spellStart"/>
      <w:r w:rsidRPr="00B5059F">
        <w:rPr>
          <w:rFonts w:ascii="Sylfaen" w:eastAsia="Calibri" w:hAnsi="Sylfaen" w:cs="Sylfaen"/>
          <w:bCs/>
        </w:rPr>
        <w:t>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 xml:space="preserve">. </w:t>
      </w:r>
    </w:p>
    <w:p w14:paraId="349935D4"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74B2D476"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0B8DB9E4"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1.2.2.8 </w:t>
      </w:r>
      <w:proofErr w:type="spellStart"/>
      <w:r w:rsidRPr="00B5059F">
        <w:rPr>
          <w:rFonts w:ascii="Sylfaen" w:hAnsi="Sylfaen"/>
          <w:bCs/>
          <w:i w:val="0"/>
          <w:iCs w:val="0"/>
        </w:rPr>
        <w:t>დედათა</w:t>
      </w:r>
      <w:proofErr w:type="spellEnd"/>
      <w:r w:rsidRPr="00B5059F">
        <w:rPr>
          <w:rFonts w:ascii="Sylfaen" w:hAnsi="Sylfaen"/>
          <w:bCs/>
          <w:i w:val="0"/>
          <w:iCs w:val="0"/>
        </w:rPr>
        <w:t xml:space="preserve"> </w:t>
      </w:r>
      <w:proofErr w:type="spellStart"/>
      <w:r w:rsidRPr="00B5059F">
        <w:rPr>
          <w:rFonts w:ascii="Sylfaen" w:hAnsi="Sylfaen"/>
          <w:bCs/>
          <w:i w:val="0"/>
          <w:iCs w:val="0"/>
        </w:rPr>
        <w:t>და</w:t>
      </w:r>
      <w:proofErr w:type="spellEnd"/>
      <w:r w:rsidRPr="00B5059F">
        <w:rPr>
          <w:rFonts w:ascii="Sylfaen" w:hAnsi="Sylfaen"/>
          <w:bCs/>
          <w:i w:val="0"/>
          <w:iCs w:val="0"/>
        </w:rPr>
        <w:t xml:space="preserve"> </w:t>
      </w:r>
      <w:proofErr w:type="spellStart"/>
      <w:r w:rsidRPr="00B5059F">
        <w:rPr>
          <w:rFonts w:ascii="Sylfaen" w:hAnsi="Sylfaen"/>
          <w:bCs/>
          <w:i w:val="0"/>
          <w:iCs w:val="0"/>
        </w:rPr>
        <w:t>ბავშვთა</w:t>
      </w:r>
      <w:proofErr w:type="spellEnd"/>
      <w:r w:rsidRPr="00B5059F">
        <w:rPr>
          <w:rFonts w:ascii="Sylfaen" w:hAnsi="Sylfaen"/>
          <w:bCs/>
          <w:i w:val="0"/>
          <w:iCs w:val="0"/>
        </w:rPr>
        <w:t xml:space="preserve"> </w:t>
      </w:r>
      <w:proofErr w:type="spellStart"/>
      <w:r w:rsidRPr="00B5059F">
        <w:rPr>
          <w:rFonts w:ascii="Sylfaen" w:hAnsi="Sylfaen"/>
          <w:bCs/>
          <w:i w:val="0"/>
          <w:iCs w:val="0"/>
        </w:rPr>
        <w:t>ჯანმრთელობა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27 03 02 08)</w:t>
      </w:r>
    </w:p>
    <w:p w14:paraId="57211F97"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2CC5D3CD"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3C5B212F"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0F14ED61"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30E36BE5"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1FAEF8E0"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gramStart"/>
      <w:r w:rsidRPr="00B5059F">
        <w:rPr>
          <w:rFonts w:ascii="Sylfaen" w:eastAsia="Calibri" w:hAnsi="Sylfaen" w:cs="Sylfaen"/>
          <w:bCs/>
        </w:rPr>
        <w:t xml:space="preserve">B“ </w:t>
      </w:r>
      <w:proofErr w:type="spellStart"/>
      <w:r w:rsidRPr="00B5059F">
        <w:rPr>
          <w:rFonts w:ascii="Sylfaen" w:eastAsia="Calibri" w:hAnsi="Sylfaen" w:cs="Sylfaen"/>
          <w:bCs/>
        </w:rPr>
        <w:t>ჰეპატიტზე</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გამოკვლეულ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20.7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აქედან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გამოვლინდა</w:t>
      </w:r>
      <w:proofErr w:type="spellEnd"/>
      <w:r w:rsidRPr="00B5059F">
        <w:rPr>
          <w:rFonts w:ascii="Sylfaen" w:eastAsia="Calibri" w:hAnsi="Sylfaen" w:cs="Sylfaen"/>
          <w:bCs/>
        </w:rPr>
        <w:t xml:space="preserve"> 204 </w:t>
      </w:r>
      <w:proofErr w:type="spellStart"/>
      <w:r w:rsidRPr="00B5059F">
        <w:rPr>
          <w:rFonts w:ascii="Sylfaen" w:eastAsia="Calibri" w:hAnsi="Sylfaen" w:cs="Sylfaen"/>
          <w:bCs/>
        </w:rPr>
        <w:t>სკრინინგით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კონფირმაციით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დადასტურებული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რაოდენობაა</w:t>
      </w:r>
      <w:proofErr w:type="spellEnd"/>
      <w:r w:rsidRPr="00B5059F">
        <w:rPr>
          <w:rFonts w:ascii="Sylfaen" w:eastAsia="Calibri" w:hAnsi="Sylfaen" w:cs="Sylfaen"/>
          <w:bCs/>
        </w:rPr>
        <w:t xml:space="preserve"> - 159); </w:t>
      </w:r>
    </w:p>
    <w:p w14:paraId="168E6432"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სიფილისზე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გამოკვლეულ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20.7 </w:t>
      </w:r>
      <w:proofErr w:type="spellStart"/>
      <w:r w:rsidRPr="00B5059F">
        <w:rPr>
          <w:rFonts w:ascii="Sylfaen" w:eastAsia="Calibri" w:hAnsi="Sylfaen" w:cs="Sylfaen"/>
          <w:bCs/>
        </w:rPr>
        <w:t>ატასამდე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ანტისხეულებზე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შედეგი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66 </w:t>
      </w:r>
      <w:proofErr w:type="spellStart"/>
      <w:r w:rsidRPr="00B5059F">
        <w:rPr>
          <w:rFonts w:ascii="Sylfaen" w:eastAsia="Calibri" w:hAnsi="Sylfaen" w:cs="Sylfaen"/>
          <w:bCs/>
        </w:rPr>
        <w:t>სისხლის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ნიმუშში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საიდანაც</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კონფირმაციით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დადასტურებული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რაოდენობაა</w:t>
      </w:r>
      <w:proofErr w:type="spellEnd"/>
      <w:r w:rsidRPr="00B5059F">
        <w:rPr>
          <w:rFonts w:ascii="Sylfaen" w:eastAsia="Calibri" w:hAnsi="Sylfaen" w:cs="Sylfaen"/>
          <w:bCs/>
        </w:rPr>
        <w:t xml:space="preserve"> - 26, 26 </w:t>
      </w:r>
      <w:proofErr w:type="spellStart"/>
      <w:r w:rsidRPr="00B5059F">
        <w:rPr>
          <w:rFonts w:ascii="Sylfaen" w:eastAsia="Calibri" w:hAnsi="Sylfaen" w:cs="Sylfaen"/>
          <w:bCs/>
        </w:rPr>
        <w:t>ორსულზე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მიმდინარეობს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მიდევნება</w:t>
      </w:r>
      <w:proofErr w:type="spellEnd"/>
      <w:proofErr w:type="gramStart"/>
      <w:r w:rsidRPr="00B5059F">
        <w:rPr>
          <w:rFonts w:ascii="Sylfaen" w:eastAsia="Calibri" w:hAnsi="Sylfaen" w:cs="Sylfaen"/>
          <w:bCs/>
        </w:rPr>
        <w:t>);</w:t>
      </w:r>
      <w:proofErr w:type="gramEnd"/>
    </w:p>
    <w:p w14:paraId="6FA69C31"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აივ-ინფექცია</w:t>
      </w:r>
      <w:proofErr w:type="spellEnd"/>
      <w:r w:rsidRPr="00B5059F">
        <w:rPr>
          <w:rFonts w:ascii="Sylfaen" w:eastAsia="Calibri" w:hAnsi="Sylfaen" w:cs="Sylfaen"/>
          <w:bCs/>
        </w:rPr>
        <w:t>/</w:t>
      </w:r>
      <w:proofErr w:type="spellStart"/>
      <w:r w:rsidRPr="00B5059F">
        <w:rPr>
          <w:rFonts w:ascii="Sylfaen" w:eastAsia="Calibri" w:hAnsi="Sylfaen" w:cs="Sylfaen"/>
          <w:bCs/>
        </w:rPr>
        <w:t>შიდსზე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ჩაუტარდა</w:t>
      </w:r>
      <w:proofErr w:type="spellEnd"/>
      <w:r w:rsidRPr="00B5059F">
        <w:rPr>
          <w:rFonts w:ascii="Sylfaen" w:eastAsia="Calibri" w:hAnsi="Sylfaen" w:cs="Sylfaen"/>
          <w:bCs/>
        </w:rPr>
        <w:t xml:space="preserve"> 20.6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ორსულს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საეჭვო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w:t>
      </w:r>
      <w:proofErr w:type="spellEnd"/>
      <w:r w:rsidRPr="00B5059F">
        <w:rPr>
          <w:rFonts w:ascii="Sylfaen" w:eastAsia="Calibri" w:hAnsi="Sylfaen" w:cs="Sylfaen"/>
          <w:bCs/>
        </w:rPr>
        <w:t xml:space="preserve"> - 37, </w:t>
      </w:r>
      <w:proofErr w:type="spellStart"/>
      <w:r w:rsidRPr="00B5059F">
        <w:rPr>
          <w:rFonts w:ascii="Sylfaen" w:eastAsia="Calibri" w:hAnsi="Sylfaen" w:cs="Sylfaen"/>
          <w:bCs/>
        </w:rPr>
        <w:t>რომელთაგანაც</w:t>
      </w:r>
      <w:proofErr w:type="spellEnd"/>
      <w:r w:rsidRPr="00B5059F">
        <w:rPr>
          <w:rFonts w:ascii="Sylfaen" w:eastAsia="Calibri" w:hAnsi="Sylfaen" w:cs="Sylfaen"/>
          <w:bCs/>
        </w:rPr>
        <w:t xml:space="preserve"> 4 </w:t>
      </w:r>
      <w:proofErr w:type="spellStart"/>
      <w:r w:rsidRPr="00B5059F">
        <w:rPr>
          <w:rFonts w:ascii="Sylfaen" w:eastAsia="Calibri" w:hAnsi="Sylfaen" w:cs="Sylfaen"/>
          <w:bCs/>
        </w:rPr>
        <w:t>დადასტურდა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იმყოფება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ქვეშ</w:t>
      </w:r>
      <w:proofErr w:type="spellEnd"/>
      <w:r w:rsidRPr="00B5059F">
        <w:rPr>
          <w:rFonts w:ascii="Sylfaen" w:eastAsia="Calibri" w:hAnsi="Sylfaen" w:cs="Sylfaen"/>
          <w:bCs/>
        </w:rPr>
        <w:t>;</w:t>
      </w:r>
    </w:p>
    <w:p w14:paraId="65C2EF52"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gramStart"/>
      <w:r w:rsidRPr="00B5059F">
        <w:rPr>
          <w:rFonts w:ascii="Sylfaen" w:eastAsia="Calibri" w:hAnsi="Sylfaen" w:cs="Sylfaen"/>
          <w:bCs/>
        </w:rPr>
        <w:t xml:space="preserve">C  </w:t>
      </w:r>
      <w:proofErr w:type="spellStart"/>
      <w:r w:rsidRPr="00B5059F">
        <w:rPr>
          <w:rFonts w:ascii="Sylfaen" w:eastAsia="Calibri" w:hAnsi="Sylfaen" w:cs="Sylfaen"/>
          <w:bCs/>
        </w:rPr>
        <w:t>ჰეპატიტზე</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გაიარა</w:t>
      </w:r>
      <w:proofErr w:type="spellEnd"/>
      <w:r w:rsidRPr="00B5059F">
        <w:rPr>
          <w:rFonts w:ascii="Sylfaen" w:eastAsia="Calibri" w:hAnsi="Sylfaen" w:cs="Sylfaen"/>
          <w:bCs/>
        </w:rPr>
        <w:t xml:space="preserve"> 29.4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საეჭვო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შემთხვევების</w:t>
      </w:r>
      <w:proofErr w:type="spellEnd"/>
      <w:r w:rsidRPr="00B5059F">
        <w:rPr>
          <w:rFonts w:ascii="Sylfaen" w:eastAsia="Calibri" w:hAnsi="Sylfaen" w:cs="Sylfaen"/>
          <w:bCs/>
        </w:rPr>
        <w:t xml:space="preserve"> რაოდენობაა-201, </w:t>
      </w:r>
      <w:proofErr w:type="spellStart"/>
      <w:r w:rsidRPr="00B5059F">
        <w:rPr>
          <w:rFonts w:ascii="Sylfaen" w:eastAsia="Calibri" w:hAnsi="Sylfaen" w:cs="Sylfaen"/>
          <w:bCs/>
        </w:rPr>
        <w:t>მათგან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კონფირმაცია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ჩაუტარდა</w:t>
      </w:r>
      <w:proofErr w:type="spellEnd"/>
      <w:r w:rsidRPr="00B5059F">
        <w:rPr>
          <w:rFonts w:ascii="Sylfaen" w:eastAsia="Calibri" w:hAnsi="Sylfaen" w:cs="Sylfaen"/>
          <w:bCs/>
        </w:rPr>
        <w:t xml:space="preserve"> 54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აქედან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ინფექცია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დადასტურდა</w:t>
      </w:r>
      <w:proofErr w:type="spellEnd"/>
      <w:r w:rsidRPr="00B5059F">
        <w:rPr>
          <w:rFonts w:ascii="Sylfaen" w:eastAsia="Calibri" w:hAnsi="Sylfaen" w:cs="Sylfaen"/>
          <w:bCs/>
        </w:rPr>
        <w:t xml:space="preserve"> 45 </w:t>
      </w:r>
      <w:proofErr w:type="spellStart"/>
      <w:r w:rsidRPr="00B5059F">
        <w:rPr>
          <w:rFonts w:ascii="Sylfaen" w:eastAsia="Calibri" w:hAnsi="Sylfaen" w:cs="Sylfaen"/>
          <w:bCs/>
        </w:rPr>
        <w:t>შემთხვევაში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მათგან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ჩასართველად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დიაგნოსტიკური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ჩაიტარა</w:t>
      </w:r>
      <w:proofErr w:type="spellEnd"/>
      <w:r w:rsidRPr="00B5059F">
        <w:rPr>
          <w:rFonts w:ascii="Sylfaen" w:eastAsia="Calibri" w:hAnsi="Sylfaen" w:cs="Sylfaen"/>
          <w:bCs/>
        </w:rPr>
        <w:t xml:space="preserve"> 38-მა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დაიწყო</w:t>
      </w:r>
      <w:proofErr w:type="spellEnd"/>
      <w:r w:rsidRPr="00B5059F">
        <w:rPr>
          <w:rFonts w:ascii="Sylfaen" w:eastAsia="Calibri" w:hAnsi="Sylfaen" w:cs="Sylfaen"/>
          <w:bCs/>
        </w:rPr>
        <w:t xml:space="preserve"> 33 </w:t>
      </w:r>
      <w:proofErr w:type="spellStart"/>
      <w:r w:rsidRPr="00B5059F">
        <w:rPr>
          <w:rFonts w:ascii="Sylfaen" w:eastAsia="Calibri" w:hAnsi="Sylfaen" w:cs="Sylfaen"/>
          <w:bCs/>
        </w:rPr>
        <w:t>პაციენტი</w:t>
      </w:r>
      <w:proofErr w:type="spellEnd"/>
      <w:r w:rsidRPr="00B5059F">
        <w:rPr>
          <w:rFonts w:ascii="Sylfaen" w:eastAsia="Calibri" w:hAnsi="Sylfaen" w:cs="Sylfaen"/>
          <w:bCs/>
        </w:rPr>
        <w:t>;</w:t>
      </w:r>
    </w:p>
    <w:p w14:paraId="02640FCF"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 xml:space="preserve">B </w:t>
      </w:r>
      <w:proofErr w:type="spellStart"/>
      <w:r w:rsidRPr="00B5059F">
        <w:rPr>
          <w:rFonts w:ascii="Sylfaen" w:eastAsia="Calibri" w:hAnsi="Sylfaen" w:cs="Sylfaen"/>
          <w:bCs/>
        </w:rPr>
        <w:t>ჰეპატიტის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საწინააღმდეგო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იმუნოგლობულინი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გაუკეთდა</w:t>
      </w:r>
      <w:proofErr w:type="spellEnd"/>
      <w:r w:rsidRPr="00B5059F">
        <w:rPr>
          <w:rFonts w:ascii="Sylfaen" w:eastAsia="Calibri" w:hAnsi="Sylfaen" w:cs="Sylfaen"/>
          <w:bCs/>
        </w:rPr>
        <w:t xml:space="preserve"> 206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B </w:t>
      </w:r>
      <w:proofErr w:type="spellStart"/>
      <w:r w:rsidRPr="00B5059F">
        <w:rPr>
          <w:rFonts w:ascii="Sylfaen" w:eastAsia="Calibri" w:hAnsi="Sylfaen" w:cs="Sylfaen"/>
          <w:bCs/>
        </w:rPr>
        <w:t>ჰეპატიტის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საწინააღმდეგო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იმუნოგლობულინი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გადაეცა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დაწესებულებებს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რომლებიც</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მონაწილეობენ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პროგრამაში</w:t>
      </w:r>
      <w:proofErr w:type="spellEnd"/>
      <w:proofErr w:type="gramStart"/>
      <w:r w:rsidRPr="00B5059F">
        <w:rPr>
          <w:rFonts w:ascii="Sylfaen" w:eastAsia="Calibri" w:hAnsi="Sylfaen" w:cs="Sylfaen"/>
          <w:bCs/>
        </w:rPr>
        <w:t>);</w:t>
      </w:r>
      <w:proofErr w:type="gramEnd"/>
    </w:p>
    <w:p w14:paraId="53BF24B5" w14:textId="09D8652F"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lastRenderedPageBreak/>
        <w:t>ახალშობილთა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სმენის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გამოკვლევის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ქ. </w:t>
      </w:r>
      <w:proofErr w:type="spellStart"/>
      <w:r w:rsidRPr="00B5059F">
        <w:rPr>
          <w:rFonts w:ascii="Sylfaen" w:eastAsia="Calibri" w:hAnsi="Sylfaen" w:cs="Sylfaen"/>
          <w:bCs/>
        </w:rPr>
        <w:t>თბილისის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სამშობიარო</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სახლებში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საანგარიშო</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გამოკვლეულ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19 336  </w:t>
      </w:r>
      <w:proofErr w:type="spellStart"/>
      <w:r w:rsidRPr="00B5059F">
        <w:rPr>
          <w:rFonts w:ascii="Sylfaen" w:eastAsia="Calibri" w:hAnsi="Sylfaen" w:cs="Sylfaen"/>
          <w:bCs/>
        </w:rPr>
        <w:t>ახალშობილი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გამოვლენილ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დაუნის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სინდრომი</w:t>
      </w:r>
      <w:proofErr w:type="spellEnd"/>
      <w:r w:rsidRPr="00B5059F">
        <w:rPr>
          <w:rFonts w:ascii="Sylfaen" w:eastAsia="Calibri" w:hAnsi="Sylfaen" w:cs="Sylfaen"/>
          <w:bCs/>
        </w:rPr>
        <w:t xml:space="preserve"> - </w:t>
      </w:r>
      <w:proofErr w:type="gramStart"/>
      <w:r w:rsidRPr="00B5059F">
        <w:rPr>
          <w:rFonts w:ascii="Sylfaen" w:eastAsia="Calibri" w:hAnsi="Sylfaen" w:cs="Sylfaen"/>
          <w:bCs/>
        </w:rPr>
        <w:t xml:space="preserve">8,  </w:t>
      </w:r>
      <w:proofErr w:type="spellStart"/>
      <w:r w:rsidRPr="00B5059F">
        <w:rPr>
          <w:rFonts w:ascii="Sylfaen" w:eastAsia="Calibri" w:hAnsi="Sylfaen" w:cs="Sylfaen"/>
          <w:bCs/>
        </w:rPr>
        <w:t>მგლის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სასა</w:t>
      </w:r>
      <w:proofErr w:type="spellEnd"/>
      <w:r w:rsidRPr="00B5059F">
        <w:rPr>
          <w:rFonts w:ascii="Sylfaen" w:eastAsia="Calibri" w:hAnsi="Sylfaen" w:cs="Sylfaen"/>
          <w:bCs/>
        </w:rPr>
        <w:t xml:space="preserve"> - 1,  </w:t>
      </w:r>
      <w:proofErr w:type="spellStart"/>
      <w:r w:rsidRPr="00B5059F">
        <w:rPr>
          <w:rFonts w:ascii="Sylfaen" w:eastAsia="Calibri" w:hAnsi="Sylfaen" w:cs="Sylfaen"/>
          <w:bCs/>
        </w:rPr>
        <w:t>ატრეზია</w:t>
      </w:r>
      <w:proofErr w:type="spellEnd"/>
      <w:r w:rsidRPr="00B5059F">
        <w:rPr>
          <w:rFonts w:ascii="Sylfaen" w:eastAsia="Calibri" w:hAnsi="Sylfaen" w:cs="Sylfaen"/>
          <w:bCs/>
        </w:rPr>
        <w:t xml:space="preserve"> - 6, </w:t>
      </w:r>
      <w:proofErr w:type="spellStart"/>
      <w:r w:rsidRPr="00B5059F">
        <w:rPr>
          <w:rFonts w:ascii="Sylfaen" w:eastAsia="Calibri" w:hAnsi="Sylfaen" w:cs="Sylfaen"/>
          <w:bCs/>
        </w:rPr>
        <w:t>კურდღლის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ტუჩი</w:t>
      </w:r>
      <w:proofErr w:type="spellEnd"/>
      <w:r w:rsidRPr="00B5059F">
        <w:rPr>
          <w:rFonts w:ascii="Sylfaen" w:eastAsia="Calibri" w:hAnsi="Sylfaen" w:cs="Sylfaen"/>
          <w:bCs/>
        </w:rPr>
        <w:t xml:space="preserve">  - 1, </w:t>
      </w:r>
      <w:proofErr w:type="spellStart"/>
      <w:r w:rsidRPr="00B5059F">
        <w:rPr>
          <w:rFonts w:ascii="Sylfaen" w:eastAsia="Calibri" w:hAnsi="Sylfaen" w:cs="Sylfaen"/>
          <w:bCs/>
        </w:rPr>
        <w:t>ევსტაქიტი</w:t>
      </w:r>
      <w:proofErr w:type="spellEnd"/>
      <w:r w:rsidRPr="00B5059F">
        <w:rPr>
          <w:rFonts w:ascii="Sylfaen" w:eastAsia="Calibri" w:hAnsi="Sylfaen" w:cs="Sylfaen"/>
          <w:bCs/>
        </w:rPr>
        <w:t xml:space="preserve"> - 1; IV </w:t>
      </w:r>
      <w:proofErr w:type="spellStart"/>
      <w:r w:rsidRPr="00B5059F">
        <w:rPr>
          <w:rFonts w:ascii="Sylfaen" w:eastAsia="Calibri" w:hAnsi="Sylfaen" w:cs="Sylfaen"/>
          <w:bCs/>
        </w:rPr>
        <w:t>ხარისხის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სმენაჩლუნგობის</w:t>
      </w:r>
      <w:proofErr w:type="spellEnd"/>
      <w:r w:rsidRPr="00B5059F">
        <w:rPr>
          <w:rFonts w:ascii="Sylfaen" w:eastAsia="Calibri" w:hAnsi="Sylfaen" w:cs="Sylfaen"/>
          <w:bCs/>
        </w:rPr>
        <w:t xml:space="preserve"> - 2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III </w:t>
      </w:r>
      <w:proofErr w:type="spellStart"/>
      <w:r w:rsidRPr="00B5059F">
        <w:rPr>
          <w:rFonts w:ascii="Sylfaen" w:eastAsia="Calibri" w:hAnsi="Sylfaen" w:cs="Sylfaen"/>
          <w:bCs/>
        </w:rPr>
        <w:t>ხარისხის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სმენაჩლუნგობის</w:t>
      </w:r>
      <w:proofErr w:type="spellEnd"/>
      <w:r w:rsidRPr="00B5059F">
        <w:rPr>
          <w:rFonts w:ascii="Sylfaen" w:eastAsia="Calibri" w:hAnsi="Sylfaen" w:cs="Sylfaen"/>
          <w:bCs/>
        </w:rPr>
        <w:t xml:space="preserve"> - 1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 I </w:t>
      </w:r>
      <w:proofErr w:type="spellStart"/>
      <w:r w:rsidRPr="00B5059F">
        <w:rPr>
          <w:rFonts w:ascii="Sylfaen" w:eastAsia="Calibri" w:hAnsi="Sylfaen" w:cs="Sylfaen"/>
          <w:bCs/>
        </w:rPr>
        <w:t>ხარისხის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სმენაჩლუნგობის</w:t>
      </w:r>
      <w:proofErr w:type="spellEnd"/>
      <w:r w:rsidRPr="00B5059F">
        <w:rPr>
          <w:rFonts w:ascii="Sylfaen" w:eastAsia="Calibri" w:hAnsi="Sylfaen" w:cs="Sylfaen"/>
          <w:bCs/>
        </w:rPr>
        <w:t xml:space="preserve"> - 1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
    <w:p w14:paraId="66F0098C"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ანტენატალური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მეთვალყურეობის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ორსულთა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ვიზიტების</w:t>
      </w:r>
      <w:proofErr w:type="spellEnd"/>
      <w:r w:rsidRPr="00B5059F">
        <w:rPr>
          <w:rFonts w:ascii="Sylfaen" w:eastAsia="Calibri" w:hAnsi="Sylfaen" w:cs="Sylfaen"/>
          <w:bCs/>
        </w:rPr>
        <w:t xml:space="preserve"> 107.0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შემთხვევა</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
    <w:p w14:paraId="21AB2FE1"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გენეტიკური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პათოლოგიების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ადრეული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გამოვლენის</w:t>
      </w:r>
      <w:proofErr w:type="spellEnd"/>
      <w:r w:rsidRPr="00B5059F">
        <w:rPr>
          <w:rFonts w:ascii="Sylfaen" w:eastAsia="Calibri" w:hAnsi="Sylfaen" w:cs="Sylfaen"/>
          <w:bCs/>
        </w:rPr>
        <w:t xml:space="preserve"> 2.3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შემთხვევა</w:t>
      </w:r>
      <w:proofErr w:type="spellEnd"/>
      <w:r w:rsidRPr="00B5059F">
        <w:rPr>
          <w:rFonts w:ascii="Sylfaen" w:eastAsia="Calibri" w:hAnsi="Sylfaen" w:cs="Sylfaen"/>
          <w:bCs/>
        </w:rPr>
        <w:t>;</w:t>
      </w:r>
      <w:proofErr w:type="gramEnd"/>
    </w:p>
    <w:p w14:paraId="3F58936B"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ახალშობილთა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ჰიპოთირეოზზე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ფენილკეტონურიაზე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ჰიპერფენილალანინემიასა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მუკოვისციდოზზე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გამოკვლეული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20.8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ბენეფიციარი</w:t>
      </w:r>
      <w:proofErr w:type="spellEnd"/>
      <w:proofErr w:type="gramEnd"/>
      <w:r w:rsidRPr="00B5059F">
        <w:rPr>
          <w:rFonts w:ascii="Sylfaen" w:eastAsia="Calibri" w:hAnsi="Sylfaen" w:cs="Sylfaen"/>
          <w:bCs/>
        </w:rPr>
        <w:t>;</w:t>
      </w:r>
    </w:p>
    <w:p w14:paraId="441C510E"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სიფილისზე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ეჭვის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დროს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53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72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
    <w:p w14:paraId="0D5E501E"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7634540E"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50899006"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1.2.2.9 </w:t>
      </w:r>
      <w:proofErr w:type="spellStart"/>
      <w:r w:rsidRPr="00B5059F">
        <w:rPr>
          <w:rFonts w:ascii="Sylfaen" w:hAnsi="Sylfaen"/>
          <w:bCs/>
          <w:i w:val="0"/>
          <w:iCs w:val="0"/>
        </w:rPr>
        <w:t>ნარკომანიით</w:t>
      </w:r>
      <w:proofErr w:type="spellEnd"/>
      <w:r w:rsidRPr="00B5059F">
        <w:rPr>
          <w:rFonts w:ascii="Sylfaen" w:hAnsi="Sylfaen"/>
          <w:bCs/>
          <w:i w:val="0"/>
          <w:iCs w:val="0"/>
        </w:rPr>
        <w:t xml:space="preserve"> </w:t>
      </w:r>
      <w:proofErr w:type="spellStart"/>
      <w:r w:rsidRPr="00B5059F">
        <w:rPr>
          <w:rFonts w:ascii="Sylfaen" w:hAnsi="Sylfaen"/>
          <w:bCs/>
          <w:i w:val="0"/>
          <w:iCs w:val="0"/>
        </w:rPr>
        <w:t>დაავადებულ</w:t>
      </w:r>
      <w:proofErr w:type="spellEnd"/>
      <w:r w:rsidRPr="00B5059F">
        <w:rPr>
          <w:rFonts w:ascii="Sylfaen" w:hAnsi="Sylfaen"/>
          <w:bCs/>
          <w:i w:val="0"/>
          <w:iCs w:val="0"/>
        </w:rPr>
        <w:t xml:space="preserve"> </w:t>
      </w:r>
      <w:proofErr w:type="spellStart"/>
      <w:r w:rsidRPr="00B5059F">
        <w:rPr>
          <w:rFonts w:ascii="Sylfaen" w:hAnsi="Sylfaen"/>
          <w:bCs/>
          <w:i w:val="0"/>
          <w:iCs w:val="0"/>
        </w:rPr>
        <w:t>პაციენტთა</w:t>
      </w:r>
      <w:proofErr w:type="spellEnd"/>
      <w:r w:rsidRPr="00B5059F">
        <w:rPr>
          <w:rFonts w:ascii="Sylfaen" w:hAnsi="Sylfaen"/>
          <w:bCs/>
          <w:i w:val="0"/>
          <w:iCs w:val="0"/>
        </w:rPr>
        <w:t xml:space="preserve"> </w:t>
      </w:r>
      <w:proofErr w:type="spellStart"/>
      <w:r w:rsidRPr="00B5059F">
        <w:rPr>
          <w:rFonts w:ascii="Sylfaen" w:hAnsi="Sylfaen"/>
          <w:bCs/>
          <w:i w:val="0"/>
          <w:iCs w:val="0"/>
        </w:rPr>
        <w:t>მკურნალობა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27 03 02 09)</w:t>
      </w:r>
    </w:p>
    <w:p w14:paraId="48672898" w14:textId="77777777" w:rsidR="00805A2D" w:rsidRPr="00B5059F" w:rsidRDefault="00805A2D" w:rsidP="00D37950">
      <w:pPr>
        <w:spacing w:after="0" w:line="240" w:lineRule="auto"/>
        <w:ind w:left="270"/>
        <w:jc w:val="both"/>
        <w:rPr>
          <w:rFonts w:ascii="Sylfaen" w:hAnsi="Sylfaen" w:cs="Sylfaen"/>
          <w:bCs/>
          <w:lang w:val="ka-GE"/>
        </w:rPr>
      </w:pPr>
    </w:p>
    <w:p w14:paraId="388D3712"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1C867DF1"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6E9A3634" w14:textId="77777777" w:rsidR="00805A2D" w:rsidRPr="00B5059F" w:rsidRDefault="00805A2D" w:rsidP="00D37950">
      <w:pPr>
        <w:pStyle w:val="abzacixml"/>
        <w:ind w:left="720" w:firstLine="0"/>
        <w:rPr>
          <w:bCs/>
          <w:highlight w:val="yellow"/>
        </w:rPr>
      </w:pPr>
    </w:p>
    <w:p w14:paraId="2D1E56D0"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ჩანაცვლებითი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თერაპიით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13.4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დეტოქსიკაციითა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რეაბილიტაციით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818 </w:t>
      </w:r>
      <w:proofErr w:type="spellStart"/>
      <w:proofErr w:type="gramStart"/>
      <w:r w:rsidRPr="00B5059F">
        <w:rPr>
          <w:rFonts w:ascii="Sylfaen" w:eastAsia="Calibri" w:hAnsi="Sylfaen" w:cs="Sylfaen"/>
          <w:bCs/>
        </w:rPr>
        <w:t>პაციენტმა</w:t>
      </w:r>
      <w:proofErr w:type="spellEnd"/>
      <w:r w:rsidRPr="00B5059F">
        <w:rPr>
          <w:rFonts w:ascii="Sylfaen" w:eastAsia="Calibri" w:hAnsi="Sylfaen" w:cs="Sylfaen"/>
          <w:bCs/>
        </w:rPr>
        <w:t>;</w:t>
      </w:r>
      <w:proofErr w:type="gramEnd"/>
    </w:p>
    <w:p w14:paraId="7FF52F04"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ალკოჰოლის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მიღებით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გამოწვეული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ფსიქიკური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ქცევითი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აშლილობების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217-მა </w:t>
      </w:r>
      <w:proofErr w:type="spellStart"/>
      <w:proofErr w:type="gramStart"/>
      <w:r w:rsidRPr="00B5059F">
        <w:rPr>
          <w:rFonts w:ascii="Sylfaen" w:eastAsia="Calibri" w:hAnsi="Sylfaen" w:cs="Sylfaen"/>
          <w:bCs/>
        </w:rPr>
        <w:t>პირმა</w:t>
      </w:r>
      <w:proofErr w:type="spellEnd"/>
      <w:r w:rsidRPr="00B5059F">
        <w:rPr>
          <w:rFonts w:ascii="Sylfaen" w:eastAsia="Calibri" w:hAnsi="Sylfaen" w:cs="Sylfaen"/>
          <w:bCs/>
        </w:rPr>
        <w:t>;</w:t>
      </w:r>
      <w:proofErr w:type="gramEnd"/>
    </w:p>
    <w:p w14:paraId="7C19BB43"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 xml:space="preserve">N2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N8 </w:t>
      </w:r>
      <w:proofErr w:type="spellStart"/>
      <w:r w:rsidRPr="00B5059F">
        <w:rPr>
          <w:rFonts w:ascii="Sylfaen" w:eastAsia="Calibri" w:hAnsi="Sylfaen" w:cs="Sylfaen"/>
          <w:bCs/>
        </w:rPr>
        <w:t>პენიტენიურ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ჩამანაცვლებელი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ფარმაცევტული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პროდუქტით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ხანმოკლე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ხანგრძლივი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დეტოქსიკაციის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438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18.5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
    <w:p w14:paraId="023201A3"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53758D46" w14:textId="77777777" w:rsidR="00805A2D" w:rsidRPr="00B5059F" w:rsidRDefault="00805A2D" w:rsidP="00D37950">
      <w:pPr>
        <w:pStyle w:val="ListParagraph"/>
        <w:tabs>
          <w:tab w:val="left" w:pos="0"/>
        </w:tabs>
        <w:spacing w:after="0" w:line="240" w:lineRule="auto"/>
        <w:ind w:left="270"/>
        <w:rPr>
          <w:rFonts w:cs="Arial"/>
          <w:bCs/>
          <w:lang w:val="ka-GE"/>
        </w:rPr>
      </w:pPr>
    </w:p>
    <w:p w14:paraId="5FB9A613"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1.2.2.10 </w:t>
      </w:r>
      <w:proofErr w:type="spellStart"/>
      <w:r w:rsidRPr="00B5059F">
        <w:rPr>
          <w:rFonts w:ascii="Sylfaen" w:hAnsi="Sylfaen"/>
          <w:bCs/>
          <w:i w:val="0"/>
          <w:iCs w:val="0"/>
        </w:rPr>
        <w:t>ჯანმრთელობის</w:t>
      </w:r>
      <w:proofErr w:type="spellEnd"/>
      <w:r w:rsidRPr="00B5059F">
        <w:rPr>
          <w:rFonts w:ascii="Sylfaen" w:hAnsi="Sylfaen"/>
          <w:bCs/>
          <w:i w:val="0"/>
          <w:iCs w:val="0"/>
        </w:rPr>
        <w:t xml:space="preserve"> </w:t>
      </w:r>
      <w:proofErr w:type="spellStart"/>
      <w:r w:rsidRPr="00B5059F">
        <w:rPr>
          <w:rFonts w:ascii="Sylfaen" w:hAnsi="Sylfaen"/>
          <w:bCs/>
          <w:i w:val="0"/>
          <w:iCs w:val="0"/>
        </w:rPr>
        <w:t>ხელშეწყობა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27 03 02 10)</w:t>
      </w:r>
    </w:p>
    <w:p w14:paraId="70250A1B" w14:textId="77777777" w:rsidR="00805A2D" w:rsidRPr="00B5059F" w:rsidRDefault="00805A2D" w:rsidP="00D37950">
      <w:pPr>
        <w:pStyle w:val="abzacixml"/>
        <w:ind w:left="630" w:firstLine="0"/>
        <w:rPr>
          <w:bCs/>
        </w:rPr>
      </w:pPr>
    </w:p>
    <w:p w14:paraId="58019A87"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50921C76"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105AB888"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rPr>
      </w:pPr>
    </w:p>
    <w:p w14:paraId="0365EED6" w14:textId="399004C3"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მხოლოდ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თამბაქოს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კონტროლის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განსაზღვრული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აქტივობების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შესყიდვა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პოპულარიზაციისა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გაძლიერების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ხელშეკრულების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გაფორმება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ტელევიზია</w:t>
      </w:r>
      <w:proofErr w:type="spellEnd"/>
      <w:r w:rsidRPr="00B5059F">
        <w:rPr>
          <w:rFonts w:ascii="Sylfaen" w:eastAsia="Calibri" w:hAnsi="Sylfaen" w:cs="Sylfaen"/>
          <w:bCs/>
        </w:rPr>
        <w:t xml:space="preserve"> </w:t>
      </w:r>
      <w:r w:rsidR="007F2AAA" w:rsidRPr="00B5059F">
        <w:rPr>
          <w:rFonts w:ascii="Sylfaen" w:eastAsia="Calibri" w:hAnsi="Sylfaen" w:cs="Sylfaen"/>
          <w:bCs/>
          <w:lang w:val="ka-GE"/>
        </w:rPr>
        <w:t>„</w:t>
      </w:r>
      <w:proofErr w:type="spellStart"/>
      <w:proofErr w:type="gramStart"/>
      <w:r w:rsidRPr="00B5059F">
        <w:rPr>
          <w:rFonts w:ascii="Sylfaen" w:eastAsia="Calibri" w:hAnsi="Sylfaen" w:cs="Sylfaen"/>
          <w:bCs/>
        </w:rPr>
        <w:t>პულსთან</w:t>
      </w:r>
      <w:proofErr w:type="spellEnd"/>
      <w:r w:rsidR="007F2AAA" w:rsidRPr="00B5059F">
        <w:rPr>
          <w:rFonts w:ascii="Sylfaen" w:eastAsia="Calibri" w:hAnsi="Sylfaen" w:cs="Sylfaen"/>
          <w:bCs/>
          <w:lang w:val="ka-GE"/>
        </w:rPr>
        <w:t>“</w:t>
      </w:r>
      <w:proofErr w:type="gramEnd"/>
      <w:r w:rsidRPr="00B5059F">
        <w:rPr>
          <w:rFonts w:ascii="Sylfaen" w:eastAsia="Calibri" w:hAnsi="Sylfaen" w:cs="Sylfaen"/>
          <w:bCs/>
        </w:rPr>
        <w:t xml:space="preserve">. </w:t>
      </w:r>
      <w:proofErr w:type="spellStart"/>
      <w:r w:rsidRPr="00B5059F">
        <w:rPr>
          <w:rFonts w:ascii="Sylfaen" w:eastAsia="Calibri" w:hAnsi="Sylfaen" w:cs="Sylfaen"/>
          <w:bCs/>
        </w:rPr>
        <w:t>დაიგეგმა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მომზადდა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გათვალისწინებული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აქტივობები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თუმცა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კორონავირუსის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ეპიდემიის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ყველა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დაგეგმილი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გადაიდო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მიმდინარეობს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აქტივობების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ადაპტირება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კორონავირუსზე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რეაგირების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ჭრილში</w:t>
      </w:r>
      <w:proofErr w:type="spellEnd"/>
      <w:r w:rsidRPr="00B5059F">
        <w:rPr>
          <w:rFonts w:ascii="Sylfaen" w:eastAsia="Calibri" w:hAnsi="Sylfaen" w:cs="Sylfaen"/>
          <w:bCs/>
        </w:rPr>
        <w:t xml:space="preserve">. </w:t>
      </w:r>
    </w:p>
    <w:p w14:paraId="78882868"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1A83257B" w14:textId="77777777" w:rsidR="00805A2D" w:rsidRPr="00B5059F" w:rsidRDefault="00805A2D" w:rsidP="00D37950">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3441915D"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1.2.2.11 C </w:t>
      </w:r>
      <w:proofErr w:type="spellStart"/>
      <w:r w:rsidRPr="00B5059F">
        <w:rPr>
          <w:rFonts w:ascii="Sylfaen" w:hAnsi="Sylfaen"/>
          <w:bCs/>
          <w:i w:val="0"/>
          <w:iCs w:val="0"/>
        </w:rPr>
        <w:t>ჰეპატიტის</w:t>
      </w:r>
      <w:proofErr w:type="spellEnd"/>
      <w:r w:rsidRPr="00B5059F">
        <w:rPr>
          <w:rFonts w:ascii="Sylfaen" w:hAnsi="Sylfaen"/>
          <w:bCs/>
          <w:i w:val="0"/>
          <w:iCs w:val="0"/>
        </w:rPr>
        <w:t xml:space="preserve"> </w:t>
      </w:r>
      <w:proofErr w:type="spellStart"/>
      <w:r w:rsidRPr="00B5059F">
        <w:rPr>
          <w:rFonts w:ascii="Sylfaen" w:hAnsi="Sylfaen"/>
          <w:bCs/>
          <w:i w:val="0"/>
          <w:iCs w:val="0"/>
        </w:rPr>
        <w:t>მართვა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27 03 02 11)</w:t>
      </w:r>
    </w:p>
    <w:p w14:paraId="527260AB" w14:textId="77777777" w:rsidR="00805A2D" w:rsidRPr="00B5059F" w:rsidRDefault="00805A2D" w:rsidP="00D37950">
      <w:pPr>
        <w:tabs>
          <w:tab w:val="left" w:pos="0"/>
        </w:tabs>
        <w:spacing w:after="0" w:line="240" w:lineRule="auto"/>
        <w:jc w:val="both"/>
        <w:rPr>
          <w:rFonts w:ascii="Sylfaen" w:hAnsi="Sylfaen" w:cs="Arial"/>
          <w:bCs/>
          <w:color w:val="000000"/>
          <w:lang w:val="ka-GE"/>
        </w:rPr>
      </w:pPr>
    </w:p>
    <w:p w14:paraId="08F36FB1"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lastRenderedPageBreak/>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7E109E88"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5E9EC150"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0B6B0849" w14:textId="77777777" w:rsidR="00805A2D" w:rsidRPr="00B5059F" w:rsidRDefault="00805A2D" w:rsidP="00D37950">
      <w:pPr>
        <w:tabs>
          <w:tab w:val="left" w:pos="0"/>
        </w:tabs>
        <w:spacing w:after="0" w:line="240" w:lineRule="auto"/>
        <w:jc w:val="both"/>
        <w:rPr>
          <w:rFonts w:ascii="Sylfaen" w:hAnsi="Sylfaen" w:cs="Arial"/>
          <w:bCs/>
          <w:color w:val="000000"/>
          <w:highlight w:val="yellow"/>
          <w:lang w:val="ka-GE"/>
        </w:rPr>
      </w:pPr>
    </w:p>
    <w:p w14:paraId="2429936A"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6A091A81"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დიაგნოსტიკის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5.9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პირმა</w:t>
      </w:r>
      <w:proofErr w:type="spellEnd"/>
      <w:proofErr w:type="gramEnd"/>
      <w:r w:rsidRPr="00B5059F">
        <w:rPr>
          <w:rFonts w:ascii="Sylfaen" w:eastAsia="Calibri" w:hAnsi="Sylfaen" w:cs="Sylfaen"/>
          <w:bCs/>
        </w:rPr>
        <w:t>;</w:t>
      </w:r>
    </w:p>
    <w:p w14:paraId="7A4AAE43"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 xml:space="preserve">C </w:t>
      </w:r>
      <w:proofErr w:type="spellStart"/>
      <w:r w:rsidRPr="00B5059F">
        <w:rPr>
          <w:rFonts w:ascii="Sylfaen" w:eastAsia="Calibri" w:hAnsi="Sylfaen" w:cs="Sylfaen"/>
          <w:bCs/>
        </w:rPr>
        <w:t>ჰეპატიტის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სკრინინგის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ელექტრონულ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ბაზაში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აღნიშნული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პროგრამებით</w:t>
      </w:r>
      <w:proofErr w:type="spellEnd"/>
      <w:r w:rsidRPr="00B5059F">
        <w:rPr>
          <w:rFonts w:ascii="Sylfaen" w:eastAsia="Calibri" w:hAnsi="Sylfaen" w:cs="Sylfaen"/>
          <w:bCs/>
        </w:rPr>
        <w:t xml:space="preserve"> C </w:t>
      </w:r>
      <w:proofErr w:type="spellStart"/>
      <w:r w:rsidRPr="00B5059F">
        <w:rPr>
          <w:rFonts w:ascii="Sylfaen" w:eastAsia="Calibri" w:hAnsi="Sylfaen" w:cs="Sylfaen"/>
          <w:bCs/>
        </w:rPr>
        <w:t>ჰეპატიტზე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დასკრინულ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შეადგენს</w:t>
      </w:r>
      <w:proofErr w:type="spellEnd"/>
      <w:r w:rsidRPr="00B5059F">
        <w:rPr>
          <w:rFonts w:ascii="Sylfaen" w:eastAsia="Calibri" w:hAnsi="Sylfaen" w:cs="Sylfaen"/>
          <w:bCs/>
        </w:rPr>
        <w:t xml:space="preserve"> 374.8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მათგან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საეჭვო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აღმოჩნდა</w:t>
      </w:r>
      <w:proofErr w:type="spellEnd"/>
      <w:r w:rsidRPr="00B5059F">
        <w:rPr>
          <w:rFonts w:ascii="Sylfaen" w:eastAsia="Calibri" w:hAnsi="Sylfaen" w:cs="Sylfaen"/>
          <w:bCs/>
        </w:rPr>
        <w:t xml:space="preserve"> 4 </w:t>
      </w:r>
      <w:proofErr w:type="gramStart"/>
      <w:r w:rsidRPr="00B5059F">
        <w:rPr>
          <w:rFonts w:ascii="Sylfaen" w:eastAsia="Calibri" w:hAnsi="Sylfaen" w:cs="Sylfaen"/>
          <w:bCs/>
        </w:rPr>
        <w:t>308  (</w:t>
      </w:r>
      <w:proofErr w:type="gramEnd"/>
      <w:r w:rsidRPr="00B5059F">
        <w:rPr>
          <w:rFonts w:ascii="Sylfaen" w:eastAsia="Calibri" w:hAnsi="Sylfaen" w:cs="Sylfaen"/>
          <w:bCs/>
        </w:rPr>
        <w:t xml:space="preserve">1.15%).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w:t>
      </w:r>
    </w:p>
    <w:p w14:paraId="1E0C33A8" w14:textId="6513857A"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r w:rsidRPr="00B5059F">
        <w:rPr>
          <w:rFonts w:eastAsia="Calibri" w:cs="Calibri"/>
          <w:bCs/>
        </w:rPr>
        <w:t xml:space="preserve">C </w:t>
      </w:r>
      <w:proofErr w:type="spellStart"/>
      <w:r w:rsidRPr="00B5059F">
        <w:rPr>
          <w:rFonts w:eastAsia="Calibri" w:cs="Calibri"/>
          <w:bCs/>
        </w:rPr>
        <w:t>ჰეპატიტის</w:t>
      </w:r>
      <w:proofErr w:type="spellEnd"/>
      <w:r w:rsidRPr="00B5059F">
        <w:rPr>
          <w:rFonts w:eastAsia="Calibri" w:cs="Calibri"/>
          <w:bCs/>
        </w:rPr>
        <w:t xml:space="preserve"> </w:t>
      </w:r>
      <w:proofErr w:type="spellStart"/>
      <w:r w:rsidRPr="00B5059F">
        <w:rPr>
          <w:rFonts w:eastAsia="Calibri" w:cs="Calibri"/>
          <w:bCs/>
        </w:rPr>
        <w:t>მართვის</w:t>
      </w:r>
      <w:proofErr w:type="spellEnd"/>
      <w:r w:rsidRPr="00B5059F">
        <w:rPr>
          <w:rFonts w:eastAsia="Calibri" w:cs="Calibri"/>
          <w:bCs/>
        </w:rPr>
        <w:t xml:space="preserve"> </w:t>
      </w:r>
      <w:proofErr w:type="spellStart"/>
      <w:r w:rsidRPr="00B5059F">
        <w:rPr>
          <w:rFonts w:eastAsia="Calibri" w:cs="Calibri"/>
          <w:bCs/>
        </w:rPr>
        <w:t>სახელმწიფო</w:t>
      </w:r>
      <w:proofErr w:type="spellEnd"/>
      <w:r w:rsidRPr="00B5059F">
        <w:rPr>
          <w:rFonts w:eastAsia="Calibri" w:cs="Calibri"/>
          <w:bCs/>
        </w:rPr>
        <w:t xml:space="preserve"> </w:t>
      </w:r>
      <w:proofErr w:type="spellStart"/>
      <w:r w:rsidRPr="00B5059F">
        <w:rPr>
          <w:rFonts w:eastAsia="Calibri" w:cs="Calibri"/>
          <w:bCs/>
        </w:rPr>
        <w:t>პროგრამის</w:t>
      </w:r>
      <w:proofErr w:type="spellEnd"/>
      <w:r w:rsidRPr="00B5059F">
        <w:rPr>
          <w:rFonts w:eastAsia="Calibri" w:cs="Calibri"/>
          <w:bCs/>
        </w:rPr>
        <w:t xml:space="preserve"> </w:t>
      </w:r>
      <w:proofErr w:type="spellStart"/>
      <w:r w:rsidRPr="00B5059F">
        <w:rPr>
          <w:rFonts w:eastAsia="Calibri" w:cs="Calibri"/>
          <w:bCs/>
        </w:rPr>
        <w:t>ფარგლებში</w:t>
      </w:r>
      <w:proofErr w:type="spellEnd"/>
      <w:r w:rsidRPr="00B5059F">
        <w:rPr>
          <w:rFonts w:eastAsia="Calibri" w:cs="Calibri"/>
          <w:bCs/>
        </w:rPr>
        <w:t xml:space="preserve">: </w:t>
      </w:r>
      <w:proofErr w:type="spellStart"/>
      <w:r w:rsidRPr="00B5059F">
        <w:rPr>
          <w:rFonts w:eastAsia="Calibri" w:cs="Calibri"/>
          <w:bCs/>
        </w:rPr>
        <w:t>ცენტრის</w:t>
      </w:r>
      <w:proofErr w:type="spellEnd"/>
      <w:r w:rsidRPr="00B5059F">
        <w:rPr>
          <w:rFonts w:eastAsia="Calibri" w:cs="Calibri"/>
          <w:bCs/>
        </w:rPr>
        <w:t xml:space="preserve"> </w:t>
      </w:r>
      <w:proofErr w:type="spellStart"/>
      <w:r w:rsidRPr="00B5059F">
        <w:rPr>
          <w:rFonts w:eastAsia="Calibri" w:cs="Calibri"/>
          <w:bCs/>
        </w:rPr>
        <w:t>ლაბორატორიებისა</w:t>
      </w:r>
      <w:proofErr w:type="spell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r w:rsidRPr="00B5059F">
        <w:rPr>
          <w:rFonts w:eastAsia="Calibri" w:cs="Calibri"/>
          <w:bCs/>
        </w:rPr>
        <w:t>გამსვლელი</w:t>
      </w:r>
      <w:proofErr w:type="spellEnd"/>
      <w:r w:rsidRPr="00B5059F">
        <w:rPr>
          <w:rFonts w:eastAsia="Calibri" w:cs="Calibri"/>
          <w:bCs/>
        </w:rPr>
        <w:t xml:space="preserve"> </w:t>
      </w:r>
      <w:proofErr w:type="spellStart"/>
      <w:r w:rsidRPr="00B5059F">
        <w:rPr>
          <w:rFonts w:eastAsia="Calibri" w:cs="Calibri"/>
          <w:bCs/>
        </w:rPr>
        <w:t>ბრიგადებით</w:t>
      </w:r>
      <w:proofErr w:type="spellEnd"/>
      <w:r w:rsidRPr="00B5059F">
        <w:rPr>
          <w:rFonts w:eastAsia="Calibri" w:cs="Calibri"/>
          <w:bCs/>
        </w:rPr>
        <w:t xml:space="preserve"> - 2 419 </w:t>
      </w:r>
      <w:proofErr w:type="spellStart"/>
      <w:r w:rsidRPr="00B5059F">
        <w:rPr>
          <w:rFonts w:eastAsia="Calibri" w:cs="Calibri"/>
          <w:bCs/>
        </w:rPr>
        <w:t>ბენეფიციარი</w:t>
      </w:r>
      <w:proofErr w:type="spellEnd"/>
      <w:r w:rsidRPr="00B5059F">
        <w:rPr>
          <w:rFonts w:eastAsia="Calibri" w:cs="Calibri"/>
          <w:bCs/>
        </w:rPr>
        <w:t xml:space="preserve">, </w:t>
      </w:r>
      <w:proofErr w:type="spellStart"/>
      <w:r w:rsidRPr="00B5059F">
        <w:rPr>
          <w:rFonts w:eastAsia="Calibri" w:cs="Calibri"/>
          <w:bCs/>
        </w:rPr>
        <w:t>მათგან</w:t>
      </w:r>
      <w:proofErr w:type="spellEnd"/>
      <w:r w:rsidRPr="00B5059F">
        <w:rPr>
          <w:rFonts w:eastAsia="Calibri" w:cs="Calibri"/>
          <w:bCs/>
        </w:rPr>
        <w:t xml:space="preserve"> </w:t>
      </w:r>
      <w:proofErr w:type="spellStart"/>
      <w:r w:rsidRPr="00B5059F">
        <w:rPr>
          <w:rFonts w:eastAsia="Calibri" w:cs="Calibri"/>
          <w:bCs/>
        </w:rPr>
        <w:t>საეჭვო</w:t>
      </w:r>
      <w:proofErr w:type="spellEnd"/>
      <w:r w:rsidRPr="00B5059F">
        <w:rPr>
          <w:rFonts w:eastAsia="Calibri" w:cs="Calibri"/>
          <w:bCs/>
        </w:rPr>
        <w:t xml:space="preserve"> </w:t>
      </w:r>
      <w:proofErr w:type="spellStart"/>
      <w:r w:rsidRPr="00B5059F">
        <w:rPr>
          <w:rFonts w:eastAsia="Calibri" w:cs="Calibri"/>
          <w:bCs/>
        </w:rPr>
        <w:t>დადებითი</w:t>
      </w:r>
      <w:proofErr w:type="spellEnd"/>
      <w:r w:rsidRPr="00B5059F">
        <w:rPr>
          <w:rFonts w:eastAsia="Calibri" w:cs="Calibri"/>
          <w:bCs/>
        </w:rPr>
        <w:t xml:space="preserve"> </w:t>
      </w:r>
      <w:proofErr w:type="spellStart"/>
      <w:r w:rsidRPr="00B5059F">
        <w:rPr>
          <w:rFonts w:eastAsia="Calibri" w:cs="Calibri"/>
          <w:bCs/>
        </w:rPr>
        <w:t>აღმოჩნდა</w:t>
      </w:r>
      <w:proofErr w:type="spellEnd"/>
      <w:r w:rsidRPr="00B5059F">
        <w:rPr>
          <w:rFonts w:eastAsia="Calibri" w:cs="Calibri"/>
          <w:bCs/>
        </w:rPr>
        <w:t xml:space="preserve"> 36 (1.49 %); </w:t>
      </w:r>
      <w:proofErr w:type="spellStart"/>
      <w:r w:rsidRPr="00B5059F">
        <w:rPr>
          <w:rFonts w:eastAsia="Calibri" w:cs="Calibri"/>
          <w:bCs/>
        </w:rPr>
        <w:t>ამბულატორიული</w:t>
      </w:r>
      <w:proofErr w:type="spellEnd"/>
      <w:r w:rsidRPr="00B5059F">
        <w:rPr>
          <w:rFonts w:eastAsia="Calibri" w:cs="Calibri"/>
          <w:bCs/>
        </w:rPr>
        <w:t xml:space="preserve"> </w:t>
      </w:r>
      <w:proofErr w:type="spellStart"/>
      <w:r w:rsidRPr="00B5059F">
        <w:rPr>
          <w:rFonts w:eastAsia="Calibri" w:cs="Calibri"/>
          <w:bCs/>
        </w:rPr>
        <w:t>დაწესებულებების</w:t>
      </w:r>
      <w:proofErr w:type="spellEnd"/>
      <w:r w:rsidRPr="00B5059F">
        <w:rPr>
          <w:rFonts w:eastAsia="Calibri" w:cs="Calibri"/>
          <w:bCs/>
        </w:rPr>
        <w:t xml:space="preserve"> </w:t>
      </w:r>
      <w:proofErr w:type="spellStart"/>
      <w:proofErr w:type="gramStart"/>
      <w:r w:rsidRPr="00B5059F">
        <w:rPr>
          <w:rFonts w:eastAsia="Calibri" w:cs="Calibri"/>
          <w:bCs/>
        </w:rPr>
        <w:t>მიერ</w:t>
      </w:r>
      <w:proofErr w:type="spellEnd"/>
      <w:r w:rsidRPr="00B5059F">
        <w:rPr>
          <w:rFonts w:eastAsia="Calibri" w:cs="Calibri"/>
          <w:bCs/>
        </w:rPr>
        <w:t xml:space="preserve">  -</w:t>
      </w:r>
      <w:proofErr w:type="gramEnd"/>
      <w:r w:rsidRPr="00B5059F">
        <w:rPr>
          <w:rFonts w:eastAsia="Calibri" w:cs="Calibri"/>
          <w:bCs/>
        </w:rPr>
        <w:t xml:space="preserve"> </w:t>
      </w:r>
      <w:r w:rsidRPr="00B5059F">
        <w:rPr>
          <w:rFonts w:eastAsia="Calibri" w:cs="Calibri"/>
          <w:bCs/>
          <w:lang w:val="ka-GE"/>
        </w:rPr>
        <w:t xml:space="preserve">151.5 ათასამდე </w:t>
      </w:r>
      <w:proofErr w:type="spellStart"/>
      <w:r w:rsidRPr="00B5059F">
        <w:rPr>
          <w:rFonts w:eastAsia="Calibri" w:cs="Calibri"/>
          <w:bCs/>
        </w:rPr>
        <w:t>ბენეფიციარი</w:t>
      </w:r>
      <w:proofErr w:type="spellEnd"/>
      <w:r w:rsidRPr="00B5059F">
        <w:rPr>
          <w:rFonts w:eastAsia="Calibri" w:cs="Calibri"/>
          <w:bCs/>
        </w:rPr>
        <w:t xml:space="preserve">, </w:t>
      </w:r>
      <w:proofErr w:type="spellStart"/>
      <w:r w:rsidRPr="00B5059F">
        <w:rPr>
          <w:rFonts w:eastAsia="Calibri" w:cs="Calibri"/>
          <w:bCs/>
        </w:rPr>
        <w:t>მათგან</w:t>
      </w:r>
      <w:proofErr w:type="spellEnd"/>
      <w:r w:rsidRPr="00B5059F">
        <w:rPr>
          <w:rFonts w:eastAsia="Calibri" w:cs="Calibri"/>
          <w:bCs/>
        </w:rPr>
        <w:t xml:space="preserve"> </w:t>
      </w:r>
      <w:proofErr w:type="spellStart"/>
      <w:r w:rsidRPr="00B5059F">
        <w:rPr>
          <w:rFonts w:eastAsia="Calibri" w:cs="Calibri"/>
          <w:bCs/>
        </w:rPr>
        <w:t>საეჭვო</w:t>
      </w:r>
      <w:proofErr w:type="spellEnd"/>
      <w:r w:rsidRPr="00B5059F">
        <w:rPr>
          <w:rFonts w:eastAsia="Calibri" w:cs="Calibri"/>
          <w:bCs/>
        </w:rPr>
        <w:t xml:space="preserve"> </w:t>
      </w:r>
      <w:proofErr w:type="spellStart"/>
      <w:r w:rsidRPr="00B5059F">
        <w:rPr>
          <w:rFonts w:eastAsia="Calibri" w:cs="Calibri"/>
          <w:bCs/>
        </w:rPr>
        <w:t>დადებითი</w:t>
      </w:r>
      <w:proofErr w:type="spellEnd"/>
      <w:r w:rsidRPr="00B5059F">
        <w:rPr>
          <w:rFonts w:eastAsia="Calibri" w:cs="Calibri"/>
          <w:bCs/>
        </w:rPr>
        <w:t xml:space="preserve"> </w:t>
      </w:r>
      <w:proofErr w:type="spellStart"/>
      <w:r w:rsidRPr="00B5059F">
        <w:rPr>
          <w:rFonts w:eastAsia="Calibri" w:cs="Calibri"/>
          <w:bCs/>
        </w:rPr>
        <w:t>აღმოჩნდა</w:t>
      </w:r>
      <w:proofErr w:type="spellEnd"/>
      <w:r w:rsidRPr="00B5059F">
        <w:rPr>
          <w:rFonts w:eastAsia="Calibri" w:cs="Calibri"/>
          <w:bCs/>
        </w:rPr>
        <w:t xml:space="preserve"> 1 798 </w:t>
      </w:r>
      <w:r w:rsidRPr="00B5059F" w:rsidDel="0028164A">
        <w:rPr>
          <w:rFonts w:eastAsia="Calibri" w:cs="Calibri"/>
          <w:bCs/>
        </w:rPr>
        <w:t xml:space="preserve"> </w:t>
      </w:r>
      <w:r w:rsidRPr="00B5059F">
        <w:rPr>
          <w:rFonts w:eastAsia="Calibri" w:cs="Calibri"/>
          <w:bCs/>
        </w:rPr>
        <w:t xml:space="preserve">(1,19%); </w:t>
      </w:r>
    </w:p>
    <w:p w14:paraId="55267C7C"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proofErr w:type="spellStart"/>
      <w:r w:rsidRPr="00B5059F">
        <w:rPr>
          <w:rFonts w:eastAsia="Calibri" w:cs="Calibri"/>
          <w:bCs/>
        </w:rPr>
        <w:t>დედათა</w:t>
      </w:r>
      <w:proofErr w:type="spell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r w:rsidRPr="00B5059F">
        <w:rPr>
          <w:rFonts w:eastAsia="Calibri" w:cs="Calibri"/>
          <w:bCs/>
        </w:rPr>
        <w:t>ბავშვთა</w:t>
      </w:r>
      <w:proofErr w:type="spellEnd"/>
      <w:r w:rsidRPr="00B5059F">
        <w:rPr>
          <w:rFonts w:eastAsia="Calibri" w:cs="Calibri"/>
          <w:bCs/>
        </w:rPr>
        <w:t xml:space="preserve"> </w:t>
      </w:r>
      <w:proofErr w:type="spellStart"/>
      <w:r w:rsidRPr="00B5059F">
        <w:rPr>
          <w:rFonts w:eastAsia="Calibri" w:cs="Calibri"/>
          <w:bCs/>
        </w:rPr>
        <w:t>ჯანმრთელობის</w:t>
      </w:r>
      <w:proofErr w:type="spellEnd"/>
      <w:r w:rsidRPr="00B5059F">
        <w:rPr>
          <w:rFonts w:eastAsia="Calibri" w:cs="Calibri"/>
          <w:bCs/>
        </w:rPr>
        <w:t xml:space="preserve"> </w:t>
      </w:r>
      <w:proofErr w:type="spellStart"/>
      <w:r w:rsidRPr="00B5059F">
        <w:rPr>
          <w:rFonts w:eastAsia="Calibri" w:cs="Calibri"/>
          <w:bCs/>
        </w:rPr>
        <w:t>პროგრამით</w:t>
      </w:r>
      <w:proofErr w:type="spellEnd"/>
      <w:r w:rsidRPr="00B5059F">
        <w:rPr>
          <w:rFonts w:eastAsia="Calibri" w:cs="Calibri"/>
          <w:bCs/>
        </w:rPr>
        <w:t xml:space="preserve"> - 19</w:t>
      </w:r>
      <w:r w:rsidRPr="00B5059F">
        <w:rPr>
          <w:rFonts w:eastAsia="Calibri" w:cs="Calibri"/>
          <w:bCs/>
          <w:lang w:val="ka-GE"/>
        </w:rPr>
        <w:t>.9 ათასზე მეტ</w:t>
      </w:r>
      <w:r w:rsidRPr="00B5059F">
        <w:rPr>
          <w:rFonts w:eastAsia="Calibri" w:cs="Calibri"/>
          <w:bCs/>
        </w:rPr>
        <w:t xml:space="preserve"> </w:t>
      </w:r>
      <w:proofErr w:type="spellStart"/>
      <w:r w:rsidRPr="00B5059F">
        <w:rPr>
          <w:rFonts w:eastAsia="Calibri" w:cs="Calibri"/>
          <w:bCs/>
        </w:rPr>
        <w:t>ორსული</w:t>
      </w:r>
      <w:proofErr w:type="spellEnd"/>
      <w:r w:rsidRPr="00B5059F">
        <w:rPr>
          <w:rFonts w:eastAsia="Calibri" w:cs="Calibri"/>
          <w:bCs/>
        </w:rPr>
        <w:t xml:space="preserve">, </w:t>
      </w:r>
      <w:proofErr w:type="spellStart"/>
      <w:r w:rsidRPr="00B5059F">
        <w:rPr>
          <w:rFonts w:eastAsia="Calibri" w:cs="Calibri"/>
          <w:bCs/>
        </w:rPr>
        <w:t>მათგან</w:t>
      </w:r>
      <w:proofErr w:type="spellEnd"/>
      <w:r w:rsidRPr="00B5059F">
        <w:rPr>
          <w:rFonts w:eastAsia="Calibri" w:cs="Calibri"/>
          <w:bCs/>
        </w:rPr>
        <w:t xml:space="preserve"> </w:t>
      </w:r>
      <w:proofErr w:type="spellStart"/>
      <w:r w:rsidRPr="00B5059F">
        <w:rPr>
          <w:rFonts w:eastAsia="Calibri" w:cs="Calibri"/>
          <w:bCs/>
        </w:rPr>
        <w:t>საეჭვო</w:t>
      </w:r>
      <w:proofErr w:type="spellEnd"/>
      <w:r w:rsidRPr="00B5059F">
        <w:rPr>
          <w:rFonts w:eastAsia="Calibri" w:cs="Calibri"/>
          <w:bCs/>
        </w:rPr>
        <w:t xml:space="preserve"> </w:t>
      </w:r>
      <w:proofErr w:type="spellStart"/>
      <w:r w:rsidRPr="00B5059F">
        <w:rPr>
          <w:rFonts w:eastAsia="Calibri" w:cs="Calibri"/>
          <w:bCs/>
        </w:rPr>
        <w:t>დადებითი</w:t>
      </w:r>
      <w:proofErr w:type="spellEnd"/>
      <w:r w:rsidRPr="00B5059F">
        <w:rPr>
          <w:rFonts w:eastAsia="Calibri" w:cs="Calibri"/>
          <w:bCs/>
        </w:rPr>
        <w:t xml:space="preserve"> </w:t>
      </w:r>
      <w:proofErr w:type="spellStart"/>
      <w:r w:rsidRPr="00B5059F">
        <w:rPr>
          <w:rFonts w:eastAsia="Calibri" w:cs="Calibri"/>
          <w:bCs/>
        </w:rPr>
        <w:t>აღმოჩნდა</w:t>
      </w:r>
      <w:proofErr w:type="spellEnd"/>
      <w:r w:rsidRPr="00B5059F">
        <w:rPr>
          <w:rFonts w:eastAsia="Calibri" w:cs="Calibri"/>
          <w:bCs/>
        </w:rPr>
        <w:t xml:space="preserve"> 131 (0.66%). </w:t>
      </w:r>
      <w:proofErr w:type="spellStart"/>
      <w:r w:rsidRPr="00B5059F">
        <w:rPr>
          <w:rFonts w:eastAsia="Calibri" w:cs="Calibri"/>
          <w:bCs/>
        </w:rPr>
        <w:t>მათგან</w:t>
      </w:r>
      <w:proofErr w:type="spellEnd"/>
      <w:r w:rsidRPr="00B5059F">
        <w:rPr>
          <w:rFonts w:eastAsia="Calibri" w:cs="Calibri"/>
          <w:bCs/>
        </w:rPr>
        <w:t xml:space="preserve"> </w:t>
      </w:r>
      <w:proofErr w:type="spellStart"/>
      <w:r w:rsidRPr="00B5059F">
        <w:rPr>
          <w:rFonts w:eastAsia="Calibri" w:cs="Calibri"/>
          <w:bCs/>
        </w:rPr>
        <w:t>კონფირმაცია</w:t>
      </w:r>
      <w:proofErr w:type="spellEnd"/>
      <w:r w:rsidRPr="00B5059F">
        <w:rPr>
          <w:rFonts w:eastAsia="Calibri" w:cs="Calibri"/>
          <w:bCs/>
        </w:rPr>
        <w:t xml:space="preserve"> </w:t>
      </w:r>
      <w:proofErr w:type="spellStart"/>
      <w:r w:rsidRPr="00B5059F">
        <w:rPr>
          <w:rFonts w:eastAsia="Calibri" w:cs="Calibri"/>
          <w:bCs/>
        </w:rPr>
        <w:t>ჩატარდა</w:t>
      </w:r>
      <w:proofErr w:type="spellEnd"/>
      <w:r w:rsidRPr="00B5059F">
        <w:rPr>
          <w:rFonts w:eastAsia="Calibri" w:cs="Calibri"/>
          <w:bCs/>
        </w:rPr>
        <w:t xml:space="preserve"> 58 </w:t>
      </w:r>
      <w:proofErr w:type="spellStart"/>
      <w:r w:rsidRPr="00B5059F">
        <w:rPr>
          <w:rFonts w:eastAsia="Calibri" w:cs="Calibri"/>
          <w:bCs/>
        </w:rPr>
        <w:t>შემთხვევაში</w:t>
      </w:r>
      <w:proofErr w:type="spellEnd"/>
      <w:r w:rsidRPr="00B5059F">
        <w:rPr>
          <w:rFonts w:eastAsia="Calibri" w:cs="Calibri"/>
          <w:bCs/>
        </w:rPr>
        <w:t xml:space="preserve">, </w:t>
      </w:r>
      <w:proofErr w:type="spellStart"/>
      <w:r w:rsidRPr="00B5059F">
        <w:rPr>
          <w:rFonts w:eastAsia="Calibri" w:cs="Calibri"/>
          <w:bCs/>
        </w:rPr>
        <w:t>აქედან</w:t>
      </w:r>
      <w:proofErr w:type="spellEnd"/>
      <w:r w:rsidRPr="00B5059F">
        <w:rPr>
          <w:rFonts w:eastAsia="Calibri" w:cs="Calibri"/>
          <w:bCs/>
        </w:rPr>
        <w:t xml:space="preserve"> </w:t>
      </w:r>
      <w:proofErr w:type="spellStart"/>
      <w:r w:rsidRPr="00B5059F">
        <w:rPr>
          <w:rFonts w:eastAsia="Calibri" w:cs="Calibri"/>
          <w:bCs/>
        </w:rPr>
        <w:t>დადასტურდა</w:t>
      </w:r>
      <w:proofErr w:type="spellEnd"/>
      <w:r w:rsidRPr="00B5059F">
        <w:rPr>
          <w:rFonts w:eastAsia="Calibri" w:cs="Calibri"/>
          <w:bCs/>
        </w:rPr>
        <w:t xml:space="preserve"> </w:t>
      </w:r>
      <w:proofErr w:type="gramStart"/>
      <w:r w:rsidRPr="00B5059F">
        <w:rPr>
          <w:rFonts w:eastAsia="Calibri" w:cs="Calibri"/>
          <w:bCs/>
        </w:rPr>
        <w:t>40;</w:t>
      </w:r>
      <w:proofErr w:type="gramEnd"/>
    </w:p>
    <w:p w14:paraId="408293B0" w14:textId="77777777" w:rsidR="00805A2D" w:rsidRPr="00B5059F" w:rsidRDefault="00805A2D" w:rsidP="00D37950">
      <w:pPr>
        <w:pStyle w:val="ListParagraph"/>
        <w:numPr>
          <w:ilvl w:val="0"/>
          <w:numId w:val="72"/>
        </w:numPr>
        <w:tabs>
          <w:tab w:val="left" w:pos="0"/>
        </w:tabs>
        <w:spacing w:after="0" w:line="240" w:lineRule="auto"/>
        <w:ind w:right="0"/>
        <w:rPr>
          <w:rFonts w:eastAsia="Calibri" w:cs="Calibri"/>
          <w:bCs/>
        </w:rPr>
      </w:pPr>
      <w:r w:rsidRPr="00B5059F">
        <w:rPr>
          <w:rFonts w:eastAsia="Calibri" w:cs="Calibri"/>
          <w:bCs/>
        </w:rPr>
        <w:t>„</w:t>
      </w:r>
      <w:proofErr w:type="spellStart"/>
      <w:r w:rsidRPr="00B5059F">
        <w:rPr>
          <w:rFonts w:eastAsia="Calibri" w:cs="Calibri"/>
          <w:bCs/>
        </w:rPr>
        <w:t>უსაფრთხო</w:t>
      </w:r>
      <w:proofErr w:type="spellEnd"/>
      <w:r w:rsidRPr="00B5059F">
        <w:rPr>
          <w:rFonts w:eastAsia="Calibri" w:cs="Calibri"/>
          <w:bCs/>
        </w:rPr>
        <w:t xml:space="preserve"> </w:t>
      </w:r>
      <w:proofErr w:type="spellStart"/>
      <w:proofErr w:type="gramStart"/>
      <w:r w:rsidRPr="00B5059F">
        <w:rPr>
          <w:rFonts w:eastAsia="Calibri" w:cs="Calibri"/>
          <w:bCs/>
        </w:rPr>
        <w:t>სისხლის</w:t>
      </w:r>
      <w:proofErr w:type="spellEnd"/>
      <w:r w:rsidRPr="00B5059F">
        <w:rPr>
          <w:rFonts w:eastAsia="Calibri" w:cs="Calibri"/>
          <w:bCs/>
        </w:rPr>
        <w:t xml:space="preserve">“ </w:t>
      </w:r>
      <w:proofErr w:type="spellStart"/>
      <w:r w:rsidRPr="00B5059F">
        <w:rPr>
          <w:rFonts w:eastAsia="Calibri" w:cs="Calibri"/>
          <w:bCs/>
        </w:rPr>
        <w:t>სახელმწიფო</w:t>
      </w:r>
      <w:proofErr w:type="spellEnd"/>
      <w:proofErr w:type="gramEnd"/>
      <w:r w:rsidRPr="00B5059F">
        <w:rPr>
          <w:rFonts w:eastAsia="Calibri" w:cs="Calibri"/>
          <w:bCs/>
        </w:rPr>
        <w:t xml:space="preserve"> </w:t>
      </w:r>
      <w:proofErr w:type="spellStart"/>
      <w:r w:rsidRPr="00B5059F">
        <w:rPr>
          <w:rFonts w:eastAsia="Calibri" w:cs="Calibri"/>
          <w:bCs/>
        </w:rPr>
        <w:t>პროგრამის</w:t>
      </w:r>
      <w:proofErr w:type="spellEnd"/>
      <w:r w:rsidRPr="00B5059F">
        <w:rPr>
          <w:rFonts w:eastAsia="Calibri" w:cs="Calibri"/>
          <w:bCs/>
        </w:rPr>
        <w:t xml:space="preserve"> </w:t>
      </w:r>
      <w:proofErr w:type="spellStart"/>
      <w:r w:rsidRPr="00B5059F">
        <w:rPr>
          <w:rFonts w:eastAsia="Calibri" w:cs="Calibri"/>
          <w:bCs/>
        </w:rPr>
        <w:t>ფარგლებში</w:t>
      </w:r>
      <w:proofErr w:type="spellEnd"/>
      <w:r w:rsidRPr="00B5059F">
        <w:rPr>
          <w:rFonts w:eastAsia="Calibri" w:cs="Calibri"/>
          <w:bCs/>
        </w:rPr>
        <w:t xml:space="preserve">, </w:t>
      </w:r>
      <w:proofErr w:type="spellStart"/>
      <w:r w:rsidRPr="00B5059F">
        <w:rPr>
          <w:rFonts w:eastAsia="Calibri" w:cs="Calibri"/>
          <w:bCs/>
        </w:rPr>
        <w:t>დონორთა</w:t>
      </w:r>
      <w:proofErr w:type="spellEnd"/>
      <w:r w:rsidRPr="00B5059F">
        <w:rPr>
          <w:rFonts w:eastAsia="Calibri" w:cs="Calibri"/>
          <w:bCs/>
        </w:rPr>
        <w:t xml:space="preserve"> </w:t>
      </w:r>
      <w:proofErr w:type="spellStart"/>
      <w:r w:rsidRPr="00B5059F">
        <w:rPr>
          <w:rFonts w:eastAsia="Calibri" w:cs="Calibri"/>
          <w:bCs/>
        </w:rPr>
        <w:t>ერთიანი</w:t>
      </w:r>
      <w:proofErr w:type="spellEnd"/>
      <w:r w:rsidRPr="00B5059F">
        <w:rPr>
          <w:rFonts w:eastAsia="Calibri" w:cs="Calibri"/>
          <w:bCs/>
        </w:rPr>
        <w:t xml:space="preserve"> </w:t>
      </w:r>
      <w:proofErr w:type="spellStart"/>
      <w:r w:rsidRPr="00B5059F">
        <w:rPr>
          <w:rFonts w:eastAsia="Calibri" w:cs="Calibri"/>
          <w:bCs/>
        </w:rPr>
        <w:t>ელექტრონული</w:t>
      </w:r>
      <w:proofErr w:type="spellEnd"/>
      <w:r w:rsidRPr="00B5059F">
        <w:rPr>
          <w:rFonts w:eastAsia="Calibri" w:cs="Calibri"/>
          <w:bCs/>
        </w:rPr>
        <w:t xml:space="preserve"> </w:t>
      </w:r>
      <w:proofErr w:type="spellStart"/>
      <w:r w:rsidRPr="00B5059F">
        <w:rPr>
          <w:rFonts w:eastAsia="Calibri" w:cs="Calibri"/>
          <w:bCs/>
        </w:rPr>
        <w:t>ბაზის</w:t>
      </w:r>
      <w:proofErr w:type="spellEnd"/>
      <w:r w:rsidRPr="00B5059F">
        <w:rPr>
          <w:rFonts w:eastAsia="Calibri" w:cs="Calibri"/>
          <w:bCs/>
        </w:rPr>
        <w:t xml:space="preserve"> </w:t>
      </w:r>
      <w:proofErr w:type="spellStart"/>
      <w:r w:rsidRPr="00B5059F">
        <w:rPr>
          <w:rFonts w:eastAsia="Calibri" w:cs="Calibri"/>
          <w:bCs/>
        </w:rPr>
        <w:t>მონაცემებით</w:t>
      </w:r>
      <w:proofErr w:type="spellEnd"/>
      <w:r w:rsidRPr="00B5059F">
        <w:rPr>
          <w:rFonts w:eastAsia="Calibri" w:cs="Calibri"/>
          <w:bCs/>
        </w:rPr>
        <w:t xml:space="preserve">  - 46.0 ა</w:t>
      </w:r>
      <w:r w:rsidRPr="00B5059F">
        <w:rPr>
          <w:rFonts w:eastAsia="Calibri" w:cs="Calibri"/>
          <w:bCs/>
          <w:lang w:val="ka-GE"/>
        </w:rPr>
        <w:t>თასამდე</w:t>
      </w:r>
      <w:r w:rsidRPr="00B5059F">
        <w:rPr>
          <w:rFonts w:eastAsia="Calibri" w:cs="Calibri"/>
          <w:bCs/>
        </w:rPr>
        <w:t xml:space="preserve"> </w:t>
      </w:r>
      <w:proofErr w:type="spellStart"/>
      <w:r w:rsidRPr="00B5059F">
        <w:rPr>
          <w:rFonts w:eastAsia="Calibri" w:cs="Calibri"/>
          <w:bCs/>
        </w:rPr>
        <w:t>დონორი</w:t>
      </w:r>
      <w:proofErr w:type="spellEnd"/>
      <w:r w:rsidRPr="00B5059F">
        <w:rPr>
          <w:rFonts w:eastAsia="Calibri" w:cs="Calibri"/>
          <w:bCs/>
        </w:rPr>
        <w:t xml:space="preserve">, </w:t>
      </w:r>
      <w:proofErr w:type="spellStart"/>
      <w:r w:rsidRPr="00B5059F">
        <w:rPr>
          <w:rFonts w:eastAsia="Calibri" w:cs="Calibri"/>
          <w:bCs/>
        </w:rPr>
        <w:t>მათგან</w:t>
      </w:r>
      <w:proofErr w:type="spellEnd"/>
      <w:r w:rsidRPr="00B5059F">
        <w:rPr>
          <w:rFonts w:eastAsia="Calibri" w:cs="Calibri"/>
          <w:bCs/>
        </w:rPr>
        <w:t xml:space="preserve"> </w:t>
      </w:r>
      <w:proofErr w:type="spellStart"/>
      <w:r w:rsidRPr="00B5059F">
        <w:rPr>
          <w:rFonts w:eastAsia="Calibri" w:cs="Calibri"/>
          <w:bCs/>
        </w:rPr>
        <w:t>საეჭვო</w:t>
      </w:r>
      <w:proofErr w:type="spellEnd"/>
      <w:r w:rsidRPr="00B5059F">
        <w:rPr>
          <w:rFonts w:eastAsia="Calibri" w:cs="Calibri"/>
          <w:bCs/>
        </w:rPr>
        <w:t xml:space="preserve"> </w:t>
      </w:r>
      <w:proofErr w:type="spellStart"/>
      <w:r w:rsidRPr="00B5059F">
        <w:rPr>
          <w:rFonts w:eastAsia="Calibri" w:cs="Calibri"/>
          <w:bCs/>
        </w:rPr>
        <w:t>დადებითი</w:t>
      </w:r>
      <w:proofErr w:type="spellEnd"/>
      <w:r w:rsidRPr="00B5059F">
        <w:rPr>
          <w:rFonts w:eastAsia="Calibri" w:cs="Calibri"/>
          <w:bCs/>
        </w:rPr>
        <w:t xml:space="preserve"> </w:t>
      </w:r>
      <w:proofErr w:type="spellStart"/>
      <w:r w:rsidRPr="00B5059F">
        <w:rPr>
          <w:rFonts w:eastAsia="Calibri" w:cs="Calibri"/>
          <w:bCs/>
        </w:rPr>
        <w:t>აღმოჩნდა</w:t>
      </w:r>
      <w:proofErr w:type="spellEnd"/>
      <w:r w:rsidRPr="00B5059F">
        <w:rPr>
          <w:rFonts w:eastAsia="Calibri" w:cs="Calibri"/>
          <w:bCs/>
        </w:rPr>
        <w:t xml:space="preserve"> 193 (0.42%) ;</w:t>
      </w:r>
    </w:p>
    <w:p w14:paraId="6C689D54"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სკრინინგული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ჩაუტარდა</w:t>
      </w:r>
      <w:proofErr w:type="spellEnd"/>
      <w:r w:rsidRPr="00B5059F">
        <w:rPr>
          <w:rFonts w:ascii="Sylfaen" w:eastAsia="Calibri" w:hAnsi="Sylfaen" w:cs="Sylfaen"/>
          <w:bCs/>
        </w:rPr>
        <w:t xml:space="preserve"> 155.0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ჰოსპიტალიზებულ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პაციენტს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საეჭვო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შედეგი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გამოვლინდა</w:t>
      </w:r>
      <w:proofErr w:type="spellEnd"/>
      <w:r w:rsidRPr="00B5059F">
        <w:rPr>
          <w:rFonts w:ascii="Sylfaen" w:eastAsia="Calibri" w:hAnsi="Sylfaen" w:cs="Sylfaen"/>
          <w:bCs/>
        </w:rPr>
        <w:t xml:space="preserve"> 2 150 </w:t>
      </w:r>
      <w:proofErr w:type="spellStart"/>
      <w:r w:rsidRPr="00B5059F">
        <w:rPr>
          <w:rFonts w:ascii="Sylfaen" w:eastAsia="Calibri" w:hAnsi="Sylfaen" w:cs="Sylfaen"/>
          <w:bCs/>
        </w:rPr>
        <w:t>შემთხვევაში</w:t>
      </w:r>
      <w:proofErr w:type="spellEnd"/>
      <w:r w:rsidRPr="00B5059F">
        <w:rPr>
          <w:rFonts w:ascii="Sylfaen" w:eastAsia="Calibri" w:hAnsi="Sylfaen" w:cs="Sylfaen"/>
          <w:bCs/>
        </w:rPr>
        <w:t xml:space="preserve"> (1.39%).</w:t>
      </w:r>
    </w:p>
    <w:p w14:paraId="046889EB" w14:textId="77777777" w:rsidR="00805A2D" w:rsidRPr="00B5059F" w:rsidRDefault="00805A2D" w:rsidP="00D37950">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397FAD26" w14:textId="77777777" w:rsidR="00805A2D" w:rsidRPr="00B5059F" w:rsidRDefault="00805A2D"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1.2.3 </w:t>
      </w:r>
      <w:proofErr w:type="spellStart"/>
      <w:r w:rsidRPr="00B5059F">
        <w:rPr>
          <w:rFonts w:ascii="Sylfaen" w:eastAsiaTheme="majorEastAsia" w:hAnsi="Sylfaen" w:cs="Sylfaen"/>
          <w:b w:val="0"/>
          <w:bCs/>
          <w:color w:val="2F5496" w:themeColor="accent1" w:themeShade="BF"/>
          <w:sz w:val="22"/>
          <w:szCs w:val="22"/>
        </w:rPr>
        <w:t>მოსახლეობისათვის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სამედიცინო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მომსახურების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მიწოდება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პრიორიტეტულ</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სფეროებში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27 03 03)</w:t>
      </w:r>
    </w:p>
    <w:p w14:paraId="72226E28" w14:textId="77777777" w:rsidR="00805A2D" w:rsidRPr="00B5059F" w:rsidRDefault="00805A2D" w:rsidP="00D37950">
      <w:pPr>
        <w:pStyle w:val="abzacixml"/>
        <w:ind w:left="990" w:firstLine="0"/>
        <w:rPr>
          <w:rFonts w:eastAsiaTheme="majorEastAsia"/>
          <w:bCs/>
          <w:color w:val="2F5496" w:themeColor="accent1" w:themeShade="BF"/>
        </w:rPr>
      </w:pPr>
    </w:p>
    <w:p w14:paraId="2DE8EF31"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5C2CEB9D"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ოკუპირებული</w:t>
      </w:r>
      <w:proofErr w:type="spellEnd"/>
      <w:r w:rsidRPr="00B5059F">
        <w:rPr>
          <w:bCs/>
        </w:rPr>
        <w:t xml:space="preserve"> </w:t>
      </w:r>
      <w:proofErr w:type="spellStart"/>
      <w:r w:rsidRPr="00B5059F">
        <w:rPr>
          <w:bCs/>
        </w:rPr>
        <w:t>ტერიტორიებიდან</w:t>
      </w:r>
      <w:proofErr w:type="spellEnd"/>
      <w:r w:rsidRPr="00B5059F">
        <w:rPr>
          <w:bCs/>
        </w:rPr>
        <w:t xml:space="preserve"> </w:t>
      </w:r>
      <w:proofErr w:type="spellStart"/>
      <w:r w:rsidRPr="00B5059F">
        <w:rPr>
          <w:bCs/>
        </w:rPr>
        <w:t>დევნილთა</w:t>
      </w:r>
      <w:proofErr w:type="spellEnd"/>
      <w:r w:rsidRPr="00B5059F">
        <w:rPr>
          <w:bCs/>
        </w:rPr>
        <w:t xml:space="preserve">, </w:t>
      </w:r>
      <w:proofErr w:type="spellStart"/>
      <w:r w:rsidRPr="00B5059F">
        <w:rPr>
          <w:bCs/>
        </w:rPr>
        <w:t>შრომის</w:t>
      </w:r>
      <w:proofErr w:type="spellEnd"/>
      <w:r w:rsidRPr="00B5059F">
        <w:rPr>
          <w:bCs/>
        </w:rPr>
        <w:t xml:space="preserve">, </w:t>
      </w:r>
      <w:proofErr w:type="spellStart"/>
      <w:r w:rsidRPr="00B5059F">
        <w:rPr>
          <w:bCs/>
        </w:rPr>
        <w:t>ჯანმრთელობისა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proofErr w:type="gramStart"/>
      <w:r w:rsidRPr="00B5059F">
        <w:rPr>
          <w:bCs/>
        </w:rPr>
        <w:t>სამინისტრო</w:t>
      </w:r>
      <w:proofErr w:type="spellEnd"/>
      <w:r w:rsidRPr="00B5059F">
        <w:rPr>
          <w:bCs/>
        </w:rPr>
        <w:t>;</w:t>
      </w:r>
      <w:proofErr w:type="gramEnd"/>
      <w:r w:rsidRPr="00B5059F">
        <w:rPr>
          <w:bCs/>
        </w:rPr>
        <w:t xml:space="preserve">   </w:t>
      </w:r>
    </w:p>
    <w:p w14:paraId="4257C472"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3C181E29"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საგანგებო</w:t>
      </w:r>
      <w:proofErr w:type="spellEnd"/>
      <w:r w:rsidRPr="00B5059F">
        <w:rPr>
          <w:bCs/>
        </w:rPr>
        <w:t xml:space="preserve"> </w:t>
      </w:r>
      <w:proofErr w:type="spellStart"/>
      <w:r w:rsidRPr="00B5059F">
        <w:rPr>
          <w:bCs/>
        </w:rPr>
        <w:t>სიტუაციების</w:t>
      </w:r>
      <w:proofErr w:type="spellEnd"/>
      <w:r w:rsidRPr="00B5059F">
        <w:rPr>
          <w:bCs/>
        </w:rPr>
        <w:t xml:space="preserve"> </w:t>
      </w:r>
      <w:proofErr w:type="spellStart"/>
      <w:r w:rsidRPr="00B5059F">
        <w:rPr>
          <w:bCs/>
        </w:rPr>
        <w:t>კოორდინაციისა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გადაუდებელი</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0449CF15"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r w:rsidRPr="00B5059F">
        <w:rPr>
          <w:bCs/>
        </w:rPr>
        <w:t>.</w:t>
      </w:r>
    </w:p>
    <w:p w14:paraId="1E9A1759" w14:textId="77777777" w:rsidR="00805A2D" w:rsidRPr="00B5059F" w:rsidRDefault="00805A2D" w:rsidP="00D37950">
      <w:pPr>
        <w:pStyle w:val="abzacixml"/>
        <w:numPr>
          <w:ilvl w:val="0"/>
          <w:numId w:val="10"/>
        </w:numPr>
        <w:tabs>
          <w:tab w:val="left" w:pos="1080"/>
        </w:tabs>
        <w:ind w:hanging="540"/>
        <w:rPr>
          <w:bCs/>
        </w:rPr>
      </w:pPr>
      <w:r w:rsidRPr="00B5059F">
        <w:rPr>
          <w:bCs/>
        </w:rPr>
        <w:t>ა(ა)</w:t>
      </w:r>
      <w:proofErr w:type="spellStart"/>
      <w:r w:rsidRPr="00B5059F">
        <w:rPr>
          <w:bCs/>
        </w:rPr>
        <w:t>იპ-საქართველოს</w:t>
      </w:r>
      <w:proofErr w:type="spellEnd"/>
      <w:r w:rsidRPr="00B5059F">
        <w:rPr>
          <w:bCs/>
        </w:rPr>
        <w:t xml:space="preserve"> </w:t>
      </w:r>
      <w:proofErr w:type="spellStart"/>
      <w:r w:rsidRPr="00B5059F">
        <w:rPr>
          <w:bCs/>
        </w:rPr>
        <w:t>სამედიცინო</w:t>
      </w:r>
      <w:proofErr w:type="spellEnd"/>
      <w:r w:rsidRPr="00B5059F">
        <w:rPr>
          <w:bCs/>
        </w:rPr>
        <w:t xml:space="preserve"> </w:t>
      </w:r>
      <w:proofErr w:type="spellStart"/>
      <w:proofErr w:type="gramStart"/>
      <w:r w:rsidRPr="00B5059F">
        <w:rPr>
          <w:bCs/>
        </w:rPr>
        <w:t>ჰოლდინგი</w:t>
      </w:r>
      <w:proofErr w:type="spellEnd"/>
      <w:r w:rsidRPr="00B5059F">
        <w:rPr>
          <w:bCs/>
        </w:rPr>
        <w:t>;</w:t>
      </w:r>
      <w:proofErr w:type="gramEnd"/>
    </w:p>
    <w:p w14:paraId="187E6616" w14:textId="77777777" w:rsidR="00805A2D" w:rsidRPr="00B5059F" w:rsidRDefault="00805A2D" w:rsidP="00D37950">
      <w:pPr>
        <w:pStyle w:val="abzacixml"/>
        <w:ind w:firstLine="0"/>
        <w:rPr>
          <w:rFonts w:eastAsiaTheme="majorEastAsia"/>
          <w:bCs/>
          <w:color w:val="2F5496" w:themeColor="accent1" w:themeShade="BF"/>
          <w:highlight w:val="yellow"/>
        </w:rPr>
      </w:pPr>
    </w:p>
    <w:p w14:paraId="00FB9FF9"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ხორციელდება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ინტეგრირებული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სერვისების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გეოგრაფიული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ხელმისაწვდომობისათვის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საჭირო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შედეგიანობისა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ხარჯთ-ეფექტურობის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გაზრდა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დედათა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სიკვდილიანობის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შემცირება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ძვირადღირებული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დანახარჯების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ფინანსური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რისკებისგან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გადამდები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არაგადამდები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ავადობისა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სიკვდილიანობის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შემცირება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სპეციფიკური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სამკურნალო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გაუმჯობესება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ახალი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კორონავირუსული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დაავადების</w:t>
      </w:r>
      <w:proofErr w:type="spellEnd"/>
      <w:r w:rsidRPr="00B5059F">
        <w:rPr>
          <w:rFonts w:ascii="Sylfaen" w:eastAsia="Calibri" w:hAnsi="Sylfaen" w:cs="Sylfaen"/>
          <w:bCs/>
        </w:rPr>
        <w:t xml:space="preserve"> − COVID-19-ის </w:t>
      </w:r>
      <w:proofErr w:type="spellStart"/>
      <w:r w:rsidRPr="00B5059F">
        <w:rPr>
          <w:rFonts w:ascii="Sylfaen" w:eastAsia="Calibri" w:hAnsi="Sylfaen" w:cs="Sylfaen"/>
          <w:bCs/>
        </w:rPr>
        <w:t>მართვა</w:t>
      </w:r>
      <w:proofErr w:type="spellEnd"/>
      <w:r w:rsidRPr="00B5059F">
        <w:rPr>
          <w:rFonts w:ascii="Sylfaen" w:eastAsia="Calibri" w:hAnsi="Sylfaen" w:cs="Sylfaen"/>
          <w:bCs/>
        </w:rPr>
        <w:t>.</w:t>
      </w:r>
    </w:p>
    <w:p w14:paraId="759C8E8A" w14:textId="77777777" w:rsidR="00805A2D" w:rsidRPr="00B5059F" w:rsidRDefault="00805A2D" w:rsidP="00D37950">
      <w:pPr>
        <w:pStyle w:val="abzacixml"/>
        <w:ind w:left="990" w:firstLine="0"/>
        <w:rPr>
          <w:rFonts w:eastAsiaTheme="majorEastAsia"/>
          <w:bCs/>
          <w:color w:val="2F5496" w:themeColor="accent1" w:themeShade="BF"/>
          <w:highlight w:val="yellow"/>
        </w:rPr>
      </w:pPr>
    </w:p>
    <w:p w14:paraId="12153F18" w14:textId="77777777" w:rsidR="00805A2D" w:rsidRPr="00B5059F" w:rsidRDefault="00805A2D" w:rsidP="00D37950">
      <w:pPr>
        <w:pStyle w:val="abzacixml"/>
        <w:ind w:left="990" w:firstLine="0"/>
        <w:rPr>
          <w:rFonts w:eastAsiaTheme="majorEastAsia"/>
          <w:bCs/>
          <w:color w:val="2F5496" w:themeColor="accent1" w:themeShade="BF"/>
        </w:rPr>
      </w:pPr>
    </w:p>
    <w:p w14:paraId="5422320A"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1.2.3.1 </w:t>
      </w:r>
      <w:proofErr w:type="spellStart"/>
      <w:r w:rsidRPr="00B5059F">
        <w:rPr>
          <w:rFonts w:ascii="Sylfaen" w:hAnsi="Sylfaen"/>
          <w:bCs/>
          <w:i w:val="0"/>
          <w:iCs w:val="0"/>
        </w:rPr>
        <w:t>ფსიქიკური</w:t>
      </w:r>
      <w:proofErr w:type="spellEnd"/>
      <w:r w:rsidRPr="00B5059F">
        <w:rPr>
          <w:rFonts w:ascii="Sylfaen" w:hAnsi="Sylfaen"/>
          <w:bCs/>
          <w:i w:val="0"/>
          <w:iCs w:val="0"/>
        </w:rPr>
        <w:t xml:space="preserve"> </w:t>
      </w:r>
      <w:proofErr w:type="spellStart"/>
      <w:r w:rsidRPr="00B5059F">
        <w:rPr>
          <w:rFonts w:ascii="Sylfaen" w:hAnsi="Sylfaen"/>
          <w:bCs/>
          <w:i w:val="0"/>
          <w:iCs w:val="0"/>
        </w:rPr>
        <w:t>ჯანმრთელობა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27 03 03 01)</w:t>
      </w:r>
    </w:p>
    <w:p w14:paraId="3EE69DEC" w14:textId="77777777" w:rsidR="00805A2D" w:rsidRPr="00B5059F" w:rsidRDefault="00805A2D" w:rsidP="00D37950">
      <w:pPr>
        <w:pStyle w:val="abzacixml"/>
        <w:ind w:firstLine="0"/>
        <w:rPr>
          <w:bCs/>
        </w:rPr>
      </w:pPr>
    </w:p>
    <w:p w14:paraId="30453CFA"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lastRenderedPageBreak/>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6B411F48"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3C59EC8A" w14:textId="77777777" w:rsidR="00805A2D" w:rsidRPr="00B5059F" w:rsidRDefault="00805A2D" w:rsidP="00D37950">
      <w:pPr>
        <w:pStyle w:val="abzacixml"/>
        <w:ind w:left="990" w:hanging="360"/>
        <w:rPr>
          <w:bCs/>
        </w:rPr>
      </w:pPr>
    </w:p>
    <w:p w14:paraId="60D44CD0"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სათემო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19.3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ბენეფიციარმა</w:t>
      </w:r>
      <w:proofErr w:type="spellEnd"/>
      <w:r w:rsidRPr="00B5059F">
        <w:rPr>
          <w:rFonts w:ascii="Sylfaen" w:eastAsia="Calibri" w:hAnsi="Sylfaen" w:cs="Sylfaen"/>
          <w:bCs/>
        </w:rPr>
        <w:t>;</w:t>
      </w:r>
      <w:proofErr w:type="gramEnd"/>
    </w:p>
    <w:p w14:paraId="4B93A9DE"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ფსიქოსოციალური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რეაბილიტაცია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ჩაუტარდა</w:t>
      </w:r>
      <w:proofErr w:type="spellEnd"/>
      <w:r w:rsidRPr="00B5059F">
        <w:rPr>
          <w:rFonts w:ascii="Sylfaen" w:eastAsia="Calibri" w:hAnsi="Sylfaen" w:cs="Sylfaen"/>
          <w:bCs/>
        </w:rPr>
        <w:t xml:space="preserve"> 54 </w:t>
      </w:r>
      <w:proofErr w:type="spellStart"/>
      <w:proofErr w:type="gramStart"/>
      <w:r w:rsidRPr="00B5059F">
        <w:rPr>
          <w:rFonts w:ascii="Sylfaen" w:eastAsia="Calibri" w:hAnsi="Sylfaen" w:cs="Sylfaen"/>
          <w:bCs/>
        </w:rPr>
        <w:t>ბენეფიციარს</w:t>
      </w:r>
      <w:proofErr w:type="spellEnd"/>
      <w:r w:rsidRPr="00B5059F">
        <w:rPr>
          <w:rFonts w:ascii="Sylfaen" w:eastAsia="Calibri" w:hAnsi="Sylfaen" w:cs="Sylfaen"/>
          <w:bCs/>
        </w:rPr>
        <w:t>;</w:t>
      </w:r>
      <w:proofErr w:type="gramEnd"/>
    </w:p>
    <w:p w14:paraId="7AE88F79"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ფსიქიკური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გაიარა</w:t>
      </w:r>
      <w:proofErr w:type="spellEnd"/>
      <w:r w:rsidRPr="00B5059F">
        <w:rPr>
          <w:rFonts w:ascii="Sylfaen" w:eastAsia="Calibri" w:hAnsi="Sylfaen" w:cs="Sylfaen"/>
          <w:bCs/>
        </w:rPr>
        <w:t xml:space="preserve"> 162-მა </w:t>
      </w:r>
      <w:proofErr w:type="spellStart"/>
      <w:proofErr w:type="gramStart"/>
      <w:r w:rsidRPr="00B5059F">
        <w:rPr>
          <w:rFonts w:ascii="Sylfaen" w:eastAsia="Calibri" w:hAnsi="Sylfaen" w:cs="Sylfaen"/>
          <w:bCs/>
        </w:rPr>
        <w:t>ბენეფიციარმა</w:t>
      </w:r>
      <w:proofErr w:type="spellEnd"/>
      <w:r w:rsidRPr="00B5059F">
        <w:rPr>
          <w:rFonts w:ascii="Sylfaen" w:eastAsia="Calibri" w:hAnsi="Sylfaen" w:cs="Sylfaen"/>
          <w:bCs/>
        </w:rPr>
        <w:t>;</w:t>
      </w:r>
      <w:proofErr w:type="gramEnd"/>
    </w:p>
    <w:p w14:paraId="46D50F64"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ფსიქიატრიული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კრიზისული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ინტერვენცია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228</w:t>
      </w:r>
      <w:proofErr w:type="gram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ბენეფიციართან</w:t>
      </w:r>
      <w:proofErr w:type="spellEnd"/>
      <w:r w:rsidRPr="00B5059F">
        <w:rPr>
          <w:rFonts w:ascii="Sylfaen" w:eastAsia="Calibri" w:hAnsi="Sylfaen" w:cs="Sylfaen"/>
          <w:bCs/>
        </w:rPr>
        <w:t>;</w:t>
      </w:r>
    </w:p>
    <w:p w14:paraId="76BC41AC"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თემზე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დაფუძნებული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მობილური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გუნდის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- 1 083-მა </w:t>
      </w:r>
      <w:proofErr w:type="spellStart"/>
      <w:proofErr w:type="gramStart"/>
      <w:r w:rsidRPr="00B5059F">
        <w:rPr>
          <w:rFonts w:ascii="Sylfaen" w:eastAsia="Calibri" w:hAnsi="Sylfaen" w:cs="Sylfaen"/>
          <w:bCs/>
        </w:rPr>
        <w:t>ბენეფიციარმა</w:t>
      </w:r>
      <w:proofErr w:type="spellEnd"/>
      <w:r w:rsidRPr="00B5059F">
        <w:rPr>
          <w:rFonts w:ascii="Sylfaen" w:eastAsia="Calibri" w:hAnsi="Sylfaen" w:cs="Sylfaen"/>
          <w:bCs/>
        </w:rPr>
        <w:t>;</w:t>
      </w:r>
      <w:proofErr w:type="gramEnd"/>
    </w:p>
    <w:p w14:paraId="2F30553A"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მოზრდილთა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- 3.8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ბენეფიციარმა</w:t>
      </w:r>
      <w:proofErr w:type="spellEnd"/>
      <w:r w:rsidRPr="00B5059F">
        <w:rPr>
          <w:rFonts w:ascii="Sylfaen" w:eastAsia="Calibri" w:hAnsi="Sylfaen" w:cs="Sylfaen"/>
          <w:bCs/>
        </w:rPr>
        <w:t>;</w:t>
      </w:r>
      <w:proofErr w:type="gramEnd"/>
    </w:p>
    <w:p w14:paraId="6C4261B7"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ფსიქიკური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დარღვევების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თავშესაფრით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138 </w:t>
      </w:r>
      <w:proofErr w:type="spellStart"/>
      <w:r w:rsidRPr="00B5059F">
        <w:rPr>
          <w:rFonts w:ascii="Sylfaen" w:eastAsia="Calibri" w:hAnsi="Sylfaen" w:cs="Sylfaen"/>
          <w:bCs/>
        </w:rPr>
        <w:t>ბენეფიციარს</w:t>
      </w:r>
      <w:proofErr w:type="spellEnd"/>
      <w:r w:rsidRPr="00B5059F">
        <w:rPr>
          <w:rFonts w:ascii="Sylfaen" w:eastAsia="Calibri" w:hAnsi="Sylfaen" w:cs="Sylfaen"/>
          <w:bCs/>
        </w:rPr>
        <w:t>.</w:t>
      </w:r>
    </w:p>
    <w:p w14:paraId="49ABACE8" w14:textId="77777777" w:rsidR="00805A2D" w:rsidRPr="00B5059F" w:rsidRDefault="00805A2D" w:rsidP="00D37950">
      <w:pPr>
        <w:pStyle w:val="ListParagraph"/>
        <w:tabs>
          <w:tab w:val="left" w:pos="0"/>
        </w:tabs>
        <w:spacing w:after="0" w:line="240" w:lineRule="auto"/>
        <w:ind w:left="270"/>
        <w:rPr>
          <w:rFonts w:eastAsia="Times New Roman"/>
          <w:bCs/>
          <w:noProof/>
          <w:highlight w:val="yellow"/>
        </w:rPr>
      </w:pPr>
    </w:p>
    <w:p w14:paraId="5A150AD5" w14:textId="77777777" w:rsidR="00805A2D" w:rsidRPr="00B5059F" w:rsidRDefault="00805A2D" w:rsidP="00D37950">
      <w:pPr>
        <w:pStyle w:val="Heading4"/>
        <w:spacing w:line="240" w:lineRule="auto"/>
        <w:rPr>
          <w:rFonts w:ascii="Sylfaen" w:hAnsi="Sylfaen"/>
          <w:bCs/>
          <w:i w:val="0"/>
        </w:rPr>
      </w:pPr>
      <w:r w:rsidRPr="00B5059F">
        <w:rPr>
          <w:rFonts w:ascii="Sylfaen" w:hAnsi="Sylfaen"/>
          <w:bCs/>
          <w:i w:val="0"/>
          <w:iCs w:val="0"/>
        </w:rPr>
        <w:t xml:space="preserve">1.2.3.2 </w:t>
      </w:r>
      <w:proofErr w:type="spellStart"/>
      <w:r w:rsidRPr="00B5059F">
        <w:rPr>
          <w:rFonts w:ascii="Sylfaen" w:hAnsi="Sylfaen"/>
          <w:bCs/>
          <w:i w:val="0"/>
          <w:iCs w:val="0"/>
        </w:rPr>
        <w:t>დიაბეტის</w:t>
      </w:r>
      <w:proofErr w:type="spellEnd"/>
      <w:r w:rsidRPr="00B5059F">
        <w:rPr>
          <w:rFonts w:ascii="Sylfaen" w:hAnsi="Sylfaen"/>
          <w:bCs/>
          <w:i w:val="0"/>
          <w:iCs w:val="0"/>
        </w:rPr>
        <w:t xml:space="preserve"> </w:t>
      </w:r>
      <w:proofErr w:type="spellStart"/>
      <w:r w:rsidRPr="00B5059F">
        <w:rPr>
          <w:rFonts w:ascii="Sylfaen" w:hAnsi="Sylfaen"/>
          <w:bCs/>
          <w:i w:val="0"/>
          <w:iCs w:val="0"/>
        </w:rPr>
        <w:t>მართვა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27 03 03 02)</w:t>
      </w:r>
    </w:p>
    <w:p w14:paraId="744D8350" w14:textId="77777777" w:rsidR="00805A2D" w:rsidRPr="00B5059F" w:rsidRDefault="00805A2D" w:rsidP="00D37950">
      <w:pPr>
        <w:pStyle w:val="abzacixml"/>
        <w:ind w:left="990" w:firstLine="0"/>
        <w:rPr>
          <w:bCs/>
        </w:rPr>
      </w:pPr>
    </w:p>
    <w:p w14:paraId="5CB39084"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6FBC0CEA"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1C485B9B" w14:textId="77777777" w:rsidR="00805A2D" w:rsidRPr="00B5059F" w:rsidRDefault="00805A2D" w:rsidP="00D37950">
      <w:pPr>
        <w:pStyle w:val="abzacixml"/>
        <w:ind w:left="990" w:firstLine="0"/>
        <w:rPr>
          <w:bCs/>
        </w:rPr>
      </w:pPr>
    </w:p>
    <w:p w14:paraId="1EEF00AF"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შაქრიანი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დიაბეტით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1.3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სპეციალიზებული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კომპონენტით</w:t>
      </w:r>
      <w:proofErr w:type="spellEnd"/>
      <w:r w:rsidRPr="00B5059F">
        <w:rPr>
          <w:rFonts w:ascii="Sylfaen" w:eastAsia="Calibri" w:hAnsi="Sylfaen" w:cs="Sylfaen"/>
          <w:bCs/>
        </w:rPr>
        <w:t xml:space="preserve"> - 1.3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w:t>
      </w:r>
    </w:p>
    <w:p w14:paraId="51F9F5F7" w14:textId="77777777" w:rsidR="00805A2D" w:rsidRPr="00B5059F" w:rsidRDefault="00805A2D" w:rsidP="00D37950">
      <w:pPr>
        <w:spacing w:after="0" w:line="240" w:lineRule="auto"/>
        <w:jc w:val="both"/>
        <w:rPr>
          <w:rFonts w:ascii="Sylfaen" w:hAnsi="Sylfaen" w:cs="Sylfaen"/>
          <w:bCs/>
          <w:highlight w:val="yellow"/>
          <w:lang w:val="ka-GE"/>
        </w:rPr>
      </w:pPr>
    </w:p>
    <w:p w14:paraId="7D5DEE00"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1.2.3.3 </w:t>
      </w:r>
      <w:proofErr w:type="spellStart"/>
      <w:r w:rsidRPr="00B5059F">
        <w:rPr>
          <w:rFonts w:ascii="Sylfaen" w:hAnsi="Sylfaen"/>
          <w:bCs/>
          <w:i w:val="0"/>
          <w:iCs w:val="0"/>
        </w:rPr>
        <w:t>ბავშვთა</w:t>
      </w:r>
      <w:proofErr w:type="spellEnd"/>
      <w:r w:rsidRPr="00B5059F">
        <w:rPr>
          <w:rFonts w:ascii="Sylfaen" w:hAnsi="Sylfaen"/>
          <w:bCs/>
          <w:i w:val="0"/>
          <w:iCs w:val="0"/>
        </w:rPr>
        <w:t xml:space="preserve"> </w:t>
      </w:r>
      <w:proofErr w:type="spellStart"/>
      <w:r w:rsidRPr="00B5059F">
        <w:rPr>
          <w:rFonts w:ascii="Sylfaen" w:hAnsi="Sylfaen"/>
          <w:bCs/>
          <w:i w:val="0"/>
          <w:iCs w:val="0"/>
        </w:rPr>
        <w:t>ონკოჰემატოლოგიური</w:t>
      </w:r>
      <w:proofErr w:type="spellEnd"/>
      <w:r w:rsidRPr="00B5059F">
        <w:rPr>
          <w:rFonts w:ascii="Sylfaen" w:hAnsi="Sylfaen"/>
          <w:bCs/>
          <w:i w:val="0"/>
          <w:iCs w:val="0"/>
        </w:rPr>
        <w:t xml:space="preserve"> </w:t>
      </w:r>
      <w:proofErr w:type="spellStart"/>
      <w:r w:rsidRPr="00B5059F">
        <w:rPr>
          <w:rFonts w:ascii="Sylfaen" w:hAnsi="Sylfaen"/>
          <w:bCs/>
          <w:i w:val="0"/>
          <w:iCs w:val="0"/>
        </w:rPr>
        <w:t>მომსახურება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27 03 03 03)</w:t>
      </w:r>
    </w:p>
    <w:p w14:paraId="17807E13" w14:textId="77777777" w:rsidR="00805A2D" w:rsidRPr="00B5059F" w:rsidRDefault="00805A2D" w:rsidP="00D37950">
      <w:pPr>
        <w:spacing w:after="0" w:line="240" w:lineRule="auto"/>
        <w:ind w:left="270"/>
        <w:jc w:val="both"/>
        <w:rPr>
          <w:rFonts w:ascii="Sylfaen" w:hAnsi="Sylfaen" w:cs="Sylfaen"/>
          <w:bCs/>
          <w:lang w:val="ka-GE"/>
        </w:rPr>
      </w:pPr>
    </w:p>
    <w:p w14:paraId="37714CFC"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10A32E3A"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5F310FE8" w14:textId="77777777" w:rsidR="00805A2D" w:rsidRPr="00B5059F" w:rsidRDefault="00805A2D" w:rsidP="00D37950">
      <w:pPr>
        <w:spacing w:after="0" w:line="240" w:lineRule="auto"/>
        <w:rPr>
          <w:rFonts w:ascii="Sylfaen" w:hAnsi="Sylfaen"/>
          <w:bCs/>
        </w:rPr>
      </w:pPr>
    </w:p>
    <w:p w14:paraId="783C10E4"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18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 xml:space="preserve">4.0  </w:t>
      </w:r>
      <w:proofErr w:type="spellStart"/>
      <w:r w:rsidRPr="00B5059F">
        <w:rPr>
          <w:rFonts w:ascii="Sylfaen" w:eastAsia="Calibri" w:hAnsi="Sylfaen" w:cs="Sylfaen"/>
          <w:bCs/>
        </w:rPr>
        <w:t>ათასზე</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100-მა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w:t>
      </w:r>
    </w:p>
    <w:p w14:paraId="33610453" w14:textId="77777777" w:rsidR="00805A2D" w:rsidRPr="00B5059F" w:rsidRDefault="00805A2D" w:rsidP="00D37950">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2BEFA39E" w14:textId="77777777" w:rsidR="00805A2D" w:rsidRPr="00B5059F" w:rsidRDefault="00805A2D" w:rsidP="00D37950">
      <w:pPr>
        <w:pBdr>
          <w:top w:val="nil"/>
          <w:left w:val="nil"/>
          <w:bottom w:val="nil"/>
          <w:right w:val="nil"/>
          <w:between w:val="nil"/>
        </w:pBdr>
        <w:spacing w:after="0" w:line="240" w:lineRule="auto"/>
        <w:ind w:left="360"/>
        <w:jc w:val="both"/>
        <w:rPr>
          <w:rFonts w:ascii="Sylfaen" w:eastAsia="Calibri" w:hAnsi="Sylfaen" w:cs="Calibri"/>
          <w:bCs/>
        </w:rPr>
      </w:pPr>
    </w:p>
    <w:p w14:paraId="2364B878" w14:textId="7777777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1.2.3.4 </w:t>
      </w:r>
      <w:proofErr w:type="spellStart"/>
      <w:r w:rsidRPr="00B5059F">
        <w:rPr>
          <w:rFonts w:ascii="Sylfaen" w:hAnsi="Sylfaen"/>
          <w:bCs/>
          <w:i w:val="0"/>
          <w:iCs w:val="0"/>
        </w:rPr>
        <w:t>დიალიზი</w:t>
      </w:r>
      <w:proofErr w:type="spellEnd"/>
      <w:r w:rsidRPr="00B5059F">
        <w:rPr>
          <w:rFonts w:ascii="Sylfaen" w:hAnsi="Sylfaen"/>
          <w:bCs/>
          <w:i w:val="0"/>
          <w:iCs w:val="0"/>
        </w:rPr>
        <w:t xml:space="preserve"> </w:t>
      </w:r>
      <w:proofErr w:type="spellStart"/>
      <w:r w:rsidRPr="00B5059F">
        <w:rPr>
          <w:rFonts w:ascii="Sylfaen" w:hAnsi="Sylfaen"/>
          <w:bCs/>
          <w:i w:val="0"/>
          <w:iCs w:val="0"/>
        </w:rPr>
        <w:t>და</w:t>
      </w:r>
      <w:proofErr w:type="spellEnd"/>
      <w:r w:rsidRPr="00B5059F">
        <w:rPr>
          <w:rFonts w:ascii="Sylfaen" w:hAnsi="Sylfaen"/>
          <w:bCs/>
          <w:i w:val="0"/>
          <w:iCs w:val="0"/>
        </w:rPr>
        <w:t xml:space="preserve"> </w:t>
      </w:r>
      <w:proofErr w:type="spellStart"/>
      <w:r w:rsidRPr="00B5059F">
        <w:rPr>
          <w:rFonts w:ascii="Sylfaen" w:hAnsi="Sylfaen"/>
          <w:bCs/>
          <w:i w:val="0"/>
          <w:iCs w:val="0"/>
        </w:rPr>
        <w:t>თირკმლის</w:t>
      </w:r>
      <w:proofErr w:type="spellEnd"/>
      <w:r w:rsidRPr="00B5059F">
        <w:rPr>
          <w:rFonts w:ascii="Sylfaen" w:hAnsi="Sylfaen"/>
          <w:bCs/>
          <w:i w:val="0"/>
          <w:iCs w:val="0"/>
        </w:rPr>
        <w:t xml:space="preserve"> </w:t>
      </w:r>
      <w:proofErr w:type="spellStart"/>
      <w:r w:rsidRPr="00B5059F">
        <w:rPr>
          <w:rFonts w:ascii="Sylfaen" w:hAnsi="Sylfaen"/>
          <w:bCs/>
          <w:i w:val="0"/>
          <w:iCs w:val="0"/>
        </w:rPr>
        <w:t>ტრანსპლანტაცია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27 03 03 04)</w:t>
      </w:r>
    </w:p>
    <w:p w14:paraId="6A05A5CA" w14:textId="77777777" w:rsidR="00805A2D" w:rsidRPr="00B5059F" w:rsidRDefault="00805A2D" w:rsidP="00D37950">
      <w:pPr>
        <w:pStyle w:val="abzacixml"/>
        <w:ind w:left="990" w:firstLine="0"/>
        <w:rPr>
          <w:bCs/>
        </w:rPr>
      </w:pPr>
    </w:p>
    <w:p w14:paraId="75B61A2F"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66177B2D"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2DDD622A" w14:textId="77777777" w:rsidR="00805A2D" w:rsidRPr="00B5059F" w:rsidRDefault="00805A2D" w:rsidP="00D37950">
      <w:pPr>
        <w:pStyle w:val="abzacixml"/>
        <w:ind w:left="990" w:firstLine="0"/>
        <w:rPr>
          <w:bCs/>
        </w:rPr>
      </w:pPr>
    </w:p>
    <w:p w14:paraId="210B9F8E"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ჩართული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იყო</w:t>
      </w:r>
      <w:proofErr w:type="spellEnd"/>
      <w:r w:rsidRPr="00B5059F">
        <w:rPr>
          <w:rFonts w:ascii="Sylfaen" w:eastAsia="Calibri" w:hAnsi="Sylfaen" w:cs="Sylfaen"/>
          <w:bCs/>
        </w:rPr>
        <w:t xml:space="preserve"> 3.2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პაციენტი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ჰემოდიალიზის</w:t>
      </w:r>
      <w:proofErr w:type="spellEnd"/>
      <w:r w:rsidRPr="00B5059F">
        <w:rPr>
          <w:rFonts w:ascii="Sylfaen" w:eastAsia="Calibri" w:hAnsi="Sylfaen" w:cs="Sylfaen"/>
          <w:bCs/>
        </w:rPr>
        <w:t xml:space="preserve"> 200.6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(3 070 </w:t>
      </w:r>
      <w:proofErr w:type="spellStart"/>
      <w:r w:rsidRPr="00B5059F">
        <w:rPr>
          <w:rFonts w:ascii="Sylfaen" w:eastAsia="Calibri" w:hAnsi="Sylfaen" w:cs="Sylfaen"/>
          <w:bCs/>
        </w:rPr>
        <w:t>ბენეფიციარი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პერიტონეული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დიალიზით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475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(92 </w:t>
      </w:r>
      <w:proofErr w:type="spellStart"/>
      <w:r w:rsidRPr="00B5059F">
        <w:rPr>
          <w:rFonts w:ascii="Sylfaen" w:eastAsia="Calibri" w:hAnsi="Sylfaen" w:cs="Sylfaen"/>
          <w:bCs/>
        </w:rPr>
        <w:t>ბენეფიციარი</w:t>
      </w:r>
      <w:proofErr w:type="spellEnd"/>
      <w:proofErr w:type="gramStart"/>
      <w:r w:rsidRPr="00B5059F">
        <w:rPr>
          <w:rFonts w:ascii="Sylfaen" w:eastAsia="Calibri" w:hAnsi="Sylfaen" w:cs="Sylfaen"/>
          <w:bCs/>
        </w:rPr>
        <w:t>);</w:t>
      </w:r>
      <w:proofErr w:type="gramEnd"/>
    </w:p>
    <w:p w14:paraId="55F4CA33"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თირკმლის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ტრანსპლანტაციის</w:t>
      </w:r>
      <w:proofErr w:type="spellEnd"/>
      <w:r w:rsidRPr="00B5059F">
        <w:rPr>
          <w:rFonts w:ascii="Sylfaen" w:eastAsia="Calibri" w:hAnsi="Sylfaen" w:cs="Sylfaen"/>
          <w:bCs/>
        </w:rPr>
        <w:t xml:space="preserve"> 4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
    <w:p w14:paraId="2AFDE889" w14:textId="77777777" w:rsidR="00805A2D" w:rsidRPr="00B5059F" w:rsidRDefault="00805A2D" w:rsidP="00D37950">
      <w:pPr>
        <w:spacing w:after="0" w:line="240" w:lineRule="auto"/>
        <w:jc w:val="both"/>
        <w:rPr>
          <w:rFonts w:ascii="Sylfaen" w:hAnsi="Sylfaen" w:cs="Arial"/>
          <w:bCs/>
          <w:color w:val="000000"/>
          <w:highlight w:val="yellow"/>
          <w:lang w:val="ka-GE"/>
        </w:rPr>
      </w:pPr>
    </w:p>
    <w:p w14:paraId="69CE99B9" w14:textId="77777777" w:rsidR="00805A2D" w:rsidRPr="00B5059F" w:rsidRDefault="00805A2D" w:rsidP="00D37950">
      <w:pPr>
        <w:pStyle w:val="Heading4"/>
        <w:spacing w:line="240" w:lineRule="auto"/>
        <w:rPr>
          <w:rFonts w:ascii="Sylfaen" w:hAnsi="Sylfaen"/>
          <w:bCs/>
          <w:i w:val="0"/>
          <w:iCs w:val="0"/>
        </w:rPr>
      </w:pPr>
      <w:proofErr w:type="gramStart"/>
      <w:r w:rsidRPr="00B5059F">
        <w:rPr>
          <w:rFonts w:ascii="Sylfaen" w:hAnsi="Sylfaen"/>
          <w:bCs/>
          <w:i w:val="0"/>
          <w:iCs w:val="0"/>
        </w:rPr>
        <w:t xml:space="preserve">1.2.3.5  </w:t>
      </w:r>
      <w:proofErr w:type="spellStart"/>
      <w:r w:rsidRPr="00B5059F">
        <w:rPr>
          <w:rFonts w:ascii="Sylfaen" w:hAnsi="Sylfaen"/>
          <w:bCs/>
          <w:i w:val="0"/>
          <w:iCs w:val="0"/>
        </w:rPr>
        <w:t>ინკურაბელურ</w:t>
      </w:r>
      <w:proofErr w:type="spellEnd"/>
      <w:proofErr w:type="gramEnd"/>
      <w:r w:rsidRPr="00B5059F">
        <w:rPr>
          <w:rFonts w:ascii="Sylfaen" w:hAnsi="Sylfaen"/>
          <w:bCs/>
          <w:i w:val="0"/>
          <w:iCs w:val="0"/>
        </w:rPr>
        <w:t xml:space="preserve"> </w:t>
      </w:r>
      <w:proofErr w:type="spellStart"/>
      <w:r w:rsidRPr="00B5059F">
        <w:rPr>
          <w:rFonts w:ascii="Sylfaen" w:hAnsi="Sylfaen"/>
          <w:bCs/>
          <w:i w:val="0"/>
          <w:iCs w:val="0"/>
        </w:rPr>
        <w:t>პაციენტთა</w:t>
      </w:r>
      <w:proofErr w:type="spellEnd"/>
      <w:r w:rsidRPr="00B5059F">
        <w:rPr>
          <w:rFonts w:ascii="Sylfaen" w:hAnsi="Sylfaen"/>
          <w:bCs/>
          <w:i w:val="0"/>
          <w:iCs w:val="0"/>
        </w:rPr>
        <w:t xml:space="preserve"> </w:t>
      </w:r>
      <w:proofErr w:type="spellStart"/>
      <w:r w:rsidRPr="00B5059F">
        <w:rPr>
          <w:rFonts w:ascii="Sylfaen" w:hAnsi="Sylfaen"/>
          <w:bCs/>
          <w:i w:val="0"/>
          <w:iCs w:val="0"/>
        </w:rPr>
        <w:t>პალიატიური</w:t>
      </w:r>
      <w:proofErr w:type="spellEnd"/>
      <w:r w:rsidRPr="00B5059F">
        <w:rPr>
          <w:rFonts w:ascii="Sylfaen" w:hAnsi="Sylfaen"/>
          <w:bCs/>
          <w:i w:val="0"/>
          <w:iCs w:val="0"/>
        </w:rPr>
        <w:t xml:space="preserve"> </w:t>
      </w:r>
      <w:proofErr w:type="spellStart"/>
      <w:r w:rsidRPr="00B5059F">
        <w:rPr>
          <w:rFonts w:ascii="Sylfaen" w:hAnsi="Sylfaen"/>
          <w:bCs/>
          <w:i w:val="0"/>
          <w:iCs w:val="0"/>
        </w:rPr>
        <w:t>მზრუნველობა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27 03 03 05)</w:t>
      </w:r>
    </w:p>
    <w:p w14:paraId="35EC32C3" w14:textId="77777777" w:rsidR="00805A2D" w:rsidRPr="00B5059F" w:rsidRDefault="00805A2D" w:rsidP="00D37950">
      <w:pPr>
        <w:pStyle w:val="abzacixml"/>
        <w:ind w:left="990" w:firstLine="0"/>
        <w:rPr>
          <w:rFonts w:eastAsiaTheme="majorEastAsia"/>
          <w:bCs/>
          <w:color w:val="2F5496" w:themeColor="accent1" w:themeShade="BF"/>
        </w:rPr>
      </w:pPr>
    </w:p>
    <w:p w14:paraId="4164338A"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3C1A00A9"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lastRenderedPageBreak/>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4C9830D4"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rPr>
      </w:pPr>
    </w:p>
    <w:p w14:paraId="05962244"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ინკურაბელურ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პაციენტთა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პალიატური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მზრუნველობის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5.3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292 </w:t>
      </w:r>
      <w:proofErr w:type="spellStart"/>
      <w:r w:rsidRPr="00B5059F">
        <w:rPr>
          <w:rFonts w:ascii="Sylfaen" w:eastAsia="Calibri" w:hAnsi="Sylfaen" w:cs="Sylfaen"/>
          <w:bCs/>
        </w:rPr>
        <w:t>პაციენტს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მომსახურება</w:t>
      </w:r>
      <w:proofErr w:type="spellEnd"/>
      <w:r w:rsidRPr="00B5059F">
        <w:rPr>
          <w:rFonts w:ascii="Sylfaen" w:eastAsia="Calibri" w:hAnsi="Sylfaen" w:cs="Sylfaen"/>
          <w:bCs/>
        </w:rPr>
        <w:t>;</w:t>
      </w:r>
      <w:proofErr w:type="gramEnd"/>
    </w:p>
    <w:p w14:paraId="6BAD37BC"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ინკურაბელურ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პაციენტთა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პალიატური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მზრუნველობის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13.4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საწოლ-დღე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709 </w:t>
      </w:r>
      <w:proofErr w:type="spellStart"/>
      <w:r w:rsidRPr="00B5059F">
        <w:rPr>
          <w:rFonts w:ascii="Sylfaen" w:eastAsia="Calibri" w:hAnsi="Sylfaen" w:cs="Sylfaen"/>
          <w:bCs/>
        </w:rPr>
        <w:t>პაციენტს</w:t>
      </w:r>
      <w:proofErr w:type="spellEnd"/>
      <w:r w:rsidRPr="00B5059F">
        <w:rPr>
          <w:rFonts w:ascii="Sylfaen" w:eastAsia="Calibri" w:hAnsi="Sylfaen" w:cs="Sylfaen"/>
          <w:bCs/>
        </w:rPr>
        <w:t>.</w:t>
      </w:r>
    </w:p>
    <w:p w14:paraId="6F400781"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066CC266" w14:textId="77777777" w:rsidR="00805A2D" w:rsidRPr="00B5059F" w:rsidRDefault="00805A2D" w:rsidP="00D37950">
      <w:pPr>
        <w:spacing w:after="0" w:line="240" w:lineRule="auto"/>
        <w:jc w:val="both"/>
        <w:rPr>
          <w:rFonts w:ascii="Sylfaen" w:hAnsi="Sylfaen"/>
          <w:bCs/>
          <w:highlight w:val="yellow"/>
          <w:lang w:val="ka-GE"/>
        </w:rPr>
      </w:pPr>
    </w:p>
    <w:p w14:paraId="156A7123" w14:textId="77777777" w:rsidR="00805A2D" w:rsidRPr="00B5059F" w:rsidRDefault="00805A2D" w:rsidP="00D37950">
      <w:pPr>
        <w:pStyle w:val="Heading4"/>
        <w:spacing w:line="240" w:lineRule="auto"/>
        <w:rPr>
          <w:rFonts w:ascii="Sylfaen" w:hAnsi="Sylfaen"/>
          <w:bCs/>
          <w:i w:val="0"/>
          <w:iCs w:val="0"/>
        </w:rPr>
      </w:pPr>
      <w:proofErr w:type="gramStart"/>
      <w:r w:rsidRPr="00B5059F">
        <w:rPr>
          <w:rFonts w:ascii="Sylfaen" w:hAnsi="Sylfaen"/>
          <w:bCs/>
          <w:i w:val="0"/>
          <w:iCs w:val="0"/>
        </w:rPr>
        <w:t xml:space="preserve">1.2.3.6  </w:t>
      </w:r>
      <w:proofErr w:type="spellStart"/>
      <w:r w:rsidRPr="00B5059F">
        <w:rPr>
          <w:rFonts w:ascii="Sylfaen" w:hAnsi="Sylfaen"/>
          <w:bCs/>
          <w:i w:val="0"/>
          <w:iCs w:val="0"/>
        </w:rPr>
        <w:t>იშვიათი</w:t>
      </w:r>
      <w:proofErr w:type="spellEnd"/>
      <w:proofErr w:type="gramEnd"/>
      <w:r w:rsidRPr="00B5059F">
        <w:rPr>
          <w:rFonts w:ascii="Sylfaen" w:hAnsi="Sylfaen"/>
          <w:bCs/>
          <w:i w:val="0"/>
          <w:iCs w:val="0"/>
        </w:rPr>
        <w:t xml:space="preserve"> </w:t>
      </w:r>
      <w:proofErr w:type="spellStart"/>
      <w:r w:rsidRPr="00B5059F">
        <w:rPr>
          <w:rFonts w:ascii="Sylfaen" w:hAnsi="Sylfaen"/>
          <w:bCs/>
          <w:i w:val="0"/>
          <w:iCs w:val="0"/>
        </w:rPr>
        <w:t>დაავადებების</w:t>
      </w:r>
      <w:proofErr w:type="spellEnd"/>
      <w:r w:rsidRPr="00B5059F">
        <w:rPr>
          <w:rFonts w:ascii="Sylfaen" w:hAnsi="Sylfaen"/>
          <w:bCs/>
          <w:i w:val="0"/>
          <w:iCs w:val="0"/>
        </w:rPr>
        <w:t xml:space="preserve"> </w:t>
      </w:r>
      <w:proofErr w:type="spellStart"/>
      <w:r w:rsidRPr="00B5059F">
        <w:rPr>
          <w:rFonts w:ascii="Sylfaen" w:hAnsi="Sylfaen"/>
          <w:bCs/>
          <w:i w:val="0"/>
          <w:iCs w:val="0"/>
        </w:rPr>
        <w:t>მქონე</w:t>
      </w:r>
      <w:proofErr w:type="spellEnd"/>
      <w:r w:rsidRPr="00B5059F">
        <w:rPr>
          <w:rFonts w:ascii="Sylfaen" w:hAnsi="Sylfaen"/>
          <w:bCs/>
          <w:i w:val="0"/>
          <w:iCs w:val="0"/>
        </w:rPr>
        <w:t xml:space="preserve"> </w:t>
      </w:r>
      <w:proofErr w:type="spellStart"/>
      <w:r w:rsidRPr="00B5059F">
        <w:rPr>
          <w:rFonts w:ascii="Sylfaen" w:hAnsi="Sylfaen"/>
          <w:bCs/>
          <w:i w:val="0"/>
          <w:iCs w:val="0"/>
        </w:rPr>
        <w:t>და</w:t>
      </w:r>
      <w:proofErr w:type="spellEnd"/>
      <w:r w:rsidRPr="00B5059F">
        <w:rPr>
          <w:rFonts w:ascii="Sylfaen" w:hAnsi="Sylfaen"/>
          <w:bCs/>
          <w:i w:val="0"/>
          <w:iCs w:val="0"/>
        </w:rPr>
        <w:t xml:space="preserve"> </w:t>
      </w:r>
      <w:proofErr w:type="spellStart"/>
      <w:r w:rsidRPr="00B5059F">
        <w:rPr>
          <w:rFonts w:ascii="Sylfaen" w:hAnsi="Sylfaen"/>
          <w:bCs/>
          <w:i w:val="0"/>
          <w:iCs w:val="0"/>
        </w:rPr>
        <w:t>მუდმივ</w:t>
      </w:r>
      <w:proofErr w:type="spellEnd"/>
      <w:r w:rsidRPr="00B5059F">
        <w:rPr>
          <w:rFonts w:ascii="Sylfaen" w:hAnsi="Sylfaen"/>
          <w:bCs/>
          <w:i w:val="0"/>
          <w:iCs w:val="0"/>
        </w:rPr>
        <w:t xml:space="preserve"> </w:t>
      </w:r>
      <w:proofErr w:type="spellStart"/>
      <w:r w:rsidRPr="00B5059F">
        <w:rPr>
          <w:rFonts w:ascii="Sylfaen" w:hAnsi="Sylfaen"/>
          <w:bCs/>
          <w:i w:val="0"/>
          <w:iCs w:val="0"/>
        </w:rPr>
        <w:t>ჩანაცვლებით</w:t>
      </w:r>
      <w:proofErr w:type="spellEnd"/>
      <w:r w:rsidRPr="00B5059F">
        <w:rPr>
          <w:rFonts w:ascii="Sylfaen" w:hAnsi="Sylfaen"/>
          <w:bCs/>
          <w:i w:val="0"/>
          <w:iCs w:val="0"/>
        </w:rPr>
        <w:t xml:space="preserve"> </w:t>
      </w:r>
      <w:proofErr w:type="spellStart"/>
      <w:r w:rsidRPr="00B5059F">
        <w:rPr>
          <w:rFonts w:ascii="Sylfaen" w:hAnsi="Sylfaen"/>
          <w:bCs/>
          <w:i w:val="0"/>
          <w:iCs w:val="0"/>
        </w:rPr>
        <w:t>მკურნალობას</w:t>
      </w:r>
      <w:proofErr w:type="spellEnd"/>
      <w:r w:rsidRPr="00B5059F">
        <w:rPr>
          <w:rFonts w:ascii="Sylfaen" w:hAnsi="Sylfaen"/>
          <w:bCs/>
          <w:i w:val="0"/>
          <w:iCs w:val="0"/>
        </w:rPr>
        <w:t xml:space="preserve"> </w:t>
      </w:r>
      <w:proofErr w:type="spellStart"/>
      <w:r w:rsidRPr="00B5059F">
        <w:rPr>
          <w:rFonts w:ascii="Sylfaen" w:hAnsi="Sylfaen"/>
          <w:bCs/>
          <w:i w:val="0"/>
          <w:iCs w:val="0"/>
        </w:rPr>
        <w:t>დაქვემდებარებულ</w:t>
      </w:r>
      <w:proofErr w:type="spellEnd"/>
      <w:r w:rsidRPr="00B5059F">
        <w:rPr>
          <w:rFonts w:ascii="Sylfaen" w:hAnsi="Sylfaen"/>
          <w:bCs/>
          <w:i w:val="0"/>
          <w:iCs w:val="0"/>
        </w:rPr>
        <w:t xml:space="preserve"> </w:t>
      </w:r>
      <w:proofErr w:type="spellStart"/>
      <w:r w:rsidRPr="00B5059F">
        <w:rPr>
          <w:rFonts w:ascii="Sylfaen" w:hAnsi="Sylfaen"/>
          <w:bCs/>
          <w:i w:val="0"/>
          <w:iCs w:val="0"/>
        </w:rPr>
        <w:t>პაციენტთა</w:t>
      </w:r>
      <w:proofErr w:type="spellEnd"/>
      <w:r w:rsidRPr="00B5059F">
        <w:rPr>
          <w:rFonts w:ascii="Sylfaen" w:hAnsi="Sylfaen"/>
          <w:bCs/>
          <w:i w:val="0"/>
          <w:iCs w:val="0"/>
        </w:rPr>
        <w:t xml:space="preserve"> </w:t>
      </w:r>
      <w:proofErr w:type="spellStart"/>
      <w:r w:rsidRPr="00B5059F">
        <w:rPr>
          <w:rFonts w:ascii="Sylfaen" w:hAnsi="Sylfaen"/>
          <w:bCs/>
          <w:i w:val="0"/>
          <w:iCs w:val="0"/>
        </w:rPr>
        <w:t>მკურნალობა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27 03 03 06)</w:t>
      </w:r>
    </w:p>
    <w:p w14:paraId="2F831A64" w14:textId="77777777" w:rsidR="00805A2D" w:rsidRPr="00B5059F" w:rsidRDefault="00805A2D" w:rsidP="00D37950">
      <w:pPr>
        <w:pStyle w:val="abzacixml"/>
        <w:ind w:left="990" w:firstLine="0"/>
        <w:rPr>
          <w:bCs/>
          <w:highlight w:val="yellow"/>
        </w:rPr>
      </w:pPr>
    </w:p>
    <w:p w14:paraId="53983D87"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127D3DA9"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p>
    <w:p w14:paraId="69B33929" w14:textId="77777777" w:rsidR="00805A2D" w:rsidRPr="00B5059F" w:rsidRDefault="00805A2D" w:rsidP="00D37950">
      <w:pPr>
        <w:spacing w:after="0" w:line="240" w:lineRule="auto"/>
        <w:rPr>
          <w:rFonts w:ascii="Sylfaen" w:hAnsi="Sylfaen" w:cs="Arial"/>
          <w:bCs/>
          <w:color w:val="000000"/>
          <w:highlight w:val="yellow"/>
        </w:rPr>
      </w:pPr>
    </w:p>
    <w:p w14:paraId="1BA4BFA6"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- 70 </w:t>
      </w:r>
      <w:proofErr w:type="spellStart"/>
      <w:proofErr w:type="gramStart"/>
      <w:r w:rsidRPr="00B5059F">
        <w:rPr>
          <w:rFonts w:ascii="Sylfaen" w:eastAsia="Calibri" w:hAnsi="Sylfaen" w:cs="Sylfaen"/>
          <w:bCs/>
        </w:rPr>
        <w:t>ბავშვს</w:t>
      </w:r>
      <w:proofErr w:type="spellEnd"/>
      <w:r w:rsidRPr="00B5059F">
        <w:rPr>
          <w:rFonts w:ascii="Sylfaen" w:eastAsia="Calibri" w:hAnsi="Sylfaen" w:cs="Sylfaen"/>
          <w:bCs/>
        </w:rPr>
        <w:t>;</w:t>
      </w:r>
      <w:proofErr w:type="gramEnd"/>
    </w:p>
    <w:p w14:paraId="1A591069"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იშვიათი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მუდმივ</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ჩანაცვლებით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დაქვემდებარებულ</w:t>
      </w:r>
      <w:proofErr w:type="spellEnd"/>
      <w:r w:rsidRPr="00B5059F">
        <w:rPr>
          <w:rFonts w:ascii="Sylfaen" w:eastAsia="Calibri" w:hAnsi="Sylfaen" w:cs="Sylfaen"/>
          <w:bCs/>
        </w:rPr>
        <w:t xml:space="preserve"> 18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286 </w:t>
      </w:r>
      <w:proofErr w:type="spellStart"/>
      <w:r w:rsidRPr="00B5059F">
        <w:rPr>
          <w:rFonts w:ascii="Sylfaen" w:eastAsia="Calibri" w:hAnsi="Sylfaen" w:cs="Sylfaen"/>
          <w:bCs/>
        </w:rPr>
        <w:t>ბავშვს</w:t>
      </w:r>
      <w:proofErr w:type="spellEnd"/>
      <w:r w:rsidRPr="00B5059F">
        <w:rPr>
          <w:rFonts w:ascii="Sylfaen" w:eastAsia="Calibri" w:hAnsi="Sylfaen" w:cs="Sylfaen"/>
          <w:bCs/>
        </w:rPr>
        <w:t xml:space="preserve"> (309 </w:t>
      </w:r>
      <w:proofErr w:type="spellStart"/>
      <w:r w:rsidRPr="00B5059F">
        <w:rPr>
          <w:rFonts w:ascii="Sylfaen" w:eastAsia="Calibri" w:hAnsi="Sylfaen" w:cs="Sylfaen"/>
          <w:bCs/>
        </w:rPr>
        <w:t>შემთხვევა</w:t>
      </w:r>
      <w:proofErr w:type="spellEnd"/>
      <w:proofErr w:type="gramStart"/>
      <w:r w:rsidRPr="00B5059F">
        <w:rPr>
          <w:rFonts w:ascii="Sylfaen" w:eastAsia="Calibri" w:hAnsi="Sylfaen" w:cs="Sylfaen"/>
          <w:bCs/>
        </w:rPr>
        <w:t>);</w:t>
      </w:r>
      <w:proofErr w:type="gramEnd"/>
    </w:p>
    <w:p w14:paraId="65D73C19"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ჰემოფილიით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მოზრდილთა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მკურნალობა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- 234 </w:t>
      </w:r>
      <w:proofErr w:type="spellStart"/>
      <w:r w:rsidRPr="00B5059F">
        <w:rPr>
          <w:rFonts w:ascii="Sylfaen" w:eastAsia="Calibri" w:hAnsi="Sylfaen" w:cs="Sylfaen"/>
          <w:bCs/>
        </w:rPr>
        <w:t>პაციენტს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1 203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w:t>
      </w:r>
    </w:p>
    <w:p w14:paraId="0D296E84" w14:textId="77777777" w:rsidR="00805A2D" w:rsidRPr="00B5059F" w:rsidRDefault="00805A2D" w:rsidP="00D37950">
      <w:pPr>
        <w:spacing w:after="0" w:line="240" w:lineRule="auto"/>
        <w:rPr>
          <w:rFonts w:ascii="Sylfaen" w:hAnsi="Sylfaen" w:cs="Arial"/>
          <w:bCs/>
          <w:color w:val="000000"/>
          <w:highlight w:val="yellow"/>
        </w:rPr>
      </w:pPr>
    </w:p>
    <w:p w14:paraId="098172DB" w14:textId="77777777" w:rsidR="00805A2D" w:rsidRPr="00B5059F" w:rsidRDefault="00805A2D" w:rsidP="00D37950">
      <w:pPr>
        <w:pStyle w:val="Heading4"/>
        <w:spacing w:line="240" w:lineRule="auto"/>
        <w:rPr>
          <w:rFonts w:ascii="Sylfaen" w:hAnsi="Sylfaen"/>
          <w:bCs/>
          <w:i w:val="0"/>
          <w:iCs w:val="0"/>
        </w:rPr>
      </w:pPr>
      <w:proofErr w:type="gramStart"/>
      <w:r w:rsidRPr="00B5059F">
        <w:rPr>
          <w:rFonts w:ascii="Sylfaen" w:hAnsi="Sylfaen"/>
          <w:bCs/>
          <w:i w:val="0"/>
          <w:iCs w:val="0"/>
        </w:rPr>
        <w:t xml:space="preserve">1.2.3.7  </w:t>
      </w:r>
      <w:proofErr w:type="spellStart"/>
      <w:r w:rsidRPr="00B5059F">
        <w:rPr>
          <w:rFonts w:ascii="Sylfaen" w:hAnsi="Sylfaen"/>
          <w:bCs/>
          <w:i w:val="0"/>
          <w:iCs w:val="0"/>
        </w:rPr>
        <w:t>პირველადი</w:t>
      </w:r>
      <w:proofErr w:type="spellEnd"/>
      <w:proofErr w:type="gramEnd"/>
      <w:r w:rsidRPr="00B5059F">
        <w:rPr>
          <w:rFonts w:ascii="Sylfaen" w:hAnsi="Sylfaen"/>
          <w:bCs/>
          <w:i w:val="0"/>
          <w:iCs w:val="0"/>
        </w:rPr>
        <w:t xml:space="preserve"> </w:t>
      </w:r>
      <w:proofErr w:type="spellStart"/>
      <w:r w:rsidRPr="00B5059F">
        <w:rPr>
          <w:rFonts w:ascii="Sylfaen" w:hAnsi="Sylfaen"/>
          <w:bCs/>
          <w:i w:val="0"/>
          <w:iCs w:val="0"/>
        </w:rPr>
        <w:t>და</w:t>
      </w:r>
      <w:proofErr w:type="spellEnd"/>
      <w:r w:rsidRPr="00B5059F">
        <w:rPr>
          <w:rFonts w:ascii="Sylfaen" w:hAnsi="Sylfaen"/>
          <w:bCs/>
          <w:i w:val="0"/>
          <w:iCs w:val="0"/>
        </w:rPr>
        <w:t xml:space="preserve"> </w:t>
      </w:r>
      <w:proofErr w:type="spellStart"/>
      <w:r w:rsidRPr="00B5059F">
        <w:rPr>
          <w:rFonts w:ascii="Sylfaen" w:hAnsi="Sylfaen"/>
          <w:bCs/>
          <w:i w:val="0"/>
          <w:iCs w:val="0"/>
        </w:rPr>
        <w:t>გადაუდებელი</w:t>
      </w:r>
      <w:proofErr w:type="spellEnd"/>
      <w:r w:rsidRPr="00B5059F">
        <w:rPr>
          <w:rFonts w:ascii="Sylfaen" w:hAnsi="Sylfaen"/>
          <w:bCs/>
          <w:i w:val="0"/>
          <w:iCs w:val="0"/>
        </w:rPr>
        <w:t xml:space="preserve"> </w:t>
      </w:r>
      <w:proofErr w:type="spellStart"/>
      <w:r w:rsidRPr="00B5059F">
        <w:rPr>
          <w:rFonts w:ascii="Sylfaen" w:hAnsi="Sylfaen"/>
          <w:bCs/>
          <w:i w:val="0"/>
          <w:iCs w:val="0"/>
        </w:rPr>
        <w:t>სამედიცინო</w:t>
      </w:r>
      <w:proofErr w:type="spellEnd"/>
      <w:r w:rsidRPr="00B5059F">
        <w:rPr>
          <w:rFonts w:ascii="Sylfaen" w:hAnsi="Sylfaen"/>
          <w:bCs/>
          <w:i w:val="0"/>
          <w:iCs w:val="0"/>
        </w:rPr>
        <w:t xml:space="preserve"> </w:t>
      </w:r>
      <w:proofErr w:type="spellStart"/>
      <w:r w:rsidRPr="00B5059F">
        <w:rPr>
          <w:rFonts w:ascii="Sylfaen" w:hAnsi="Sylfaen"/>
          <w:bCs/>
          <w:i w:val="0"/>
          <w:iCs w:val="0"/>
        </w:rPr>
        <w:t>დახმარების</w:t>
      </w:r>
      <w:proofErr w:type="spellEnd"/>
      <w:r w:rsidRPr="00B5059F">
        <w:rPr>
          <w:rFonts w:ascii="Sylfaen" w:hAnsi="Sylfaen"/>
          <w:bCs/>
          <w:i w:val="0"/>
          <w:iCs w:val="0"/>
        </w:rPr>
        <w:t xml:space="preserve"> </w:t>
      </w:r>
      <w:proofErr w:type="spellStart"/>
      <w:r w:rsidRPr="00B5059F">
        <w:rPr>
          <w:rFonts w:ascii="Sylfaen" w:hAnsi="Sylfaen"/>
          <w:bCs/>
          <w:i w:val="0"/>
          <w:iCs w:val="0"/>
        </w:rPr>
        <w:t>უზრუნველყოფა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27 03 03 07)</w:t>
      </w:r>
    </w:p>
    <w:p w14:paraId="461FF82D"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rPr>
      </w:pPr>
    </w:p>
    <w:p w14:paraId="5380AE2A"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0AA6569B"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საგანგებო</w:t>
      </w:r>
      <w:proofErr w:type="spellEnd"/>
      <w:r w:rsidRPr="00B5059F">
        <w:rPr>
          <w:bCs/>
        </w:rPr>
        <w:t xml:space="preserve"> </w:t>
      </w:r>
      <w:proofErr w:type="spellStart"/>
      <w:r w:rsidRPr="00B5059F">
        <w:rPr>
          <w:bCs/>
        </w:rPr>
        <w:t>სიტუაციების</w:t>
      </w:r>
      <w:proofErr w:type="spellEnd"/>
      <w:r w:rsidRPr="00B5059F">
        <w:rPr>
          <w:bCs/>
        </w:rPr>
        <w:t xml:space="preserve"> </w:t>
      </w:r>
      <w:proofErr w:type="spellStart"/>
      <w:r w:rsidRPr="00B5059F">
        <w:rPr>
          <w:bCs/>
        </w:rPr>
        <w:t>კოორდინაციისა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გადაუდებელი</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2A552784"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r w:rsidRPr="00B5059F">
        <w:rPr>
          <w:bCs/>
        </w:rPr>
        <w:t>.</w:t>
      </w:r>
    </w:p>
    <w:p w14:paraId="1FD9B711"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rPr>
      </w:pPr>
    </w:p>
    <w:p w14:paraId="7E50BEEB"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მთელი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მასშტაბით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არსებული</w:t>
      </w:r>
      <w:proofErr w:type="spellEnd"/>
      <w:r w:rsidRPr="00B5059F">
        <w:rPr>
          <w:rFonts w:ascii="Sylfaen" w:eastAsia="Calibri" w:hAnsi="Sylfaen" w:cs="Sylfaen"/>
          <w:bCs/>
        </w:rPr>
        <w:t xml:space="preserve"> 316 </w:t>
      </w:r>
      <w:proofErr w:type="spellStart"/>
      <w:r w:rsidRPr="00B5059F">
        <w:rPr>
          <w:rFonts w:ascii="Sylfaen" w:eastAsia="Calibri" w:hAnsi="Sylfaen" w:cs="Sylfaen"/>
          <w:bCs/>
        </w:rPr>
        <w:t>ბრიგადის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მეშვეობით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590 729-მდე </w:t>
      </w:r>
      <w:proofErr w:type="spellStart"/>
      <w:r w:rsidRPr="00B5059F">
        <w:rPr>
          <w:rFonts w:ascii="Sylfaen" w:eastAsia="Calibri" w:hAnsi="Sylfaen" w:cs="Sylfaen"/>
          <w:bCs/>
        </w:rPr>
        <w:t>გამოძახების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შესრულება</w:t>
      </w:r>
      <w:proofErr w:type="spellEnd"/>
      <w:r w:rsidRPr="00B5059F">
        <w:rPr>
          <w:rFonts w:ascii="Sylfaen" w:eastAsia="Calibri" w:hAnsi="Sylfaen" w:cs="Sylfaen"/>
          <w:bCs/>
        </w:rPr>
        <w:t>;</w:t>
      </w:r>
      <w:proofErr w:type="gramEnd"/>
    </w:p>
    <w:p w14:paraId="7AB942F7"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სამთო-სათხილამურო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სეზონთან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დაკავშირებით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მოხდა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ყაზბეგში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გუდაური</w:t>
      </w:r>
      <w:proofErr w:type="spellEnd"/>
      <w:r w:rsidRPr="00B5059F">
        <w:rPr>
          <w:rFonts w:ascii="Sylfaen" w:eastAsia="Calibri" w:hAnsi="Sylfaen" w:cs="Sylfaen"/>
          <w:bCs/>
        </w:rPr>
        <w:t xml:space="preserve">)- 2 </w:t>
      </w:r>
      <w:proofErr w:type="spellStart"/>
      <w:r w:rsidRPr="00B5059F">
        <w:rPr>
          <w:rFonts w:ascii="Sylfaen" w:eastAsia="Calibri" w:hAnsi="Sylfaen" w:cs="Sylfaen"/>
          <w:bCs/>
        </w:rPr>
        <w:t>ბრიგადის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ბორჯომში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ბაკურიანი</w:t>
      </w:r>
      <w:proofErr w:type="spellEnd"/>
      <w:r w:rsidRPr="00B5059F">
        <w:rPr>
          <w:rFonts w:ascii="Sylfaen" w:eastAsia="Calibri" w:hAnsi="Sylfaen" w:cs="Sylfaen"/>
          <w:bCs/>
        </w:rPr>
        <w:t xml:space="preserve">)-1 </w:t>
      </w:r>
      <w:proofErr w:type="spellStart"/>
      <w:r w:rsidRPr="00B5059F">
        <w:rPr>
          <w:rFonts w:ascii="Sylfaen" w:eastAsia="Calibri" w:hAnsi="Sylfaen" w:cs="Sylfaen"/>
          <w:bCs/>
        </w:rPr>
        <w:t>ბრიგადის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მესტიაში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თეთნულდი</w:t>
      </w:r>
      <w:proofErr w:type="spellEnd"/>
      <w:r w:rsidRPr="00B5059F">
        <w:rPr>
          <w:rFonts w:ascii="Sylfaen" w:eastAsia="Calibri" w:hAnsi="Sylfaen" w:cs="Sylfaen"/>
          <w:bCs/>
        </w:rPr>
        <w:t xml:space="preserve">)-1 </w:t>
      </w:r>
      <w:proofErr w:type="spellStart"/>
      <w:proofErr w:type="gramStart"/>
      <w:r w:rsidRPr="00B5059F">
        <w:rPr>
          <w:rFonts w:ascii="Sylfaen" w:eastAsia="Calibri" w:hAnsi="Sylfaen" w:cs="Sylfaen"/>
          <w:bCs/>
        </w:rPr>
        <w:t>ბრიგადის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ხულოში</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კურორტი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გოდერძი</w:t>
      </w:r>
      <w:proofErr w:type="spellEnd"/>
      <w:r w:rsidRPr="00B5059F">
        <w:rPr>
          <w:rFonts w:ascii="Sylfaen" w:eastAsia="Calibri" w:hAnsi="Sylfaen" w:cs="Sylfaen"/>
          <w:bCs/>
        </w:rPr>
        <w:t xml:space="preserve">) -1 </w:t>
      </w:r>
      <w:proofErr w:type="spellStart"/>
      <w:r w:rsidRPr="00B5059F">
        <w:rPr>
          <w:rFonts w:ascii="Sylfaen" w:eastAsia="Calibri" w:hAnsi="Sylfaen" w:cs="Sylfaen"/>
          <w:bCs/>
        </w:rPr>
        <w:t>ბრიგადის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დამატება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ახმეტაში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ომალო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კი</w:t>
      </w:r>
      <w:proofErr w:type="spellEnd"/>
      <w:r w:rsidRPr="00B5059F">
        <w:rPr>
          <w:rFonts w:ascii="Sylfaen" w:eastAsia="Calibri" w:hAnsi="Sylfaen" w:cs="Sylfaen"/>
          <w:bCs/>
        </w:rPr>
        <w:t xml:space="preserve"> 1 </w:t>
      </w:r>
      <w:proofErr w:type="spellStart"/>
      <w:r w:rsidRPr="00B5059F">
        <w:rPr>
          <w:rFonts w:ascii="Sylfaen" w:eastAsia="Calibri" w:hAnsi="Sylfaen" w:cs="Sylfaen"/>
          <w:bCs/>
        </w:rPr>
        <w:t>ბრიგადის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დამატება</w:t>
      </w:r>
      <w:proofErr w:type="spellEnd"/>
      <w:r w:rsidRPr="00B5059F">
        <w:rPr>
          <w:rFonts w:ascii="Sylfaen" w:eastAsia="Calibri" w:hAnsi="Sylfaen" w:cs="Sylfaen"/>
          <w:bCs/>
        </w:rPr>
        <w:t xml:space="preserve">. </w:t>
      </w:r>
    </w:p>
    <w:p w14:paraId="304AF8D7" w14:textId="5F7DD9F3"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ცენტრის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არსებულ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ეროვნულ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სასწავლო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ცენტრში</w:t>
      </w:r>
      <w:proofErr w:type="spellEnd"/>
      <w:r w:rsidR="004558BE">
        <w:rPr>
          <w:rFonts w:ascii="Sylfaen" w:eastAsia="Calibri" w:hAnsi="Sylfaen" w:cs="Sylfaen"/>
          <w:bCs/>
          <w:lang w:val="ka-GE"/>
        </w:rPr>
        <w:t xml:space="preserve"> </w:t>
      </w:r>
      <w:proofErr w:type="spellStart"/>
      <w:r w:rsidRPr="00B5059F">
        <w:rPr>
          <w:rFonts w:ascii="Sylfaen" w:eastAsia="Calibri" w:hAnsi="Sylfaen" w:cs="Sylfaen"/>
          <w:bCs/>
        </w:rPr>
        <w:t>გადამზადება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გაიარა</w:t>
      </w:r>
      <w:proofErr w:type="spellEnd"/>
      <w:r w:rsidRPr="00B5059F">
        <w:rPr>
          <w:rFonts w:ascii="Sylfaen" w:eastAsia="Calibri" w:hAnsi="Sylfaen" w:cs="Sylfaen"/>
          <w:bCs/>
        </w:rPr>
        <w:t xml:space="preserve"> 540 </w:t>
      </w:r>
      <w:proofErr w:type="spellStart"/>
      <w:r w:rsidRPr="00B5059F">
        <w:rPr>
          <w:rFonts w:ascii="Sylfaen" w:eastAsia="Calibri" w:hAnsi="Sylfaen" w:cs="Sylfaen"/>
          <w:bCs/>
        </w:rPr>
        <w:t>თანამშრომელმა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საიდანაც</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გადამზადებულ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ექიმთა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რაოდენობამ</w:t>
      </w:r>
      <w:proofErr w:type="spellEnd"/>
      <w:r w:rsidRPr="00B5059F">
        <w:rPr>
          <w:rFonts w:ascii="Sylfaen" w:eastAsia="Calibri" w:hAnsi="Sylfaen" w:cs="Sylfaen"/>
          <w:bCs/>
        </w:rPr>
        <w:t xml:space="preserve"> 134, </w:t>
      </w:r>
      <w:proofErr w:type="spellStart"/>
      <w:r w:rsidRPr="00B5059F">
        <w:rPr>
          <w:rFonts w:ascii="Sylfaen" w:eastAsia="Calibri" w:hAnsi="Sylfaen" w:cs="Sylfaen"/>
          <w:bCs/>
        </w:rPr>
        <w:t>უმცროსი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ექიმების</w:t>
      </w:r>
      <w:proofErr w:type="spellEnd"/>
      <w:r w:rsidRPr="00B5059F">
        <w:rPr>
          <w:rFonts w:ascii="Sylfaen" w:eastAsia="Calibri" w:hAnsi="Sylfaen" w:cs="Sylfaen"/>
          <w:bCs/>
        </w:rPr>
        <w:t xml:space="preserve"> 117, </w:t>
      </w:r>
      <w:proofErr w:type="spellStart"/>
      <w:r w:rsidRPr="00B5059F">
        <w:rPr>
          <w:rFonts w:ascii="Sylfaen" w:eastAsia="Calibri" w:hAnsi="Sylfaen" w:cs="Sylfaen"/>
          <w:bCs/>
        </w:rPr>
        <w:t>ექთნების</w:t>
      </w:r>
      <w:proofErr w:type="spellEnd"/>
      <w:r w:rsidRPr="00B5059F">
        <w:rPr>
          <w:rFonts w:ascii="Sylfaen" w:eastAsia="Calibri" w:hAnsi="Sylfaen" w:cs="Sylfaen"/>
          <w:bCs/>
        </w:rPr>
        <w:t xml:space="preserve"> 79,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მძღოლების</w:t>
      </w:r>
      <w:proofErr w:type="spellEnd"/>
      <w:r w:rsidRPr="00B5059F">
        <w:rPr>
          <w:rFonts w:ascii="Sylfaen" w:eastAsia="Calibri" w:hAnsi="Sylfaen" w:cs="Sylfaen"/>
          <w:bCs/>
        </w:rPr>
        <w:t xml:space="preserve"> 210 </w:t>
      </w:r>
      <w:proofErr w:type="spellStart"/>
      <w:r w:rsidRPr="00B5059F">
        <w:rPr>
          <w:rFonts w:ascii="Sylfaen" w:eastAsia="Calibri" w:hAnsi="Sylfaen" w:cs="Sylfaen"/>
          <w:bCs/>
        </w:rPr>
        <w:t>ერთეული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შეადგინა</w:t>
      </w:r>
      <w:proofErr w:type="spellEnd"/>
      <w:r w:rsidRPr="00B5059F">
        <w:rPr>
          <w:rFonts w:ascii="Sylfaen" w:eastAsia="Calibri" w:hAnsi="Sylfaen" w:cs="Sylfaen"/>
          <w:bCs/>
        </w:rPr>
        <w:t>;</w:t>
      </w:r>
      <w:proofErr w:type="gramEnd"/>
    </w:p>
    <w:p w14:paraId="4739145D"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ქვეყანაში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არსებული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ეპიდსიტუაციიდან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გამომდინარე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პარამედიკოსები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გადამზადებულან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რეალურ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დროში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აღნიშნული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კურსის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გავლა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მიმდინარეობს</w:t>
      </w:r>
      <w:proofErr w:type="spellEnd"/>
      <w:r w:rsidRPr="00B5059F">
        <w:rPr>
          <w:rFonts w:ascii="Sylfaen" w:eastAsia="Calibri" w:hAnsi="Sylfaen" w:cs="Sylfaen"/>
          <w:bCs/>
        </w:rPr>
        <w:t>;</w:t>
      </w:r>
      <w:proofErr w:type="gramEnd"/>
    </w:p>
    <w:p w14:paraId="73CF1FD4" w14:textId="2173891E"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ჯამურად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პერიოდზე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გამოძახებათა</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შეადგინა</w:t>
      </w:r>
      <w:proofErr w:type="spellEnd"/>
      <w:r w:rsidRPr="00B5059F">
        <w:rPr>
          <w:rFonts w:ascii="Sylfaen" w:eastAsia="Calibri" w:hAnsi="Sylfaen" w:cs="Sylfaen"/>
          <w:bCs/>
        </w:rPr>
        <w:t xml:space="preserve">  10 857-მდე, </w:t>
      </w:r>
      <w:proofErr w:type="spellStart"/>
      <w:r w:rsidRPr="00B5059F">
        <w:rPr>
          <w:rFonts w:ascii="Sylfaen" w:eastAsia="Calibri" w:hAnsi="Sylfaen" w:cs="Sylfaen"/>
          <w:bCs/>
        </w:rPr>
        <w:t>აქედან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არსებული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მუდმივი</w:t>
      </w:r>
      <w:proofErr w:type="spellEnd"/>
      <w:r w:rsidRPr="00B5059F">
        <w:rPr>
          <w:rFonts w:ascii="Sylfaen" w:eastAsia="Calibri" w:hAnsi="Sylfaen" w:cs="Sylfaen"/>
          <w:bCs/>
        </w:rPr>
        <w:t xml:space="preserve"> 17 (1 </w:t>
      </w:r>
      <w:proofErr w:type="spellStart"/>
      <w:r w:rsidRPr="00B5059F">
        <w:rPr>
          <w:rFonts w:ascii="Sylfaen" w:eastAsia="Calibri" w:hAnsi="Sylfaen" w:cs="Sylfaen"/>
          <w:bCs/>
        </w:rPr>
        <w:t>რეზერვი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ბრიგადის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მეშვეობით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5 456 - </w:t>
      </w:r>
      <w:proofErr w:type="spellStart"/>
      <w:r w:rsidRPr="00B5059F">
        <w:rPr>
          <w:rFonts w:ascii="Sylfaen" w:eastAsia="Calibri" w:hAnsi="Sylfaen" w:cs="Sylfaen"/>
          <w:bCs/>
        </w:rPr>
        <w:t>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გამოძახება</w:t>
      </w:r>
      <w:proofErr w:type="spellEnd"/>
      <w:r w:rsidRPr="00B5059F">
        <w:rPr>
          <w:rFonts w:ascii="Sylfaen" w:eastAsia="Calibri" w:hAnsi="Sylfaen" w:cs="Sylfaen"/>
          <w:bCs/>
        </w:rPr>
        <w:t>;</w:t>
      </w:r>
    </w:p>
    <w:p w14:paraId="6C05055E" w14:textId="6860199D"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დაკონტრაქტებული</w:t>
      </w:r>
      <w:proofErr w:type="spellEnd"/>
      <w:r w:rsidRPr="00B5059F">
        <w:rPr>
          <w:rFonts w:ascii="Sylfaen" w:eastAsia="Calibri" w:hAnsi="Sylfaen" w:cs="Sylfaen"/>
          <w:bCs/>
        </w:rPr>
        <w:t xml:space="preserve"> 1286 </w:t>
      </w:r>
      <w:proofErr w:type="spellStart"/>
      <w:r w:rsidRPr="00B5059F">
        <w:rPr>
          <w:rFonts w:ascii="Sylfaen" w:eastAsia="Calibri" w:hAnsi="Sylfaen" w:cs="Sylfaen"/>
          <w:bCs/>
        </w:rPr>
        <w:t>სოფლის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ექიმისა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და</w:t>
      </w:r>
      <w:proofErr w:type="spellEnd"/>
      <w:r w:rsidRPr="00B5059F">
        <w:rPr>
          <w:rFonts w:ascii="Sylfaen" w:eastAsia="Calibri" w:hAnsi="Sylfaen" w:cs="Sylfaen"/>
          <w:bCs/>
        </w:rPr>
        <w:t xml:space="preserve">  1541</w:t>
      </w:r>
      <w:proofErr w:type="gramEnd"/>
      <w:r w:rsidRPr="00B5059F">
        <w:rPr>
          <w:rFonts w:ascii="Sylfaen" w:eastAsia="Calibri" w:hAnsi="Sylfaen" w:cs="Sylfaen"/>
          <w:bCs/>
        </w:rPr>
        <w:t xml:space="preserve"> </w:t>
      </w:r>
      <w:proofErr w:type="spellStart"/>
      <w:r w:rsidRPr="00B5059F">
        <w:rPr>
          <w:rFonts w:ascii="Sylfaen" w:eastAsia="Calibri" w:hAnsi="Sylfaen" w:cs="Sylfaen"/>
          <w:bCs/>
        </w:rPr>
        <w:t>სოფლის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ექთნის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სოფლად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მცხოვრები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მოქალაქეები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არიან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პირველადი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ექიმთან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ვიზიტი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ექიმის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ვიზიტი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ბინაზე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ლაბორატორიული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გამოკვლევები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ექიმის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მეთვალყურეობა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w:t>
      </w:r>
      <w:proofErr w:type="spellEnd"/>
      <w:r w:rsidRPr="00B5059F">
        <w:rPr>
          <w:rFonts w:ascii="Sylfaen" w:eastAsia="Calibri" w:hAnsi="Sylfaen" w:cs="Sylfaen"/>
          <w:bCs/>
        </w:rPr>
        <w:t>);</w:t>
      </w:r>
    </w:p>
    <w:p w14:paraId="17ABE302"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lastRenderedPageBreak/>
        <w:t>სპეცდაფინანსებაზე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მყოფი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მიწოდების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20.0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შემთხვევა</w:t>
      </w:r>
      <w:proofErr w:type="spellEnd"/>
      <w:r w:rsidRPr="00B5059F">
        <w:rPr>
          <w:rFonts w:ascii="Sylfaen" w:eastAsia="Calibri" w:hAnsi="Sylfaen" w:cs="Sylfaen"/>
          <w:bCs/>
        </w:rPr>
        <w:t>;</w:t>
      </w:r>
      <w:proofErr w:type="gramEnd"/>
    </w:p>
    <w:p w14:paraId="383080F2"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სასწრაფო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ოკუპირებულ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ტერიტორიაზე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მოქმედი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სასწრაფო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4 802 </w:t>
      </w:r>
      <w:proofErr w:type="spellStart"/>
      <w:r w:rsidRPr="00B5059F">
        <w:rPr>
          <w:rFonts w:ascii="Sylfaen" w:eastAsia="Calibri" w:hAnsi="Sylfaen" w:cs="Sylfaen"/>
          <w:bCs/>
        </w:rPr>
        <w:t>პირს</w:t>
      </w:r>
      <w:proofErr w:type="spellEnd"/>
      <w:r w:rsidRPr="00B5059F">
        <w:rPr>
          <w:rFonts w:ascii="Sylfaen" w:eastAsia="Calibri" w:hAnsi="Sylfaen" w:cs="Sylfaen"/>
          <w:bCs/>
        </w:rPr>
        <w:t>.</w:t>
      </w:r>
    </w:p>
    <w:p w14:paraId="37CF86C0"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2F714E7D" w14:textId="77777777" w:rsidR="00805A2D" w:rsidRPr="00B5059F" w:rsidRDefault="00805A2D" w:rsidP="00D37950">
      <w:pPr>
        <w:pStyle w:val="Heading4"/>
        <w:spacing w:line="240" w:lineRule="auto"/>
        <w:rPr>
          <w:rFonts w:ascii="Sylfaen" w:hAnsi="Sylfaen"/>
          <w:bCs/>
          <w:i w:val="0"/>
          <w:iCs w:val="0"/>
        </w:rPr>
      </w:pPr>
      <w:proofErr w:type="gramStart"/>
      <w:r w:rsidRPr="00B5059F">
        <w:rPr>
          <w:rFonts w:ascii="Sylfaen" w:hAnsi="Sylfaen"/>
          <w:bCs/>
          <w:i w:val="0"/>
          <w:iCs w:val="0"/>
        </w:rPr>
        <w:t xml:space="preserve">1.2.3.8  </w:t>
      </w:r>
      <w:proofErr w:type="spellStart"/>
      <w:r w:rsidRPr="00B5059F">
        <w:rPr>
          <w:rFonts w:ascii="Sylfaen" w:hAnsi="Sylfaen"/>
          <w:bCs/>
          <w:i w:val="0"/>
          <w:iCs w:val="0"/>
        </w:rPr>
        <w:t>რეფერალური</w:t>
      </w:r>
      <w:proofErr w:type="spellEnd"/>
      <w:proofErr w:type="gramEnd"/>
      <w:r w:rsidRPr="00B5059F">
        <w:rPr>
          <w:rFonts w:ascii="Sylfaen" w:hAnsi="Sylfaen"/>
          <w:bCs/>
          <w:i w:val="0"/>
          <w:iCs w:val="0"/>
        </w:rPr>
        <w:t xml:space="preserve"> </w:t>
      </w:r>
      <w:proofErr w:type="spellStart"/>
      <w:r w:rsidRPr="00B5059F">
        <w:rPr>
          <w:rFonts w:ascii="Sylfaen" w:hAnsi="Sylfaen"/>
          <w:bCs/>
          <w:i w:val="0"/>
          <w:iCs w:val="0"/>
        </w:rPr>
        <w:t>მომსახურება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27 03 03 08)</w:t>
      </w:r>
    </w:p>
    <w:p w14:paraId="28DCE9FA" w14:textId="77777777" w:rsidR="00805A2D" w:rsidRPr="00B5059F" w:rsidRDefault="00805A2D" w:rsidP="00D37950">
      <w:pPr>
        <w:spacing w:after="0" w:line="240" w:lineRule="auto"/>
        <w:rPr>
          <w:rFonts w:ascii="Sylfaen" w:hAnsi="Sylfaen"/>
          <w:bCs/>
          <w:lang w:val="ru-RU"/>
        </w:rPr>
      </w:pPr>
    </w:p>
    <w:p w14:paraId="3E08EA1F"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770A79FB"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r w:rsidRPr="00B5059F">
        <w:rPr>
          <w:bCs/>
        </w:rPr>
        <w:t>.</w:t>
      </w:r>
    </w:p>
    <w:p w14:paraId="67F68067" w14:textId="77777777" w:rsidR="00805A2D" w:rsidRPr="00B5059F" w:rsidRDefault="00805A2D" w:rsidP="00D37950">
      <w:pPr>
        <w:spacing w:after="0" w:line="240" w:lineRule="auto"/>
        <w:rPr>
          <w:rFonts w:ascii="Sylfaen" w:hAnsi="Sylfaen"/>
          <w:bCs/>
          <w:lang w:val="ru-RU"/>
        </w:rPr>
      </w:pPr>
    </w:p>
    <w:p w14:paraId="76A8D0BF"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დაფიქსირდა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სტიქიური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უბედურებების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კატასროფების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საგანგებო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სიტუაციების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კონფლიქტურ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რეგიონებში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დაზარალებულ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მოქალაქეთა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მთავრობის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განსაზღვრულ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დროს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 xml:space="preserve">7.6  </w:t>
      </w:r>
      <w:proofErr w:type="spellStart"/>
      <w:r w:rsidRPr="00B5059F">
        <w:rPr>
          <w:rFonts w:ascii="Sylfaen" w:eastAsia="Calibri" w:hAnsi="Sylfaen" w:cs="Sylfaen"/>
          <w:bCs/>
        </w:rPr>
        <w:t>ათასზე</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მეტი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6.0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პაციენტს</w:t>
      </w:r>
      <w:proofErr w:type="spellEnd"/>
      <w:r w:rsidRPr="00B5059F">
        <w:rPr>
          <w:rFonts w:ascii="Sylfaen" w:eastAsia="Calibri" w:hAnsi="Sylfaen" w:cs="Sylfaen"/>
          <w:bCs/>
        </w:rPr>
        <w:t>.</w:t>
      </w:r>
    </w:p>
    <w:p w14:paraId="455D2DB7" w14:textId="77777777" w:rsidR="00805A2D" w:rsidRPr="00B5059F" w:rsidRDefault="00805A2D" w:rsidP="00D37950">
      <w:pPr>
        <w:pStyle w:val="ListParagraph"/>
        <w:spacing w:after="0" w:line="240" w:lineRule="auto"/>
        <w:ind w:left="0" w:firstLine="720"/>
        <w:rPr>
          <w:rFonts w:cs="Calibri"/>
          <w:bCs/>
          <w:highlight w:val="yellow"/>
          <w:lang w:val="ka-GE"/>
        </w:rPr>
      </w:pPr>
    </w:p>
    <w:p w14:paraId="22AFA8EA" w14:textId="77777777" w:rsidR="00805A2D" w:rsidRPr="00B5059F" w:rsidRDefault="00805A2D" w:rsidP="00D37950">
      <w:pPr>
        <w:pStyle w:val="abzacixml"/>
        <w:ind w:left="990" w:firstLine="0"/>
        <w:rPr>
          <w:rFonts w:eastAsiaTheme="majorEastAsia"/>
          <w:bCs/>
          <w:color w:val="2F5496" w:themeColor="accent1" w:themeShade="BF"/>
        </w:rPr>
      </w:pPr>
    </w:p>
    <w:p w14:paraId="47EFCDE8" w14:textId="77777777" w:rsidR="00805A2D" w:rsidRPr="00B5059F" w:rsidRDefault="00805A2D" w:rsidP="00D37950">
      <w:pPr>
        <w:pStyle w:val="Heading4"/>
        <w:spacing w:line="240" w:lineRule="auto"/>
        <w:rPr>
          <w:rFonts w:ascii="Sylfaen" w:hAnsi="Sylfaen"/>
          <w:bCs/>
          <w:i w:val="0"/>
          <w:iCs w:val="0"/>
        </w:rPr>
      </w:pPr>
      <w:proofErr w:type="gramStart"/>
      <w:r w:rsidRPr="00B5059F">
        <w:rPr>
          <w:rFonts w:ascii="Sylfaen" w:hAnsi="Sylfaen"/>
          <w:bCs/>
          <w:i w:val="0"/>
          <w:iCs w:val="0"/>
        </w:rPr>
        <w:t xml:space="preserve">1.2.3.9  </w:t>
      </w:r>
      <w:proofErr w:type="spellStart"/>
      <w:r w:rsidRPr="00B5059F">
        <w:rPr>
          <w:rFonts w:ascii="Sylfaen" w:hAnsi="Sylfaen"/>
          <w:bCs/>
          <w:i w:val="0"/>
          <w:iCs w:val="0"/>
        </w:rPr>
        <w:t>თავდაცვის</w:t>
      </w:r>
      <w:proofErr w:type="spellEnd"/>
      <w:proofErr w:type="gramEnd"/>
      <w:r w:rsidRPr="00B5059F">
        <w:rPr>
          <w:rFonts w:ascii="Sylfaen" w:hAnsi="Sylfaen"/>
          <w:bCs/>
          <w:i w:val="0"/>
          <w:iCs w:val="0"/>
        </w:rPr>
        <w:t xml:space="preserve"> </w:t>
      </w:r>
      <w:proofErr w:type="spellStart"/>
      <w:r w:rsidRPr="00B5059F">
        <w:rPr>
          <w:rFonts w:ascii="Sylfaen" w:hAnsi="Sylfaen"/>
          <w:bCs/>
          <w:i w:val="0"/>
          <w:iCs w:val="0"/>
        </w:rPr>
        <w:t>ძალებში</w:t>
      </w:r>
      <w:proofErr w:type="spellEnd"/>
      <w:r w:rsidRPr="00B5059F">
        <w:rPr>
          <w:rFonts w:ascii="Sylfaen" w:hAnsi="Sylfaen"/>
          <w:bCs/>
          <w:i w:val="0"/>
          <w:iCs w:val="0"/>
        </w:rPr>
        <w:t xml:space="preserve"> </w:t>
      </w:r>
      <w:proofErr w:type="spellStart"/>
      <w:r w:rsidRPr="00B5059F">
        <w:rPr>
          <w:rFonts w:ascii="Sylfaen" w:hAnsi="Sylfaen"/>
          <w:bCs/>
          <w:i w:val="0"/>
          <w:iCs w:val="0"/>
        </w:rPr>
        <w:t>გასაწვევ</w:t>
      </w:r>
      <w:proofErr w:type="spellEnd"/>
      <w:r w:rsidRPr="00B5059F">
        <w:rPr>
          <w:rFonts w:ascii="Sylfaen" w:hAnsi="Sylfaen"/>
          <w:bCs/>
          <w:i w:val="0"/>
          <w:iCs w:val="0"/>
        </w:rPr>
        <w:t xml:space="preserve"> </w:t>
      </w:r>
      <w:proofErr w:type="spellStart"/>
      <w:r w:rsidRPr="00B5059F">
        <w:rPr>
          <w:rFonts w:ascii="Sylfaen" w:hAnsi="Sylfaen"/>
          <w:bCs/>
          <w:i w:val="0"/>
          <w:iCs w:val="0"/>
        </w:rPr>
        <w:t>მოქალაქეთა</w:t>
      </w:r>
      <w:proofErr w:type="spellEnd"/>
      <w:r w:rsidRPr="00B5059F">
        <w:rPr>
          <w:rFonts w:ascii="Sylfaen" w:hAnsi="Sylfaen"/>
          <w:bCs/>
          <w:i w:val="0"/>
          <w:iCs w:val="0"/>
        </w:rPr>
        <w:t xml:space="preserve"> </w:t>
      </w:r>
      <w:proofErr w:type="spellStart"/>
      <w:r w:rsidRPr="00B5059F">
        <w:rPr>
          <w:rFonts w:ascii="Sylfaen" w:hAnsi="Sylfaen"/>
          <w:bCs/>
          <w:i w:val="0"/>
          <w:iCs w:val="0"/>
        </w:rPr>
        <w:t>სამედიცინო</w:t>
      </w:r>
      <w:proofErr w:type="spellEnd"/>
      <w:r w:rsidRPr="00B5059F">
        <w:rPr>
          <w:rFonts w:ascii="Sylfaen" w:hAnsi="Sylfaen"/>
          <w:bCs/>
          <w:i w:val="0"/>
          <w:iCs w:val="0"/>
        </w:rPr>
        <w:t xml:space="preserve"> </w:t>
      </w:r>
      <w:proofErr w:type="spellStart"/>
      <w:r w:rsidRPr="00B5059F">
        <w:rPr>
          <w:rFonts w:ascii="Sylfaen" w:hAnsi="Sylfaen"/>
          <w:bCs/>
          <w:i w:val="0"/>
          <w:iCs w:val="0"/>
        </w:rPr>
        <w:t>შემოწმება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27 03 03 09)</w:t>
      </w:r>
    </w:p>
    <w:p w14:paraId="55BB2043" w14:textId="77777777" w:rsidR="00805A2D" w:rsidRPr="00B5059F" w:rsidRDefault="00805A2D" w:rsidP="00D37950">
      <w:pPr>
        <w:spacing w:after="0" w:line="240" w:lineRule="auto"/>
        <w:rPr>
          <w:rFonts w:ascii="Sylfaen" w:hAnsi="Sylfaen"/>
          <w:bCs/>
        </w:rPr>
      </w:pPr>
    </w:p>
    <w:p w14:paraId="06D18229"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2E7B0DE0"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r w:rsidRPr="00B5059F">
        <w:rPr>
          <w:bCs/>
        </w:rPr>
        <w:t>.</w:t>
      </w:r>
    </w:p>
    <w:p w14:paraId="41D01FF1" w14:textId="77777777" w:rsidR="00805A2D" w:rsidRPr="00B5059F" w:rsidRDefault="00805A2D" w:rsidP="00D37950">
      <w:pPr>
        <w:spacing w:after="0" w:line="240" w:lineRule="auto"/>
        <w:rPr>
          <w:rFonts w:ascii="Sylfaen" w:hAnsi="Sylfaen"/>
          <w:bCs/>
          <w:highlight w:val="yellow"/>
        </w:rPr>
      </w:pPr>
    </w:p>
    <w:p w14:paraId="68664B06"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6.9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გამოკვლევა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6.5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ბენეფიციარმა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დამატებითი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კომპონენტით</w:t>
      </w:r>
      <w:proofErr w:type="spellEnd"/>
      <w:r w:rsidRPr="00B5059F">
        <w:rPr>
          <w:rFonts w:ascii="Sylfaen" w:eastAsia="Calibri" w:hAnsi="Sylfaen" w:cs="Sylfaen"/>
          <w:bCs/>
        </w:rPr>
        <w:t xml:space="preserve"> 325 </w:t>
      </w:r>
      <w:proofErr w:type="spellStart"/>
      <w:r w:rsidRPr="00B5059F">
        <w:rPr>
          <w:rFonts w:ascii="Sylfaen" w:eastAsia="Calibri" w:hAnsi="Sylfaen" w:cs="Sylfaen"/>
          <w:bCs/>
        </w:rPr>
        <w:t>პირმა</w:t>
      </w:r>
      <w:proofErr w:type="spellEnd"/>
      <w:r w:rsidRPr="00B5059F">
        <w:rPr>
          <w:rFonts w:ascii="Sylfaen" w:eastAsia="Calibri" w:hAnsi="Sylfaen" w:cs="Sylfaen"/>
          <w:bCs/>
        </w:rPr>
        <w:t>.</w:t>
      </w:r>
    </w:p>
    <w:p w14:paraId="3759034A" w14:textId="77777777" w:rsidR="00805A2D" w:rsidRPr="00B5059F" w:rsidRDefault="00805A2D" w:rsidP="00D37950">
      <w:pPr>
        <w:pStyle w:val="abzacixml"/>
        <w:ind w:left="990" w:firstLine="0"/>
        <w:rPr>
          <w:bCs/>
          <w:highlight w:val="yellow"/>
        </w:rPr>
      </w:pPr>
    </w:p>
    <w:p w14:paraId="6CE00D1D" w14:textId="77777777" w:rsidR="00805A2D" w:rsidRPr="00B5059F" w:rsidRDefault="00805A2D" w:rsidP="00D37950">
      <w:pPr>
        <w:tabs>
          <w:tab w:val="left" w:pos="0"/>
        </w:tabs>
        <w:spacing w:after="0" w:line="240" w:lineRule="auto"/>
        <w:jc w:val="both"/>
        <w:rPr>
          <w:rFonts w:ascii="Sylfaen" w:hAnsi="Sylfaen" w:cs="Sylfaen"/>
          <w:bCs/>
          <w:highlight w:val="yellow"/>
          <w:lang w:val="ka-GE"/>
        </w:rPr>
      </w:pPr>
    </w:p>
    <w:p w14:paraId="6A640C91" w14:textId="12110B97" w:rsidR="00805A2D" w:rsidRPr="00B5059F" w:rsidRDefault="00805A2D" w:rsidP="00D37950">
      <w:pPr>
        <w:pStyle w:val="Heading4"/>
        <w:spacing w:line="240" w:lineRule="auto"/>
        <w:rPr>
          <w:rFonts w:ascii="Sylfaen" w:hAnsi="Sylfaen"/>
          <w:bCs/>
          <w:i w:val="0"/>
          <w:iCs w:val="0"/>
        </w:rPr>
      </w:pPr>
      <w:r w:rsidRPr="00B5059F">
        <w:rPr>
          <w:rFonts w:ascii="Sylfaen" w:hAnsi="Sylfaen"/>
          <w:bCs/>
          <w:i w:val="0"/>
          <w:iCs w:val="0"/>
        </w:rPr>
        <w:t xml:space="preserve">1.2.3.10 </w:t>
      </w:r>
      <w:proofErr w:type="spellStart"/>
      <w:r w:rsidRPr="00B5059F">
        <w:rPr>
          <w:rFonts w:ascii="Sylfaen" w:hAnsi="Sylfaen"/>
          <w:bCs/>
          <w:i w:val="0"/>
          <w:iCs w:val="0"/>
        </w:rPr>
        <w:t>ახალი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კორონავირუსული</w:t>
      </w:r>
      <w:proofErr w:type="spellEnd"/>
      <w:r w:rsidRPr="00B5059F">
        <w:rPr>
          <w:rFonts w:ascii="Sylfaen" w:hAnsi="Sylfaen"/>
          <w:bCs/>
          <w:i w:val="0"/>
          <w:iCs w:val="0"/>
        </w:rPr>
        <w:t xml:space="preserve"> </w:t>
      </w:r>
      <w:proofErr w:type="spellStart"/>
      <w:r w:rsidRPr="00B5059F">
        <w:rPr>
          <w:rFonts w:ascii="Sylfaen" w:hAnsi="Sylfaen"/>
          <w:bCs/>
          <w:i w:val="0"/>
          <w:iCs w:val="0"/>
        </w:rPr>
        <w:t>დაავადების</w:t>
      </w:r>
      <w:proofErr w:type="spellEnd"/>
      <w:r w:rsidRPr="00B5059F">
        <w:rPr>
          <w:rFonts w:ascii="Sylfaen" w:hAnsi="Sylfaen"/>
          <w:bCs/>
          <w:i w:val="0"/>
          <w:iCs w:val="0"/>
        </w:rPr>
        <w:t xml:space="preserve"> COVID 19-ის </w:t>
      </w:r>
      <w:proofErr w:type="spellStart"/>
      <w:r w:rsidRPr="00B5059F">
        <w:rPr>
          <w:rFonts w:ascii="Sylfaen" w:hAnsi="Sylfaen"/>
          <w:bCs/>
          <w:i w:val="0"/>
          <w:iCs w:val="0"/>
        </w:rPr>
        <w:t>მართვა</w:t>
      </w:r>
      <w:proofErr w:type="spellEnd"/>
      <w:r w:rsidRPr="00B5059F">
        <w:rPr>
          <w:rFonts w:ascii="Sylfaen" w:hAnsi="Sylfaen"/>
          <w:bCs/>
          <w:i w:val="0"/>
          <w:iCs w:val="0"/>
        </w:rPr>
        <w:t xml:space="preserve"> (</w:t>
      </w:r>
      <w:proofErr w:type="spellStart"/>
      <w:r w:rsidRPr="00B5059F">
        <w:rPr>
          <w:rFonts w:ascii="Sylfaen" w:hAnsi="Sylfaen"/>
          <w:bCs/>
          <w:i w:val="0"/>
          <w:iCs w:val="0"/>
        </w:rPr>
        <w:t>პროგრამული</w:t>
      </w:r>
      <w:proofErr w:type="spellEnd"/>
      <w:r w:rsidRPr="00B5059F">
        <w:rPr>
          <w:rFonts w:ascii="Sylfaen" w:hAnsi="Sylfaen"/>
          <w:bCs/>
          <w:i w:val="0"/>
          <w:iCs w:val="0"/>
        </w:rPr>
        <w:t xml:space="preserve"> </w:t>
      </w:r>
      <w:proofErr w:type="spellStart"/>
      <w:r w:rsidRPr="00B5059F">
        <w:rPr>
          <w:rFonts w:ascii="Sylfaen" w:hAnsi="Sylfaen"/>
          <w:bCs/>
          <w:i w:val="0"/>
          <w:iCs w:val="0"/>
        </w:rPr>
        <w:t>კოდი</w:t>
      </w:r>
      <w:proofErr w:type="spellEnd"/>
      <w:r w:rsidRPr="00B5059F">
        <w:rPr>
          <w:rFonts w:ascii="Sylfaen" w:hAnsi="Sylfaen"/>
          <w:bCs/>
          <w:i w:val="0"/>
          <w:iCs w:val="0"/>
        </w:rPr>
        <w:t xml:space="preserve"> 27 03 03 1</w:t>
      </w:r>
      <w:r w:rsidR="00294CCC">
        <w:rPr>
          <w:rFonts w:ascii="Sylfaen" w:hAnsi="Sylfaen"/>
          <w:bCs/>
          <w:i w:val="0"/>
          <w:iCs w:val="0"/>
        </w:rPr>
        <w:t>0</w:t>
      </w:r>
      <w:r w:rsidRPr="00B5059F">
        <w:rPr>
          <w:rFonts w:ascii="Sylfaen" w:hAnsi="Sylfaen"/>
          <w:bCs/>
          <w:i w:val="0"/>
          <w:iCs w:val="0"/>
        </w:rPr>
        <w:t>)</w:t>
      </w:r>
    </w:p>
    <w:p w14:paraId="1B42FA68" w14:textId="77777777" w:rsidR="00805A2D" w:rsidRPr="00B5059F" w:rsidRDefault="00805A2D" w:rsidP="00D37950">
      <w:pPr>
        <w:pStyle w:val="abzacixml"/>
        <w:ind w:left="990" w:firstLine="0"/>
        <w:rPr>
          <w:rFonts w:eastAsiaTheme="majorEastAsia"/>
          <w:bCs/>
          <w:color w:val="2F5496" w:themeColor="accent1" w:themeShade="BF"/>
        </w:rPr>
      </w:pPr>
    </w:p>
    <w:p w14:paraId="738D388D"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0BBF7216"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ოკუპირებული</w:t>
      </w:r>
      <w:proofErr w:type="spellEnd"/>
      <w:r w:rsidRPr="00B5059F">
        <w:rPr>
          <w:bCs/>
        </w:rPr>
        <w:t xml:space="preserve"> </w:t>
      </w:r>
      <w:proofErr w:type="spellStart"/>
      <w:r w:rsidRPr="00B5059F">
        <w:rPr>
          <w:bCs/>
        </w:rPr>
        <w:t>ტერიტორიებიდან</w:t>
      </w:r>
      <w:proofErr w:type="spellEnd"/>
      <w:r w:rsidRPr="00B5059F">
        <w:rPr>
          <w:bCs/>
        </w:rPr>
        <w:t xml:space="preserve"> </w:t>
      </w:r>
      <w:proofErr w:type="spellStart"/>
      <w:r w:rsidRPr="00B5059F">
        <w:rPr>
          <w:bCs/>
        </w:rPr>
        <w:t>დევნილთა</w:t>
      </w:r>
      <w:proofErr w:type="spellEnd"/>
      <w:r w:rsidRPr="00B5059F">
        <w:rPr>
          <w:bCs/>
        </w:rPr>
        <w:t xml:space="preserve">, </w:t>
      </w:r>
      <w:proofErr w:type="spellStart"/>
      <w:r w:rsidRPr="00B5059F">
        <w:rPr>
          <w:bCs/>
        </w:rPr>
        <w:t>შრომის</w:t>
      </w:r>
      <w:proofErr w:type="spellEnd"/>
      <w:r w:rsidRPr="00B5059F">
        <w:rPr>
          <w:bCs/>
        </w:rPr>
        <w:t xml:space="preserve">, </w:t>
      </w:r>
      <w:proofErr w:type="spellStart"/>
      <w:r w:rsidRPr="00B5059F">
        <w:rPr>
          <w:bCs/>
        </w:rPr>
        <w:t>ჯანმრთელობისა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proofErr w:type="gramStart"/>
      <w:r w:rsidRPr="00B5059F">
        <w:rPr>
          <w:bCs/>
        </w:rPr>
        <w:t>სამინისტრო</w:t>
      </w:r>
      <w:proofErr w:type="spellEnd"/>
      <w:r w:rsidRPr="00B5059F">
        <w:rPr>
          <w:bCs/>
        </w:rPr>
        <w:t>;</w:t>
      </w:r>
      <w:proofErr w:type="gramEnd"/>
      <w:r w:rsidRPr="00B5059F">
        <w:rPr>
          <w:bCs/>
        </w:rPr>
        <w:t xml:space="preserve">   </w:t>
      </w:r>
    </w:p>
    <w:p w14:paraId="4A886905"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6E31B30A"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საგანგებო</w:t>
      </w:r>
      <w:proofErr w:type="spellEnd"/>
      <w:r w:rsidRPr="00B5059F">
        <w:rPr>
          <w:bCs/>
        </w:rPr>
        <w:t xml:space="preserve"> </w:t>
      </w:r>
      <w:proofErr w:type="spellStart"/>
      <w:r w:rsidRPr="00B5059F">
        <w:rPr>
          <w:bCs/>
        </w:rPr>
        <w:t>სიტუაციების</w:t>
      </w:r>
      <w:proofErr w:type="spellEnd"/>
      <w:r w:rsidRPr="00B5059F">
        <w:rPr>
          <w:bCs/>
        </w:rPr>
        <w:t xml:space="preserve"> </w:t>
      </w:r>
      <w:proofErr w:type="spellStart"/>
      <w:r w:rsidRPr="00B5059F">
        <w:rPr>
          <w:bCs/>
        </w:rPr>
        <w:t>კოორდინაციისა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გადაუდებელი</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03AE78C1"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r w:rsidRPr="00B5059F">
        <w:rPr>
          <w:bCs/>
        </w:rPr>
        <w:t>.</w:t>
      </w:r>
    </w:p>
    <w:p w14:paraId="575B29CD" w14:textId="77777777" w:rsidR="00805A2D" w:rsidRPr="00B5059F" w:rsidRDefault="00805A2D" w:rsidP="00D37950">
      <w:pPr>
        <w:pStyle w:val="abzacixml"/>
        <w:numPr>
          <w:ilvl w:val="0"/>
          <w:numId w:val="10"/>
        </w:numPr>
        <w:tabs>
          <w:tab w:val="left" w:pos="1080"/>
        </w:tabs>
        <w:ind w:hanging="540"/>
        <w:rPr>
          <w:bCs/>
        </w:rPr>
      </w:pPr>
      <w:r w:rsidRPr="00B5059F">
        <w:rPr>
          <w:bCs/>
        </w:rPr>
        <w:t>ა(ა)</w:t>
      </w:r>
      <w:proofErr w:type="spellStart"/>
      <w:r w:rsidRPr="00B5059F">
        <w:rPr>
          <w:bCs/>
        </w:rPr>
        <w:t>იპ-საქართველოს</w:t>
      </w:r>
      <w:proofErr w:type="spellEnd"/>
      <w:r w:rsidRPr="00B5059F">
        <w:rPr>
          <w:bCs/>
        </w:rPr>
        <w:t xml:space="preserve"> </w:t>
      </w:r>
      <w:proofErr w:type="spellStart"/>
      <w:r w:rsidRPr="00B5059F">
        <w:rPr>
          <w:bCs/>
        </w:rPr>
        <w:t>სამედიცინო</w:t>
      </w:r>
      <w:proofErr w:type="spellEnd"/>
      <w:r w:rsidRPr="00B5059F">
        <w:rPr>
          <w:bCs/>
        </w:rPr>
        <w:t xml:space="preserve"> </w:t>
      </w:r>
      <w:proofErr w:type="spellStart"/>
      <w:proofErr w:type="gramStart"/>
      <w:r w:rsidRPr="00B5059F">
        <w:rPr>
          <w:bCs/>
        </w:rPr>
        <w:t>ჰოლდინგი</w:t>
      </w:r>
      <w:proofErr w:type="spellEnd"/>
      <w:r w:rsidRPr="00B5059F">
        <w:rPr>
          <w:bCs/>
        </w:rPr>
        <w:t>;</w:t>
      </w:r>
      <w:proofErr w:type="gramEnd"/>
    </w:p>
    <w:p w14:paraId="5F5F8552" w14:textId="77777777" w:rsidR="00805A2D" w:rsidRPr="00B5059F" w:rsidRDefault="00805A2D" w:rsidP="00D37950">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6E8A918C"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მთავრობის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ოკუპირებული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ტერიტორიებიდან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დევნილთა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სამინისტროსთან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სსიპ</w:t>
      </w:r>
      <w:proofErr w:type="spellEnd"/>
      <w:r w:rsidRPr="00B5059F">
        <w:rPr>
          <w:rFonts w:ascii="Sylfaen" w:eastAsia="Calibri" w:hAnsi="Sylfaen" w:cs="Sylfaen"/>
          <w:bCs/>
        </w:rPr>
        <w:t xml:space="preserve"> „ლ. </w:t>
      </w:r>
      <w:proofErr w:type="spellStart"/>
      <w:r w:rsidRPr="00B5059F">
        <w:rPr>
          <w:rFonts w:ascii="Sylfaen" w:eastAsia="Calibri" w:hAnsi="Sylfaen" w:cs="Sylfaen"/>
          <w:bCs/>
        </w:rPr>
        <w:t>საყვარელიძის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დაავადებათა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კონტროლისა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საზოგადოებივი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ეროვნულ</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ცენტრთან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ყველა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უწყებასთან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კოორდინაციით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ქვეყანაში</w:t>
      </w:r>
      <w:proofErr w:type="spellEnd"/>
      <w:r w:rsidRPr="00B5059F">
        <w:rPr>
          <w:rFonts w:ascii="Sylfaen" w:eastAsia="Calibri" w:hAnsi="Sylfaen" w:cs="Sylfaen"/>
          <w:bCs/>
        </w:rPr>
        <w:t xml:space="preserve"> COVID - 19   </w:t>
      </w:r>
      <w:proofErr w:type="spellStart"/>
      <w:r w:rsidRPr="00B5059F">
        <w:rPr>
          <w:rFonts w:ascii="Sylfaen" w:eastAsia="Calibri" w:hAnsi="Sylfaen" w:cs="Sylfaen"/>
          <w:bCs/>
        </w:rPr>
        <w:t>მასიური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გავრცელების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რისკების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შემცირებისა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აცილების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w:t>
      </w:r>
      <w:proofErr w:type="spellEnd"/>
      <w:r w:rsidRPr="00B5059F">
        <w:rPr>
          <w:rFonts w:ascii="Sylfaen" w:eastAsia="Calibri" w:hAnsi="Sylfaen" w:cs="Sylfaen"/>
          <w:bCs/>
        </w:rPr>
        <w:t>.  </w:t>
      </w:r>
      <w:proofErr w:type="spellStart"/>
      <w:r w:rsidRPr="00B5059F">
        <w:rPr>
          <w:rFonts w:ascii="Sylfaen" w:eastAsia="Calibri" w:hAnsi="Sylfaen" w:cs="Sylfaen"/>
          <w:bCs/>
        </w:rPr>
        <w:t>კერძოდ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შესყიდული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უწყებებში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გადაცემული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იდივიდუალური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lastRenderedPageBreak/>
        <w:t>დამცავი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ტიპის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კომბინიზონები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სათვალეები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სადეზიმფექციო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ხსნარები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ხელთათმანები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პოლიეთილენის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ლაბადები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უკონტაქტო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ელექტრო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თერმომეტრები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პოლიეთილენის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ბახილები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თხევადი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ჟანგბადები</w:t>
      </w:r>
      <w:proofErr w:type="spellEnd"/>
      <w:r w:rsidRPr="00B5059F">
        <w:rPr>
          <w:rFonts w:ascii="Sylfaen" w:eastAsia="Calibri" w:hAnsi="Sylfaen" w:cs="Sylfaen"/>
          <w:bCs/>
        </w:rPr>
        <w:t>.</w:t>
      </w:r>
    </w:p>
    <w:p w14:paraId="54FEA43D"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ყოველთვიურად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იზრდება</w:t>
      </w:r>
      <w:proofErr w:type="spellEnd"/>
      <w:r w:rsidRPr="00B5059F">
        <w:rPr>
          <w:rFonts w:ascii="Sylfaen" w:eastAsia="Calibri" w:hAnsi="Sylfaen" w:cs="Sylfaen"/>
          <w:bCs/>
        </w:rPr>
        <w:t xml:space="preserve"> Covid 19-დასადგენად </w:t>
      </w:r>
      <w:proofErr w:type="spellStart"/>
      <w:r w:rsidRPr="00B5059F">
        <w:rPr>
          <w:rFonts w:ascii="Sylfaen" w:eastAsia="Calibri" w:hAnsi="Sylfaen" w:cs="Sylfaen"/>
          <w:bCs/>
        </w:rPr>
        <w:t>ჩატარებული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ტესტირებების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w:t>
      </w:r>
      <w:proofErr w:type="spellEnd"/>
      <w:r w:rsidRPr="00B5059F">
        <w:rPr>
          <w:rFonts w:ascii="Sylfaen" w:eastAsia="Calibri" w:hAnsi="Sylfaen" w:cs="Sylfaen"/>
          <w:bCs/>
        </w:rPr>
        <w:t xml:space="preserve">. 2021 </w:t>
      </w:r>
      <w:proofErr w:type="spellStart"/>
      <w:r w:rsidRPr="00B5059F">
        <w:rPr>
          <w:rFonts w:ascii="Sylfaen" w:eastAsia="Calibri" w:hAnsi="Sylfaen" w:cs="Sylfaen"/>
          <w:bCs/>
        </w:rPr>
        <w:t>წლის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იანვარში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საერთო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პჯრ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ანტიგენის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სწრაფ-მარტივ</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მეთოდზე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დაფუძნებული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შეადგინა</w:t>
      </w:r>
      <w:proofErr w:type="spellEnd"/>
      <w:r w:rsidRPr="00B5059F">
        <w:rPr>
          <w:rFonts w:ascii="Sylfaen" w:eastAsia="Calibri" w:hAnsi="Sylfaen" w:cs="Sylfaen"/>
          <w:bCs/>
        </w:rPr>
        <w:t xml:space="preserve"> 398 856,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ივნისში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ჩატარებულია</w:t>
      </w:r>
      <w:proofErr w:type="spellEnd"/>
      <w:r w:rsidRPr="00B5059F">
        <w:rPr>
          <w:rFonts w:ascii="Sylfaen" w:eastAsia="Calibri" w:hAnsi="Sylfaen" w:cs="Sylfaen"/>
          <w:bCs/>
        </w:rPr>
        <w:t xml:space="preserve"> 838 600 </w:t>
      </w:r>
      <w:proofErr w:type="spellStart"/>
      <w:r w:rsidRPr="00B5059F">
        <w:rPr>
          <w:rFonts w:ascii="Sylfaen" w:eastAsia="Calibri" w:hAnsi="Sylfaen" w:cs="Sylfaen"/>
          <w:bCs/>
        </w:rPr>
        <w:t>ტესტი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საანგარიშგებო</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ჩატარებულია</w:t>
      </w:r>
      <w:proofErr w:type="spellEnd"/>
      <w:r w:rsidRPr="00B5059F">
        <w:rPr>
          <w:rFonts w:ascii="Sylfaen" w:eastAsia="Calibri" w:hAnsi="Sylfaen" w:cs="Sylfaen"/>
          <w:bCs/>
        </w:rPr>
        <w:t xml:space="preserve">  1 625 857 PCR </w:t>
      </w:r>
      <w:proofErr w:type="spellStart"/>
      <w:r w:rsidRPr="00B5059F">
        <w:rPr>
          <w:rFonts w:ascii="Sylfaen" w:eastAsia="Calibri" w:hAnsi="Sylfaen" w:cs="Sylfaen"/>
          <w:bCs/>
        </w:rPr>
        <w:t>კვლევა</w:t>
      </w:r>
      <w:proofErr w:type="spellEnd"/>
      <w:r w:rsidRPr="00B5059F">
        <w:rPr>
          <w:rFonts w:ascii="Sylfaen" w:eastAsia="Calibri" w:hAnsi="Sylfaen" w:cs="Sylfaen"/>
          <w:bCs/>
        </w:rPr>
        <w:t>;</w:t>
      </w:r>
    </w:p>
    <w:p w14:paraId="47EFA614"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საანგარიშგებო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ჩატარებულია</w:t>
      </w:r>
      <w:proofErr w:type="spellEnd"/>
      <w:r w:rsidRPr="00B5059F">
        <w:rPr>
          <w:rFonts w:ascii="Sylfaen" w:eastAsia="Calibri" w:hAnsi="Sylfaen" w:cs="Sylfaen"/>
          <w:bCs/>
        </w:rPr>
        <w:t xml:space="preserve"> 2 407 626 </w:t>
      </w:r>
      <w:proofErr w:type="spellStart"/>
      <w:r w:rsidRPr="00B5059F">
        <w:rPr>
          <w:rFonts w:ascii="Sylfaen" w:eastAsia="Calibri" w:hAnsi="Sylfaen" w:cs="Sylfaen"/>
          <w:bCs/>
        </w:rPr>
        <w:t>სწრაფი-მარტივი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ტესტირება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ანტიგენით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დადებითი</w:t>
      </w:r>
      <w:proofErr w:type="spellEnd"/>
      <w:r w:rsidRPr="00B5059F">
        <w:rPr>
          <w:rFonts w:ascii="Sylfaen" w:eastAsia="Calibri" w:hAnsi="Sylfaen" w:cs="Sylfaen"/>
          <w:bCs/>
        </w:rPr>
        <w:t xml:space="preserve"> - </w:t>
      </w:r>
      <w:proofErr w:type="gramStart"/>
      <w:r w:rsidRPr="00B5059F">
        <w:rPr>
          <w:rFonts w:ascii="Sylfaen" w:eastAsia="Calibri" w:hAnsi="Sylfaen" w:cs="Sylfaen"/>
          <w:bCs/>
        </w:rPr>
        <w:t>108 819;</w:t>
      </w:r>
      <w:proofErr w:type="gramEnd"/>
    </w:p>
    <w:p w14:paraId="4FC33903"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დადასტურებული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შეადგინა</w:t>
      </w:r>
      <w:proofErr w:type="spellEnd"/>
      <w:r w:rsidRPr="00B5059F">
        <w:rPr>
          <w:rFonts w:ascii="Sylfaen" w:eastAsia="Calibri" w:hAnsi="Sylfaen" w:cs="Sylfaen"/>
          <w:bCs/>
        </w:rPr>
        <w:t xml:space="preserve">  138</w:t>
      </w:r>
      <w:proofErr w:type="gramEnd"/>
      <w:r w:rsidRPr="00B5059F">
        <w:rPr>
          <w:rFonts w:ascii="Sylfaen" w:eastAsia="Calibri" w:hAnsi="Sylfaen" w:cs="Sylfaen"/>
          <w:bCs/>
        </w:rPr>
        <w:t xml:space="preserve"> 648;</w:t>
      </w:r>
    </w:p>
    <w:p w14:paraId="31CF0BF1"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კარანტინის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უზრუნველყოფა</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საკარანტინე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სივრცეების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სასტუმრო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14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ბენეფიციარს</w:t>
      </w:r>
      <w:proofErr w:type="spellEnd"/>
      <w:r w:rsidRPr="00B5059F">
        <w:rPr>
          <w:rFonts w:ascii="Sylfaen" w:eastAsia="Calibri" w:hAnsi="Sylfaen" w:cs="Sylfaen"/>
          <w:bCs/>
        </w:rPr>
        <w:t>;</w:t>
      </w:r>
      <w:proofErr w:type="gramEnd"/>
    </w:p>
    <w:p w14:paraId="6F09F796" w14:textId="0854804E"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შესყიდულია</w:t>
      </w:r>
      <w:proofErr w:type="spellEnd"/>
      <w:r w:rsidRPr="00B5059F">
        <w:rPr>
          <w:rFonts w:ascii="Sylfaen" w:eastAsia="Calibri" w:hAnsi="Sylfaen" w:cs="Sylfaen"/>
          <w:bCs/>
        </w:rPr>
        <w:t xml:space="preserve"> 2 </w:t>
      </w:r>
      <w:r w:rsidR="004558BE">
        <w:rPr>
          <w:rFonts w:ascii="Sylfaen" w:eastAsia="Calibri" w:hAnsi="Sylfaen" w:cs="Sylfaen"/>
          <w:bCs/>
          <w:lang w:val="ka-GE"/>
        </w:rPr>
        <w:t>262.0</w:t>
      </w:r>
      <w:r w:rsidRPr="00B5059F">
        <w:rPr>
          <w:rFonts w:ascii="Sylfaen" w:eastAsia="Calibri" w:hAnsi="Sylfaen" w:cs="Sylfaen"/>
          <w:bCs/>
        </w:rPr>
        <w:t xml:space="preserve"> </w:t>
      </w:r>
      <w:proofErr w:type="spellStart"/>
      <w:r w:rsidRPr="00B5059F">
        <w:rPr>
          <w:rFonts w:ascii="Sylfaen" w:eastAsia="Calibri" w:hAnsi="Sylfaen" w:cs="Sylfaen"/>
          <w:bCs/>
        </w:rPr>
        <w:t>ათას</w:t>
      </w:r>
      <w:proofErr w:type="spellEnd"/>
      <w:r w:rsidR="004558BE">
        <w:rPr>
          <w:rFonts w:ascii="Sylfaen" w:eastAsia="Calibri" w:hAnsi="Sylfaen" w:cs="Sylfaen"/>
          <w:bCs/>
          <w:lang w:val="ka-GE"/>
        </w:rPr>
        <w:t>ამდე</w:t>
      </w:r>
      <w:r w:rsidRPr="00B5059F">
        <w:rPr>
          <w:rFonts w:ascii="Sylfaen" w:eastAsia="Calibri" w:hAnsi="Sylfaen" w:cs="Sylfaen"/>
          <w:bCs/>
        </w:rPr>
        <w:t xml:space="preserve"> </w:t>
      </w:r>
      <w:proofErr w:type="spellStart"/>
      <w:r w:rsidRPr="00B5059F">
        <w:rPr>
          <w:rFonts w:ascii="Sylfaen" w:eastAsia="Calibri" w:hAnsi="Sylfaen" w:cs="Sylfaen"/>
          <w:bCs/>
        </w:rPr>
        <w:t>დოზა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ვაქცინა</w:t>
      </w:r>
      <w:proofErr w:type="spellEnd"/>
      <w:r w:rsidRPr="00B5059F">
        <w:rPr>
          <w:rFonts w:ascii="Sylfaen" w:eastAsia="Calibri" w:hAnsi="Sylfaen" w:cs="Sylfaen"/>
          <w:bCs/>
        </w:rPr>
        <w:t xml:space="preserve">. </w:t>
      </w:r>
    </w:p>
    <w:p w14:paraId="6C6C29EE"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0C9173CB" w14:textId="77777777" w:rsidR="00805A2D" w:rsidRPr="00B5059F" w:rsidRDefault="00805A2D" w:rsidP="00D37950">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4313EE9D" w14:textId="77777777" w:rsidR="00805A2D" w:rsidRPr="00B5059F" w:rsidRDefault="00805A2D"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1.2.4 </w:t>
      </w:r>
      <w:proofErr w:type="spellStart"/>
      <w:r w:rsidRPr="00B5059F">
        <w:rPr>
          <w:rFonts w:ascii="Sylfaen" w:eastAsiaTheme="majorEastAsia" w:hAnsi="Sylfaen" w:cs="Sylfaen"/>
          <w:b w:val="0"/>
          <w:bCs/>
          <w:color w:val="2F5496" w:themeColor="accent1" w:themeShade="BF"/>
          <w:sz w:val="22"/>
          <w:szCs w:val="22"/>
        </w:rPr>
        <w:t>დიპლომისშემდგომი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სამედიცინო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განათლება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27 03 04)</w:t>
      </w:r>
    </w:p>
    <w:p w14:paraId="6EB5DBE4" w14:textId="77777777" w:rsidR="00805A2D" w:rsidRPr="00B5059F" w:rsidRDefault="00805A2D" w:rsidP="00D37950">
      <w:pPr>
        <w:spacing w:after="0" w:line="240" w:lineRule="auto"/>
        <w:rPr>
          <w:rFonts w:ascii="Sylfaen" w:hAnsi="Sylfaen"/>
          <w:bCs/>
          <w:highlight w:val="yellow"/>
          <w:lang w:val="ru-RU" w:eastAsia="ru-RU"/>
        </w:rPr>
      </w:pPr>
    </w:p>
    <w:p w14:paraId="51C1B862"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0FCB5980"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ოკუპირებული</w:t>
      </w:r>
      <w:proofErr w:type="spellEnd"/>
      <w:r w:rsidRPr="00B5059F">
        <w:rPr>
          <w:bCs/>
        </w:rPr>
        <w:t xml:space="preserve"> </w:t>
      </w:r>
      <w:proofErr w:type="spellStart"/>
      <w:r w:rsidRPr="00B5059F">
        <w:rPr>
          <w:bCs/>
        </w:rPr>
        <w:t>ტერიტორიებიდან</w:t>
      </w:r>
      <w:proofErr w:type="spellEnd"/>
      <w:r w:rsidRPr="00B5059F">
        <w:rPr>
          <w:bCs/>
        </w:rPr>
        <w:t xml:space="preserve"> </w:t>
      </w:r>
      <w:proofErr w:type="spellStart"/>
      <w:r w:rsidRPr="00B5059F">
        <w:rPr>
          <w:bCs/>
        </w:rPr>
        <w:t>დევნილთა</w:t>
      </w:r>
      <w:proofErr w:type="spellEnd"/>
      <w:r w:rsidRPr="00B5059F">
        <w:rPr>
          <w:bCs/>
        </w:rPr>
        <w:t xml:space="preserve">, </w:t>
      </w:r>
      <w:proofErr w:type="spellStart"/>
      <w:r w:rsidRPr="00B5059F">
        <w:rPr>
          <w:bCs/>
        </w:rPr>
        <w:t>შრომის</w:t>
      </w:r>
      <w:proofErr w:type="spellEnd"/>
      <w:r w:rsidRPr="00B5059F">
        <w:rPr>
          <w:bCs/>
        </w:rPr>
        <w:t xml:space="preserve">, </w:t>
      </w:r>
      <w:proofErr w:type="spellStart"/>
      <w:r w:rsidRPr="00B5059F">
        <w:rPr>
          <w:bCs/>
        </w:rPr>
        <w:t>ჯანმრთელობისა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proofErr w:type="gramStart"/>
      <w:r w:rsidRPr="00B5059F">
        <w:rPr>
          <w:bCs/>
        </w:rPr>
        <w:t>სამინისტრო</w:t>
      </w:r>
      <w:proofErr w:type="spellEnd"/>
      <w:r w:rsidRPr="00B5059F">
        <w:rPr>
          <w:bCs/>
        </w:rPr>
        <w:t>;</w:t>
      </w:r>
      <w:proofErr w:type="gramEnd"/>
      <w:r w:rsidRPr="00B5059F">
        <w:rPr>
          <w:bCs/>
        </w:rPr>
        <w:t xml:space="preserve">   </w:t>
      </w:r>
    </w:p>
    <w:p w14:paraId="07354B6F" w14:textId="77777777" w:rsidR="00805A2D" w:rsidRPr="00B5059F" w:rsidRDefault="00805A2D" w:rsidP="00D37950">
      <w:pPr>
        <w:pBdr>
          <w:top w:val="nil"/>
          <w:left w:val="nil"/>
          <w:bottom w:val="nil"/>
          <w:right w:val="nil"/>
          <w:between w:val="nil"/>
        </w:pBdr>
        <w:spacing w:after="0" w:line="240" w:lineRule="auto"/>
        <w:ind w:left="360"/>
        <w:jc w:val="both"/>
        <w:rPr>
          <w:rFonts w:ascii="Sylfaen" w:eastAsia="Calibri" w:hAnsi="Sylfaen" w:cs="Calibri"/>
          <w:bCs/>
        </w:rPr>
      </w:pPr>
    </w:p>
    <w:p w14:paraId="229BA330"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ოკუპირებული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ტერიტორიების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შესახებ</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კანონით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განსაზღვრული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ტერიტორიებისა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მაღალმთიანი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საზღვრისპირა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მუნიციპალიტეტებისათვის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დეფიციტურ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პრიორიტეტულ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საექიმო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სპეციალობებში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საექიმო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სპეციალობების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მაძიებელთა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დიპლომისშემდგომი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განათლების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დაფინანსება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აღნიშნულ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კომპონენტში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ჩართულია</w:t>
      </w:r>
      <w:proofErr w:type="spellEnd"/>
      <w:r w:rsidRPr="00B5059F">
        <w:rPr>
          <w:rFonts w:ascii="Sylfaen" w:eastAsia="Calibri" w:hAnsi="Sylfaen" w:cs="Sylfaen"/>
          <w:bCs/>
        </w:rPr>
        <w:t xml:space="preserve"> 11 </w:t>
      </w:r>
      <w:proofErr w:type="spellStart"/>
      <w:proofErr w:type="gramStart"/>
      <w:r w:rsidRPr="00B5059F">
        <w:rPr>
          <w:rFonts w:ascii="Sylfaen" w:eastAsia="Calibri" w:hAnsi="Sylfaen" w:cs="Sylfaen"/>
          <w:bCs/>
        </w:rPr>
        <w:t>მაძიებელი</w:t>
      </w:r>
      <w:proofErr w:type="spellEnd"/>
      <w:r w:rsidRPr="00B5059F">
        <w:rPr>
          <w:rFonts w:ascii="Sylfaen" w:eastAsia="Calibri" w:hAnsi="Sylfaen" w:cs="Sylfaen"/>
          <w:bCs/>
        </w:rPr>
        <w:t>;</w:t>
      </w:r>
      <w:proofErr w:type="gramEnd"/>
    </w:p>
    <w:p w14:paraId="47D03550"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პრიორიტეტულ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საექიმო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სპეციალობებში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პათოლოგიური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ანატომია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კლინიკური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პათოლოგია</w:t>
      </w:r>
      <w:proofErr w:type="spellEnd"/>
      <w:r w:rsidRPr="00B5059F">
        <w:rPr>
          <w:rFonts w:ascii="Sylfaen" w:eastAsia="Calibri" w:hAnsi="Sylfaen" w:cs="Sylfaen"/>
          <w:bCs/>
        </w:rPr>
        <w:t>)“</w:t>
      </w:r>
      <w:proofErr w:type="gramEnd"/>
      <w:r w:rsidRPr="00B5059F">
        <w:rPr>
          <w:rFonts w:ascii="Sylfaen" w:eastAsia="Calibri" w:hAnsi="Sylfaen" w:cs="Sylfaen"/>
          <w:bCs/>
        </w:rPr>
        <w:t>, „</w:t>
      </w:r>
      <w:proofErr w:type="spellStart"/>
      <w:r w:rsidRPr="00B5059F">
        <w:rPr>
          <w:rFonts w:ascii="Sylfaen" w:eastAsia="Calibri" w:hAnsi="Sylfaen" w:cs="Sylfaen"/>
          <w:bCs/>
        </w:rPr>
        <w:t>ფსიქიატრია</w:t>
      </w:r>
      <w:proofErr w:type="spellEnd"/>
      <w:r w:rsidRPr="00B5059F">
        <w:rPr>
          <w:rFonts w:ascii="Sylfaen" w:eastAsia="Calibri" w:hAnsi="Sylfaen" w:cs="Sylfaen"/>
          <w:bCs/>
        </w:rPr>
        <w:t>“, „</w:t>
      </w:r>
      <w:proofErr w:type="spellStart"/>
      <w:r w:rsidRPr="00B5059F">
        <w:rPr>
          <w:rFonts w:ascii="Sylfaen" w:eastAsia="Calibri" w:hAnsi="Sylfaen" w:cs="Sylfaen"/>
          <w:bCs/>
        </w:rPr>
        <w:t>ფთიზიატრია-პულმონოლოგია</w:t>
      </w:r>
      <w:proofErr w:type="spellEnd"/>
      <w:r w:rsidRPr="00B5059F">
        <w:rPr>
          <w:rFonts w:ascii="Sylfaen" w:eastAsia="Calibri" w:hAnsi="Sylfaen" w:cs="Sylfaen"/>
          <w:bCs/>
        </w:rPr>
        <w:t>“,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ფთიზიატრია-პულმონოლოგია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საექიმო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სპეციალობის</w:t>
      </w:r>
      <w:proofErr w:type="spellEnd"/>
      <w:r w:rsidRPr="00B5059F">
        <w:rPr>
          <w:rFonts w:ascii="Sylfaen" w:eastAsia="Calibri" w:hAnsi="Sylfaen" w:cs="Sylfaen"/>
          <w:bCs/>
        </w:rPr>
        <w:t xml:space="preserve"> 20 </w:t>
      </w:r>
      <w:proofErr w:type="spellStart"/>
      <w:r w:rsidRPr="00B5059F">
        <w:rPr>
          <w:rFonts w:ascii="Sylfaen" w:eastAsia="Calibri" w:hAnsi="Sylfaen" w:cs="Sylfaen"/>
          <w:bCs/>
        </w:rPr>
        <w:t>მაძიებელი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დაფინანსდა</w:t>
      </w:r>
      <w:proofErr w:type="spellEnd"/>
      <w:r w:rsidRPr="00B5059F">
        <w:rPr>
          <w:rFonts w:ascii="Sylfaen" w:eastAsia="Calibri" w:hAnsi="Sylfaen" w:cs="Sylfaen"/>
          <w:bCs/>
        </w:rPr>
        <w:t>.</w:t>
      </w:r>
    </w:p>
    <w:p w14:paraId="199A25D7"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49AA7289" w14:textId="77777777" w:rsidR="00805A2D" w:rsidRPr="00B5059F" w:rsidRDefault="00805A2D"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2AF8CBE9" w14:textId="77777777" w:rsidR="00805A2D" w:rsidRPr="00B5059F" w:rsidRDefault="00805A2D" w:rsidP="00D37950">
      <w:pPr>
        <w:spacing w:after="0" w:line="240" w:lineRule="auto"/>
        <w:rPr>
          <w:rFonts w:ascii="Sylfaen" w:hAnsi="Sylfaen"/>
          <w:bCs/>
          <w:lang w:val="ru-RU" w:eastAsia="ru-RU"/>
        </w:rPr>
      </w:pPr>
    </w:p>
    <w:p w14:paraId="25B370D4" w14:textId="77777777" w:rsidR="00805A2D" w:rsidRPr="00B5059F" w:rsidRDefault="00805A2D"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1.2.5 </w:t>
      </w:r>
      <w:proofErr w:type="spellStart"/>
      <w:r w:rsidRPr="00B5059F">
        <w:rPr>
          <w:rFonts w:ascii="Sylfaen" w:eastAsiaTheme="majorEastAsia" w:hAnsi="Sylfaen" w:cs="Sylfaen"/>
          <w:b w:val="0"/>
          <w:bCs/>
          <w:color w:val="2F5496" w:themeColor="accent1" w:themeShade="BF"/>
          <w:sz w:val="22"/>
          <w:szCs w:val="22"/>
        </w:rPr>
        <w:t>სახელმწიფო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კლინიკების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მართვა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27 03 05)</w:t>
      </w:r>
    </w:p>
    <w:p w14:paraId="6FFC3DEB" w14:textId="77777777" w:rsidR="00805A2D" w:rsidRPr="00B5059F" w:rsidRDefault="00805A2D" w:rsidP="00D37950">
      <w:pPr>
        <w:pStyle w:val="abzacixml"/>
        <w:ind w:left="990" w:firstLine="0"/>
        <w:rPr>
          <w:bCs/>
        </w:rPr>
      </w:pPr>
    </w:p>
    <w:p w14:paraId="3AE05675" w14:textId="77777777" w:rsidR="00805A2D" w:rsidRPr="00B5059F" w:rsidRDefault="00805A2D"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4B61AA88" w14:textId="77777777" w:rsidR="00805A2D" w:rsidRPr="00B5059F" w:rsidRDefault="00805A2D"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ოკუპირებული</w:t>
      </w:r>
      <w:proofErr w:type="spellEnd"/>
      <w:r w:rsidRPr="00B5059F">
        <w:rPr>
          <w:bCs/>
        </w:rPr>
        <w:t xml:space="preserve"> </w:t>
      </w:r>
      <w:proofErr w:type="spellStart"/>
      <w:r w:rsidRPr="00B5059F">
        <w:rPr>
          <w:bCs/>
        </w:rPr>
        <w:t>ტერიტორიებიდან</w:t>
      </w:r>
      <w:proofErr w:type="spellEnd"/>
      <w:r w:rsidRPr="00B5059F">
        <w:rPr>
          <w:bCs/>
        </w:rPr>
        <w:t xml:space="preserve"> </w:t>
      </w:r>
      <w:proofErr w:type="spellStart"/>
      <w:r w:rsidRPr="00B5059F">
        <w:rPr>
          <w:bCs/>
        </w:rPr>
        <w:t>დევნილთა</w:t>
      </w:r>
      <w:proofErr w:type="spellEnd"/>
      <w:r w:rsidRPr="00B5059F">
        <w:rPr>
          <w:bCs/>
        </w:rPr>
        <w:t xml:space="preserve">, </w:t>
      </w:r>
      <w:proofErr w:type="spellStart"/>
      <w:r w:rsidRPr="00B5059F">
        <w:rPr>
          <w:bCs/>
        </w:rPr>
        <w:t>შრომის</w:t>
      </w:r>
      <w:proofErr w:type="spellEnd"/>
      <w:r w:rsidRPr="00B5059F">
        <w:rPr>
          <w:bCs/>
        </w:rPr>
        <w:t xml:space="preserve">, </w:t>
      </w:r>
      <w:proofErr w:type="spellStart"/>
      <w:r w:rsidRPr="00B5059F">
        <w:rPr>
          <w:bCs/>
        </w:rPr>
        <w:t>ჯანმრთელობისა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proofErr w:type="gramStart"/>
      <w:r w:rsidRPr="00B5059F">
        <w:rPr>
          <w:bCs/>
        </w:rPr>
        <w:t>სამინისტრო</w:t>
      </w:r>
      <w:proofErr w:type="spellEnd"/>
      <w:r w:rsidRPr="00B5059F">
        <w:rPr>
          <w:bCs/>
        </w:rPr>
        <w:t>;</w:t>
      </w:r>
      <w:proofErr w:type="gramEnd"/>
      <w:r w:rsidRPr="00B5059F">
        <w:rPr>
          <w:bCs/>
        </w:rPr>
        <w:t xml:space="preserve">   </w:t>
      </w:r>
    </w:p>
    <w:p w14:paraId="7CD8100D" w14:textId="77777777" w:rsidR="00805A2D" w:rsidRPr="00B5059F" w:rsidRDefault="00805A2D" w:rsidP="00D37950">
      <w:pPr>
        <w:pStyle w:val="abzacixml"/>
        <w:numPr>
          <w:ilvl w:val="0"/>
          <w:numId w:val="10"/>
        </w:numPr>
        <w:tabs>
          <w:tab w:val="left" w:pos="1080"/>
        </w:tabs>
        <w:ind w:hanging="540"/>
        <w:rPr>
          <w:bCs/>
        </w:rPr>
      </w:pPr>
      <w:r w:rsidRPr="00B5059F">
        <w:rPr>
          <w:bCs/>
        </w:rPr>
        <w:t>ა(ა)</w:t>
      </w:r>
      <w:proofErr w:type="spellStart"/>
      <w:r w:rsidRPr="00B5059F">
        <w:rPr>
          <w:bCs/>
        </w:rPr>
        <w:t>იპ-საქართველოს</w:t>
      </w:r>
      <w:proofErr w:type="spellEnd"/>
      <w:r w:rsidRPr="00B5059F">
        <w:rPr>
          <w:bCs/>
        </w:rPr>
        <w:t xml:space="preserve"> </w:t>
      </w:r>
      <w:proofErr w:type="spellStart"/>
      <w:r w:rsidRPr="00B5059F">
        <w:rPr>
          <w:bCs/>
        </w:rPr>
        <w:t>სამედიცინო</w:t>
      </w:r>
      <w:proofErr w:type="spellEnd"/>
      <w:r w:rsidRPr="00B5059F">
        <w:rPr>
          <w:bCs/>
        </w:rPr>
        <w:t xml:space="preserve"> </w:t>
      </w:r>
      <w:proofErr w:type="spellStart"/>
      <w:proofErr w:type="gramStart"/>
      <w:r w:rsidRPr="00B5059F">
        <w:rPr>
          <w:bCs/>
        </w:rPr>
        <w:t>ჰოლდინგი</w:t>
      </w:r>
      <w:proofErr w:type="spellEnd"/>
      <w:r w:rsidRPr="00B5059F">
        <w:rPr>
          <w:bCs/>
        </w:rPr>
        <w:t>;</w:t>
      </w:r>
      <w:proofErr w:type="gramEnd"/>
    </w:p>
    <w:p w14:paraId="07ECAB1A" w14:textId="77777777" w:rsidR="00805A2D" w:rsidRPr="00B5059F" w:rsidRDefault="00805A2D" w:rsidP="00D37950">
      <w:pPr>
        <w:pStyle w:val="abzacixml"/>
        <w:ind w:left="990" w:firstLine="0"/>
        <w:rPr>
          <w:bCs/>
          <w:highlight w:val="yellow"/>
        </w:rPr>
      </w:pPr>
    </w:p>
    <w:p w14:paraId="1D6CB8F9"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სფეროში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მრავალპროფილიანი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კლინიკების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განვითარების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დაფინანსება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კვლევების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ჩასატარებლად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საკონსულტაციო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იურიდიული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გაწევა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სფეროს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მხარდაჭერის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მიზნით</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
    <w:p w14:paraId="6F00E898" w14:textId="77777777" w:rsidR="00805A2D" w:rsidRPr="00B5059F" w:rsidRDefault="00805A2D"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დაწესებულებათა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მდგრადობის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უზრუნველსაყოფად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ფინანსური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ხელმისაწვდომობის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გაზრდის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
    <w:p w14:paraId="0DD41DD8" w14:textId="79ED0D94" w:rsidR="00805A2D" w:rsidRPr="00B5059F" w:rsidRDefault="00805A2D" w:rsidP="00D37950">
      <w:pPr>
        <w:spacing w:line="240" w:lineRule="auto"/>
        <w:rPr>
          <w:rFonts w:ascii="Sylfaen" w:hAnsi="Sylfaen"/>
          <w:bCs/>
        </w:rPr>
      </w:pPr>
    </w:p>
    <w:p w14:paraId="36D3A773" w14:textId="77777777" w:rsidR="0007720C" w:rsidRPr="00B5059F" w:rsidRDefault="0007720C"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lastRenderedPageBreak/>
        <w:t xml:space="preserve">1.3. </w:t>
      </w:r>
      <w:proofErr w:type="spellStart"/>
      <w:r w:rsidRPr="00B5059F">
        <w:rPr>
          <w:rFonts w:ascii="Sylfaen" w:hAnsi="Sylfaen" w:cs="Sylfaen"/>
          <w:bCs/>
          <w:sz w:val="22"/>
          <w:szCs w:val="22"/>
        </w:rPr>
        <w:t>ოკუპირებული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ტერიტორიებიდან</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დევნილთა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შრომის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ჯანმრთელობისა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სოციალური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დაცვის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მართვა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27 01)</w:t>
      </w:r>
    </w:p>
    <w:p w14:paraId="70CBC14A" w14:textId="77777777" w:rsidR="0007720C" w:rsidRPr="00B5059F" w:rsidRDefault="0007720C" w:rsidP="00D37950">
      <w:pPr>
        <w:spacing w:after="0" w:line="240" w:lineRule="auto"/>
        <w:ind w:left="270"/>
        <w:jc w:val="both"/>
        <w:rPr>
          <w:rFonts w:ascii="Sylfaen" w:hAnsi="Sylfaen" w:cs="Sylfaen"/>
          <w:bCs/>
          <w:lang w:val="ka-GE"/>
        </w:rPr>
      </w:pPr>
    </w:p>
    <w:p w14:paraId="53C31DE8" w14:textId="77777777" w:rsidR="0007720C" w:rsidRPr="00B5059F" w:rsidRDefault="0007720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7F5F2804"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ოკუპირებული</w:t>
      </w:r>
      <w:proofErr w:type="spellEnd"/>
      <w:r w:rsidRPr="00B5059F">
        <w:rPr>
          <w:bCs/>
        </w:rPr>
        <w:t xml:space="preserve"> </w:t>
      </w:r>
      <w:proofErr w:type="spellStart"/>
      <w:r w:rsidRPr="00B5059F">
        <w:rPr>
          <w:bCs/>
        </w:rPr>
        <w:t>ტერიტორიებიდან</w:t>
      </w:r>
      <w:proofErr w:type="spellEnd"/>
      <w:r w:rsidRPr="00B5059F">
        <w:rPr>
          <w:bCs/>
        </w:rPr>
        <w:t xml:space="preserve"> </w:t>
      </w:r>
      <w:proofErr w:type="spellStart"/>
      <w:r w:rsidRPr="00B5059F">
        <w:rPr>
          <w:bCs/>
        </w:rPr>
        <w:t>დევნილთა</w:t>
      </w:r>
      <w:proofErr w:type="spellEnd"/>
      <w:r w:rsidRPr="00B5059F">
        <w:rPr>
          <w:bCs/>
        </w:rPr>
        <w:t xml:space="preserve">, </w:t>
      </w:r>
      <w:proofErr w:type="spellStart"/>
      <w:r w:rsidRPr="00B5059F">
        <w:rPr>
          <w:bCs/>
        </w:rPr>
        <w:t>შრომის</w:t>
      </w:r>
      <w:proofErr w:type="spellEnd"/>
      <w:r w:rsidRPr="00B5059F">
        <w:rPr>
          <w:bCs/>
        </w:rPr>
        <w:t xml:space="preserve">, </w:t>
      </w:r>
      <w:proofErr w:type="spellStart"/>
      <w:r w:rsidRPr="00B5059F">
        <w:rPr>
          <w:bCs/>
        </w:rPr>
        <w:t>ჯანმრთელობისა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proofErr w:type="gramStart"/>
      <w:r w:rsidRPr="00B5059F">
        <w:rPr>
          <w:bCs/>
        </w:rPr>
        <w:t>სამინისტრო</w:t>
      </w:r>
      <w:proofErr w:type="spellEnd"/>
      <w:r w:rsidRPr="00B5059F">
        <w:rPr>
          <w:bCs/>
        </w:rPr>
        <w:t>;</w:t>
      </w:r>
      <w:proofErr w:type="gramEnd"/>
    </w:p>
    <w:p w14:paraId="008F2063"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სამედიცინო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ფარმაცევტული</w:t>
      </w:r>
      <w:proofErr w:type="spellEnd"/>
      <w:r w:rsidRPr="00B5059F">
        <w:rPr>
          <w:bCs/>
        </w:rPr>
        <w:t xml:space="preserve"> </w:t>
      </w:r>
      <w:proofErr w:type="spellStart"/>
      <w:r w:rsidRPr="00B5059F">
        <w:rPr>
          <w:bCs/>
        </w:rPr>
        <w:t>საქმიანობის</w:t>
      </w:r>
      <w:proofErr w:type="spellEnd"/>
      <w:r w:rsidRPr="00B5059F">
        <w:rPr>
          <w:bCs/>
        </w:rPr>
        <w:t xml:space="preserve"> </w:t>
      </w:r>
      <w:proofErr w:type="spellStart"/>
      <w:r w:rsidRPr="00B5059F">
        <w:rPr>
          <w:bCs/>
        </w:rPr>
        <w:t>რეგულირების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0DDA1E0E"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03BFB963"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სოციალური</w:t>
      </w:r>
      <w:proofErr w:type="spellEnd"/>
      <w:r w:rsidRPr="00B5059F">
        <w:rPr>
          <w:bCs/>
        </w:rPr>
        <w:t xml:space="preserve"> </w:t>
      </w:r>
      <w:proofErr w:type="spellStart"/>
      <w:r w:rsidRPr="00B5059F">
        <w:rPr>
          <w:bCs/>
        </w:rPr>
        <w:t>მომსახურების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6D37AFB7"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სახელმწიფო</w:t>
      </w:r>
      <w:proofErr w:type="spellEnd"/>
      <w:r w:rsidRPr="00B5059F">
        <w:rPr>
          <w:bCs/>
        </w:rPr>
        <w:t xml:space="preserve"> </w:t>
      </w:r>
      <w:proofErr w:type="spellStart"/>
      <w:r w:rsidRPr="00B5059F">
        <w:rPr>
          <w:bCs/>
        </w:rPr>
        <w:t>ზრუნვისა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ტრეფიკინგის</w:t>
      </w:r>
      <w:proofErr w:type="spellEnd"/>
      <w:r w:rsidRPr="00B5059F">
        <w:rPr>
          <w:bCs/>
        </w:rPr>
        <w:t xml:space="preserve"> </w:t>
      </w:r>
      <w:proofErr w:type="spellStart"/>
      <w:r w:rsidRPr="00B5059F">
        <w:rPr>
          <w:bCs/>
        </w:rPr>
        <w:t>მსხვერპლთა</w:t>
      </w:r>
      <w:proofErr w:type="spellEnd"/>
      <w:r w:rsidRPr="00B5059F">
        <w:rPr>
          <w:bCs/>
        </w:rPr>
        <w:t xml:space="preserve">, </w:t>
      </w:r>
      <w:proofErr w:type="spellStart"/>
      <w:r w:rsidRPr="00B5059F">
        <w:rPr>
          <w:bCs/>
        </w:rPr>
        <w:t>დაზარალებულთა</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0C5CF023"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საგანგებო</w:t>
      </w:r>
      <w:proofErr w:type="spellEnd"/>
      <w:r w:rsidRPr="00B5059F">
        <w:rPr>
          <w:bCs/>
        </w:rPr>
        <w:t xml:space="preserve"> </w:t>
      </w:r>
      <w:proofErr w:type="spellStart"/>
      <w:r w:rsidRPr="00B5059F">
        <w:rPr>
          <w:bCs/>
        </w:rPr>
        <w:t>სიტუაციების</w:t>
      </w:r>
      <w:proofErr w:type="spellEnd"/>
      <w:r w:rsidRPr="00B5059F">
        <w:rPr>
          <w:bCs/>
        </w:rPr>
        <w:t xml:space="preserve"> </w:t>
      </w:r>
      <w:proofErr w:type="spellStart"/>
      <w:r w:rsidRPr="00B5059F">
        <w:rPr>
          <w:bCs/>
        </w:rPr>
        <w:t>კოორდინაციისა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გადაუდებელი</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6475391E"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დევნილთა</w:t>
      </w:r>
      <w:proofErr w:type="spellEnd"/>
      <w:r w:rsidRPr="00B5059F">
        <w:rPr>
          <w:bCs/>
        </w:rPr>
        <w:t xml:space="preserve">, </w:t>
      </w:r>
      <w:proofErr w:type="spellStart"/>
      <w:r w:rsidRPr="00B5059F">
        <w:rPr>
          <w:bCs/>
        </w:rPr>
        <w:t>ეკომიგრანტთა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საარსებო</w:t>
      </w:r>
      <w:proofErr w:type="spellEnd"/>
      <w:r w:rsidRPr="00B5059F">
        <w:rPr>
          <w:bCs/>
        </w:rPr>
        <w:t xml:space="preserve"> </w:t>
      </w:r>
      <w:proofErr w:type="spellStart"/>
      <w:r w:rsidRPr="00B5059F">
        <w:rPr>
          <w:bCs/>
        </w:rPr>
        <w:t>წყაროებით</w:t>
      </w:r>
      <w:proofErr w:type="spellEnd"/>
      <w:r w:rsidRPr="00B5059F">
        <w:rPr>
          <w:bCs/>
        </w:rPr>
        <w:t xml:space="preserve"> </w:t>
      </w:r>
      <w:proofErr w:type="spellStart"/>
      <w:r w:rsidRPr="00B5059F">
        <w:rPr>
          <w:bCs/>
        </w:rPr>
        <w:t>უზრუნველყოფის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001D1BE7"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დასაქმების</w:t>
      </w:r>
      <w:proofErr w:type="spellEnd"/>
      <w:r w:rsidRPr="00B5059F">
        <w:rPr>
          <w:bCs/>
        </w:rPr>
        <w:t xml:space="preserve"> </w:t>
      </w:r>
      <w:proofErr w:type="spellStart"/>
      <w:r w:rsidRPr="00B5059F">
        <w:rPr>
          <w:bCs/>
        </w:rPr>
        <w:t>ხელშეწყობის</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77C424E3"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r w:rsidRPr="00B5059F">
        <w:rPr>
          <w:bCs/>
        </w:rPr>
        <w:t>.</w:t>
      </w:r>
    </w:p>
    <w:p w14:paraId="3AC80C9B" w14:textId="77777777" w:rsidR="0007720C" w:rsidRPr="00B5059F" w:rsidRDefault="0007720C" w:rsidP="00D37950">
      <w:pPr>
        <w:pStyle w:val="abzacixml"/>
        <w:ind w:left="990" w:firstLine="0"/>
        <w:rPr>
          <w:bCs/>
          <w:highlight w:val="yellow"/>
        </w:rPr>
      </w:pPr>
    </w:p>
    <w:p w14:paraId="1D870314"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მოსახლეობის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პოლიტიკის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ასევე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დევნილთა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სტიქიური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მოვლენების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შედეგად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დაზარალებულ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გადაადგილებას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დაქვემდებარებულ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ეკომიგრანტთა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განსახლების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სფეროში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პოლიტიკის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შემუშავება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საქმიანობის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კოორდინაცია</w:t>
      </w:r>
      <w:proofErr w:type="spellEnd"/>
      <w:r w:rsidRPr="00B5059F">
        <w:rPr>
          <w:rFonts w:ascii="Sylfaen" w:eastAsia="Calibri" w:hAnsi="Sylfaen" w:cs="Sylfaen"/>
          <w:bCs/>
        </w:rPr>
        <w:t>;</w:t>
      </w:r>
    </w:p>
    <w:p w14:paraId="5F8DC7B7"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მომზადდა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სისტემის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მარეგულირებელი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აქტები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მიმდინარეობს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ზედამხედველობა</w:t>
      </w:r>
      <w:proofErr w:type="spellEnd"/>
      <w:r w:rsidRPr="00B5059F">
        <w:rPr>
          <w:rFonts w:ascii="Sylfaen" w:eastAsia="Calibri" w:hAnsi="Sylfaen" w:cs="Sylfaen"/>
          <w:bCs/>
        </w:rPr>
        <w:t>;</w:t>
      </w:r>
      <w:proofErr w:type="gramEnd"/>
    </w:p>
    <w:p w14:paraId="5D33B330"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ხორციელდება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საქმიანობის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ხარისხის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კონტროლი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უსაფრთხოების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ასევე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ექსპერტიზის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კონტროლი</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
    <w:p w14:paraId="236E0E02"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სამკურნალო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ხარისხზე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მიმოქცევასა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ფარმაცევტულ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საქმიანობაზე</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ზედამხედველობა</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
    <w:p w14:paraId="501C26D6"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პენსიებისა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არაფულადი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ბენეფიტების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მიმღებთა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გამოვლენა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დადგენა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აღრიცხვა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დანიშვნა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გაცემის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ორგანიზება</w:t>
      </w:r>
      <w:proofErr w:type="spellEnd"/>
      <w:r w:rsidRPr="00B5059F">
        <w:rPr>
          <w:rFonts w:ascii="Sylfaen" w:eastAsia="Calibri" w:hAnsi="Sylfaen" w:cs="Sylfaen"/>
          <w:bCs/>
        </w:rPr>
        <w:t>;</w:t>
      </w:r>
      <w:proofErr w:type="gramEnd"/>
    </w:p>
    <w:p w14:paraId="630ABDDA"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ხორციელდება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საზოგადოების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საჭიროებებზე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ორიენტირებული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სერვისების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შეუფერხებელი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მიწოდება</w:t>
      </w:r>
      <w:proofErr w:type="spellEnd"/>
      <w:r w:rsidRPr="00B5059F">
        <w:rPr>
          <w:rFonts w:ascii="Sylfaen" w:eastAsia="Calibri" w:hAnsi="Sylfaen" w:cs="Sylfaen"/>
          <w:bCs/>
        </w:rPr>
        <w:t>;</w:t>
      </w:r>
    </w:p>
    <w:p w14:paraId="2E22336E"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ადამიანით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ვაჭრობის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ტრეფიკინგის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ქალთა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მიმართ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w:t>
      </w:r>
      <w:proofErr w:type="spellEnd"/>
      <w:r w:rsidRPr="00B5059F">
        <w:rPr>
          <w:rFonts w:ascii="Sylfaen" w:eastAsia="Calibri" w:hAnsi="Sylfaen" w:cs="Sylfaen"/>
          <w:bCs/>
        </w:rPr>
        <w:t>/</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სექსუალური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ხასიათის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w:t>
      </w:r>
      <w:proofErr w:type="spellStart"/>
      <w:r w:rsidRPr="00B5059F">
        <w:rPr>
          <w:rFonts w:ascii="Sylfaen" w:eastAsia="Calibri" w:hAnsi="Sylfaen" w:cs="Sylfaen"/>
          <w:bCs/>
        </w:rPr>
        <w:t>დაზარალებულთა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მხარდაჭერა</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
    <w:p w14:paraId="711BD7A1"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მზრუნველობამოკლებულ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ხანდაზმულთა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w:t>
      </w:r>
      <w:proofErr w:type="spellStart"/>
      <w:r w:rsidRPr="00B5059F">
        <w:rPr>
          <w:rFonts w:ascii="Sylfaen" w:eastAsia="Calibri" w:hAnsi="Sylfaen" w:cs="Sylfaen"/>
          <w:bCs/>
        </w:rPr>
        <w:t>ბავშვთა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მოვლა-პატრონობა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გრძელვადიან</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პერიოდში</w:t>
      </w:r>
      <w:proofErr w:type="spellEnd"/>
      <w:r w:rsidRPr="00B5059F">
        <w:rPr>
          <w:rFonts w:ascii="Sylfaen" w:eastAsia="Calibri" w:hAnsi="Sylfaen" w:cs="Sylfaen"/>
          <w:bCs/>
        </w:rPr>
        <w:t>;</w:t>
      </w:r>
      <w:proofErr w:type="gramEnd"/>
    </w:p>
    <w:p w14:paraId="542C1F11"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ტერიტორიულ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ერთეულებში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საგანგებო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სიტუაციების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კოორდინაციისა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გადაუდებელი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მართვა</w:t>
      </w:r>
      <w:proofErr w:type="spellEnd"/>
      <w:r w:rsidRPr="00B5059F">
        <w:rPr>
          <w:rFonts w:ascii="Sylfaen" w:eastAsia="Calibri" w:hAnsi="Sylfaen" w:cs="Sylfaen"/>
          <w:bCs/>
        </w:rPr>
        <w:t>;</w:t>
      </w:r>
      <w:proofErr w:type="gramEnd"/>
    </w:p>
    <w:p w14:paraId="3BB0B873"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ქვეყანაში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უსაფრთხოების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მექანიზმების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ურთიერთობების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გაუმჯობესება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უსაფრთხოებისა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თაობაზე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ადმინისტრაციულ-სამართლებრივი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აქტების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შემუშავება</w:t>
      </w:r>
      <w:proofErr w:type="spellEnd"/>
      <w:r w:rsidRPr="00B5059F">
        <w:rPr>
          <w:rFonts w:ascii="Sylfaen" w:eastAsia="Calibri" w:hAnsi="Sylfaen" w:cs="Sylfaen"/>
          <w:bCs/>
        </w:rPr>
        <w:t>;</w:t>
      </w:r>
      <w:proofErr w:type="gramEnd"/>
    </w:p>
    <w:p w14:paraId="05A0F57D"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ქვეყანაში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ბაზრის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პოლიტიკის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დასაქმების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სამუშაოს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მაძიებელთა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პროფესიული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მომზადება-გადამზადებისა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კვალიფიკაციის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ამაღლების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მექანიზმების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მართვა</w:t>
      </w:r>
      <w:proofErr w:type="spellEnd"/>
      <w:r w:rsidRPr="00B5059F">
        <w:rPr>
          <w:rFonts w:ascii="Sylfaen" w:eastAsia="Calibri" w:hAnsi="Sylfaen" w:cs="Sylfaen"/>
          <w:bCs/>
        </w:rPr>
        <w:t>;</w:t>
      </w:r>
      <w:proofErr w:type="gramEnd"/>
    </w:p>
    <w:p w14:paraId="0AF66A7F" w14:textId="77777777" w:rsidR="00DD7D9D" w:rsidRPr="00B5059F" w:rsidRDefault="00DD7D9D" w:rsidP="00DD7D9D">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lastRenderedPageBreak/>
        <w:t>ხორციელდება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იძულებით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გადაადგილებულ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დევნილთა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ეკომიგრანტთა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მიგრანტთა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სოციალურ-ეკონომიკური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გაუმჯობესებისათვის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საჭირო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w:t>
      </w:r>
      <w:proofErr w:type="spellEnd"/>
      <w:r w:rsidRPr="00B5059F">
        <w:rPr>
          <w:rFonts w:ascii="Sylfaen" w:eastAsia="Calibri" w:hAnsi="Sylfaen" w:cs="Sylfaen"/>
          <w:bCs/>
        </w:rPr>
        <w:t>.</w:t>
      </w:r>
    </w:p>
    <w:p w14:paraId="209B2E32" w14:textId="77777777" w:rsidR="0007720C" w:rsidRPr="00B5059F" w:rsidRDefault="0007720C" w:rsidP="00D37950">
      <w:pPr>
        <w:spacing w:after="0" w:line="240" w:lineRule="auto"/>
        <w:ind w:left="900"/>
        <w:jc w:val="both"/>
        <w:rPr>
          <w:rFonts w:ascii="Sylfaen" w:hAnsi="Sylfaen" w:cs="Arial"/>
          <w:bCs/>
          <w:color w:val="000000"/>
          <w:highlight w:val="yellow"/>
        </w:rPr>
      </w:pPr>
    </w:p>
    <w:p w14:paraId="7C47F8B8" w14:textId="77777777" w:rsidR="0007720C" w:rsidRPr="00B5059F" w:rsidRDefault="0007720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1.3.1 </w:t>
      </w:r>
      <w:proofErr w:type="spellStart"/>
      <w:r w:rsidRPr="00B5059F">
        <w:rPr>
          <w:rFonts w:ascii="Sylfaen" w:eastAsiaTheme="majorEastAsia" w:hAnsi="Sylfaen" w:cs="Sylfaen"/>
          <w:b w:val="0"/>
          <w:bCs/>
          <w:color w:val="2F5496" w:themeColor="accent1" w:themeShade="BF"/>
          <w:sz w:val="22"/>
          <w:szCs w:val="22"/>
        </w:rPr>
        <w:t>შრომის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ჯანმრთელობისა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სოციალური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დაცვის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სფეროში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პოლიტიკის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შემუშავება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მართვა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27 01 01)</w:t>
      </w:r>
    </w:p>
    <w:p w14:paraId="701DB2C3" w14:textId="77777777" w:rsidR="0007720C" w:rsidRPr="00B5059F" w:rsidRDefault="0007720C" w:rsidP="00D37950">
      <w:pPr>
        <w:spacing w:after="0" w:line="240" w:lineRule="auto"/>
        <w:ind w:left="270"/>
        <w:jc w:val="both"/>
        <w:rPr>
          <w:rFonts w:ascii="Sylfaen" w:hAnsi="Sylfaen" w:cs="Sylfaen"/>
          <w:bCs/>
          <w:lang w:val="ka-GE"/>
        </w:rPr>
      </w:pPr>
    </w:p>
    <w:p w14:paraId="3E5FCFDC" w14:textId="77777777" w:rsidR="0007720C" w:rsidRPr="00B5059F" w:rsidRDefault="0007720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7CB60FD9"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ოკუპირებული</w:t>
      </w:r>
      <w:proofErr w:type="spellEnd"/>
      <w:r w:rsidRPr="00B5059F">
        <w:rPr>
          <w:bCs/>
        </w:rPr>
        <w:t xml:space="preserve"> </w:t>
      </w:r>
      <w:proofErr w:type="spellStart"/>
      <w:r w:rsidRPr="00B5059F">
        <w:rPr>
          <w:bCs/>
        </w:rPr>
        <w:t>ტერიტორიებიდან</w:t>
      </w:r>
      <w:proofErr w:type="spellEnd"/>
      <w:r w:rsidRPr="00B5059F">
        <w:rPr>
          <w:bCs/>
        </w:rPr>
        <w:t xml:space="preserve"> </w:t>
      </w:r>
      <w:proofErr w:type="spellStart"/>
      <w:r w:rsidRPr="00B5059F">
        <w:rPr>
          <w:bCs/>
        </w:rPr>
        <w:t>დევნილთა</w:t>
      </w:r>
      <w:proofErr w:type="spellEnd"/>
      <w:r w:rsidRPr="00B5059F">
        <w:rPr>
          <w:bCs/>
        </w:rPr>
        <w:t xml:space="preserve">, </w:t>
      </w:r>
      <w:proofErr w:type="spellStart"/>
      <w:r w:rsidRPr="00B5059F">
        <w:rPr>
          <w:bCs/>
        </w:rPr>
        <w:t>შრომის</w:t>
      </w:r>
      <w:proofErr w:type="spellEnd"/>
      <w:r w:rsidRPr="00B5059F">
        <w:rPr>
          <w:bCs/>
        </w:rPr>
        <w:t xml:space="preserve">, </w:t>
      </w:r>
      <w:proofErr w:type="spellStart"/>
      <w:r w:rsidRPr="00B5059F">
        <w:rPr>
          <w:bCs/>
        </w:rPr>
        <w:t>ჯანმრთელობისა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proofErr w:type="gramStart"/>
      <w:r w:rsidRPr="00B5059F">
        <w:rPr>
          <w:bCs/>
        </w:rPr>
        <w:t>სამინისტრო</w:t>
      </w:r>
      <w:proofErr w:type="spellEnd"/>
      <w:r w:rsidRPr="00B5059F">
        <w:rPr>
          <w:bCs/>
        </w:rPr>
        <w:t>;</w:t>
      </w:r>
      <w:proofErr w:type="gramEnd"/>
    </w:p>
    <w:p w14:paraId="6F8AEB5E"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3F7478F3"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მოსახლეობის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დასაქმების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პოლიტიკის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შემუშავება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საქმიანობის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კოორდინაცია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უსაფრთხოების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მექანიზმების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აგრეთვე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დევნილთა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ეკომიგრანტთა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განსახლების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ემიგრაციიდან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დაბრუნებულ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მოქალაქეთა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რეინტეგრაციის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საერთაშორისო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კანონიერი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საფუძვლით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მყოფ</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უცხოელთა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სტატუსის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მოქალაქეობის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ინტეგრაციის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პოლიტიკის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შემუშავება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კოორდინაცია</w:t>
      </w:r>
      <w:proofErr w:type="spellEnd"/>
      <w:r w:rsidRPr="00B5059F">
        <w:rPr>
          <w:rFonts w:ascii="Sylfaen" w:eastAsia="Calibri" w:hAnsi="Sylfaen" w:cs="Sylfaen"/>
          <w:bCs/>
        </w:rPr>
        <w:t>;</w:t>
      </w:r>
    </w:p>
    <w:p w14:paraId="7250C93B"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ახალი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კორონავირუსით</w:t>
      </w:r>
      <w:proofErr w:type="spellEnd"/>
      <w:r w:rsidRPr="00B5059F">
        <w:rPr>
          <w:rFonts w:ascii="Sylfaen" w:eastAsia="Calibri" w:hAnsi="Sylfaen" w:cs="Sylfaen"/>
          <w:bCs/>
        </w:rPr>
        <w:t xml:space="preserve">  (</w:t>
      </w:r>
      <w:proofErr w:type="gramEnd"/>
      <w:r w:rsidRPr="00B5059F">
        <w:rPr>
          <w:rFonts w:ascii="Sylfaen" w:eastAsia="Calibri" w:hAnsi="Sylfaen" w:cs="Sylfaen"/>
          <w:bCs/>
        </w:rPr>
        <w:t xml:space="preserve">SARS-CoV-2) </w:t>
      </w:r>
      <w:proofErr w:type="spellStart"/>
      <w:r w:rsidRPr="00B5059F">
        <w:rPr>
          <w:rFonts w:ascii="Sylfaen" w:eastAsia="Calibri" w:hAnsi="Sylfaen" w:cs="Sylfaen"/>
          <w:bCs/>
        </w:rPr>
        <w:t>გამოწვეული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ინფექციის</w:t>
      </w:r>
      <w:proofErr w:type="spellEnd"/>
      <w:r w:rsidRPr="00B5059F">
        <w:rPr>
          <w:rFonts w:ascii="Sylfaen" w:eastAsia="Calibri" w:hAnsi="Sylfaen" w:cs="Sylfaen"/>
          <w:bCs/>
        </w:rPr>
        <w:t xml:space="preserve"> (COVID-19) </w:t>
      </w:r>
      <w:proofErr w:type="spellStart"/>
      <w:r w:rsidRPr="00B5059F">
        <w:rPr>
          <w:rFonts w:ascii="Sylfaen" w:eastAsia="Calibri" w:hAnsi="Sylfaen" w:cs="Sylfaen"/>
          <w:bCs/>
        </w:rPr>
        <w:t>გავრცელების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აღკვეთის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გასატარებელი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მართვა</w:t>
      </w:r>
      <w:proofErr w:type="spellEnd"/>
      <w:r w:rsidRPr="00B5059F">
        <w:rPr>
          <w:rFonts w:ascii="Sylfaen" w:eastAsia="Calibri" w:hAnsi="Sylfaen" w:cs="Sylfaen"/>
          <w:bCs/>
        </w:rPr>
        <w:t>;</w:t>
      </w:r>
    </w:p>
    <w:p w14:paraId="2044DD2A"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ოკუპირებული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ტერიტორიებიდან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დევნილთა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სამინისტროს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განსახორციელებელი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ადმინისტრირება</w:t>
      </w:r>
      <w:proofErr w:type="spellEnd"/>
      <w:r w:rsidRPr="00B5059F">
        <w:rPr>
          <w:rFonts w:ascii="Sylfaen" w:eastAsia="Calibri" w:hAnsi="Sylfaen" w:cs="Sylfaen"/>
          <w:bCs/>
        </w:rPr>
        <w:t>.</w:t>
      </w:r>
    </w:p>
    <w:p w14:paraId="0CE54A22"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5359C4D4"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35E0E7FC" w14:textId="77777777" w:rsidR="0007720C" w:rsidRPr="00B5059F" w:rsidRDefault="0007720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1.3.2 </w:t>
      </w:r>
      <w:proofErr w:type="spellStart"/>
      <w:r w:rsidRPr="00B5059F">
        <w:rPr>
          <w:rFonts w:ascii="Sylfaen" w:eastAsiaTheme="majorEastAsia" w:hAnsi="Sylfaen" w:cs="Sylfaen"/>
          <w:b w:val="0"/>
          <w:bCs/>
          <w:color w:val="2F5496" w:themeColor="accent1" w:themeShade="BF"/>
          <w:sz w:val="22"/>
          <w:szCs w:val="22"/>
        </w:rPr>
        <w:t>სამედიცინო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საქმიანობის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რეგულირების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27 01 02)</w:t>
      </w:r>
    </w:p>
    <w:p w14:paraId="103088C4" w14:textId="77777777" w:rsidR="0007720C" w:rsidRPr="00B5059F" w:rsidRDefault="0007720C" w:rsidP="00D37950">
      <w:pPr>
        <w:pBdr>
          <w:top w:val="nil"/>
          <w:left w:val="nil"/>
          <w:bottom w:val="nil"/>
          <w:right w:val="nil"/>
          <w:between w:val="nil"/>
        </w:pBdr>
        <w:spacing w:after="0" w:line="240" w:lineRule="auto"/>
        <w:ind w:left="360"/>
        <w:jc w:val="both"/>
        <w:rPr>
          <w:rFonts w:ascii="Sylfaen" w:eastAsia="Calibri" w:hAnsi="Sylfaen" w:cs="Calibri"/>
          <w:bCs/>
        </w:rPr>
      </w:pPr>
    </w:p>
    <w:p w14:paraId="30FB6EFE" w14:textId="77777777" w:rsidR="0007720C" w:rsidRPr="00B5059F" w:rsidRDefault="0007720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38DDCB0F"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სამედიცინო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ფარმაცევტული</w:t>
      </w:r>
      <w:proofErr w:type="spellEnd"/>
      <w:r w:rsidRPr="00B5059F">
        <w:rPr>
          <w:bCs/>
        </w:rPr>
        <w:t xml:space="preserve"> </w:t>
      </w:r>
      <w:proofErr w:type="spellStart"/>
      <w:r w:rsidRPr="00B5059F">
        <w:rPr>
          <w:bCs/>
        </w:rPr>
        <w:t>საქმიანობის</w:t>
      </w:r>
      <w:proofErr w:type="spellEnd"/>
      <w:r w:rsidRPr="00B5059F">
        <w:rPr>
          <w:bCs/>
        </w:rPr>
        <w:t xml:space="preserve"> </w:t>
      </w:r>
      <w:proofErr w:type="spellStart"/>
      <w:r w:rsidRPr="00B5059F">
        <w:rPr>
          <w:bCs/>
        </w:rPr>
        <w:t>რეგულირების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2FC3CE8D" w14:textId="77777777" w:rsidR="0007720C" w:rsidRPr="00B5059F" w:rsidRDefault="0007720C" w:rsidP="00D37950">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05D7B15F" w14:textId="228853BA" w:rsidR="0007720C" w:rsidRPr="00B5059F" w:rsidRDefault="00F06415"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მიმდნარეობდა</w:t>
      </w:r>
      <w:proofErr w:type="spellEnd"/>
      <w:r w:rsidRPr="00B5059F">
        <w:rPr>
          <w:rFonts w:ascii="Sylfaen" w:eastAsia="Calibri" w:hAnsi="Sylfaen" w:cs="Sylfaen"/>
          <w:bCs/>
        </w:rPr>
        <w:t xml:space="preserve"> </w:t>
      </w:r>
      <w:proofErr w:type="spellStart"/>
      <w:r w:rsidR="0007720C" w:rsidRPr="00B5059F">
        <w:rPr>
          <w:rFonts w:ascii="Sylfaen" w:eastAsia="Calibri" w:hAnsi="Sylfaen" w:cs="Sylfaen"/>
          <w:bCs/>
        </w:rPr>
        <w:t>სამედიცინო</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საქმიანობის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ხარისხის</w:t>
      </w:r>
      <w:proofErr w:type="spellEnd"/>
      <w:r w:rsidR="0007720C" w:rsidRPr="00B5059F">
        <w:rPr>
          <w:rFonts w:ascii="Sylfaen" w:eastAsia="Calibri" w:hAnsi="Sylfaen" w:cs="Sylfaen"/>
          <w:bCs/>
        </w:rPr>
        <w:t xml:space="preserve"> </w:t>
      </w:r>
      <w:proofErr w:type="spellStart"/>
      <w:proofErr w:type="gramStart"/>
      <w:r w:rsidR="0007720C" w:rsidRPr="00B5059F">
        <w:rPr>
          <w:rFonts w:ascii="Sylfaen" w:eastAsia="Calibri" w:hAnsi="Sylfaen" w:cs="Sylfaen"/>
          <w:bCs/>
        </w:rPr>
        <w:t>კონტროლი</w:t>
      </w:r>
      <w:proofErr w:type="spellEnd"/>
      <w:r w:rsidR="0007720C" w:rsidRPr="00B5059F">
        <w:rPr>
          <w:rFonts w:ascii="Sylfaen" w:eastAsia="Calibri" w:hAnsi="Sylfaen" w:cs="Sylfaen"/>
          <w:bCs/>
        </w:rPr>
        <w:t>;</w:t>
      </w:r>
      <w:proofErr w:type="gramEnd"/>
    </w:p>
    <w:p w14:paraId="3EBC3B31"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მოქალაქეებისგან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უწყებებიდან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შემოვიდა</w:t>
      </w:r>
      <w:proofErr w:type="spellEnd"/>
      <w:r w:rsidRPr="00B5059F">
        <w:rPr>
          <w:rFonts w:ascii="Sylfaen" w:eastAsia="Calibri" w:hAnsi="Sylfaen" w:cs="Sylfaen"/>
          <w:bCs/>
        </w:rPr>
        <w:t xml:space="preserve"> 559 </w:t>
      </w:r>
      <w:proofErr w:type="spellStart"/>
      <w:r w:rsidRPr="00B5059F">
        <w:rPr>
          <w:rFonts w:ascii="Sylfaen" w:eastAsia="Calibri" w:hAnsi="Sylfaen" w:cs="Sylfaen"/>
          <w:bCs/>
        </w:rPr>
        <w:t>კორესპონდენცია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128 - </w:t>
      </w:r>
      <w:proofErr w:type="spellStart"/>
      <w:r w:rsidRPr="00B5059F">
        <w:rPr>
          <w:rFonts w:ascii="Sylfaen" w:eastAsia="Calibri" w:hAnsi="Sylfaen" w:cs="Sylfaen"/>
          <w:bCs/>
        </w:rPr>
        <w:t>პაციენტებისათვის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გაწეული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ხარისხის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შესასწავლად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დასრულდა</w:t>
      </w:r>
      <w:proofErr w:type="spellEnd"/>
      <w:r w:rsidRPr="00B5059F">
        <w:rPr>
          <w:rFonts w:ascii="Sylfaen" w:eastAsia="Calibri" w:hAnsi="Sylfaen" w:cs="Sylfaen"/>
          <w:bCs/>
        </w:rPr>
        <w:t xml:space="preserve"> 156 </w:t>
      </w:r>
      <w:proofErr w:type="spellStart"/>
      <w:r w:rsidRPr="00B5059F">
        <w:rPr>
          <w:rFonts w:ascii="Sylfaen" w:eastAsia="Calibri" w:hAnsi="Sylfaen" w:cs="Sylfaen"/>
          <w:bCs/>
        </w:rPr>
        <w:t>საკითხის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შესწავლა</w:t>
      </w:r>
      <w:proofErr w:type="spellEnd"/>
      <w:r w:rsidRPr="00B5059F">
        <w:rPr>
          <w:rFonts w:ascii="Sylfaen" w:eastAsia="Calibri" w:hAnsi="Sylfaen" w:cs="Sylfaen"/>
          <w:bCs/>
        </w:rPr>
        <w:t>/</w:t>
      </w:r>
      <w:proofErr w:type="spellStart"/>
      <w:r w:rsidRPr="00B5059F">
        <w:rPr>
          <w:rFonts w:ascii="Sylfaen" w:eastAsia="Calibri" w:hAnsi="Sylfaen" w:cs="Sylfaen"/>
          <w:bCs/>
        </w:rPr>
        <w:t>განხილვა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32 - </w:t>
      </w:r>
      <w:proofErr w:type="spellStart"/>
      <w:r w:rsidRPr="00B5059F">
        <w:rPr>
          <w:rFonts w:ascii="Sylfaen" w:eastAsia="Calibri" w:hAnsi="Sylfaen" w:cs="Sylfaen"/>
          <w:bCs/>
        </w:rPr>
        <w:t>პაციენტებისათვის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გაწეული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ხარისხის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შესასწავლად</w:t>
      </w:r>
      <w:proofErr w:type="spellEnd"/>
      <w:r w:rsidRPr="00B5059F">
        <w:rPr>
          <w:rFonts w:ascii="Sylfaen" w:eastAsia="Calibri" w:hAnsi="Sylfaen" w:cs="Sylfaen"/>
          <w:bCs/>
        </w:rPr>
        <w:t>;</w:t>
      </w:r>
      <w:proofErr w:type="gramEnd"/>
    </w:p>
    <w:p w14:paraId="56378AAF"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 xml:space="preserve">17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გეგმიური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არაგეგმიური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რევიზია</w:t>
      </w:r>
      <w:proofErr w:type="spellEnd"/>
      <w:r w:rsidRPr="00B5059F">
        <w:rPr>
          <w:rFonts w:ascii="Sylfaen" w:eastAsia="Calibri" w:hAnsi="Sylfaen" w:cs="Sylfaen"/>
          <w:bCs/>
        </w:rPr>
        <w:t>/</w:t>
      </w:r>
      <w:proofErr w:type="spellStart"/>
      <w:r w:rsidRPr="00B5059F">
        <w:rPr>
          <w:rFonts w:ascii="Sylfaen" w:eastAsia="Calibri" w:hAnsi="Sylfaen" w:cs="Sylfaen"/>
          <w:bCs/>
        </w:rPr>
        <w:t>კონტროლი</w:t>
      </w:r>
      <w:proofErr w:type="spellEnd"/>
      <w:r w:rsidRPr="00B5059F">
        <w:rPr>
          <w:rFonts w:ascii="Sylfaen" w:eastAsia="Calibri" w:hAnsi="Sylfaen" w:cs="Sylfaen"/>
          <w:bCs/>
        </w:rPr>
        <w:t xml:space="preserve">; 7 </w:t>
      </w:r>
      <w:proofErr w:type="spell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სანებართვო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შემოწმება</w:t>
      </w:r>
      <w:proofErr w:type="spellEnd"/>
      <w:r w:rsidRPr="00B5059F">
        <w:rPr>
          <w:rFonts w:ascii="Sylfaen" w:eastAsia="Calibri" w:hAnsi="Sylfaen" w:cs="Sylfaen"/>
          <w:bCs/>
        </w:rPr>
        <w:t xml:space="preserve">; 25 </w:t>
      </w:r>
      <w:proofErr w:type="spell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მაღალი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რისკის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შემცველი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საქმიანობის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ტექნიკური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რეგლამენტის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შემოწმება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აქედან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პოლიკლინიკური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ტიპის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დაწესებულება</w:t>
      </w:r>
      <w:proofErr w:type="spellEnd"/>
      <w:r w:rsidRPr="00B5059F">
        <w:rPr>
          <w:rFonts w:ascii="Sylfaen" w:eastAsia="Calibri" w:hAnsi="Sylfaen" w:cs="Sylfaen"/>
          <w:bCs/>
        </w:rPr>
        <w:t xml:space="preserve"> - 3; </w:t>
      </w:r>
      <w:proofErr w:type="spellStart"/>
      <w:r w:rsidRPr="00B5059F">
        <w:rPr>
          <w:rFonts w:ascii="Sylfaen" w:eastAsia="Calibri" w:hAnsi="Sylfaen" w:cs="Sylfaen"/>
          <w:bCs/>
        </w:rPr>
        <w:t>სტომატოლოგიური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დაწესებულება</w:t>
      </w:r>
      <w:proofErr w:type="spellEnd"/>
      <w:r w:rsidRPr="00B5059F">
        <w:rPr>
          <w:rFonts w:ascii="Sylfaen" w:eastAsia="Calibri" w:hAnsi="Sylfaen" w:cs="Sylfaen"/>
          <w:bCs/>
        </w:rPr>
        <w:t xml:space="preserve"> - 22), 62 </w:t>
      </w:r>
      <w:proofErr w:type="spell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ახალი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კორონავირუსული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დაავადების</w:t>
      </w:r>
      <w:proofErr w:type="spellEnd"/>
      <w:r w:rsidRPr="00B5059F">
        <w:rPr>
          <w:rFonts w:ascii="Sylfaen" w:eastAsia="Calibri" w:hAnsi="Sylfaen" w:cs="Sylfaen"/>
          <w:bCs/>
        </w:rPr>
        <w:t xml:space="preserve"> - COVID-19-ის </w:t>
      </w:r>
      <w:proofErr w:type="spellStart"/>
      <w:r w:rsidRPr="00B5059F">
        <w:rPr>
          <w:rFonts w:ascii="Sylfaen" w:eastAsia="Calibri" w:hAnsi="Sylfaen" w:cs="Sylfaen"/>
          <w:bCs/>
        </w:rPr>
        <w:t>საწინააღმდეგო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ვაქცინებით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აცრის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მისაწოდებლად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აუცილებელი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ნორმატიული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აქტებით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განსაზღვრული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მონიტორინგი</w:t>
      </w:r>
      <w:proofErr w:type="spellEnd"/>
      <w:r w:rsidRPr="00B5059F">
        <w:rPr>
          <w:rFonts w:ascii="Sylfaen" w:eastAsia="Calibri" w:hAnsi="Sylfaen" w:cs="Sylfaen"/>
          <w:bCs/>
        </w:rPr>
        <w:t xml:space="preserve">. 22 </w:t>
      </w:r>
      <w:proofErr w:type="spell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მონიტორინგი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ჰიბრიდულ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რეჟიმზე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დაბრუნებასთან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დაკავშირებით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74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საწოლფონდის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მონიტორინგი</w:t>
      </w:r>
      <w:proofErr w:type="spellEnd"/>
      <w:r w:rsidRPr="00B5059F">
        <w:rPr>
          <w:rFonts w:ascii="Sylfaen" w:eastAsia="Calibri" w:hAnsi="Sylfaen" w:cs="Sylfaen"/>
          <w:bCs/>
        </w:rPr>
        <w:t xml:space="preserve">, 33 </w:t>
      </w:r>
      <w:proofErr w:type="spellStart"/>
      <w:r w:rsidRPr="00B5059F">
        <w:rPr>
          <w:rFonts w:ascii="Sylfaen" w:eastAsia="Calibri" w:hAnsi="Sylfaen" w:cs="Sylfaen"/>
          <w:bCs/>
        </w:rPr>
        <w:t>სტომატოლოგიურ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გეგმიური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სტომატოლოგიური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დაწყების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თაობაზე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შემოსული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შეტყობინებების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საფუძველზე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ახალი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კორონავირუსის</w:t>
      </w:r>
      <w:proofErr w:type="spellEnd"/>
      <w:r w:rsidRPr="00B5059F">
        <w:rPr>
          <w:rFonts w:ascii="Sylfaen" w:eastAsia="Calibri" w:hAnsi="Sylfaen" w:cs="Sylfaen"/>
          <w:bCs/>
        </w:rPr>
        <w:t xml:space="preserve"> (COVID-19) </w:t>
      </w:r>
      <w:proofErr w:type="spellStart"/>
      <w:r w:rsidRPr="00B5059F">
        <w:rPr>
          <w:rFonts w:ascii="Sylfaen" w:eastAsia="Calibri" w:hAnsi="Sylfaen" w:cs="Sylfaen"/>
          <w:bCs/>
        </w:rPr>
        <w:t>გავრცელების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აცილების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გეგმიური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სტომატოლოგიური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lastRenderedPageBreak/>
        <w:t>მიმწოდებელი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დაწესებულებებისთვის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რეკომენდაციების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მონიტორინგი</w:t>
      </w:r>
      <w:proofErr w:type="spellEnd"/>
      <w:r w:rsidRPr="00B5059F">
        <w:rPr>
          <w:rFonts w:ascii="Sylfaen" w:eastAsia="Calibri" w:hAnsi="Sylfaen" w:cs="Sylfaen"/>
          <w:bCs/>
        </w:rPr>
        <w:t xml:space="preserve">, 9 </w:t>
      </w:r>
      <w:proofErr w:type="spellStart"/>
      <w:r w:rsidRPr="00B5059F">
        <w:rPr>
          <w:rFonts w:ascii="Sylfaen" w:eastAsia="Calibri" w:hAnsi="Sylfaen" w:cs="Sylfaen"/>
          <w:bCs/>
        </w:rPr>
        <w:t>სტომატოლოგიურ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სანარკოზო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აპარატების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მონიტორინგი</w:t>
      </w:r>
      <w:proofErr w:type="spellEnd"/>
      <w:r w:rsidRPr="00B5059F">
        <w:rPr>
          <w:rFonts w:ascii="Sylfaen" w:eastAsia="Calibri" w:hAnsi="Sylfaen" w:cs="Sylfaen"/>
          <w:bCs/>
        </w:rPr>
        <w:t>;</w:t>
      </w:r>
    </w:p>
    <w:p w14:paraId="2BD04B25"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447 </w:t>
      </w:r>
      <w:proofErr w:type="spellStart"/>
      <w:r w:rsidRPr="00B5059F">
        <w:rPr>
          <w:rFonts w:ascii="Sylfaen" w:eastAsia="Calibri" w:hAnsi="Sylfaen" w:cs="Sylfaen"/>
          <w:bCs/>
        </w:rPr>
        <w:t>სასამართლო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პროცესი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სასარჩელო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წარმოება</w:t>
      </w:r>
      <w:proofErr w:type="spellEnd"/>
      <w:r w:rsidRPr="00B5059F">
        <w:rPr>
          <w:rFonts w:ascii="Sylfaen" w:eastAsia="Calibri" w:hAnsi="Sylfaen" w:cs="Sylfaen"/>
          <w:bCs/>
        </w:rPr>
        <w:t xml:space="preserve"> - 50, </w:t>
      </w:r>
      <w:proofErr w:type="spellStart"/>
      <w:r w:rsidRPr="00B5059F">
        <w:rPr>
          <w:rFonts w:ascii="Sylfaen" w:eastAsia="Calibri" w:hAnsi="Sylfaen" w:cs="Sylfaen"/>
          <w:bCs/>
        </w:rPr>
        <w:t>ადმინისტრაციული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სამართალდარღვევის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განხილვა</w:t>
      </w:r>
      <w:proofErr w:type="spellEnd"/>
      <w:r w:rsidRPr="00B5059F">
        <w:rPr>
          <w:rFonts w:ascii="Sylfaen" w:eastAsia="Calibri" w:hAnsi="Sylfaen" w:cs="Sylfaen"/>
          <w:bCs/>
        </w:rPr>
        <w:t xml:space="preserve"> - 397</w:t>
      </w:r>
      <w:proofErr w:type="gramStart"/>
      <w:r w:rsidRPr="00B5059F">
        <w:rPr>
          <w:rFonts w:ascii="Sylfaen" w:eastAsia="Calibri" w:hAnsi="Sylfaen" w:cs="Sylfaen"/>
          <w:bCs/>
        </w:rPr>
        <w:t>);</w:t>
      </w:r>
      <w:proofErr w:type="gramEnd"/>
      <w:r w:rsidRPr="00B5059F">
        <w:rPr>
          <w:rFonts w:ascii="Sylfaen" w:eastAsia="Calibri" w:hAnsi="Sylfaen" w:cs="Sylfaen"/>
          <w:bCs/>
        </w:rPr>
        <w:t xml:space="preserve"> </w:t>
      </w:r>
    </w:p>
    <w:p w14:paraId="70DF8FAC"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გაიცა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ნებართვა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ნებართვის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დანართები</w:t>
      </w:r>
      <w:proofErr w:type="spellEnd"/>
      <w:r w:rsidRPr="00B5059F">
        <w:rPr>
          <w:rFonts w:ascii="Sylfaen" w:eastAsia="Calibri" w:hAnsi="Sylfaen" w:cs="Sylfaen"/>
          <w:bCs/>
        </w:rPr>
        <w:t xml:space="preserve"> - </w:t>
      </w:r>
      <w:proofErr w:type="gramStart"/>
      <w:r w:rsidRPr="00B5059F">
        <w:rPr>
          <w:rFonts w:ascii="Sylfaen" w:eastAsia="Calibri" w:hAnsi="Sylfaen" w:cs="Sylfaen"/>
          <w:bCs/>
        </w:rPr>
        <w:t xml:space="preserve">3  </w:t>
      </w:r>
      <w:proofErr w:type="spellStart"/>
      <w:r w:rsidRPr="00B5059F">
        <w:rPr>
          <w:rFonts w:ascii="Sylfaen" w:eastAsia="Calibri" w:hAnsi="Sylfaen" w:cs="Sylfaen"/>
          <w:bCs/>
        </w:rPr>
        <w:t>დაწესებულებაზე</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ნებართვის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დანართები</w:t>
      </w:r>
      <w:proofErr w:type="spellEnd"/>
      <w:r w:rsidRPr="00B5059F">
        <w:rPr>
          <w:rFonts w:ascii="Sylfaen" w:eastAsia="Calibri" w:hAnsi="Sylfaen" w:cs="Sylfaen"/>
          <w:bCs/>
        </w:rPr>
        <w:t xml:space="preserve"> - 91  </w:t>
      </w:r>
      <w:proofErr w:type="spellStart"/>
      <w:r w:rsidRPr="00B5059F">
        <w:rPr>
          <w:rFonts w:ascii="Sylfaen" w:eastAsia="Calibri" w:hAnsi="Sylfaen" w:cs="Sylfaen"/>
          <w:bCs/>
        </w:rPr>
        <w:t>დაწესებულებაზე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სტაციონარული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დროებითი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ნებართვა</w:t>
      </w:r>
      <w:proofErr w:type="spellEnd"/>
      <w:r w:rsidRPr="00B5059F">
        <w:rPr>
          <w:rFonts w:ascii="Sylfaen" w:eastAsia="Calibri" w:hAnsi="Sylfaen" w:cs="Sylfaen"/>
          <w:bCs/>
        </w:rPr>
        <w:t>/</w:t>
      </w:r>
      <w:proofErr w:type="spellStart"/>
      <w:r w:rsidRPr="00B5059F">
        <w:rPr>
          <w:rFonts w:ascii="Sylfaen" w:eastAsia="Calibri" w:hAnsi="Sylfaen" w:cs="Sylfaen"/>
          <w:bCs/>
        </w:rPr>
        <w:t>ნებართვის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დანართები</w:t>
      </w:r>
      <w:proofErr w:type="spellEnd"/>
      <w:r w:rsidRPr="00B5059F">
        <w:rPr>
          <w:rFonts w:ascii="Sylfaen" w:eastAsia="Calibri" w:hAnsi="Sylfaen" w:cs="Sylfaen"/>
          <w:bCs/>
        </w:rPr>
        <w:t xml:space="preserve"> - 9 </w:t>
      </w:r>
      <w:proofErr w:type="spellStart"/>
      <w:r w:rsidRPr="00B5059F">
        <w:rPr>
          <w:rFonts w:ascii="Sylfaen" w:eastAsia="Calibri" w:hAnsi="Sylfaen" w:cs="Sylfaen"/>
          <w:bCs/>
        </w:rPr>
        <w:t>დაწესებულებაზე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საქმიანობის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ლიცენზია</w:t>
      </w:r>
      <w:proofErr w:type="spellEnd"/>
      <w:r w:rsidRPr="00B5059F">
        <w:rPr>
          <w:rFonts w:ascii="Sylfaen" w:eastAsia="Calibri" w:hAnsi="Sylfaen" w:cs="Sylfaen"/>
          <w:bCs/>
        </w:rPr>
        <w:t xml:space="preserve"> 5 </w:t>
      </w:r>
      <w:proofErr w:type="spellStart"/>
      <w:r w:rsidRPr="00B5059F">
        <w:rPr>
          <w:rFonts w:ascii="Sylfaen" w:eastAsia="Calibri" w:hAnsi="Sylfaen" w:cs="Sylfaen"/>
          <w:bCs/>
        </w:rPr>
        <w:t>დაწესებულებაზე</w:t>
      </w:r>
      <w:proofErr w:type="spellEnd"/>
      <w:r w:rsidRPr="00B5059F">
        <w:rPr>
          <w:rFonts w:ascii="Sylfaen" w:eastAsia="Calibri" w:hAnsi="Sylfaen" w:cs="Sylfaen"/>
          <w:bCs/>
        </w:rPr>
        <w:t>;</w:t>
      </w:r>
    </w:p>
    <w:p w14:paraId="4B97B364"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შემოვიდა</w:t>
      </w:r>
      <w:proofErr w:type="spellEnd"/>
      <w:r w:rsidRPr="00B5059F">
        <w:rPr>
          <w:rFonts w:ascii="Sylfaen" w:eastAsia="Calibri" w:hAnsi="Sylfaen" w:cs="Sylfaen"/>
          <w:bCs/>
        </w:rPr>
        <w:t xml:space="preserve"> 458 </w:t>
      </w:r>
      <w:proofErr w:type="spellStart"/>
      <w:r w:rsidRPr="00B5059F">
        <w:rPr>
          <w:rFonts w:ascii="Sylfaen" w:eastAsia="Calibri" w:hAnsi="Sylfaen" w:cs="Sylfaen"/>
          <w:bCs/>
        </w:rPr>
        <w:t>შეტყობინება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ამბულატორიული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ტიპის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დაწესებულებების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მაღალი</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რისკის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შემცველი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საქმიანობების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თაობაზე</w:t>
      </w:r>
      <w:proofErr w:type="spellEnd"/>
      <w:r w:rsidRPr="00B5059F">
        <w:rPr>
          <w:rFonts w:ascii="Sylfaen" w:eastAsia="Calibri" w:hAnsi="Sylfaen" w:cs="Sylfaen"/>
          <w:bCs/>
        </w:rPr>
        <w:t>;</w:t>
      </w:r>
    </w:p>
    <w:p w14:paraId="15C9F18D"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ექიმთა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დიპლომისშემდგომი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მზადების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განხორციელებაზე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აკრედიტაციასთან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დაკავშირებით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განხილულ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90 </w:t>
      </w:r>
      <w:proofErr w:type="spellStart"/>
      <w:r w:rsidRPr="00B5059F">
        <w:rPr>
          <w:rFonts w:ascii="Sylfaen" w:eastAsia="Calibri" w:hAnsi="Sylfaen" w:cs="Sylfaen"/>
          <w:bCs/>
        </w:rPr>
        <w:t>სააკრედიტაციო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განაცხადი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25 </w:t>
      </w:r>
      <w:proofErr w:type="spellStart"/>
      <w:r w:rsidRPr="00B5059F">
        <w:rPr>
          <w:rFonts w:ascii="Sylfaen" w:eastAsia="Calibri" w:hAnsi="Sylfaen" w:cs="Sylfaen"/>
          <w:bCs/>
        </w:rPr>
        <w:t>სააკრედიტაციო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ვიზიტი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ადგილზე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შესწავლილ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87 </w:t>
      </w:r>
      <w:proofErr w:type="spellStart"/>
      <w:r w:rsidRPr="00B5059F">
        <w:rPr>
          <w:rFonts w:ascii="Sylfaen" w:eastAsia="Calibri" w:hAnsi="Sylfaen" w:cs="Sylfaen"/>
          <w:bCs/>
        </w:rPr>
        <w:t>დაწესებულება</w:t>
      </w:r>
      <w:proofErr w:type="spellEnd"/>
      <w:r w:rsidRPr="00B5059F">
        <w:rPr>
          <w:rFonts w:ascii="Sylfaen" w:eastAsia="Calibri" w:hAnsi="Sylfaen" w:cs="Sylfaen"/>
          <w:bCs/>
        </w:rPr>
        <w:t xml:space="preserve">. 17 </w:t>
      </w:r>
      <w:proofErr w:type="spellStart"/>
      <w:r w:rsidRPr="00B5059F">
        <w:rPr>
          <w:rFonts w:ascii="Sylfaen" w:eastAsia="Calibri" w:hAnsi="Sylfaen" w:cs="Sylfaen"/>
          <w:bCs/>
        </w:rPr>
        <w:t>სასწავლებელს</w:t>
      </w:r>
      <w:proofErr w:type="spellEnd"/>
      <w:r w:rsidRPr="00B5059F">
        <w:rPr>
          <w:rFonts w:ascii="Sylfaen" w:eastAsia="Calibri" w:hAnsi="Sylfaen" w:cs="Sylfaen"/>
          <w:bCs/>
        </w:rPr>
        <w:t>/</w:t>
      </w:r>
      <w:proofErr w:type="spellStart"/>
      <w:r w:rsidRPr="00B5059F">
        <w:rPr>
          <w:rFonts w:ascii="Sylfaen" w:eastAsia="Calibri" w:hAnsi="Sylfaen" w:cs="Sylfaen"/>
          <w:bCs/>
        </w:rPr>
        <w:t>დაწესებულებას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მიენიჭა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აკრედიტაცია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დიპლომისშემდგომ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მზადებაზე</w:t>
      </w:r>
      <w:proofErr w:type="spellEnd"/>
      <w:r w:rsidRPr="00B5059F">
        <w:rPr>
          <w:rFonts w:ascii="Sylfaen" w:eastAsia="Calibri" w:hAnsi="Sylfaen" w:cs="Sylfaen"/>
          <w:bCs/>
        </w:rPr>
        <w:t xml:space="preserve"> 26 </w:t>
      </w:r>
      <w:proofErr w:type="spellStart"/>
      <w:r w:rsidRPr="00B5059F">
        <w:rPr>
          <w:rFonts w:ascii="Sylfaen" w:eastAsia="Calibri" w:hAnsi="Sylfaen" w:cs="Sylfaen"/>
          <w:bCs/>
        </w:rPr>
        <w:t>სარეზიდენტო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პროგრამაში</w:t>
      </w:r>
      <w:proofErr w:type="spellEnd"/>
      <w:r w:rsidRPr="00B5059F">
        <w:rPr>
          <w:rFonts w:ascii="Sylfaen" w:eastAsia="Calibri" w:hAnsi="Sylfaen" w:cs="Sylfaen"/>
          <w:bCs/>
        </w:rPr>
        <w:t xml:space="preserve">; 6 </w:t>
      </w:r>
      <w:proofErr w:type="spellStart"/>
      <w:r w:rsidRPr="00B5059F">
        <w:rPr>
          <w:rFonts w:ascii="Sylfaen" w:eastAsia="Calibri" w:hAnsi="Sylfaen" w:cs="Sylfaen"/>
          <w:bCs/>
        </w:rPr>
        <w:t>სასწავლებელს</w:t>
      </w:r>
      <w:proofErr w:type="spellEnd"/>
      <w:r w:rsidRPr="00B5059F">
        <w:rPr>
          <w:rFonts w:ascii="Sylfaen" w:eastAsia="Calibri" w:hAnsi="Sylfaen" w:cs="Sylfaen"/>
          <w:bCs/>
        </w:rPr>
        <w:t>/</w:t>
      </w:r>
      <w:proofErr w:type="spellStart"/>
      <w:r w:rsidRPr="00B5059F">
        <w:rPr>
          <w:rFonts w:ascii="Sylfaen" w:eastAsia="Calibri" w:hAnsi="Sylfaen" w:cs="Sylfaen"/>
          <w:bCs/>
        </w:rPr>
        <w:t>დაწესებულებას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მიენიჭა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აკრედიტაცია</w:t>
      </w:r>
      <w:proofErr w:type="spellEnd"/>
      <w:r w:rsidRPr="00B5059F">
        <w:rPr>
          <w:rFonts w:ascii="Sylfaen" w:eastAsia="Calibri" w:hAnsi="Sylfaen" w:cs="Sylfaen"/>
          <w:bCs/>
        </w:rPr>
        <w:t xml:space="preserve"> 10 </w:t>
      </w:r>
      <w:proofErr w:type="spellStart"/>
      <w:r w:rsidRPr="00B5059F">
        <w:rPr>
          <w:rFonts w:ascii="Sylfaen" w:eastAsia="Calibri" w:hAnsi="Sylfaen" w:cs="Sylfaen"/>
          <w:bCs/>
        </w:rPr>
        <w:t>სუბსპეციალობის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პროგრამაში</w:t>
      </w:r>
      <w:proofErr w:type="spellEnd"/>
      <w:r w:rsidRPr="00B5059F">
        <w:rPr>
          <w:rFonts w:ascii="Sylfaen" w:eastAsia="Calibri" w:hAnsi="Sylfaen" w:cs="Sylfaen"/>
          <w:bCs/>
        </w:rPr>
        <w:t xml:space="preserve">; 2 </w:t>
      </w:r>
      <w:proofErr w:type="spellStart"/>
      <w:proofErr w:type="gramStart"/>
      <w:r w:rsidRPr="00B5059F">
        <w:rPr>
          <w:rFonts w:ascii="Sylfaen" w:eastAsia="Calibri" w:hAnsi="Sylfaen" w:cs="Sylfaen"/>
          <w:bCs/>
        </w:rPr>
        <w:t>აკრედიტებულ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სასწავლებელში</w:t>
      </w:r>
      <w:proofErr w:type="spellEnd"/>
      <w:proofErr w:type="gramEnd"/>
      <w:r w:rsidRPr="00B5059F">
        <w:rPr>
          <w:rFonts w:ascii="Sylfaen" w:eastAsia="Calibri" w:hAnsi="Sylfaen" w:cs="Sylfaen"/>
          <w:bCs/>
        </w:rPr>
        <w:t>/</w:t>
      </w:r>
      <w:proofErr w:type="spell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კვოტის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ცვლილება</w:t>
      </w:r>
      <w:proofErr w:type="spellEnd"/>
      <w:r w:rsidRPr="00B5059F">
        <w:rPr>
          <w:rFonts w:ascii="Sylfaen" w:eastAsia="Calibri" w:hAnsi="Sylfaen" w:cs="Sylfaen"/>
          <w:bCs/>
        </w:rPr>
        <w:t xml:space="preserve"> 2 </w:t>
      </w:r>
      <w:proofErr w:type="spellStart"/>
      <w:r w:rsidRPr="00B5059F">
        <w:rPr>
          <w:rFonts w:ascii="Sylfaen" w:eastAsia="Calibri" w:hAnsi="Sylfaen" w:cs="Sylfaen"/>
          <w:bCs/>
        </w:rPr>
        <w:t>სუბსპეციალობის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პროგრამაში</w:t>
      </w:r>
      <w:proofErr w:type="spellEnd"/>
      <w:r w:rsidRPr="00B5059F">
        <w:rPr>
          <w:rFonts w:ascii="Sylfaen" w:eastAsia="Calibri" w:hAnsi="Sylfaen" w:cs="Sylfaen"/>
          <w:bCs/>
        </w:rPr>
        <w:t>;</w:t>
      </w:r>
    </w:p>
    <w:p w14:paraId="7F44691D"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ერთიან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დიპლომისშემდგომ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საკვალიფიკაციო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გამოცდებზე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დარეგისტრირდა</w:t>
      </w:r>
      <w:proofErr w:type="spellEnd"/>
      <w:r w:rsidRPr="00B5059F">
        <w:rPr>
          <w:rFonts w:ascii="Sylfaen" w:eastAsia="Calibri" w:hAnsi="Sylfaen" w:cs="Sylfaen"/>
          <w:bCs/>
        </w:rPr>
        <w:t xml:space="preserve"> 1 319 </w:t>
      </w:r>
      <w:proofErr w:type="spellStart"/>
      <w:r w:rsidRPr="00B5059F">
        <w:rPr>
          <w:rFonts w:ascii="Sylfaen" w:eastAsia="Calibri" w:hAnsi="Sylfaen" w:cs="Sylfaen"/>
          <w:bCs/>
        </w:rPr>
        <w:t>მაძიებელი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დაშვებულ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1 305. </w:t>
      </w:r>
      <w:proofErr w:type="spellStart"/>
      <w:r w:rsidRPr="00B5059F">
        <w:rPr>
          <w:rFonts w:ascii="Sylfaen" w:eastAsia="Calibri" w:hAnsi="Sylfaen" w:cs="Sylfaen"/>
          <w:bCs/>
        </w:rPr>
        <w:t>გამოცდაზე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გამოცხადდა</w:t>
      </w:r>
      <w:proofErr w:type="spellEnd"/>
      <w:r w:rsidRPr="00B5059F">
        <w:rPr>
          <w:rFonts w:ascii="Sylfaen" w:eastAsia="Calibri" w:hAnsi="Sylfaen" w:cs="Sylfaen"/>
          <w:bCs/>
        </w:rPr>
        <w:t xml:space="preserve"> 1187 </w:t>
      </w:r>
      <w:proofErr w:type="spellStart"/>
      <w:r w:rsidRPr="00B5059F">
        <w:rPr>
          <w:rFonts w:ascii="Sylfaen" w:eastAsia="Calibri" w:hAnsi="Sylfaen" w:cs="Sylfaen"/>
          <w:bCs/>
        </w:rPr>
        <w:t>მაძიებელი</w:t>
      </w:r>
      <w:proofErr w:type="spellEnd"/>
      <w:r w:rsidRPr="00B5059F">
        <w:rPr>
          <w:rFonts w:ascii="Sylfaen" w:eastAsia="Calibri" w:hAnsi="Sylfaen" w:cs="Sylfaen"/>
          <w:bCs/>
        </w:rPr>
        <w:t xml:space="preserve"> (91%),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გამოცხადდა</w:t>
      </w:r>
      <w:proofErr w:type="spellEnd"/>
      <w:r w:rsidRPr="00B5059F">
        <w:rPr>
          <w:rFonts w:ascii="Sylfaen" w:eastAsia="Calibri" w:hAnsi="Sylfaen" w:cs="Sylfaen"/>
          <w:bCs/>
        </w:rPr>
        <w:t xml:space="preserve"> 118 (9%). </w:t>
      </w:r>
      <w:proofErr w:type="spellStart"/>
      <w:r w:rsidRPr="00B5059F">
        <w:rPr>
          <w:rFonts w:ascii="Sylfaen" w:eastAsia="Calibri" w:hAnsi="Sylfaen" w:cs="Sylfaen"/>
          <w:bCs/>
        </w:rPr>
        <w:t>დადებითი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შეფასება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მიიღო</w:t>
      </w:r>
      <w:proofErr w:type="spellEnd"/>
      <w:r w:rsidRPr="00B5059F">
        <w:rPr>
          <w:rFonts w:ascii="Sylfaen" w:eastAsia="Calibri" w:hAnsi="Sylfaen" w:cs="Sylfaen"/>
          <w:bCs/>
        </w:rPr>
        <w:t xml:space="preserve"> 760-მა </w:t>
      </w:r>
      <w:proofErr w:type="spellStart"/>
      <w:r w:rsidRPr="00B5059F">
        <w:rPr>
          <w:rFonts w:ascii="Sylfaen" w:eastAsia="Calibri" w:hAnsi="Sylfaen" w:cs="Sylfaen"/>
          <w:bCs/>
        </w:rPr>
        <w:t>მაძიებელმა</w:t>
      </w:r>
      <w:proofErr w:type="spellEnd"/>
      <w:r w:rsidRPr="00B5059F">
        <w:rPr>
          <w:rFonts w:ascii="Sylfaen" w:eastAsia="Calibri" w:hAnsi="Sylfaen" w:cs="Sylfaen"/>
          <w:bCs/>
        </w:rPr>
        <w:t xml:space="preserve"> (64%), </w:t>
      </w:r>
      <w:proofErr w:type="spellStart"/>
      <w:r w:rsidRPr="00B5059F">
        <w:rPr>
          <w:rFonts w:ascii="Sylfaen" w:eastAsia="Calibri" w:hAnsi="Sylfaen" w:cs="Sylfaen"/>
          <w:bCs/>
        </w:rPr>
        <w:t>უარყოფითი</w:t>
      </w:r>
      <w:proofErr w:type="spellEnd"/>
      <w:r w:rsidRPr="00B5059F">
        <w:rPr>
          <w:rFonts w:ascii="Sylfaen" w:eastAsia="Calibri" w:hAnsi="Sylfaen" w:cs="Sylfaen"/>
          <w:bCs/>
        </w:rPr>
        <w:t xml:space="preserve"> - 427-მა </w:t>
      </w:r>
      <w:proofErr w:type="spellStart"/>
      <w:r w:rsidRPr="00B5059F">
        <w:rPr>
          <w:rFonts w:ascii="Sylfaen" w:eastAsia="Calibri" w:hAnsi="Sylfaen" w:cs="Sylfaen"/>
          <w:bCs/>
        </w:rPr>
        <w:t>მაძიებელმა</w:t>
      </w:r>
      <w:proofErr w:type="spellEnd"/>
      <w:r w:rsidRPr="00B5059F">
        <w:rPr>
          <w:rFonts w:ascii="Sylfaen" w:eastAsia="Calibri" w:hAnsi="Sylfaen" w:cs="Sylfaen"/>
          <w:bCs/>
        </w:rPr>
        <w:t xml:space="preserve"> (36%</w:t>
      </w:r>
      <w:proofErr w:type="gramStart"/>
      <w:r w:rsidRPr="00B5059F">
        <w:rPr>
          <w:rFonts w:ascii="Sylfaen" w:eastAsia="Calibri" w:hAnsi="Sylfaen" w:cs="Sylfaen"/>
          <w:bCs/>
        </w:rPr>
        <w:t>);</w:t>
      </w:r>
      <w:proofErr w:type="gramEnd"/>
    </w:p>
    <w:p w14:paraId="7E8174E4"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კანონმდებლობით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გათვალისწინებული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მოთხოვნების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უგამოცდოდ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სერთიფიკატი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მიენიჭა</w:t>
      </w:r>
      <w:proofErr w:type="spellEnd"/>
      <w:r w:rsidRPr="00B5059F">
        <w:rPr>
          <w:rFonts w:ascii="Sylfaen" w:eastAsia="Calibri" w:hAnsi="Sylfaen" w:cs="Sylfaen"/>
          <w:bCs/>
        </w:rPr>
        <w:t xml:space="preserve"> 20 </w:t>
      </w:r>
      <w:proofErr w:type="spellStart"/>
      <w:r w:rsidRPr="00B5059F">
        <w:rPr>
          <w:rFonts w:ascii="Sylfaen" w:eastAsia="Calibri" w:hAnsi="Sylfaen" w:cs="Sylfaen"/>
          <w:bCs/>
        </w:rPr>
        <w:t>ექიმს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სუბსპეციალობაში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დამოუკიდებელი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საექიმო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საქმიანობის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უფლება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მიენიჭა</w:t>
      </w:r>
      <w:proofErr w:type="spellEnd"/>
      <w:r w:rsidRPr="00B5059F">
        <w:rPr>
          <w:rFonts w:ascii="Sylfaen" w:eastAsia="Calibri" w:hAnsi="Sylfaen" w:cs="Sylfaen"/>
          <w:bCs/>
        </w:rPr>
        <w:t xml:space="preserve"> 89 </w:t>
      </w:r>
      <w:proofErr w:type="spellStart"/>
      <w:r w:rsidRPr="00B5059F">
        <w:rPr>
          <w:rFonts w:ascii="Sylfaen" w:eastAsia="Calibri" w:hAnsi="Sylfaen" w:cs="Sylfaen"/>
          <w:bCs/>
        </w:rPr>
        <w:t>სპეციალისტს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მოწვეულ</w:t>
      </w:r>
      <w:proofErr w:type="spellEnd"/>
      <w:r w:rsidRPr="00B5059F">
        <w:rPr>
          <w:rFonts w:ascii="Sylfaen" w:eastAsia="Calibri" w:hAnsi="Sylfaen" w:cs="Sylfaen"/>
          <w:bCs/>
        </w:rPr>
        <w:t xml:space="preserve"> - 22 </w:t>
      </w:r>
      <w:proofErr w:type="spellStart"/>
      <w:r w:rsidRPr="00B5059F">
        <w:rPr>
          <w:rFonts w:ascii="Sylfaen" w:eastAsia="Calibri" w:hAnsi="Sylfaen" w:cs="Sylfaen"/>
          <w:bCs/>
        </w:rPr>
        <w:t>უცხო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ქვეყნის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სპეციალსტს</w:t>
      </w:r>
      <w:proofErr w:type="spellEnd"/>
      <w:r w:rsidRPr="00B5059F">
        <w:rPr>
          <w:rFonts w:ascii="Sylfaen" w:eastAsia="Calibri" w:hAnsi="Sylfaen" w:cs="Sylfaen"/>
          <w:bCs/>
        </w:rPr>
        <w:t>;</w:t>
      </w:r>
      <w:proofErr w:type="gramEnd"/>
    </w:p>
    <w:p w14:paraId="476E5CAB"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აკრედიტაცია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მიენიჭა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უწყვეტი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განათლების</w:t>
      </w:r>
      <w:proofErr w:type="spellEnd"/>
      <w:r w:rsidRPr="00B5059F">
        <w:rPr>
          <w:rFonts w:ascii="Sylfaen" w:eastAsia="Calibri" w:hAnsi="Sylfaen" w:cs="Sylfaen"/>
          <w:bCs/>
        </w:rPr>
        <w:t xml:space="preserve"> 46 </w:t>
      </w:r>
      <w:proofErr w:type="spellStart"/>
      <w:r w:rsidRPr="00B5059F">
        <w:rPr>
          <w:rFonts w:ascii="Sylfaen" w:eastAsia="Calibri" w:hAnsi="Sylfaen" w:cs="Sylfaen"/>
          <w:bCs/>
        </w:rPr>
        <w:t>პროგრამას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კონფერენციას</w:t>
      </w:r>
      <w:proofErr w:type="spellEnd"/>
      <w:proofErr w:type="gramStart"/>
      <w:r w:rsidRPr="00B5059F">
        <w:rPr>
          <w:rFonts w:ascii="Sylfaen" w:eastAsia="Calibri" w:hAnsi="Sylfaen" w:cs="Sylfaen"/>
          <w:bCs/>
        </w:rPr>
        <w:t>);</w:t>
      </w:r>
      <w:proofErr w:type="gramEnd"/>
    </w:p>
    <w:p w14:paraId="6FE5E01D"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ფარმაცევტული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საქმიანობის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კონტროლის</w:t>
      </w:r>
      <w:proofErr w:type="spellEnd"/>
      <w:r w:rsidRPr="00B5059F">
        <w:rPr>
          <w:rFonts w:ascii="Sylfaen" w:eastAsia="Calibri" w:hAnsi="Sylfaen" w:cs="Sylfaen"/>
          <w:bCs/>
        </w:rPr>
        <w:t xml:space="preserve"> 396 </w:t>
      </w:r>
      <w:proofErr w:type="spellStart"/>
      <w:r w:rsidRPr="00B5059F">
        <w:rPr>
          <w:rFonts w:ascii="Sylfaen" w:eastAsia="Calibri" w:hAnsi="Sylfaen" w:cs="Sylfaen"/>
          <w:bCs/>
        </w:rPr>
        <w:t>ღონისძიება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361 </w:t>
      </w:r>
      <w:proofErr w:type="spellStart"/>
      <w:r w:rsidRPr="00B5059F">
        <w:rPr>
          <w:rFonts w:ascii="Sylfaen" w:eastAsia="Calibri" w:hAnsi="Sylfaen" w:cs="Sylfaen"/>
          <w:bCs/>
        </w:rPr>
        <w:t>შემთხვევაში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გამოვლინდა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სამართალდარღვევის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ფაქტები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რაზედაც</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შედგა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ადმინისტრაციული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სამართალდარღვევის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ოქმები</w:t>
      </w:r>
      <w:proofErr w:type="spellEnd"/>
      <w:r w:rsidRPr="00B5059F">
        <w:rPr>
          <w:rFonts w:ascii="Sylfaen" w:eastAsia="Calibri" w:hAnsi="Sylfaen" w:cs="Sylfaen"/>
          <w:bCs/>
        </w:rPr>
        <w:t xml:space="preserve">, 35 </w:t>
      </w:r>
      <w:proofErr w:type="spellStart"/>
      <w:r w:rsidRPr="00B5059F">
        <w:rPr>
          <w:rFonts w:ascii="Sylfaen" w:eastAsia="Calibri" w:hAnsi="Sylfaen" w:cs="Sylfaen"/>
          <w:bCs/>
        </w:rPr>
        <w:t>შემთხვევაში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სამართალდარღვევის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ფაქტები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დაფიქსირებულა</w:t>
      </w:r>
      <w:proofErr w:type="spellEnd"/>
      <w:r w:rsidRPr="00B5059F">
        <w:rPr>
          <w:rFonts w:ascii="Sylfaen" w:eastAsia="Calibri" w:hAnsi="Sylfaen" w:cs="Sylfaen"/>
          <w:bCs/>
        </w:rPr>
        <w:t>;</w:t>
      </w:r>
      <w:proofErr w:type="gramEnd"/>
    </w:p>
    <w:p w14:paraId="60D3AA20"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საქმიანობის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რეგულირების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სააგენტოს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საცალო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რეალიზაციის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რგოლის</w:t>
      </w:r>
      <w:proofErr w:type="spellEnd"/>
      <w:r w:rsidRPr="00B5059F">
        <w:rPr>
          <w:rFonts w:ascii="Sylfaen" w:eastAsia="Calibri" w:hAnsi="Sylfaen" w:cs="Sylfaen"/>
          <w:bCs/>
        </w:rPr>
        <w:t xml:space="preserve"> 24 </w:t>
      </w:r>
      <w:proofErr w:type="spellStart"/>
      <w:proofErr w:type="gram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შესყიდულ</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24 </w:t>
      </w:r>
      <w:proofErr w:type="spellStart"/>
      <w:r w:rsidRPr="00B5059F">
        <w:rPr>
          <w:rFonts w:ascii="Sylfaen" w:eastAsia="Calibri" w:hAnsi="Sylfaen" w:cs="Sylfaen"/>
          <w:bCs/>
        </w:rPr>
        <w:t>დასახელების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ფარმაცევტული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პროდუქტი</w:t>
      </w:r>
      <w:proofErr w:type="spellEnd"/>
      <w:r w:rsidRPr="00B5059F">
        <w:rPr>
          <w:rFonts w:ascii="Sylfaen" w:eastAsia="Calibri" w:hAnsi="Sylfaen" w:cs="Sylfaen"/>
          <w:bCs/>
        </w:rPr>
        <w:t xml:space="preserve">; </w:t>
      </w:r>
    </w:p>
    <w:p w14:paraId="3332758D"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მომზადდა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გაიცა</w:t>
      </w:r>
      <w:proofErr w:type="spellEnd"/>
      <w:r w:rsidRPr="00B5059F">
        <w:rPr>
          <w:rFonts w:ascii="Sylfaen" w:eastAsia="Calibri" w:hAnsi="Sylfaen" w:cs="Sylfaen"/>
          <w:bCs/>
        </w:rPr>
        <w:t xml:space="preserve"> 224 </w:t>
      </w:r>
      <w:proofErr w:type="spellStart"/>
      <w:r w:rsidRPr="00B5059F">
        <w:rPr>
          <w:rFonts w:ascii="Sylfaen" w:eastAsia="Calibri" w:hAnsi="Sylfaen" w:cs="Sylfaen"/>
          <w:bCs/>
        </w:rPr>
        <w:t>წინასწარი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შეთანხმების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დოკუმენტი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ნარკოტიკულ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იმპორტზე</w:t>
      </w:r>
      <w:proofErr w:type="spellEnd"/>
      <w:r w:rsidRPr="00B5059F">
        <w:rPr>
          <w:rFonts w:ascii="Sylfaen" w:eastAsia="Calibri" w:hAnsi="Sylfaen" w:cs="Sylfaen"/>
          <w:bCs/>
        </w:rPr>
        <w:t xml:space="preserve"> - 38, </w:t>
      </w:r>
      <w:proofErr w:type="spellStart"/>
      <w:r w:rsidRPr="00B5059F">
        <w:rPr>
          <w:rFonts w:ascii="Sylfaen" w:eastAsia="Calibri" w:hAnsi="Sylfaen" w:cs="Sylfaen"/>
          <w:bCs/>
        </w:rPr>
        <w:t>ფსიქოტროპული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ნივთიერებების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იმპორტზე</w:t>
      </w:r>
      <w:proofErr w:type="spellEnd"/>
      <w:r w:rsidRPr="00B5059F">
        <w:rPr>
          <w:rFonts w:ascii="Sylfaen" w:eastAsia="Calibri" w:hAnsi="Sylfaen" w:cs="Sylfaen"/>
          <w:bCs/>
        </w:rPr>
        <w:t xml:space="preserve"> - 102, </w:t>
      </w:r>
      <w:proofErr w:type="spellStart"/>
      <w:r w:rsidRPr="00B5059F">
        <w:rPr>
          <w:rFonts w:ascii="Sylfaen" w:eastAsia="Calibri" w:hAnsi="Sylfaen" w:cs="Sylfaen"/>
          <w:bCs/>
        </w:rPr>
        <w:t>ფსიქოტროპული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ნივთიერებების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ექსპორტზე</w:t>
      </w:r>
      <w:proofErr w:type="spellEnd"/>
      <w:r w:rsidRPr="00B5059F">
        <w:rPr>
          <w:rFonts w:ascii="Sylfaen" w:eastAsia="Calibri" w:hAnsi="Sylfaen" w:cs="Sylfaen"/>
          <w:bCs/>
        </w:rPr>
        <w:t xml:space="preserve"> - 5,  </w:t>
      </w:r>
      <w:proofErr w:type="spellStart"/>
      <w:r w:rsidRPr="00B5059F">
        <w:rPr>
          <w:rFonts w:ascii="Sylfaen" w:eastAsia="Calibri" w:hAnsi="Sylfaen" w:cs="Sylfaen"/>
          <w:bCs/>
        </w:rPr>
        <w:t>პრეკურსორის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იმპორტზე</w:t>
      </w:r>
      <w:proofErr w:type="spellEnd"/>
      <w:r w:rsidRPr="00B5059F">
        <w:rPr>
          <w:rFonts w:ascii="Sylfaen" w:eastAsia="Calibri" w:hAnsi="Sylfaen" w:cs="Sylfaen"/>
          <w:bCs/>
        </w:rPr>
        <w:t xml:space="preserve"> - 79; 11 </w:t>
      </w:r>
      <w:proofErr w:type="spellStart"/>
      <w:r w:rsidRPr="00B5059F">
        <w:rPr>
          <w:rFonts w:ascii="Sylfaen" w:eastAsia="Calibri" w:hAnsi="Sylfaen" w:cs="Sylfaen"/>
          <w:bCs/>
        </w:rPr>
        <w:t>ქვეყნის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ბელგია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ესპანეთი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პოლონეთი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კანადა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თურქეთი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ინდოეთი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ლატვია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საბერძნეთი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ბულგარეთი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სომხეთი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უნგრეთი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კომპეტენტურ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ორგანოს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გადაეგზავნა</w:t>
      </w:r>
      <w:proofErr w:type="spellEnd"/>
      <w:r w:rsidRPr="00B5059F">
        <w:rPr>
          <w:rFonts w:ascii="Sylfaen" w:eastAsia="Calibri" w:hAnsi="Sylfaen" w:cs="Sylfaen"/>
          <w:bCs/>
        </w:rPr>
        <w:t xml:space="preserve"> 63 </w:t>
      </w:r>
      <w:proofErr w:type="spellStart"/>
      <w:r w:rsidRPr="00B5059F">
        <w:rPr>
          <w:rFonts w:ascii="Sylfaen" w:eastAsia="Calibri" w:hAnsi="Sylfaen" w:cs="Sylfaen"/>
          <w:bCs/>
        </w:rPr>
        <w:t>დადასტურების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დოკუმენტი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ფაქტობრივად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იმპორტირებული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ექსპორტირებული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ნარკოტიკული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ფსიქოტროპული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ნივთიერებებისა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პრეკურსორების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რაოდენობის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შესახებ</w:t>
      </w:r>
      <w:proofErr w:type="spellEnd"/>
      <w:r w:rsidRPr="00B5059F">
        <w:rPr>
          <w:rFonts w:ascii="Sylfaen" w:eastAsia="Calibri" w:hAnsi="Sylfaen" w:cs="Sylfaen"/>
          <w:bCs/>
        </w:rPr>
        <w:t>;</w:t>
      </w:r>
    </w:p>
    <w:p w14:paraId="31D47997"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ავტორიზებულ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აფთიაქზე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ფარმაცევტულ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წარმოებაზე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გაცემულია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სულ</w:t>
      </w:r>
      <w:proofErr w:type="spellEnd"/>
      <w:r w:rsidRPr="00B5059F">
        <w:rPr>
          <w:rFonts w:ascii="Sylfaen" w:eastAsia="Calibri" w:hAnsi="Sylfaen" w:cs="Sylfaen"/>
          <w:bCs/>
        </w:rPr>
        <w:t xml:space="preserve"> 17   </w:t>
      </w:r>
      <w:proofErr w:type="spellStart"/>
      <w:r w:rsidRPr="00B5059F">
        <w:rPr>
          <w:rFonts w:ascii="Sylfaen" w:eastAsia="Calibri" w:hAnsi="Sylfaen" w:cs="Sylfaen"/>
          <w:bCs/>
        </w:rPr>
        <w:t>სანებართვო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მოწმობა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შეტყობინების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საფუძველზე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რეალიზაციის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უფლება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მიეცა</w:t>
      </w:r>
      <w:proofErr w:type="spellEnd"/>
      <w:r w:rsidRPr="00B5059F">
        <w:rPr>
          <w:rFonts w:ascii="Sylfaen" w:eastAsia="Calibri" w:hAnsi="Sylfaen" w:cs="Sylfaen"/>
          <w:bCs/>
        </w:rPr>
        <w:t xml:space="preserve"> 320 </w:t>
      </w:r>
      <w:proofErr w:type="spellStart"/>
      <w:r w:rsidRPr="00B5059F">
        <w:rPr>
          <w:rFonts w:ascii="Sylfaen" w:eastAsia="Calibri" w:hAnsi="Sylfaen" w:cs="Sylfaen"/>
          <w:bCs/>
        </w:rPr>
        <w:t>აფთიაქს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გაუქმდა</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 xml:space="preserve">26  </w:t>
      </w:r>
      <w:proofErr w:type="spellStart"/>
      <w:r w:rsidRPr="00B5059F">
        <w:rPr>
          <w:rFonts w:ascii="Sylfaen" w:eastAsia="Calibri" w:hAnsi="Sylfaen" w:cs="Sylfaen"/>
          <w:bCs/>
        </w:rPr>
        <w:t>ფარმაცევტული</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შეტყობინების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საფუძველზე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რეალიზაცია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შეწყვიტა</w:t>
      </w:r>
      <w:proofErr w:type="spellEnd"/>
      <w:r w:rsidRPr="00B5059F">
        <w:rPr>
          <w:rFonts w:ascii="Sylfaen" w:eastAsia="Calibri" w:hAnsi="Sylfaen" w:cs="Sylfaen"/>
          <w:bCs/>
        </w:rPr>
        <w:t xml:space="preserve"> 195-მა </w:t>
      </w:r>
      <w:proofErr w:type="spellStart"/>
      <w:r w:rsidRPr="00B5059F">
        <w:rPr>
          <w:rFonts w:ascii="Sylfaen" w:eastAsia="Calibri" w:hAnsi="Sylfaen" w:cs="Sylfaen"/>
          <w:bCs/>
        </w:rPr>
        <w:t>ფარმაცევტულმა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ნებართვის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გაცემაზე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ეთქვა</w:t>
      </w:r>
      <w:proofErr w:type="spellEnd"/>
      <w:r w:rsidRPr="00B5059F">
        <w:rPr>
          <w:rFonts w:ascii="Sylfaen" w:eastAsia="Calibri" w:hAnsi="Sylfaen" w:cs="Sylfaen"/>
          <w:bCs/>
        </w:rPr>
        <w:t xml:space="preserve"> 7  </w:t>
      </w:r>
      <w:proofErr w:type="spellStart"/>
      <w:r w:rsidRPr="00B5059F">
        <w:rPr>
          <w:rFonts w:ascii="Sylfaen" w:eastAsia="Calibri" w:hAnsi="Sylfaen" w:cs="Sylfaen"/>
          <w:bCs/>
        </w:rPr>
        <w:t>მაძიებელს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127  </w:t>
      </w:r>
      <w:proofErr w:type="spellStart"/>
      <w:r w:rsidRPr="00B5059F">
        <w:rPr>
          <w:rFonts w:ascii="Sylfaen" w:eastAsia="Calibri" w:hAnsi="Sylfaen" w:cs="Sylfaen"/>
          <w:bCs/>
        </w:rPr>
        <w:t>რეესტრული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ცვლილება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სპეციალურ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კონტროლს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დაქვემდებარებული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სამკურნალო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იმპორტზე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გაიცა</w:t>
      </w:r>
      <w:proofErr w:type="spellEnd"/>
      <w:r w:rsidRPr="00B5059F">
        <w:rPr>
          <w:rFonts w:ascii="Sylfaen" w:eastAsia="Calibri" w:hAnsi="Sylfaen" w:cs="Sylfaen"/>
          <w:bCs/>
        </w:rPr>
        <w:t xml:space="preserve"> 102,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ექსპორტზე</w:t>
      </w:r>
      <w:proofErr w:type="spellEnd"/>
      <w:r w:rsidRPr="00B5059F">
        <w:rPr>
          <w:rFonts w:ascii="Sylfaen" w:eastAsia="Calibri" w:hAnsi="Sylfaen" w:cs="Sylfaen"/>
          <w:bCs/>
        </w:rPr>
        <w:t xml:space="preserve"> - 6  </w:t>
      </w:r>
      <w:proofErr w:type="spellStart"/>
      <w:r w:rsidRPr="00B5059F">
        <w:rPr>
          <w:rFonts w:ascii="Sylfaen" w:eastAsia="Calibri" w:hAnsi="Sylfaen" w:cs="Sylfaen"/>
          <w:bCs/>
        </w:rPr>
        <w:t>ნებართვა</w:t>
      </w:r>
      <w:proofErr w:type="spellEnd"/>
      <w:r w:rsidRPr="00B5059F">
        <w:rPr>
          <w:rFonts w:ascii="Sylfaen" w:eastAsia="Calibri" w:hAnsi="Sylfaen" w:cs="Sylfaen"/>
          <w:bCs/>
        </w:rPr>
        <w:t>;</w:t>
      </w:r>
    </w:p>
    <w:p w14:paraId="3F4967C1"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აღიარებითი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რეჟიმით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დარეგისტრირდა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ფარმაცევტული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პროდუქტები</w:t>
      </w:r>
      <w:proofErr w:type="spellEnd"/>
      <w:r w:rsidRPr="00B5059F">
        <w:rPr>
          <w:rFonts w:ascii="Sylfaen" w:eastAsia="Calibri" w:hAnsi="Sylfaen" w:cs="Sylfaen"/>
          <w:bCs/>
        </w:rPr>
        <w:t xml:space="preserve"> - 121, </w:t>
      </w:r>
      <w:proofErr w:type="spellStart"/>
      <w:r w:rsidRPr="00B5059F">
        <w:rPr>
          <w:rFonts w:ascii="Sylfaen" w:eastAsia="Calibri" w:hAnsi="Sylfaen" w:cs="Sylfaen"/>
          <w:bCs/>
        </w:rPr>
        <w:t>სტომატოლოგიური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მასალები</w:t>
      </w:r>
      <w:proofErr w:type="spellEnd"/>
      <w:r w:rsidRPr="00B5059F">
        <w:rPr>
          <w:rFonts w:ascii="Sylfaen" w:eastAsia="Calibri" w:hAnsi="Sylfaen" w:cs="Sylfaen"/>
          <w:bCs/>
        </w:rPr>
        <w:t xml:space="preserve"> - 29, </w:t>
      </w:r>
      <w:proofErr w:type="spellStart"/>
      <w:r w:rsidRPr="00B5059F">
        <w:rPr>
          <w:rFonts w:ascii="Sylfaen" w:eastAsia="Calibri" w:hAnsi="Sylfaen" w:cs="Sylfaen"/>
          <w:bCs/>
        </w:rPr>
        <w:t>სადიაგნოსტიკო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w:t>
      </w:r>
      <w:proofErr w:type="spellEnd"/>
      <w:r w:rsidRPr="00B5059F">
        <w:rPr>
          <w:rFonts w:ascii="Sylfaen" w:eastAsia="Calibri" w:hAnsi="Sylfaen" w:cs="Sylfaen"/>
          <w:bCs/>
        </w:rPr>
        <w:t xml:space="preserve"> - </w:t>
      </w:r>
      <w:proofErr w:type="gramStart"/>
      <w:r w:rsidRPr="00B5059F">
        <w:rPr>
          <w:rFonts w:ascii="Sylfaen" w:eastAsia="Calibri" w:hAnsi="Sylfaen" w:cs="Sylfaen"/>
          <w:bCs/>
        </w:rPr>
        <w:t>221;</w:t>
      </w:r>
      <w:proofErr w:type="gramEnd"/>
    </w:p>
    <w:p w14:paraId="7E1E1F0A"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lastRenderedPageBreak/>
        <w:t>ეროვნული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რეჟიმით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დარეგისტრირდა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ინოვაციური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პროდუქტები</w:t>
      </w:r>
      <w:proofErr w:type="spellEnd"/>
      <w:r w:rsidRPr="00B5059F">
        <w:rPr>
          <w:rFonts w:ascii="Sylfaen" w:eastAsia="Calibri" w:hAnsi="Sylfaen" w:cs="Sylfaen"/>
          <w:bCs/>
        </w:rPr>
        <w:t xml:space="preserve"> - 47, </w:t>
      </w:r>
      <w:proofErr w:type="spellStart"/>
      <w:r w:rsidRPr="00B5059F">
        <w:rPr>
          <w:rFonts w:ascii="Sylfaen" w:eastAsia="Calibri" w:hAnsi="Sylfaen" w:cs="Sylfaen"/>
          <w:bCs/>
        </w:rPr>
        <w:t>ფარმაცევტული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პროდუქტები</w:t>
      </w:r>
      <w:proofErr w:type="spellEnd"/>
      <w:r w:rsidRPr="00B5059F">
        <w:rPr>
          <w:rFonts w:ascii="Sylfaen" w:eastAsia="Calibri" w:hAnsi="Sylfaen" w:cs="Sylfaen"/>
          <w:bCs/>
        </w:rPr>
        <w:t xml:space="preserve"> - 187, </w:t>
      </w:r>
      <w:proofErr w:type="spellStart"/>
      <w:r w:rsidRPr="00B5059F">
        <w:rPr>
          <w:rFonts w:ascii="Sylfaen" w:eastAsia="Calibri" w:hAnsi="Sylfaen" w:cs="Sylfaen"/>
          <w:bCs/>
        </w:rPr>
        <w:t>პარასამკურნალო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w:t>
      </w:r>
      <w:proofErr w:type="spellEnd"/>
      <w:r w:rsidRPr="00B5059F">
        <w:rPr>
          <w:rFonts w:ascii="Sylfaen" w:eastAsia="Calibri" w:hAnsi="Sylfaen" w:cs="Sylfaen"/>
          <w:bCs/>
        </w:rPr>
        <w:t xml:space="preserve"> 2, </w:t>
      </w:r>
      <w:proofErr w:type="spellStart"/>
      <w:r w:rsidRPr="00B5059F">
        <w:rPr>
          <w:rFonts w:ascii="Sylfaen" w:eastAsia="Calibri" w:hAnsi="Sylfaen" w:cs="Sylfaen"/>
          <w:bCs/>
        </w:rPr>
        <w:t>ბად-ები</w:t>
      </w:r>
      <w:proofErr w:type="spellEnd"/>
      <w:r w:rsidRPr="00B5059F">
        <w:rPr>
          <w:rFonts w:ascii="Sylfaen" w:eastAsia="Calibri" w:hAnsi="Sylfaen" w:cs="Sylfaen"/>
          <w:bCs/>
        </w:rPr>
        <w:t xml:space="preserve"> - 4, </w:t>
      </w:r>
      <w:proofErr w:type="spellStart"/>
      <w:r w:rsidRPr="00B5059F">
        <w:rPr>
          <w:rFonts w:ascii="Sylfaen" w:eastAsia="Calibri" w:hAnsi="Sylfaen" w:cs="Sylfaen"/>
          <w:bCs/>
        </w:rPr>
        <w:t>კომპლემენტარული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ჰომეოპათიური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სამკურნალო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w:t>
      </w:r>
      <w:proofErr w:type="spellEnd"/>
      <w:r w:rsidRPr="00B5059F">
        <w:rPr>
          <w:rFonts w:ascii="Sylfaen" w:eastAsia="Calibri" w:hAnsi="Sylfaen" w:cs="Sylfaen"/>
          <w:bCs/>
        </w:rPr>
        <w:t xml:space="preserve"> - 6, </w:t>
      </w:r>
      <w:proofErr w:type="spellStart"/>
      <w:r w:rsidRPr="00B5059F">
        <w:rPr>
          <w:rFonts w:ascii="Sylfaen" w:eastAsia="Calibri" w:hAnsi="Sylfaen" w:cs="Sylfaen"/>
          <w:bCs/>
        </w:rPr>
        <w:t>სადიაგნოსტიკო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w:t>
      </w:r>
      <w:proofErr w:type="spellEnd"/>
      <w:r w:rsidRPr="00B5059F">
        <w:rPr>
          <w:rFonts w:ascii="Sylfaen" w:eastAsia="Calibri" w:hAnsi="Sylfaen" w:cs="Sylfaen"/>
          <w:bCs/>
        </w:rPr>
        <w:t xml:space="preserve"> - 12, </w:t>
      </w:r>
      <w:proofErr w:type="spellStart"/>
      <w:r w:rsidRPr="00B5059F">
        <w:rPr>
          <w:rFonts w:ascii="Sylfaen" w:eastAsia="Calibri" w:hAnsi="Sylfaen" w:cs="Sylfaen"/>
          <w:bCs/>
        </w:rPr>
        <w:t>სტომატოლოგიური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მასალები</w:t>
      </w:r>
      <w:proofErr w:type="spellEnd"/>
      <w:r w:rsidRPr="00B5059F">
        <w:rPr>
          <w:rFonts w:ascii="Sylfaen" w:eastAsia="Calibri" w:hAnsi="Sylfaen" w:cs="Sylfaen"/>
          <w:bCs/>
        </w:rPr>
        <w:t xml:space="preserve"> - </w:t>
      </w:r>
      <w:proofErr w:type="gramStart"/>
      <w:r w:rsidRPr="00B5059F">
        <w:rPr>
          <w:rFonts w:ascii="Sylfaen" w:eastAsia="Calibri" w:hAnsi="Sylfaen" w:cs="Sylfaen"/>
          <w:bCs/>
        </w:rPr>
        <w:t>15;</w:t>
      </w:r>
      <w:proofErr w:type="gramEnd"/>
    </w:p>
    <w:p w14:paraId="6499D138"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უარი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ეთქვა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აღიარებითი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რეჟიმით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რეგისტრაციაზე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ფარმაცევტული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პროდუქტი</w:t>
      </w:r>
      <w:proofErr w:type="spellEnd"/>
      <w:r w:rsidRPr="00B5059F">
        <w:rPr>
          <w:rFonts w:ascii="Sylfaen" w:eastAsia="Calibri" w:hAnsi="Sylfaen" w:cs="Sylfaen"/>
          <w:bCs/>
        </w:rPr>
        <w:t xml:space="preserve"> - 25, </w:t>
      </w:r>
      <w:proofErr w:type="spellStart"/>
      <w:r w:rsidRPr="00B5059F">
        <w:rPr>
          <w:rFonts w:ascii="Sylfaen" w:eastAsia="Calibri" w:hAnsi="Sylfaen" w:cs="Sylfaen"/>
          <w:bCs/>
        </w:rPr>
        <w:t>სადიაგნოსტიკო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w:t>
      </w:r>
      <w:proofErr w:type="spellEnd"/>
      <w:r w:rsidRPr="00B5059F">
        <w:rPr>
          <w:rFonts w:ascii="Sylfaen" w:eastAsia="Calibri" w:hAnsi="Sylfaen" w:cs="Sylfaen"/>
          <w:bCs/>
        </w:rPr>
        <w:t xml:space="preserve"> - </w:t>
      </w:r>
      <w:proofErr w:type="gramStart"/>
      <w:r w:rsidRPr="00B5059F">
        <w:rPr>
          <w:rFonts w:ascii="Sylfaen" w:eastAsia="Calibri" w:hAnsi="Sylfaen" w:cs="Sylfaen"/>
          <w:bCs/>
        </w:rPr>
        <w:t>11;</w:t>
      </w:r>
      <w:proofErr w:type="gramEnd"/>
    </w:p>
    <w:p w14:paraId="7BFC44A8"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უარი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ეთქვა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ეროვნული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რეჟიმით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რეგისტრაციაზე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ინოვაციური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პროდუქტები</w:t>
      </w:r>
      <w:proofErr w:type="spellEnd"/>
      <w:r w:rsidRPr="00B5059F">
        <w:rPr>
          <w:rFonts w:ascii="Sylfaen" w:eastAsia="Calibri" w:hAnsi="Sylfaen" w:cs="Sylfaen"/>
          <w:bCs/>
        </w:rPr>
        <w:t xml:space="preserve"> - 2, </w:t>
      </w:r>
      <w:proofErr w:type="spellStart"/>
      <w:r w:rsidRPr="00B5059F">
        <w:rPr>
          <w:rFonts w:ascii="Sylfaen" w:eastAsia="Calibri" w:hAnsi="Sylfaen" w:cs="Sylfaen"/>
          <w:bCs/>
        </w:rPr>
        <w:t>ფარმაცევტული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პროდუქტები</w:t>
      </w:r>
      <w:proofErr w:type="spellEnd"/>
      <w:r w:rsidRPr="00B5059F">
        <w:rPr>
          <w:rFonts w:ascii="Sylfaen" w:eastAsia="Calibri" w:hAnsi="Sylfaen" w:cs="Sylfaen"/>
          <w:bCs/>
        </w:rPr>
        <w:t xml:space="preserve"> - 47, </w:t>
      </w:r>
      <w:proofErr w:type="spellStart"/>
      <w:r w:rsidRPr="00B5059F">
        <w:rPr>
          <w:rFonts w:ascii="Sylfaen" w:eastAsia="Calibri" w:hAnsi="Sylfaen" w:cs="Sylfaen"/>
          <w:bCs/>
        </w:rPr>
        <w:t>ბადები</w:t>
      </w:r>
      <w:proofErr w:type="spellEnd"/>
      <w:r w:rsidRPr="00B5059F">
        <w:rPr>
          <w:rFonts w:ascii="Sylfaen" w:eastAsia="Calibri" w:hAnsi="Sylfaen" w:cs="Sylfaen"/>
          <w:bCs/>
        </w:rPr>
        <w:t xml:space="preserve"> - </w:t>
      </w:r>
      <w:proofErr w:type="gramStart"/>
      <w:r w:rsidRPr="00B5059F">
        <w:rPr>
          <w:rFonts w:ascii="Sylfaen" w:eastAsia="Calibri" w:hAnsi="Sylfaen" w:cs="Sylfaen"/>
          <w:bCs/>
        </w:rPr>
        <w:t>1;</w:t>
      </w:r>
      <w:proofErr w:type="gramEnd"/>
    </w:p>
    <w:p w14:paraId="17E2CFC7" w14:textId="78052D1D"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სამედიცინო-სოციალური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ექსპერტიზისა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კონტროლის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შემდგომში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მონაწილე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რეგისტრაცია</w:t>
      </w:r>
      <w:proofErr w:type="spellEnd"/>
      <w:r w:rsidRPr="00B5059F">
        <w:rPr>
          <w:rFonts w:ascii="Sylfaen" w:eastAsia="Calibri" w:hAnsi="Sylfaen" w:cs="Sylfaen"/>
          <w:bCs/>
        </w:rPr>
        <w:t>;</w:t>
      </w:r>
      <w:proofErr w:type="gramEnd"/>
    </w:p>
    <w:p w14:paraId="7349CAC0" w14:textId="79A0A8D1"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gramStart"/>
      <w:r w:rsidRPr="00B5059F">
        <w:rPr>
          <w:rFonts w:ascii="Sylfaen" w:eastAsia="Calibri" w:hAnsi="Sylfaen" w:cs="Sylfaen"/>
          <w:bCs/>
        </w:rPr>
        <w:t>,</w:t>
      </w:r>
      <w:proofErr w:type="spellStart"/>
      <w:r w:rsidRPr="00B5059F">
        <w:rPr>
          <w:rFonts w:ascii="Sylfaen" w:eastAsia="Calibri" w:hAnsi="Sylfaen" w:cs="Sylfaen"/>
          <w:bCs/>
        </w:rPr>
        <w:t>სამკურნალო</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ხარისხის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კონტროლის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გაფორმდა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ხელშეკრულება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სსიპ</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ლევან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სამხარაულის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სასამართლო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ექსპერტიზის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ეროვნულ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ბიუროსთან</w:t>
      </w:r>
      <w:proofErr w:type="spellEnd"/>
      <w:r w:rsidRPr="00B5059F">
        <w:rPr>
          <w:rFonts w:ascii="Sylfaen" w:eastAsia="Calibri" w:hAnsi="Sylfaen" w:cs="Sylfaen"/>
          <w:bCs/>
        </w:rPr>
        <w:t>“;</w:t>
      </w:r>
    </w:p>
    <w:p w14:paraId="70F41033"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 xml:space="preserve">15 </w:t>
      </w:r>
      <w:proofErr w:type="spellStart"/>
      <w:r w:rsidRPr="00B5059F">
        <w:rPr>
          <w:rFonts w:ascii="Sylfaen" w:eastAsia="Calibri" w:hAnsi="Sylfaen" w:cs="Sylfaen"/>
          <w:bCs/>
        </w:rPr>
        <w:t>ფარმაცევტულ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3 </w:t>
      </w:r>
      <w:proofErr w:type="gramStart"/>
      <w:r w:rsidRPr="00B5059F">
        <w:rPr>
          <w:rFonts w:ascii="Sylfaen" w:eastAsia="Calibri" w:hAnsi="Sylfaen" w:cs="Sylfaen"/>
          <w:bCs/>
        </w:rPr>
        <w:t xml:space="preserve">554.6  </w:t>
      </w:r>
      <w:proofErr w:type="spellStart"/>
      <w:r w:rsidRPr="00B5059F">
        <w:rPr>
          <w:rFonts w:ascii="Sylfaen" w:eastAsia="Calibri" w:hAnsi="Sylfaen" w:cs="Sylfaen"/>
          <w:bCs/>
        </w:rPr>
        <w:t>ლარის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ღირებულების</w:t>
      </w:r>
      <w:proofErr w:type="spellEnd"/>
      <w:r w:rsidRPr="00B5059F">
        <w:rPr>
          <w:rFonts w:ascii="Sylfaen" w:eastAsia="Calibri" w:hAnsi="Sylfaen" w:cs="Sylfaen"/>
          <w:bCs/>
        </w:rPr>
        <w:t xml:space="preserve"> 31 </w:t>
      </w:r>
      <w:proofErr w:type="spellStart"/>
      <w:r w:rsidRPr="00B5059F">
        <w:rPr>
          <w:rFonts w:ascii="Sylfaen" w:eastAsia="Calibri" w:hAnsi="Sylfaen" w:cs="Sylfaen"/>
          <w:bCs/>
        </w:rPr>
        <w:t>დასახელების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ფარმაცევტული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პროდუქტის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შესყიდვა</w:t>
      </w:r>
      <w:proofErr w:type="spellEnd"/>
      <w:r w:rsidRPr="00B5059F">
        <w:rPr>
          <w:rFonts w:ascii="Sylfaen" w:eastAsia="Calibri" w:hAnsi="Sylfaen" w:cs="Sylfaen"/>
          <w:bCs/>
        </w:rPr>
        <w:t>.</w:t>
      </w:r>
    </w:p>
    <w:p w14:paraId="5E1E5675"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4CE7AFED"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6F5506BD"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2BF0733A" w14:textId="77777777" w:rsidR="0007720C" w:rsidRPr="00B5059F" w:rsidRDefault="0007720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1.3.3 </w:t>
      </w:r>
      <w:proofErr w:type="spellStart"/>
      <w:r w:rsidRPr="00B5059F">
        <w:rPr>
          <w:rFonts w:ascii="Sylfaen" w:eastAsiaTheme="majorEastAsia" w:hAnsi="Sylfaen" w:cs="Sylfaen"/>
          <w:b w:val="0"/>
          <w:bCs/>
          <w:color w:val="2F5496" w:themeColor="accent1" w:themeShade="BF"/>
          <w:sz w:val="22"/>
          <w:szCs w:val="22"/>
        </w:rPr>
        <w:t>დაავადებათა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კონტროლისა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ეპიდემიოლოგიური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უსაფრთხოების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მართვა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27 01 03)</w:t>
      </w:r>
    </w:p>
    <w:p w14:paraId="42814792" w14:textId="77777777" w:rsidR="0007720C" w:rsidRPr="00B5059F" w:rsidRDefault="0007720C" w:rsidP="00D37950">
      <w:pPr>
        <w:pStyle w:val="ListParagraph"/>
        <w:tabs>
          <w:tab w:val="left" w:pos="0"/>
        </w:tabs>
        <w:spacing w:after="0" w:line="240" w:lineRule="auto"/>
        <w:ind w:left="270"/>
        <w:rPr>
          <w:bCs/>
          <w:lang w:val="ka-GE"/>
        </w:rPr>
      </w:pPr>
    </w:p>
    <w:p w14:paraId="74A37B29" w14:textId="77777777" w:rsidR="0007720C" w:rsidRPr="00B5059F" w:rsidRDefault="0007720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3EB8CCE7"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ლ. </w:t>
      </w:r>
      <w:proofErr w:type="spellStart"/>
      <w:r w:rsidRPr="00B5059F">
        <w:rPr>
          <w:bCs/>
        </w:rPr>
        <w:t>საყვარელიძის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დაავადებათა</w:t>
      </w:r>
      <w:proofErr w:type="spellEnd"/>
      <w:r w:rsidRPr="00B5059F">
        <w:rPr>
          <w:bCs/>
        </w:rPr>
        <w:t xml:space="preserve"> </w:t>
      </w:r>
      <w:proofErr w:type="spellStart"/>
      <w:r w:rsidRPr="00B5059F">
        <w:rPr>
          <w:bCs/>
        </w:rPr>
        <w:t>კონტროლისა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საზოგადოებრივი</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5299A13E" w14:textId="77777777" w:rsidR="0007720C" w:rsidRPr="00B5059F" w:rsidRDefault="0007720C" w:rsidP="00D37950">
      <w:pPr>
        <w:tabs>
          <w:tab w:val="left" w:pos="0"/>
        </w:tabs>
        <w:spacing w:after="0" w:line="240" w:lineRule="auto"/>
        <w:jc w:val="both"/>
        <w:rPr>
          <w:rFonts w:ascii="Sylfaen" w:hAnsi="Sylfaen" w:cs="Arial"/>
          <w:bCs/>
          <w:color w:val="000000"/>
          <w:lang w:val="ka-GE"/>
        </w:rPr>
      </w:pPr>
    </w:p>
    <w:p w14:paraId="6ACBB3DE"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საზოგადოებრივი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სფეროში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ჯანმრთელობის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მონიტორინგი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ანალიზი</w:t>
      </w:r>
      <w:proofErr w:type="spellEnd"/>
      <w:r w:rsidRPr="00B5059F">
        <w:rPr>
          <w:rFonts w:ascii="Sylfaen" w:eastAsia="Calibri" w:hAnsi="Sylfaen" w:cs="Sylfaen"/>
          <w:bCs/>
        </w:rPr>
        <w:t>;</w:t>
      </w:r>
      <w:proofErr w:type="gramEnd"/>
    </w:p>
    <w:p w14:paraId="23C03E84"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ქვეყანაში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კეთილსაიმედო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ეპიდემიოლოგიური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უზრუნველყოფა</w:t>
      </w:r>
      <w:proofErr w:type="spellEnd"/>
      <w:r w:rsidRPr="00B5059F">
        <w:rPr>
          <w:rFonts w:ascii="Sylfaen" w:eastAsia="Calibri" w:hAnsi="Sylfaen" w:cs="Sylfaen"/>
          <w:bCs/>
        </w:rPr>
        <w:t>;</w:t>
      </w:r>
      <w:proofErr w:type="gramEnd"/>
    </w:p>
    <w:p w14:paraId="212B12F7"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ლაბორატორიული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საქმიანობა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ეროვნული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რეფერალური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ლაბორატორიების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ორგანიზება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ფუნქციონირება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განსაკუთრებით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საშიშ</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ინფექციებთან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დაკავშირებული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საქმიანობა</w:t>
      </w:r>
      <w:proofErr w:type="spellEnd"/>
      <w:r w:rsidRPr="00B5059F">
        <w:rPr>
          <w:rFonts w:ascii="Sylfaen" w:eastAsia="Calibri" w:hAnsi="Sylfaen" w:cs="Sylfaen"/>
          <w:bCs/>
        </w:rPr>
        <w:t>;</w:t>
      </w:r>
      <w:proofErr w:type="gramEnd"/>
    </w:p>
    <w:p w14:paraId="0C834C60"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იმუნოპროფილაქტიკის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დაგეგმვა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ლოჯისტიკური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უზრუნველყოფა</w:t>
      </w:r>
      <w:proofErr w:type="spellEnd"/>
      <w:r w:rsidRPr="00B5059F">
        <w:rPr>
          <w:rFonts w:ascii="Sylfaen" w:eastAsia="Calibri" w:hAnsi="Sylfaen" w:cs="Sylfaen"/>
          <w:bCs/>
        </w:rPr>
        <w:t>;</w:t>
      </w:r>
      <w:proofErr w:type="gramEnd"/>
    </w:p>
    <w:p w14:paraId="2415ACA9"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ახალი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კორონავირუსით</w:t>
      </w:r>
      <w:proofErr w:type="spellEnd"/>
      <w:r w:rsidRPr="00B5059F">
        <w:rPr>
          <w:rFonts w:ascii="Sylfaen" w:eastAsia="Calibri" w:hAnsi="Sylfaen" w:cs="Sylfaen"/>
          <w:bCs/>
        </w:rPr>
        <w:t xml:space="preserve"> (SARS-CoV-2) </w:t>
      </w:r>
      <w:proofErr w:type="spellStart"/>
      <w:r w:rsidRPr="00B5059F">
        <w:rPr>
          <w:rFonts w:ascii="Sylfaen" w:eastAsia="Calibri" w:hAnsi="Sylfaen" w:cs="Sylfaen"/>
          <w:bCs/>
        </w:rPr>
        <w:t>გამოწვეული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ინფექციის</w:t>
      </w:r>
      <w:proofErr w:type="spellEnd"/>
      <w:r w:rsidRPr="00B5059F">
        <w:rPr>
          <w:rFonts w:ascii="Sylfaen" w:eastAsia="Calibri" w:hAnsi="Sylfaen" w:cs="Sylfaen"/>
          <w:bCs/>
        </w:rPr>
        <w:t xml:space="preserve"> (COVID 19) </w:t>
      </w:r>
      <w:proofErr w:type="spellStart"/>
      <w:r w:rsidRPr="00B5059F">
        <w:rPr>
          <w:rFonts w:ascii="Sylfaen" w:eastAsia="Calibri" w:hAnsi="Sylfaen" w:cs="Sylfaen"/>
          <w:bCs/>
        </w:rPr>
        <w:t>დიაგნოსტიკის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ბიოლოგიური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მასალის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შენახვისა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ტრანსპორტირების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ასევე</w:t>
      </w:r>
      <w:proofErr w:type="spellEnd"/>
      <w:r w:rsidRPr="00B5059F">
        <w:rPr>
          <w:rFonts w:ascii="Sylfaen" w:eastAsia="Calibri" w:hAnsi="Sylfaen" w:cs="Sylfaen"/>
          <w:bCs/>
        </w:rPr>
        <w:t xml:space="preserve">, COVID 19-ის </w:t>
      </w:r>
      <w:proofErr w:type="spellStart"/>
      <w:r w:rsidRPr="00B5059F">
        <w:rPr>
          <w:rFonts w:ascii="Sylfaen" w:eastAsia="Calibri" w:hAnsi="Sylfaen" w:cs="Sylfaen"/>
          <w:bCs/>
        </w:rPr>
        <w:t>დასადგენად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ტესტირების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ადმინისტრირება</w:t>
      </w:r>
      <w:proofErr w:type="spellEnd"/>
      <w:r w:rsidRPr="00B5059F">
        <w:rPr>
          <w:rFonts w:ascii="Sylfaen" w:eastAsia="Calibri" w:hAnsi="Sylfaen" w:cs="Sylfaen"/>
          <w:bCs/>
        </w:rPr>
        <w:t>.</w:t>
      </w:r>
    </w:p>
    <w:p w14:paraId="6E8D8232" w14:textId="77777777" w:rsidR="0007720C" w:rsidRPr="00B5059F" w:rsidRDefault="0007720C" w:rsidP="00D37950">
      <w:pPr>
        <w:tabs>
          <w:tab w:val="left" w:pos="0"/>
        </w:tabs>
        <w:spacing w:after="0" w:line="240" w:lineRule="auto"/>
        <w:jc w:val="both"/>
        <w:rPr>
          <w:rFonts w:ascii="Sylfaen" w:hAnsi="Sylfaen" w:cs="Arial"/>
          <w:bCs/>
          <w:color w:val="000000"/>
          <w:highlight w:val="yellow"/>
          <w:lang w:val="ka-GE"/>
        </w:rPr>
      </w:pPr>
    </w:p>
    <w:p w14:paraId="45C897D9" w14:textId="77777777" w:rsidR="0007720C" w:rsidRPr="00B5059F" w:rsidRDefault="0007720C" w:rsidP="00D37950">
      <w:pPr>
        <w:tabs>
          <w:tab w:val="left" w:pos="0"/>
        </w:tabs>
        <w:spacing w:after="0" w:line="240" w:lineRule="auto"/>
        <w:jc w:val="both"/>
        <w:rPr>
          <w:rFonts w:ascii="Sylfaen" w:hAnsi="Sylfaen" w:cs="Arial"/>
          <w:bCs/>
          <w:color w:val="000000"/>
          <w:highlight w:val="yellow"/>
          <w:lang w:val="ka-GE"/>
        </w:rPr>
      </w:pPr>
    </w:p>
    <w:p w14:paraId="3B763806" w14:textId="13C23C98" w:rsidR="0007720C" w:rsidRPr="00B5059F" w:rsidRDefault="0007720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1.3.4 </w:t>
      </w:r>
      <w:proofErr w:type="spellStart"/>
      <w:r w:rsidRPr="00B5059F">
        <w:rPr>
          <w:rFonts w:ascii="Sylfaen" w:eastAsiaTheme="majorEastAsia" w:hAnsi="Sylfaen" w:cs="Sylfaen"/>
          <w:b w:val="0"/>
          <w:bCs/>
          <w:color w:val="2F5496" w:themeColor="accent1" w:themeShade="BF"/>
          <w:sz w:val="22"/>
          <w:szCs w:val="22"/>
        </w:rPr>
        <w:t>სოციალური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დაცვის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მართვა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27 01 04)</w:t>
      </w:r>
    </w:p>
    <w:p w14:paraId="41501000" w14:textId="77777777" w:rsidR="0007720C" w:rsidRPr="00B5059F" w:rsidRDefault="0007720C" w:rsidP="00D37950">
      <w:pPr>
        <w:pStyle w:val="ListParagraph"/>
        <w:tabs>
          <w:tab w:val="left" w:pos="0"/>
        </w:tabs>
        <w:spacing w:after="0" w:line="240" w:lineRule="auto"/>
        <w:rPr>
          <w:rFonts w:cs="Arial"/>
          <w:bCs/>
          <w:highlight w:val="yellow"/>
          <w:lang w:val="ka-GE"/>
        </w:rPr>
      </w:pPr>
    </w:p>
    <w:p w14:paraId="3782B754" w14:textId="77777777" w:rsidR="0007720C" w:rsidRPr="00B5059F" w:rsidRDefault="0007720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2CBFD780"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სოციალური</w:t>
      </w:r>
      <w:proofErr w:type="spellEnd"/>
      <w:r w:rsidRPr="00B5059F">
        <w:rPr>
          <w:bCs/>
        </w:rPr>
        <w:t xml:space="preserve"> </w:t>
      </w:r>
      <w:proofErr w:type="spellStart"/>
      <w:r w:rsidRPr="00B5059F">
        <w:rPr>
          <w:bCs/>
        </w:rPr>
        <w:t>მომსახურების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56BB1600" w14:textId="77777777" w:rsidR="0007720C" w:rsidRPr="00B5059F" w:rsidRDefault="0007720C" w:rsidP="00D37950">
      <w:pPr>
        <w:pStyle w:val="abzacixml"/>
        <w:ind w:left="990" w:firstLine="0"/>
        <w:rPr>
          <w:bCs/>
          <w:highlight w:val="yellow"/>
        </w:rPr>
      </w:pPr>
    </w:p>
    <w:p w14:paraId="6247E94C"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სფეროში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პოლიტიკის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რეალიზაცია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ხელშეწყობა</w:t>
      </w:r>
      <w:proofErr w:type="spellEnd"/>
      <w:r w:rsidRPr="00B5059F">
        <w:rPr>
          <w:rFonts w:ascii="Sylfaen" w:eastAsia="Calibri" w:hAnsi="Sylfaen" w:cs="Sylfaen"/>
          <w:bCs/>
        </w:rPr>
        <w:t>;</w:t>
      </w:r>
      <w:proofErr w:type="gramEnd"/>
    </w:p>
    <w:p w14:paraId="7BCDE6A4"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მოსახლეობის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ყველაზე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დაუცველი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ფენის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მხარდაჭერა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მოქალაქეთათვის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გაწეული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ხარისხის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ამაღლება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სერვისების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დახვეწა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მოქნილ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მარტივ</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სწრაფ</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ადვილად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ხელმისაწვდომ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მექანიზმებზე</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გადაყვანა</w:t>
      </w:r>
      <w:proofErr w:type="spellEnd"/>
      <w:r w:rsidRPr="00B5059F">
        <w:rPr>
          <w:rFonts w:ascii="Sylfaen" w:eastAsia="Calibri" w:hAnsi="Sylfaen" w:cs="Sylfaen"/>
          <w:bCs/>
        </w:rPr>
        <w:t>;</w:t>
      </w:r>
      <w:proofErr w:type="gramEnd"/>
    </w:p>
    <w:p w14:paraId="25162035"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lastRenderedPageBreak/>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პენსიებისა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არაფულადი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ბენეფიტების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მიმღებთა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გამოვლენა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დადგენა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აღრიცხვა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დანიშვნა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გაცემის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ორგანიზება</w:t>
      </w:r>
      <w:proofErr w:type="spellEnd"/>
      <w:r w:rsidRPr="00B5059F">
        <w:rPr>
          <w:rFonts w:ascii="Sylfaen" w:eastAsia="Calibri" w:hAnsi="Sylfaen" w:cs="Sylfaen"/>
          <w:bCs/>
        </w:rPr>
        <w:t>;</w:t>
      </w:r>
      <w:proofErr w:type="gramEnd"/>
    </w:p>
    <w:p w14:paraId="5CDE6A31"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ახალი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კორონავირუსით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გამოწვეული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სოციალურ-ეკონომიკური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გაუარესების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ახალი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კორონავირუსით</w:t>
      </w:r>
      <w:proofErr w:type="spellEnd"/>
      <w:r w:rsidRPr="00B5059F">
        <w:rPr>
          <w:rFonts w:ascii="Sylfaen" w:eastAsia="Calibri" w:hAnsi="Sylfaen" w:cs="Sylfaen"/>
          <w:bCs/>
        </w:rPr>
        <w:t xml:space="preserve"> (SARS-COV-2) </w:t>
      </w:r>
      <w:proofErr w:type="spellStart"/>
      <w:r w:rsidRPr="00B5059F">
        <w:rPr>
          <w:rFonts w:ascii="Sylfaen" w:eastAsia="Calibri" w:hAnsi="Sylfaen" w:cs="Sylfaen"/>
          <w:bCs/>
        </w:rPr>
        <w:t>გამოწვეული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ინფექციის</w:t>
      </w:r>
      <w:proofErr w:type="spellEnd"/>
      <w:r w:rsidRPr="00B5059F">
        <w:rPr>
          <w:rFonts w:ascii="Sylfaen" w:eastAsia="Calibri" w:hAnsi="Sylfaen" w:cs="Sylfaen"/>
          <w:bCs/>
        </w:rPr>
        <w:t xml:space="preserve"> (COVID-19) </w:t>
      </w:r>
      <w:proofErr w:type="spellStart"/>
      <w:r w:rsidRPr="00B5059F">
        <w:rPr>
          <w:rFonts w:ascii="Sylfaen" w:eastAsia="Calibri" w:hAnsi="Sylfaen" w:cs="Sylfaen"/>
          <w:bCs/>
        </w:rPr>
        <w:t>შედეგად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მიყენებული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ზიანის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შემსუბუქების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მიზნობრივი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შესრულების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მოწყვლადი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ჯგუფებისათვის-სოციალურად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დაუცველი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შშმ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პირებისათვის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საკომპენსაციო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თანხებით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ადმინისტრირება</w:t>
      </w:r>
      <w:proofErr w:type="spellEnd"/>
      <w:r w:rsidRPr="00B5059F">
        <w:rPr>
          <w:rFonts w:ascii="Sylfaen" w:eastAsia="Calibri" w:hAnsi="Sylfaen" w:cs="Sylfaen"/>
          <w:bCs/>
        </w:rPr>
        <w:t xml:space="preserve">.   </w:t>
      </w:r>
    </w:p>
    <w:p w14:paraId="5B9CCAF1" w14:textId="77777777" w:rsidR="0007720C" w:rsidRPr="00B5059F" w:rsidRDefault="0007720C" w:rsidP="00D37950">
      <w:pPr>
        <w:spacing w:after="0" w:line="240" w:lineRule="auto"/>
        <w:ind w:left="360"/>
        <w:jc w:val="both"/>
        <w:rPr>
          <w:rFonts w:ascii="Sylfaen" w:hAnsi="Sylfaen" w:cs="Sylfaen"/>
          <w:bCs/>
          <w:sz w:val="24"/>
          <w:szCs w:val="24"/>
          <w:highlight w:val="lightGray"/>
          <w:lang w:val="ka-GE"/>
        </w:rPr>
      </w:pPr>
    </w:p>
    <w:p w14:paraId="29226408" w14:textId="77777777" w:rsidR="0007720C" w:rsidRPr="00B5059F" w:rsidRDefault="0007720C" w:rsidP="00D37950">
      <w:pPr>
        <w:pStyle w:val="abzacixml"/>
        <w:ind w:left="990" w:firstLine="0"/>
        <w:rPr>
          <w:bCs/>
          <w:highlight w:val="yellow"/>
        </w:rPr>
      </w:pPr>
    </w:p>
    <w:p w14:paraId="276450A3" w14:textId="77777777" w:rsidR="0007720C" w:rsidRPr="00B5059F" w:rsidRDefault="0007720C" w:rsidP="00D37950">
      <w:pPr>
        <w:pStyle w:val="abzacixml"/>
        <w:ind w:left="990" w:firstLine="0"/>
        <w:rPr>
          <w:bCs/>
          <w:highlight w:val="yellow"/>
        </w:rPr>
      </w:pPr>
    </w:p>
    <w:p w14:paraId="4E764CDD" w14:textId="77777777" w:rsidR="0007720C" w:rsidRPr="00B5059F" w:rsidRDefault="0007720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1.3.5 </w:t>
      </w:r>
      <w:proofErr w:type="spellStart"/>
      <w:r w:rsidRPr="00B5059F">
        <w:rPr>
          <w:rFonts w:ascii="Sylfaen" w:eastAsiaTheme="majorEastAsia" w:hAnsi="Sylfaen" w:cs="Sylfaen"/>
          <w:b w:val="0"/>
          <w:bCs/>
          <w:color w:val="2F5496" w:themeColor="accent1" w:themeShade="BF"/>
          <w:sz w:val="22"/>
          <w:szCs w:val="22"/>
        </w:rPr>
        <w:t>სახელმწიფო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ზრუნვის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ადამიანით</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ვაჭრობის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ტრეფიკინგის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მსხვერპლთა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დაცვისა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დახმარების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მართვა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27 01 05)</w:t>
      </w:r>
    </w:p>
    <w:p w14:paraId="2B6F9759" w14:textId="77777777" w:rsidR="0007720C" w:rsidRPr="00B5059F" w:rsidRDefault="0007720C" w:rsidP="00D37950">
      <w:pPr>
        <w:pStyle w:val="abzacixml"/>
        <w:ind w:left="990" w:firstLine="0"/>
        <w:rPr>
          <w:bCs/>
        </w:rPr>
      </w:pPr>
    </w:p>
    <w:p w14:paraId="730DFBBC" w14:textId="77777777" w:rsidR="0007720C" w:rsidRPr="00B5059F" w:rsidRDefault="0007720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7A7F434B"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სახელმწიფო</w:t>
      </w:r>
      <w:proofErr w:type="spellEnd"/>
      <w:r w:rsidRPr="00B5059F">
        <w:rPr>
          <w:bCs/>
        </w:rPr>
        <w:t xml:space="preserve"> </w:t>
      </w:r>
      <w:proofErr w:type="spellStart"/>
      <w:r w:rsidRPr="00B5059F">
        <w:rPr>
          <w:bCs/>
        </w:rPr>
        <w:t>ზრუნვისა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ტრეფიკინგის</w:t>
      </w:r>
      <w:proofErr w:type="spellEnd"/>
      <w:r w:rsidRPr="00B5059F">
        <w:rPr>
          <w:bCs/>
        </w:rPr>
        <w:t xml:space="preserve"> </w:t>
      </w:r>
      <w:proofErr w:type="spellStart"/>
      <w:r w:rsidRPr="00B5059F">
        <w:rPr>
          <w:bCs/>
        </w:rPr>
        <w:t>მსხვერპლთა</w:t>
      </w:r>
      <w:proofErr w:type="spellEnd"/>
      <w:r w:rsidRPr="00B5059F">
        <w:rPr>
          <w:bCs/>
        </w:rPr>
        <w:t xml:space="preserve">, </w:t>
      </w:r>
      <w:proofErr w:type="spellStart"/>
      <w:r w:rsidRPr="00B5059F">
        <w:rPr>
          <w:bCs/>
        </w:rPr>
        <w:t>დაზარალებულთა</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7F4598F1"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2C0949C4"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ადამიანით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ვაჭრობის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ტრეფიკინგის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ქალთა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მიმართ</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w:t>
      </w:r>
      <w:proofErr w:type="spellEnd"/>
      <w:proofErr w:type="gramEnd"/>
      <w:r w:rsidRPr="00B5059F">
        <w:rPr>
          <w:rFonts w:ascii="Sylfaen" w:eastAsia="Calibri" w:hAnsi="Sylfaen" w:cs="Sylfaen"/>
          <w:bCs/>
        </w:rPr>
        <w:t>/</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სექსუალური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ხასიათის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დაზარალებულთა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პოლიტიკის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რეალიზაციის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ხელშეწყობა</w:t>
      </w:r>
      <w:proofErr w:type="spellEnd"/>
      <w:r w:rsidRPr="00B5059F">
        <w:rPr>
          <w:rFonts w:ascii="Sylfaen" w:eastAsia="Calibri" w:hAnsi="Sylfaen" w:cs="Sylfaen"/>
          <w:bCs/>
        </w:rPr>
        <w:t>;</w:t>
      </w:r>
    </w:p>
    <w:p w14:paraId="7B5FB38D"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ტერიტორიაზე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კანონმდებლობით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გათვალისწინებული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ადგილობრივი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მეურვეობისა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მზრუნველობის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ორგანოს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ფუნქციების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აგრეთვე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გაშვილების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მიზნებისათვის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მეურვეობისა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მზრუნველობის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ორგანოს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ფუნქციის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უზრუნველყოფა</w:t>
      </w:r>
      <w:proofErr w:type="spellEnd"/>
      <w:r w:rsidRPr="00B5059F">
        <w:rPr>
          <w:rFonts w:ascii="Sylfaen" w:eastAsia="Calibri" w:hAnsi="Sylfaen" w:cs="Sylfaen"/>
          <w:bCs/>
        </w:rPr>
        <w:t>;</w:t>
      </w:r>
      <w:proofErr w:type="gramEnd"/>
    </w:p>
    <w:p w14:paraId="21780FC7"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მეურვეობის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მზრუნველობის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მხარდაჭერის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შვილად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აყვანისა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მინდობით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აღზრდის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პოლიტიკის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განხორციელება</w:t>
      </w:r>
      <w:proofErr w:type="spellEnd"/>
      <w:r w:rsidRPr="00B5059F">
        <w:rPr>
          <w:rFonts w:ascii="Sylfaen" w:eastAsia="Calibri" w:hAnsi="Sylfaen" w:cs="Sylfaen"/>
          <w:bCs/>
        </w:rPr>
        <w:t>;</w:t>
      </w:r>
      <w:proofErr w:type="gramEnd"/>
    </w:p>
    <w:p w14:paraId="1601F9F8"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ხორციელდებოდა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ადამიანით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ვაჭრობის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ტრეფიკინგის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ქალთა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მიმართ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w:t>
      </w:r>
      <w:proofErr w:type="spellEnd"/>
      <w:r w:rsidRPr="00B5059F">
        <w:rPr>
          <w:rFonts w:ascii="Sylfaen" w:eastAsia="Calibri" w:hAnsi="Sylfaen" w:cs="Sylfaen"/>
          <w:bCs/>
        </w:rPr>
        <w:t>/</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სექსუალური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ხასიათის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ძალადობის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მსხვერპლთა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დაზარალებულთა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რეაბილიტაციის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ხელშეწყობა</w:t>
      </w:r>
      <w:proofErr w:type="spellEnd"/>
      <w:r w:rsidRPr="00B5059F">
        <w:rPr>
          <w:rFonts w:ascii="Sylfaen" w:eastAsia="Calibri" w:hAnsi="Sylfaen" w:cs="Sylfaen"/>
          <w:bCs/>
        </w:rPr>
        <w:t>;</w:t>
      </w:r>
      <w:proofErr w:type="gramEnd"/>
    </w:p>
    <w:p w14:paraId="64DF6D2B"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შეზღუდული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მქონე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ხანდაზმულთა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მზრუნველობამოკლებულ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ბავშვთათვის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ღირსეული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ცხოვრების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შექმნა</w:t>
      </w:r>
      <w:proofErr w:type="spellEnd"/>
      <w:r w:rsidRPr="00B5059F">
        <w:rPr>
          <w:rFonts w:ascii="Sylfaen" w:eastAsia="Calibri" w:hAnsi="Sylfaen" w:cs="Sylfaen"/>
          <w:bCs/>
        </w:rPr>
        <w:t>.</w:t>
      </w:r>
    </w:p>
    <w:p w14:paraId="6A6BEECC"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49B502B1" w14:textId="77777777" w:rsidR="0007720C" w:rsidRPr="00B5059F" w:rsidRDefault="0007720C" w:rsidP="00D37950">
      <w:pPr>
        <w:pStyle w:val="abzacixml"/>
        <w:ind w:left="990" w:firstLine="0"/>
        <w:rPr>
          <w:rFonts w:eastAsiaTheme="majorEastAsia"/>
          <w:bCs/>
          <w:color w:val="2F5496" w:themeColor="accent1" w:themeShade="BF"/>
          <w:highlight w:val="yellow"/>
        </w:rPr>
      </w:pPr>
    </w:p>
    <w:p w14:paraId="4035206F" w14:textId="77777777" w:rsidR="0007720C" w:rsidRPr="00B5059F" w:rsidRDefault="0007720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1.3.6 </w:t>
      </w:r>
      <w:proofErr w:type="spellStart"/>
      <w:r w:rsidRPr="00B5059F">
        <w:rPr>
          <w:rFonts w:ascii="Sylfaen" w:eastAsiaTheme="majorEastAsia" w:hAnsi="Sylfaen" w:cs="Sylfaen"/>
          <w:b w:val="0"/>
          <w:bCs/>
          <w:color w:val="2F5496" w:themeColor="accent1" w:themeShade="BF"/>
          <w:sz w:val="22"/>
          <w:szCs w:val="22"/>
        </w:rPr>
        <w:t>საგანგებო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სიტუაციების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კოორდინაციისა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გადაუდებელი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დახმარების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მართვა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27 01 06)</w:t>
      </w:r>
    </w:p>
    <w:p w14:paraId="512A1DE3" w14:textId="77777777" w:rsidR="0007720C" w:rsidRPr="00B5059F" w:rsidRDefault="0007720C" w:rsidP="00D37950">
      <w:pPr>
        <w:pStyle w:val="ListParagraph"/>
        <w:tabs>
          <w:tab w:val="left" w:pos="0"/>
        </w:tabs>
        <w:spacing w:after="0" w:line="240" w:lineRule="auto"/>
        <w:rPr>
          <w:rFonts w:cs="Arial"/>
          <w:bCs/>
        </w:rPr>
      </w:pPr>
    </w:p>
    <w:p w14:paraId="57C965F4" w14:textId="77777777" w:rsidR="0007720C" w:rsidRPr="00B5059F" w:rsidRDefault="0007720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64592F55"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საგანგებო</w:t>
      </w:r>
      <w:proofErr w:type="spellEnd"/>
      <w:r w:rsidRPr="00B5059F">
        <w:rPr>
          <w:bCs/>
        </w:rPr>
        <w:t xml:space="preserve"> </w:t>
      </w:r>
      <w:proofErr w:type="spellStart"/>
      <w:r w:rsidRPr="00B5059F">
        <w:rPr>
          <w:bCs/>
        </w:rPr>
        <w:t>სიტუაციების</w:t>
      </w:r>
      <w:proofErr w:type="spellEnd"/>
      <w:r w:rsidRPr="00B5059F">
        <w:rPr>
          <w:bCs/>
        </w:rPr>
        <w:t xml:space="preserve"> </w:t>
      </w:r>
      <w:proofErr w:type="spellStart"/>
      <w:r w:rsidRPr="00B5059F">
        <w:rPr>
          <w:bCs/>
        </w:rPr>
        <w:t>კოორდინაციისა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გადაუდებელი</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proofErr w:type="gramStart"/>
      <w:r w:rsidRPr="00B5059F">
        <w:rPr>
          <w:bCs/>
        </w:rPr>
        <w:t>ცენტრი</w:t>
      </w:r>
      <w:proofErr w:type="spellEnd"/>
      <w:r w:rsidRPr="00B5059F">
        <w:rPr>
          <w:bCs/>
        </w:rPr>
        <w:t>;</w:t>
      </w:r>
      <w:proofErr w:type="gramEnd"/>
    </w:p>
    <w:p w14:paraId="4C79CD15"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rPr>
      </w:pPr>
    </w:p>
    <w:p w14:paraId="77BD8C79"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ადმინისტრაციულ-ტერიტორიულ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ერთეულებში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ყოველდღიურ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რეჟიმში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ასევე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კატასტროფის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ეპიდემიისა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პანდემიების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საომარი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დროს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დამდგარი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საგანგებო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სიტუაციებისას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სწრაფი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ხარისხიანი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გადაუდებელი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სასწრაფო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სამედიცინო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რეფერალური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lastRenderedPageBreak/>
        <w:t>მოსახლეობისათვის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პირველადი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მიწოდების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უზრუნველყოფა</w:t>
      </w:r>
      <w:proofErr w:type="spellEnd"/>
      <w:r w:rsidRPr="00B5059F">
        <w:rPr>
          <w:rFonts w:ascii="Sylfaen" w:eastAsia="Calibri" w:hAnsi="Sylfaen" w:cs="Sylfaen"/>
          <w:bCs/>
        </w:rPr>
        <w:t>/</w:t>
      </w:r>
      <w:proofErr w:type="spellStart"/>
      <w:proofErr w:type="gramStart"/>
      <w:r w:rsidRPr="00B5059F">
        <w:rPr>
          <w:rFonts w:ascii="Sylfaen" w:eastAsia="Calibri" w:hAnsi="Sylfaen" w:cs="Sylfaen"/>
          <w:bCs/>
        </w:rPr>
        <w:t>კოორდინირება</w:t>
      </w:r>
      <w:proofErr w:type="spellEnd"/>
      <w:r w:rsidRPr="00B5059F">
        <w:rPr>
          <w:rFonts w:ascii="Sylfaen" w:eastAsia="Calibri" w:hAnsi="Sylfaen" w:cs="Sylfaen"/>
          <w:bCs/>
        </w:rPr>
        <w:t>;</w:t>
      </w:r>
      <w:proofErr w:type="gramEnd"/>
    </w:p>
    <w:p w14:paraId="3DC2E2BC"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ხორციელდებოდა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პროფესიული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მომზადების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გადამზადებისა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კვალიფიკაციის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ამაღლების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სასწავლო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w:t>
      </w:r>
      <w:proofErr w:type="spellEnd"/>
      <w:r w:rsidRPr="00B5059F">
        <w:rPr>
          <w:rFonts w:ascii="Sylfaen" w:eastAsia="Calibri" w:hAnsi="Sylfaen" w:cs="Sylfaen"/>
          <w:bCs/>
        </w:rPr>
        <w:t>/</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სატრენინგო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მიწოდების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ადმინისტრირება</w:t>
      </w:r>
      <w:proofErr w:type="spellEnd"/>
      <w:r w:rsidRPr="00B5059F">
        <w:rPr>
          <w:rFonts w:ascii="Sylfaen" w:eastAsia="Calibri" w:hAnsi="Sylfaen" w:cs="Sylfaen"/>
          <w:bCs/>
        </w:rPr>
        <w:t>;</w:t>
      </w:r>
      <w:proofErr w:type="gramEnd"/>
    </w:p>
    <w:p w14:paraId="78812BF9"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მთელი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ქვეყნის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მასშტაბით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არსებული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რაიონული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ბრიგადების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მიღებული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შესრულებული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გამოძახებების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აღრიცხვა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ინფორმაციის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დამუშავება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ყოველდღიური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ანალიზი</w:t>
      </w:r>
      <w:proofErr w:type="spellEnd"/>
      <w:r w:rsidRPr="00B5059F">
        <w:rPr>
          <w:rFonts w:ascii="Sylfaen" w:eastAsia="Calibri" w:hAnsi="Sylfaen" w:cs="Sylfaen"/>
          <w:bCs/>
        </w:rPr>
        <w:t>;</w:t>
      </w:r>
      <w:proofErr w:type="gramEnd"/>
    </w:p>
    <w:p w14:paraId="0E80DBF5"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სოფლის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მოსახლეობისათვის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პირველადი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მიწოდების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აღრიცხვა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ანალიზი</w:t>
      </w:r>
      <w:proofErr w:type="spellEnd"/>
      <w:r w:rsidRPr="00B5059F">
        <w:rPr>
          <w:rFonts w:ascii="Sylfaen" w:eastAsia="Calibri" w:hAnsi="Sylfaen" w:cs="Sylfaen"/>
          <w:bCs/>
        </w:rPr>
        <w:t>;</w:t>
      </w:r>
      <w:proofErr w:type="gramEnd"/>
    </w:p>
    <w:p w14:paraId="0082FA15"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ცენტრის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არსებულ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ეროვნულ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სასწავლო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გადამზადება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წარმატებით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გაიარა</w:t>
      </w:r>
      <w:proofErr w:type="spellEnd"/>
      <w:r w:rsidRPr="00B5059F">
        <w:rPr>
          <w:rFonts w:ascii="Sylfaen" w:eastAsia="Calibri" w:hAnsi="Sylfaen" w:cs="Sylfaen"/>
          <w:bCs/>
        </w:rPr>
        <w:t xml:space="preserve"> 540-მა </w:t>
      </w:r>
      <w:proofErr w:type="spellStart"/>
      <w:r w:rsidRPr="00B5059F">
        <w:rPr>
          <w:rFonts w:ascii="Sylfaen" w:eastAsia="Calibri" w:hAnsi="Sylfaen" w:cs="Sylfaen"/>
          <w:bCs/>
        </w:rPr>
        <w:t>თანამშრომელმა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საიდანაც</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გადამზადებულია</w:t>
      </w:r>
      <w:proofErr w:type="spellEnd"/>
      <w:r w:rsidRPr="00B5059F">
        <w:rPr>
          <w:rFonts w:ascii="Sylfaen" w:eastAsia="Calibri" w:hAnsi="Sylfaen" w:cs="Sylfaen"/>
          <w:bCs/>
        </w:rPr>
        <w:t xml:space="preserve"> 134 </w:t>
      </w:r>
      <w:proofErr w:type="spellStart"/>
      <w:r w:rsidRPr="00B5059F">
        <w:rPr>
          <w:rFonts w:ascii="Sylfaen" w:eastAsia="Calibri" w:hAnsi="Sylfaen" w:cs="Sylfaen"/>
          <w:bCs/>
        </w:rPr>
        <w:t>ექიმი</w:t>
      </w:r>
      <w:proofErr w:type="spellEnd"/>
      <w:r w:rsidRPr="00B5059F">
        <w:rPr>
          <w:rFonts w:ascii="Sylfaen" w:eastAsia="Calibri" w:hAnsi="Sylfaen" w:cs="Sylfaen"/>
          <w:bCs/>
        </w:rPr>
        <w:t xml:space="preserve">, 117 </w:t>
      </w:r>
      <w:proofErr w:type="spellStart"/>
      <w:r w:rsidRPr="00B5059F">
        <w:rPr>
          <w:rFonts w:ascii="Sylfaen" w:eastAsia="Calibri" w:hAnsi="Sylfaen" w:cs="Sylfaen"/>
          <w:bCs/>
        </w:rPr>
        <w:t>უმცროსი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ექიმი</w:t>
      </w:r>
      <w:proofErr w:type="spellEnd"/>
      <w:r w:rsidRPr="00B5059F">
        <w:rPr>
          <w:rFonts w:ascii="Sylfaen" w:eastAsia="Calibri" w:hAnsi="Sylfaen" w:cs="Sylfaen"/>
          <w:bCs/>
        </w:rPr>
        <w:t xml:space="preserve">, 79 </w:t>
      </w:r>
      <w:proofErr w:type="spellStart"/>
      <w:r w:rsidRPr="00B5059F">
        <w:rPr>
          <w:rFonts w:ascii="Sylfaen" w:eastAsia="Calibri" w:hAnsi="Sylfaen" w:cs="Sylfaen"/>
          <w:bCs/>
        </w:rPr>
        <w:t>ექთანი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210 </w:t>
      </w:r>
      <w:proofErr w:type="spellStart"/>
      <w:r w:rsidRPr="00B5059F">
        <w:rPr>
          <w:rFonts w:ascii="Sylfaen" w:eastAsia="Calibri" w:hAnsi="Sylfaen" w:cs="Sylfaen"/>
          <w:bCs/>
        </w:rPr>
        <w:t>მძღოლი</w:t>
      </w:r>
      <w:proofErr w:type="spellEnd"/>
      <w:r w:rsidRPr="00B5059F">
        <w:rPr>
          <w:rFonts w:ascii="Sylfaen" w:eastAsia="Calibri" w:hAnsi="Sylfaen" w:cs="Sylfaen"/>
          <w:bCs/>
        </w:rPr>
        <w:t>.</w:t>
      </w:r>
    </w:p>
    <w:p w14:paraId="3BC0B452"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6AD28C92" w14:textId="77777777" w:rsidR="0007720C" w:rsidRPr="00B5059F" w:rsidRDefault="0007720C" w:rsidP="00D37950">
      <w:pPr>
        <w:pBdr>
          <w:top w:val="nil"/>
          <w:left w:val="nil"/>
          <w:bottom w:val="nil"/>
          <w:right w:val="nil"/>
          <w:between w:val="nil"/>
        </w:pBdr>
        <w:spacing w:after="0" w:line="240" w:lineRule="auto"/>
        <w:ind w:left="360"/>
        <w:jc w:val="both"/>
        <w:rPr>
          <w:rFonts w:ascii="Sylfaen" w:eastAsia="Calibri" w:hAnsi="Sylfaen" w:cs="Calibri"/>
          <w:bCs/>
          <w:highlight w:val="yellow"/>
        </w:rPr>
      </w:pPr>
    </w:p>
    <w:p w14:paraId="2A67C017" w14:textId="77777777" w:rsidR="0007720C" w:rsidRPr="00B5059F" w:rsidRDefault="0007720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1.3.7 </w:t>
      </w:r>
      <w:proofErr w:type="spellStart"/>
      <w:r w:rsidRPr="00B5059F">
        <w:rPr>
          <w:rFonts w:ascii="Sylfaen" w:eastAsiaTheme="majorEastAsia" w:hAnsi="Sylfaen" w:cs="Sylfaen"/>
          <w:b w:val="0"/>
          <w:bCs/>
          <w:color w:val="2F5496" w:themeColor="accent1" w:themeShade="BF"/>
          <w:sz w:val="22"/>
          <w:szCs w:val="22"/>
        </w:rPr>
        <w:t>დევნილთა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ეკომიგრანტთა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საარსებო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წყაროებით</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უზრუნველყოფა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27 01 07)</w:t>
      </w:r>
    </w:p>
    <w:p w14:paraId="6941005B" w14:textId="77777777" w:rsidR="0007720C" w:rsidRPr="00B5059F" w:rsidRDefault="0007720C" w:rsidP="00D37950">
      <w:pPr>
        <w:tabs>
          <w:tab w:val="left" w:pos="0"/>
        </w:tabs>
        <w:spacing w:after="0" w:line="240" w:lineRule="auto"/>
        <w:rPr>
          <w:rFonts w:ascii="Sylfaen" w:hAnsi="Sylfaen" w:cs="Arial"/>
          <w:bCs/>
          <w:highlight w:val="yellow"/>
          <w:lang w:val="ka-GE"/>
        </w:rPr>
      </w:pPr>
    </w:p>
    <w:p w14:paraId="7DB78044" w14:textId="77777777" w:rsidR="0007720C" w:rsidRPr="00B5059F" w:rsidRDefault="0007720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03C0AF69"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დევნილთა</w:t>
      </w:r>
      <w:proofErr w:type="spellEnd"/>
      <w:r w:rsidRPr="00B5059F">
        <w:rPr>
          <w:bCs/>
        </w:rPr>
        <w:t xml:space="preserve">, </w:t>
      </w:r>
      <w:proofErr w:type="spellStart"/>
      <w:r w:rsidRPr="00B5059F">
        <w:rPr>
          <w:bCs/>
        </w:rPr>
        <w:t>ეკომიგრანტთა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საარსებო</w:t>
      </w:r>
      <w:proofErr w:type="spellEnd"/>
      <w:r w:rsidRPr="00B5059F">
        <w:rPr>
          <w:bCs/>
        </w:rPr>
        <w:t xml:space="preserve"> </w:t>
      </w:r>
      <w:proofErr w:type="spellStart"/>
      <w:r w:rsidRPr="00B5059F">
        <w:rPr>
          <w:bCs/>
        </w:rPr>
        <w:t>წყაროებით</w:t>
      </w:r>
      <w:proofErr w:type="spellEnd"/>
      <w:r w:rsidRPr="00B5059F">
        <w:rPr>
          <w:bCs/>
        </w:rPr>
        <w:t xml:space="preserve"> </w:t>
      </w:r>
      <w:proofErr w:type="spellStart"/>
      <w:r w:rsidRPr="00B5059F">
        <w:rPr>
          <w:bCs/>
        </w:rPr>
        <w:t>უზრუნველყოფის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1216089E"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72555516"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დაქვემდებარებაში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მყოფი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ყოფილი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კომპაქტურად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განსახლების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ობიექტების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კერძო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საკუთრებაში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გადაცემის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ადმინისტრირება</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
    <w:p w14:paraId="4EAE15F7"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იძულებით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გადაადგილებულ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პირთა-დევნილთა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გრძელვადიანი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განსახლების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უზრუნველსაყოფად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რეგიონში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შეძენილი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საცხოვრებელი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სახლები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მენაშენეებისაგან</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ახლადაშენებულ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კორპუსებში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საცხოვრებელი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ბინები</w:t>
      </w:r>
      <w:proofErr w:type="spellEnd"/>
      <w:r w:rsidRPr="00B5059F">
        <w:rPr>
          <w:rFonts w:ascii="Sylfaen" w:eastAsia="Calibri" w:hAnsi="Sylfaen" w:cs="Sylfaen"/>
          <w:bCs/>
        </w:rPr>
        <w:t>;</w:t>
      </w:r>
    </w:p>
    <w:p w14:paraId="078D9101"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იძულებით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გადაადგილებულ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პირებს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ფულადი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დახმარება</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
    <w:p w14:paraId="5D0098E5"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დევნილთა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გრძელვადიანი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განსახლების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რეაბილიტირებული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ახალაშენებული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შენობების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ელექტროენერგიის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საკანალიზაციო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ბუნებრივი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აირის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წყლის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სისტემების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მიერთება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მოწყობა</w:t>
      </w:r>
      <w:proofErr w:type="spellEnd"/>
      <w:r w:rsidRPr="00B5059F">
        <w:rPr>
          <w:rFonts w:ascii="Sylfaen" w:eastAsia="Calibri" w:hAnsi="Sylfaen" w:cs="Sylfaen"/>
          <w:bCs/>
        </w:rPr>
        <w:t>;</w:t>
      </w:r>
      <w:proofErr w:type="gramEnd"/>
    </w:p>
    <w:p w14:paraId="7AF6789B"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სავალალო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მყოფი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დევნილთა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განსახლების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ობიექტების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შესწავლა</w:t>
      </w:r>
      <w:proofErr w:type="spellEnd"/>
      <w:r w:rsidRPr="00B5059F">
        <w:rPr>
          <w:rFonts w:ascii="Sylfaen" w:eastAsia="Calibri" w:hAnsi="Sylfaen" w:cs="Sylfaen"/>
          <w:bCs/>
        </w:rPr>
        <w:t>/</w:t>
      </w:r>
      <w:proofErr w:type="spellStart"/>
      <w:r w:rsidRPr="00B5059F">
        <w:rPr>
          <w:rFonts w:ascii="Sylfaen" w:eastAsia="Calibri" w:hAnsi="Sylfaen" w:cs="Sylfaen"/>
          <w:bCs/>
        </w:rPr>
        <w:t>რეაბილიტაცია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იძულებით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გადაადგილებულ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პირთა-დევნილთა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საყოფაცხოვრებო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გაუმჯობესების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დევნილთა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საკუთრებაში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არსებულ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ობიექტებში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ჩასატარებელი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სამუშაოების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ღირებულების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თანადაფინანსება</w:t>
      </w:r>
      <w:proofErr w:type="spellEnd"/>
      <w:r w:rsidRPr="00B5059F">
        <w:rPr>
          <w:rFonts w:ascii="Sylfaen" w:eastAsia="Calibri" w:hAnsi="Sylfaen" w:cs="Sylfaen"/>
          <w:bCs/>
        </w:rPr>
        <w:t>;</w:t>
      </w:r>
      <w:proofErr w:type="gramEnd"/>
    </w:p>
    <w:p w14:paraId="5C7DD655"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პირადი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კონსულტაცია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12.0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დევნილ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მოქალაქეს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4.7 </w:t>
      </w:r>
      <w:proofErr w:type="spellStart"/>
      <w:r w:rsidRPr="00B5059F">
        <w:rPr>
          <w:rFonts w:ascii="Sylfaen" w:eastAsia="Calibri" w:hAnsi="Sylfaen" w:cs="Sylfaen"/>
          <w:bCs/>
        </w:rPr>
        <w:t>ათასამდე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მოქალაქეს</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სატელეფონო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კონსულტაცია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გაიცა</w:t>
      </w:r>
      <w:proofErr w:type="spellEnd"/>
      <w:r w:rsidRPr="00B5059F">
        <w:rPr>
          <w:rFonts w:ascii="Sylfaen" w:eastAsia="Calibri" w:hAnsi="Sylfaen" w:cs="Sylfaen"/>
          <w:bCs/>
        </w:rPr>
        <w:t xml:space="preserve"> 1,593 </w:t>
      </w:r>
      <w:proofErr w:type="spellStart"/>
      <w:r w:rsidRPr="00B5059F">
        <w:rPr>
          <w:rFonts w:ascii="Sylfaen" w:eastAsia="Calibri" w:hAnsi="Sylfaen" w:cs="Sylfaen"/>
          <w:bCs/>
        </w:rPr>
        <w:t>დევნილის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მოწმობა</w:t>
      </w:r>
      <w:proofErr w:type="spellEnd"/>
      <w:r w:rsidRPr="00B5059F">
        <w:rPr>
          <w:rFonts w:ascii="Sylfaen" w:eastAsia="Calibri" w:hAnsi="Sylfaen" w:cs="Sylfaen"/>
          <w:bCs/>
        </w:rPr>
        <w:t>/</w:t>
      </w:r>
      <w:proofErr w:type="spellStart"/>
      <w:r w:rsidRPr="00B5059F">
        <w:rPr>
          <w:rFonts w:ascii="Sylfaen" w:eastAsia="Calibri" w:hAnsi="Sylfaen" w:cs="Sylfaen"/>
          <w:bCs/>
        </w:rPr>
        <w:t>ბარათი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529 </w:t>
      </w:r>
      <w:proofErr w:type="spellStart"/>
      <w:proofErr w:type="gramStart"/>
      <w:r w:rsidRPr="00B5059F">
        <w:rPr>
          <w:rFonts w:ascii="Sylfaen" w:eastAsia="Calibri" w:hAnsi="Sylfaen" w:cs="Sylfaen"/>
          <w:bCs/>
        </w:rPr>
        <w:t>ცნობა</w:t>
      </w:r>
      <w:proofErr w:type="spellEnd"/>
      <w:r w:rsidRPr="00B5059F">
        <w:rPr>
          <w:rFonts w:ascii="Sylfaen" w:eastAsia="Calibri" w:hAnsi="Sylfaen" w:cs="Sylfaen"/>
          <w:bCs/>
        </w:rPr>
        <w:t>;</w:t>
      </w:r>
      <w:proofErr w:type="gramEnd"/>
    </w:p>
    <w:p w14:paraId="629456D0"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დევნილის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სტატუსი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მიენიჭა</w:t>
      </w:r>
      <w:proofErr w:type="spellEnd"/>
      <w:r w:rsidRPr="00B5059F">
        <w:rPr>
          <w:rFonts w:ascii="Sylfaen" w:eastAsia="Calibri" w:hAnsi="Sylfaen" w:cs="Sylfaen"/>
          <w:bCs/>
        </w:rPr>
        <w:t xml:space="preserve"> 2.1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(78 </w:t>
      </w:r>
      <w:proofErr w:type="spellStart"/>
      <w:r w:rsidRPr="00B5059F">
        <w:rPr>
          <w:rFonts w:ascii="Sylfaen" w:eastAsia="Calibri" w:hAnsi="Sylfaen" w:cs="Sylfaen"/>
          <w:bCs/>
        </w:rPr>
        <w:t>სრულწლოვანი</w:t>
      </w:r>
      <w:proofErr w:type="spellEnd"/>
      <w:r w:rsidRPr="00B5059F">
        <w:rPr>
          <w:rFonts w:ascii="Sylfaen" w:eastAsia="Calibri" w:hAnsi="Sylfaen" w:cs="Sylfaen"/>
          <w:bCs/>
        </w:rPr>
        <w:t xml:space="preserve">, 2 049 </w:t>
      </w:r>
      <w:proofErr w:type="spellStart"/>
      <w:r w:rsidRPr="00B5059F">
        <w:rPr>
          <w:rFonts w:ascii="Sylfaen" w:eastAsia="Calibri" w:hAnsi="Sylfaen" w:cs="Sylfaen"/>
          <w:bCs/>
        </w:rPr>
        <w:t>ახალშობილი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სტატუსი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აღუდგა</w:t>
      </w:r>
      <w:proofErr w:type="spellEnd"/>
      <w:r w:rsidRPr="00B5059F">
        <w:rPr>
          <w:rFonts w:ascii="Sylfaen" w:eastAsia="Calibri" w:hAnsi="Sylfaen" w:cs="Sylfaen"/>
          <w:bCs/>
        </w:rPr>
        <w:t xml:space="preserve"> 124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ამასთანავე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დევნილის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სტატუსი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შეუწყდა</w:t>
      </w:r>
      <w:proofErr w:type="spellEnd"/>
      <w:r w:rsidRPr="00B5059F">
        <w:rPr>
          <w:rFonts w:ascii="Sylfaen" w:eastAsia="Calibri" w:hAnsi="Sylfaen" w:cs="Sylfaen"/>
          <w:bCs/>
        </w:rPr>
        <w:t xml:space="preserve"> 1.4 </w:t>
      </w:r>
      <w:proofErr w:type="spellStart"/>
      <w:r w:rsidRPr="00B5059F">
        <w:rPr>
          <w:rFonts w:ascii="Sylfaen" w:eastAsia="Calibri" w:hAnsi="Sylfaen" w:cs="Sylfaen"/>
          <w:bCs/>
        </w:rPr>
        <w:t>ათასზე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მეტ</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გარდაცვალების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12 </w:t>
      </w:r>
      <w:proofErr w:type="spellStart"/>
      <w:r w:rsidRPr="00B5059F">
        <w:rPr>
          <w:rFonts w:ascii="Sylfaen" w:eastAsia="Calibri" w:hAnsi="Sylfaen" w:cs="Sylfaen"/>
          <w:bCs/>
        </w:rPr>
        <w:t>პირს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მოქალაქეობის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შეწყვეტა</w:t>
      </w:r>
      <w:proofErr w:type="spellEnd"/>
      <w:r w:rsidRPr="00B5059F">
        <w:rPr>
          <w:rFonts w:ascii="Sylfaen" w:eastAsia="Calibri" w:hAnsi="Sylfaen" w:cs="Sylfaen"/>
          <w:bCs/>
        </w:rPr>
        <w:t>/</w:t>
      </w:r>
      <w:proofErr w:type="spellStart"/>
      <w:r w:rsidRPr="00B5059F">
        <w:rPr>
          <w:rFonts w:ascii="Sylfaen" w:eastAsia="Calibri" w:hAnsi="Sylfaen" w:cs="Sylfaen"/>
          <w:bCs/>
        </w:rPr>
        <w:t>გასვლის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ჩამოერთვა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ეთქვა</w:t>
      </w:r>
      <w:proofErr w:type="spellEnd"/>
      <w:r w:rsidRPr="00B5059F">
        <w:rPr>
          <w:rFonts w:ascii="Sylfaen" w:eastAsia="Calibri" w:hAnsi="Sylfaen" w:cs="Sylfaen"/>
          <w:bCs/>
        </w:rPr>
        <w:t xml:space="preserve"> 23 </w:t>
      </w:r>
      <w:proofErr w:type="spellStart"/>
      <w:r w:rsidRPr="00B5059F">
        <w:rPr>
          <w:rFonts w:ascii="Sylfaen" w:eastAsia="Calibri" w:hAnsi="Sylfaen" w:cs="Sylfaen"/>
          <w:bCs/>
        </w:rPr>
        <w:t>პირს</w:t>
      </w:r>
      <w:proofErr w:type="spellEnd"/>
      <w:r w:rsidRPr="00B5059F">
        <w:rPr>
          <w:rFonts w:ascii="Sylfaen" w:eastAsia="Calibri" w:hAnsi="Sylfaen" w:cs="Sylfaen"/>
          <w:bCs/>
        </w:rPr>
        <w:t>.</w:t>
      </w:r>
    </w:p>
    <w:p w14:paraId="6FD364E4"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1BD27E49" w14:textId="77777777" w:rsidR="0007720C" w:rsidRPr="00B5059F" w:rsidRDefault="0007720C" w:rsidP="00D37950">
      <w:pPr>
        <w:tabs>
          <w:tab w:val="left" w:pos="0"/>
        </w:tabs>
        <w:spacing w:after="0" w:line="240" w:lineRule="auto"/>
        <w:jc w:val="both"/>
        <w:rPr>
          <w:rFonts w:ascii="Sylfaen" w:hAnsi="Sylfaen" w:cs="Arial"/>
          <w:bCs/>
          <w:color w:val="000000"/>
          <w:lang w:val="ka-GE"/>
        </w:rPr>
      </w:pPr>
    </w:p>
    <w:p w14:paraId="754368F1" w14:textId="77777777" w:rsidR="0007720C" w:rsidRPr="00B5059F" w:rsidRDefault="0007720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1.3.8 </w:t>
      </w:r>
      <w:proofErr w:type="spellStart"/>
      <w:r w:rsidRPr="00B5059F">
        <w:rPr>
          <w:rFonts w:ascii="Sylfaen" w:eastAsiaTheme="majorEastAsia" w:hAnsi="Sylfaen" w:cs="Sylfaen"/>
          <w:b w:val="0"/>
          <w:bCs/>
          <w:color w:val="2F5496" w:themeColor="accent1" w:themeShade="BF"/>
          <w:sz w:val="22"/>
          <w:szCs w:val="22"/>
        </w:rPr>
        <w:t>დასაქმების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ხელშეწყობის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მომსახურებათა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მართვა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27 01 08)</w:t>
      </w:r>
    </w:p>
    <w:p w14:paraId="361DEF1F" w14:textId="77777777" w:rsidR="0007720C" w:rsidRPr="00B5059F" w:rsidRDefault="0007720C" w:rsidP="00D37950">
      <w:pPr>
        <w:pStyle w:val="abzacixml"/>
        <w:ind w:left="990" w:firstLine="0"/>
        <w:rPr>
          <w:bCs/>
          <w:highlight w:val="yellow"/>
        </w:rPr>
      </w:pPr>
    </w:p>
    <w:p w14:paraId="356B3E9F" w14:textId="77777777" w:rsidR="0007720C" w:rsidRPr="00B5059F" w:rsidRDefault="0007720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6E4E22BD"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დასაქმების</w:t>
      </w:r>
      <w:proofErr w:type="spellEnd"/>
      <w:r w:rsidRPr="00B5059F">
        <w:rPr>
          <w:bCs/>
        </w:rPr>
        <w:t xml:space="preserve"> </w:t>
      </w:r>
      <w:proofErr w:type="spellStart"/>
      <w:r w:rsidRPr="00B5059F">
        <w:rPr>
          <w:bCs/>
        </w:rPr>
        <w:t>ხელშეწყობის</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4697A9B7"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4356B177"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lastRenderedPageBreak/>
        <w:t>მიმდინარეობდა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უმუშევრობის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შემცირებისა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დასაქმების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ზრდის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ბაზრის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სიღრმისეული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ანალიზი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როგორც</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მიწოდების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მოთხოვნის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კუთხით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სამუშაოს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მაძიებელთა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დამსაქმებელთა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მჭიდრო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კოორდინაციის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ინფორმაციის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ხელმისაწვდომობის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კარიერული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დაგეგმვის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მომზადებისა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გადამზადების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კუთხით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პროფესიული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გადამზადების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პროცესში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პოტენციური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დამსაქმებლების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მონაწილეობის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ხელშეწყობა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საზღვარგარეთ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მოქალაქეების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დროებით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ლეგალურად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დასაქმების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ხელშეწყობა</w:t>
      </w:r>
      <w:proofErr w:type="spellEnd"/>
      <w:r w:rsidRPr="00B5059F">
        <w:rPr>
          <w:rFonts w:ascii="Sylfaen" w:eastAsia="Calibri" w:hAnsi="Sylfaen" w:cs="Sylfaen"/>
          <w:bCs/>
        </w:rPr>
        <w:t>;</w:t>
      </w:r>
      <w:proofErr w:type="gramEnd"/>
    </w:p>
    <w:p w14:paraId="6FE2EFDB"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ხორციელდებოდა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ბაზრის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საინფორმაციო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სისტემის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განვითარება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შრომის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ბაზარზე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ინდივიდუალური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ჯგუფური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კონსულტირების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გაწევა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მუნიციპალურ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დონეზე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საშუამავლო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გაწევა</w:t>
      </w:r>
      <w:proofErr w:type="spellEnd"/>
      <w:r w:rsidRPr="00B5059F">
        <w:rPr>
          <w:rFonts w:ascii="Sylfaen" w:eastAsia="Calibri" w:hAnsi="Sylfaen" w:cs="Sylfaen"/>
          <w:bCs/>
        </w:rPr>
        <w:t>/</w:t>
      </w:r>
      <w:proofErr w:type="spellStart"/>
      <w:r w:rsidRPr="00B5059F">
        <w:rPr>
          <w:rFonts w:ascii="Sylfaen" w:eastAsia="Calibri" w:hAnsi="Sylfaen" w:cs="Sylfaen"/>
          <w:bCs/>
        </w:rPr>
        <w:t>განვითარება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პროფკონსულტირებისა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კარიერის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დაგეგმვის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დანერგვა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გაწევა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მუნიციპალურ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დონეზე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საზღვარგარეთ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მოქალაქეების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დროებით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ლეგალურად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დასაქმების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პროცესის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შეუფერხებლად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მიმდინარეობაში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მონაწილეობა</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
    <w:p w14:paraId="7018854A" w14:textId="77777777" w:rsidR="0007720C" w:rsidRPr="00B5059F" w:rsidRDefault="0007720C"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w:t>
      </w:r>
      <w:proofErr w:type="spellStart"/>
      <w:r w:rsidRPr="00B5059F">
        <w:rPr>
          <w:rFonts w:ascii="Sylfaen" w:eastAsia="Calibri" w:hAnsi="Sylfaen" w:cs="Sylfaen"/>
          <w:bCs/>
        </w:rPr>
        <w:t>ახალი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კორონავირუსით</w:t>
      </w:r>
      <w:proofErr w:type="spellEnd"/>
      <w:r w:rsidRPr="00B5059F">
        <w:rPr>
          <w:rFonts w:ascii="Sylfaen" w:eastAsia="Calibri" w:hAnsi="Sylfaen" w:cs="Sylfaen"/>
          <w:bCs/>
        </w:rPr>
        <w:t xml:space="preserve"> (SARS-COV-2) </w:t>
      </w:r>
      <w:proofErr w:type="spellStart"/>
      <w:r w:rsidRPr="00B5059F">
        <w:rPr>
          <w:rFonts w:ascii="Sylfaen" w:eastAsia="Calibri" w:hAnsi="Sylfaen" w:cs="Sylfaen"/>
          <w:bCs/>
        </w:rPr>
        <w:t>გამოწვეული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ინფექციის</w:t>
      </w:r>
      <w:proofErr w:type="spellEnd"/>
      <w:r w:rsidRPr="00B5059F">
        <w:rPr>
          <w:rFonts w:ascii="Sylfaen" w:eastAsia="Calibri" w:hAnsi="Sylfaen" w:cs="Sylfaen"/>
          <w:bCs/>
        </w:rPr>
        <w:t xml:space="preserve"> (COVID-19) </w:t>
      </w:r>
      <w:proofErr w:type="spellStart"/>
      <w:r w:rsidRPr="00B5059F">
        <w:rPr>
          <w:rFonts w:ascii="Sylfaen" w:eastAsia="Calibri" w:hAnsi="Sylfaen" w:cs="Sylfaen"/>
          <w:bCs/>
        </w:rPr>
        <w:t>შედეგად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მიყენებული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ზიანის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შემსუბუქების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მიზნობრივი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პროგრამის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შესრულების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დაქირავებულთა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თვითდასაქმებულ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საკომპენსაციო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თანხებით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უზრუნველყოფის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ადმინისტრირება</w:t>
      </w:r>
      <w:proofErr w:type="spellEnd"/>
      <w:r w:rsidRPr="00B5059F">
        <w:rPr>
          <w:rFonts w:ascii="Sylfaen" w:eastAsia="Calibri" w:hAnsi="Sylfaen" w:cs="Sylfaen"/>
          <w:bCs/>
        </w:rPr>
        <w:t xml:space="preserve">.   </w:t>
      </w:r>
    </w:p>
    <w:p w14:paraId="77BE54E7"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rPr>
      </w:pPr>
    </w:p>
    <w:p w14:paraId="5BCC06D8" w14:textId="77777777" w:rsidR="0007720C" w:rsidRPr="00B5059F" w:rsidRDefault="0007720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1.3.9 </w:t>
      </w:r>
      <w:proofErr w:type="spellStart"/>
      <w:r w:rsidRPr="00B5059F">
        <w:rPr>
          <w:rFonts w:ascii="Sylfaen" w:eastAsiaTheme="majorEastAsia" w:hAnsi="Sylfaen" w:cs="Sylfaen"/>
          <w:b w:val="0"/>
          <w:bCs/>
          <w:color w:val="2F5496" w:themeColor="accent1" w:themeShade="BF"/>
          <w:sz w:val="22"/>
          <w:szCs w:val="22"/>
        </w:rPr>
        <w:t>ჯანმრთელობის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დაცვის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მართვა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27 01 09)</w:t>
      </w:r>
    </w:p>
    <w:p w14:paraId="3D2F8015"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rPr>
      </w:pPr>
    </w:p>
    <w:p w14:paraId="625189E2" w14:textId="77777777" w:rsidR="0007720C" w:rsidRPr="00B5059F" w:rsidRDefault="0007720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6D237E49" w14:textId="77777777" w:rsidR="0007720C" w:rsidRPr="00B5059F" w:rsidRDefault="0007720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ჯანმრთელობის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w:t>
      </w:r>
      <w:proofErr w:type="spellEnd"/>
      <w:r w:rsidRPr="00B5059F">
        <w:rPr>
          <w:bCs/>
        </w:rPr>
        <w:t>.</w:t>
      </w:r>
    </w:p>
    <w:p w14:paraId="05B0B8E6" w14:textId="77777777" w:rsidR="0007720C" w:rsidRPr="00B5059F" w:rsidRDefault="0007720C" w:rsidP="00D37950">
      <w:pPr>
        <w:pBdr>
          <w:top w:val="nil"/>
          <w:left w:val="nil"/>
          <w:bottom w:val="nil"/>
          <w:right w:val="nil"/>
          <w:between w:val="nil"/>
        </w:pBdr>
        <w:spacing w:after="0" w:line="240" w:lineRule="auto"/>
        <w:jc w:val="both"/>
        <w:rPr>
          <w:rFonts w:ascii="Sylfaen" w:eastAsia="Calibri" w:hAnsi="Sylfaen" w:cs="Calibri"/>
          <w:bCs/>
        </w:rPr>
      </w:pPr>
    </w:p>
    <w:p w14:paraId="67B20520" w14:textId="5D7D4CE3" w:rsidR="0007720C" w:rsidRPr="00B5059F" w:rsidRDefault="00F06415"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lang w:val="ka-GE"/>
        </w:rPr>
        <w:t xml:space="preserve">მიმდინარეობდა </w:t>
      </w:r>
      <w:proofErr w:type="spellStart"/>
      <w:r w:rsidR="0007720C" w:rsidRPr="00B5059F">
        <w:rPr>
          <w:rFonts w:ascii="Sylfaen" w:eastAsia="Calibri" w:hAnsi="Sylfaen" w:cs="Sylfaen"/>
          <w:bCs/>
        </w:rPr>
        <w:t>მოსახლეობის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ჯანმრთლობის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დაცვის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სფეროში</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სახელმწიფო</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პოლიტიკის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რეალიზაცია</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და</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მისი</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განხორციელების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ხელშეწყობა</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სერვისების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განვითარება</w:t>
      </w:r>
      <w:proofErr w:type="spellEnd"/>
      <w:r w:rsidR="0007720C" w:rsidRPr="00B5059F">
        <w:rPr>
          <w:rFonts w:ascii="Sylfaen" w:eastAsia="Calibri" w:hAnsi="Sylfaen" w:cs="Sylfaen"/>
          <w:bCs/>
        </w:rPr>
        <w:t>/</w:t>
      </w:r>
      <w:proofErr w:type="spellStart"/>
      <w:r w:rsidR="0007720C" w:rsidRPr="00B5059F">
        <w:rPr>
          <w:rFonts w:ascii="Sylfaen" w:eastAsia="Calibri" w:hAnsi="Sylfaen" w:cs="Sylfaen"/>
          <w:bCs/>
        </w:rPr>
        <w:t>სრულყოფა</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ჯანმრთელობის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დაცვის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პროგრამების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განხორციელების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გასაუმჯობესებლად</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ახალი</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კორონავირუსით</w:t>
      </w:r>
      <w:proofErr w:type="spellEnd"/>
      <w:r w:rsidR="0007720C" w:rsidRPr="00B5059F">
        <w:rPr>
          <w:rFonts w:ascii="Sylfaen" w:eastAsia="Calibri" w:hAnsi="Sylfaen" w:cs="Sylfaen"/>
          <w:bCs/>
        </w:rPr>
        <w:t xml:space="preserve"> (SARS-CoV-2) </w:t>
      </w:r>
      <w:proofErr w:type="spellStart"/>
      <w:r w:rsidR="0007720C" w:rsidRPr="00B5059F">
        <w:rPr>
          <w:rFonts w:ascii="Sylfaen" w:eastAsia="Calibri" w:hAnsi="Sylfaen" w:cs="Sylfaen"/>
          <w:bCs/>
        </w:rPr>
        <w:t>გამოწვეული</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ინფექციის</w:t>
      </w:r>
      <w:proofErr w:type="spellEnd"/>
      <w:r w:rsidR="0007720C" w:rsidRPr="00B5059F">
        <w:rPr>
          <w:rFonts w:ascii="Sylfaen" w:eastAsia="Calibri" w:hAnsi="Sylfaen" w:cs="Sylfaen"/>
          <w:bCs/>
        </w:rPr>
        <w:t xml:space="preserve"> (COVID 19) </w:t>
      </w:r>
      <w:proofErr w:type="spellStart"/>
      <w:r w:rsidR="0007720C" w:rsidRPr="00B5059F">
        <w:rPr>
          <w:rFonts w:ascii="Sylfaen" w:eastAsia="Calibri" w:hAnsi="Sylfaen" w:cs="Sylfaen"/>
          <w:bCs/>
        </w:rPr>
        <w:t>მართვის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მიზნით</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კლინიკებისა</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და</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მედპერსონალის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შესაბამისი</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ანაზღაურების</w:t>
      </w:r>
      <w:proofErr w:type="spellEnd"/>
      <w:r w:rsidR="0007720C" w:rsidRPr="00B5059F">
        <w:rPr>
          <w:rFonts w:ascii="Sylfaen" w:eastAsia="Calibri" w:hAnsi="Sylfaen" w:cs="Sylfaen"/>
          <w:bCs/>
        </w:rPr>
        <w:t xml:space="preserve"> </w:t>
      </w:r>
      <w:proofErr w:type="spellStart"/>
      <w:r w:rsidR="0007720C" w:rsidRPr="00B5059F">
        <w:rPr>
          <w:rFonts w:ascii="Sylfaen" w:eastAsia="Calibri" w:hAnsi="Sylfaen" w:cs="Sylfaen"/>
          <w:bCs/>
        </w:rPr>
        <w:t>უზრუნველყოფა</w:t>
      </w:r>
      <w:proofErr w:type="spellEnd"/>
      <w:r w:rsidR="0007720C" w:rsidRPr="00B5059F">
        <w:rPr>
          <w:rFonts w:ascii="Sylfaen" w:eastAsia="Calibri" w:hAnsi="Sylfaen" w:cs="Sylfaen"/>
          <w:bCs/>
        </w:rPr>
        <w:t>.</w:t>
      </w:r>
    </w:p>
    <w:p w14:paraId="162ECEFE" w14:textId="40B0EDBE" w:rsidR="0007720C" w:rsidRPr="00B5059F" w:rsidRDefault="0007720C" w:rsidP="00D37950">
      <w:pPr>
        <w:spacing w:line="240" w:lineRule="auto"/>
        <w:rPr>
          <w:rFonts w:ascii="Sylfaen" w:hAnsi="Sylfaen"/>
          <w:bCs/>
        </w:rPr>
      </w:pPr>
    </w:p>
    <w:p w14:paraId="555A3052" w14:textId="77777777" w:rsidR="00DC6E2A" w:rsidRPr="00B5059F" w:rsidRDefault="00DC6E2A"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1.4 </w:t>
      </w:r>
      <w:proofErr w:type="spellStart"/>
      <w:r w:rsidRPr="00B5059F">
        <w:rPr>
          <w:rFonts w:ascii="Sylfaen" w:hAnsi="Sylfaen" w:cs="Sylfaen"/>
          <w:bCs/>
          <w:sz w:val="22"/>
          <w:szCs w:val="22"/>
        </w:rPr>
        <w:t>ახალ</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კორონავირუსთან</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დაკავშირებული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კარანტინისა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სხვა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ღონისძიებების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განხორციელება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24 20)</w:t>
      </w:r>
    </w:p>
    <w:p w14:paraId="7FFCAE99" w14:textId="77777777" w:rsidR="00DC6E2A" w:rsidRPr="00B5059F" w:rsidRDefault="00DC6E2A" w:rsidP="00D37950">
      <w:pPr>
        <w:pStyle w:val="ListParagraph"/>
        <w:spacing w:after="0" w:line="240" w:lineRule="auto"/>
        <w:ind w:left="0"/>
        <w:rPr>
          <w:bCs/>
          <w:lang w:val="ka-GE"/>
        </w:rPr>
      </w:pPr>
    </w:p>
    <w:p w14:paraId="1BC32A9B" w14:textId="77777777" w:rsidR="00DC6E2A" w:rsidRPr="00B5059F" w:rsidRDefault="00DC6E2A" w:rsidP="00D37950">
      <w:pPr>
        <w:spacing w:after="0" w:line="240" w:lineRule="auto"/>
        <w:ind w:left="270"/>
        <w:jc w:val="both"/>
        <w:rPr>
          <w:rFonts w:ascii="Sylfaen" w:hAnsi="Sylfaen" w:cs="Sylfaen"/>
          <w:bCs/>
          <w:lang w:val="ka-GE"/>
        </w:rPr>
      </w:pPr>
      <w:r w:rsidRPr="00B5059F">
        <w:rPr>
          <w:rFonts w:ascii="Sylfaen" w:hAnsi="Sylfaen" w:cs="Sylfaen"/>
          <w:bCs/>
          <w:lang w:val="ka-GE"/>
        </w:rPr>
        <w:t>პროგრამის განმახორციელებელი:</w:t>
      </w:r>
    </w:p>
    <w:p w14:paraId="29463C13" w14:textId="77777777" w:rsidR="00DC6E2A" w:rsidRPr="00B5059F" w:rsidRDefault="00DC6E2A" w:rsidP="00D37950">
      <w:pPr>
        <w:numPr>
          <w:ilvl w:val="0"/>
          <w:numId w:val="69"/>
        </w:numPr>
        <w:spacing w:after="0" w:line="240" w:lineRule="auto"/>
        <w:ind w:left="900" w:hanging="270"/>
        <w:jc w:val="both"/>
        <w:rPr>
          <w:rFonts w:ascii="Sylfaen" w:eastAsia="Sylfaen" w:hAnsi="Sylfaen"/>
          <w:bCs/>
        </w:rPr>
      </w:pPr>
      <w:proofErr w:type="spellStart"/>
      <w:r w:rsidRPr="00B5059F">
        <w:rPr>
          <w:rFonts w:ascii="Sylfaen" w:eastAsia="Sylfaen" w:hAnsi="Sylfaen"/>
          <w:bCs/>
        </w:rPr>
        <w:t>სსიპ</w:t>
      </w:r>
      <w:proofErr w:type="spellEnd"/>
      <w:r w:rsidRPr="00B5059F">
        <w:rPr>
          <w:rFonts w:ascii="Sylfaen" w:eastAsia="Sylfaen" w:hAnsi="Sylfaen"/>
          <w:bCs/>
        </w:rPr>
        <w:t xml:space="preserve"> - </w:t>
      </w:r>
      <w:proofErr w:type="spellStart"/>
      <w:r w:rsidRPr="00B5059F">
        <w:rPr>
          <w:rFonts w:ascii="Sylfaen" w:eastAsia="Sylfaen" w:hAnsi="Sylfaen"/>
          <w:bCs/>
        </w:rPr>
        <w:t>საქართველოს</w:t>
      </w:r>
      <w:proofErr w:type="spellEnd"/>
      <w:r w:rsidRPr="00B5059F">
        <w:rPr>
          <w:rFonts w:ascii="Sylfaen" w:eastAsia="Sylfaen" w:hAnsi="Sylfaen"/>
          <w:bCs/>
        </w:rPr>
        <w:t xml:space="preserve"> </w:t>
      </w:r>
      <w:proofErr w:type="spellStart"/>
      <w:r w:rsidRPr="00B5059F">
        <w:rPr>
          <w:rFonts w:ascii="Sylfaen" w:eastAsia="Sylfaen" w:hAnsi="Sylfaen"/>
          <w:bCs/>
        </w:rPr>
        <w:t>ტურიზმის</w:t>
      </w:r>
      <w:proofErr w:type="spellEnd"/>
      <w:r w:rsidRPr="00B5059F">
        <w:rPr>
          <w:rFonts w:ascii="Sylfaen" w:eastAsia="Sylfaen" w:hAnsi="Sylfaen"/>
          <w:bCs/>
        </w:rPr>
        <w:t xml:space="preserve"> </w:t>
      </w:r>
      <w:proofErr w:type="spellStart"/>
      <w:r w:rsidRPr="00B5059F">
        <w:rPr>
          <w:rFonts w:ascii="Sylfaen" w:eastAsia="Sylfaen" w:hAnsi="Sylfaen"/>
          <w:bCs/>
        </w:rPr>
        <w:t>ეროვნული</w:t>
      </w:r>
      <w:proofErr w:type="spellEnd"/>
      <w:r w:rsidRPr="00B5059F">
        <w:rPr>
          <w:rFonts w:ascii="Sylfaen" w:eastAsia="Sylfaen" w:hAnsi="Sylfaen"/>
          <w:bCs/>
        </w:rPr>
        <w:t xml:space="preserve"> </w:t>
      </w:r>
      <w:proofErr w:type="spellStart"/>
      <w:r w:rsidRPr="00B5059F">
        <w:rPr>
          <w:rFonts w:ascii="Sylfaen" w:eastAsia="Sylfaen" w:hAnsi="Sylfaen"/>
          <w:bCs/>
        </w:rPr>
        <w:t>ადმინისტრაცია</w:t>
      </w:r>
      <w:proofErr w:type="spellEnd"/>
    </w:p>
    <w:p w14:paraId="067B6E7C" w14:textId="77777777" w:rsidR="00DC6E2A" w:rsidRPr="00B5059F" w:rsidRDefault="00DC6E2A" w:rsidP="00D37950">
      <w:pPr>
        <w:pStyle w:val="ListParagraph"/>
        <w:spacing w:after="0" w:line="240" w:lineRule="auto"/>
        <w:ind w:left="360" w:right="0" w:firstLine="0"/>
        <w:rPr>
          <w:bCs/>
        </w:rPr>
      </w:pPr>
    </w:p>
    <w:p w14:paraId="484A4CC2" w14:textId="77777777" w:rsidR="00DC6E2A" w:rsidRPr="00B5059F" w:rsidRDefault="00DC6E2A" w:rsidP="004A2E60">
      <w:pPr>
        <w:pStyle w:val="ListParagraph"/>
        <w:numPr>
          <w:ilvl w:val="0"/>
          <w:numId w:val="97"/>
        </w:numPr>
        <w:spacing w:after="0" w:line="240" w:lineRule="auto"/>
        <w:ind w:left="360" w:right="0"/>
        <w:rPr>
          <w:bCs/>
        </w:rPr>
      </w:pPr>
      <w:r w:rsidRPr="00B5059F">
        <w:rPr>
          <w:bCs/>
          <w:color w:val="000000" w:themeColor="text1"/>
          <w:lang w:val="ka-GE"/>
        </w:rPr>
        <w:t xml:space="preserve">სსიპ - ტურიზმის ეროვნულმა ადმინისტრაციამ სავალდებულო კარანტინის ფარგლებში განახორციელა 15 503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w:t>
      </w:r>
    </w:p>
    <w:p w14:paraId="5E9D5888" w14:textId="77777777" w:rsidR="00DC6E2A" w:rsidRPr="00B5059F" w:rsidRDefault="00DC6E2A" w:rsidP="00D37950">
      <w:pPr>
        <w:spacing w:line="240" w:lineRule="auto"/>
        <w:rPr>
          <w:rFonts w:ascii="Sylfaen" w:hAnsi="Sylfaen"/>
          <w:bCs/>
        </w:rPr>
      </w:pPr>
    </w:p>
    <w:p w14:paraId="73A94B0C" w14:textId="77777777" w:rsidR="00DC6E2A" w:rsidRPr="00B5059F" w:rsidRDefault="00DC6E2A" w:rsidP="00D37950">
      <w:pPr>
        <w:spacing w:line="240" w:lineRule="auto"/>
        <w:rPr>
          <w:rFonts w:ascii="Sylfaen" w:hAnsi="Sylfaen"/>
          <w:bCs/>
        </w:rPr>
      </w:pPr>
    </w:p>
    <w:p w14:paraId="47CBCDDF" w14:textId="77777777" w:rsidR="003A7D4C" w:rsidRPr="00B5059F" w:rsidRDefault="003A7D4C"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1.5. </w:t>
      </w:r>
      <w:proofErr w:type="spellStart"/>
      <w:r w:rsidRPr="00B5059F">
        <w:rPr>
          <w:rFonts w:ascii="Sylfaen" w:hAnsi="Sylfaen" w:cs="Sylfaen"/>
          <w:bCs/>
          <w:sz w:val="22"/>
          <w:szCs w:val="22"/>
        </w:rPr>
        <w:t>სამედიცინო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დაწესებულებათა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რეაბილიტაცია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აღჭურვა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27 04)</w:t>
      </w:r>
    </w:p>
    <w:p w14:paraId="70A5BA7A" w14:textId="77777777" w:rsidR="003A7D4C" w:rsidRPr="00B5059F" w:rsidRDefault="003A7D4C" w:rsidP="00D37950">
      <w:pPr>
        <w:pStyle w:val="abzacixml"/>
        <w:ind w:left="990" w:firstLine="0"/>
        <w:rPr>
          <w:bCs/>
        </w:rPr>
      </w:pPr>
    </w:p>
    <w:p w14:paraId="20EFCBB0" w14:textId="77777777" w:rsidR="003A7D4C" w:rsidRPr="00B5059F" w:rsidRDefault="003A7D4C" w:rsidP="00D37950">
      <w:pPr>
        <w:spacing w:after="0" w:line="240" w:lineRule="auto"/>
        <w:ind w:left="270"/>
        <w:jc w:val="both"/>
        <w:rPr>
          <w:rFonts w:ascii="Sylfaen" w:hAnsi="Sylfaen" w:cs="Sylfaen"/>
          <w:bCs/>
          <w:lang w:val="ka-GE"/>
        </w:rPr>
      </w:pPr>
      <w:r w:rsidRPr="00B5059F">
        <w:rPr>
          <w:rFonts w:ascii="Sylfaen" w:hAnsi="Sylfaen" w:cs="Sylfaen"/>
          <w:bCs/>
          <w:lang w:val="ka-GE"/>
        </w:rPr>
        <w:t xml:space="preserve">პროგრამის განმახორციელებელი: </w:t>
      </w:r>
    </w:p>
    <w:p w14:paraId="2A65F209" w14:textId="77777777" w:rsidR="003A7D4C" w:rsidRPr="00B5059F" w:rsidRDefault="003A7D4C" w:rsidP="00D37950">
      <w:pPr>
        <w:pStyle w:val="abzacixml"/>
        <w:numPr>
          <w:ilvl w:val="0"/>
          <w:numId w:val="43"/>
        </w:numPr>
        <w:tabs>
          <w:tab w:val="left" w:pos="1080"/>
        </w:tabs>
        <w:ind w:left="990" w:hanging="540"/>
        <w:rPr>
          <w:bCs/>
        </w:rPr>
      </w:pPr>
      <w:proofErr w:type="spellStart"/>
      <w:r w:rsidRPr="00B5059F">
        <w:rPr>
          <w:bCs/>
        </w:rPr>
        <w:lastRenderedPageBreak/>
        <w:t>საქართველოს</w:t>
      </w:r>
      <w:proofErr w:type="spellEnd"/>
      <w:r w:rsidRPr="00B5059F">
        <w:rPr>
          <w:bCs/>
        </w:rPr>
        <w:t xml:space="preserve"> </w:t>
      </w:r>
      <w:proofErr w:type="spellStart"/>
      <w:r w:rsidRPr="00B5059F">
        <w:rPr>
          <w:bCs/>
        </w:rPr>
        <w:t>ოკუპირებული</w:t>
      </w:r>
      <w:proofErr w:type="spellEnd"/>
      <w:r w:rsidRPr="00B5059F">
        <w:rPr>
          <w:bCs/>
        </w:rPr>
        <w:t xml:space="preserve"> </w:t>
      </w:r>
      <w:proofErr w:type="spellStart"/>
      <w:r w:rsidRPr="00B5059F">
        <w:rPr>
          <w:bCs/>
        </w:rPr>
        <w:t>ტერიტორიებიდან</w:t>
      </w:r>
      <w:proofErr w:type="spellEnd"/>
      <w:r w:rsidRPr="00B5059F">
        <w:rPr>
          <w:bCs/>
        </w:rPr>
        <w:t xml:space="preserve"> </w:t>
      </w:r>
      <w:proofErr w:type="spellStart"/>
      <w:r w:rsidRPr="00B5059F">
        <w:rPr>
          <w:bCs/>
        </w:rPr>
        <w:t>დევნილთა</w:t>
      </w:r>
      <w:proofErr w:type="spellEnd"/>
      <w:r w:rsidRPr="00B5059F">
        <w:rPr>
          <w:bCs/>
        </w:rPr>
        <w:t xml:space="preserve">, </w:t>
      </w:r>
      <w:proofErr w:type="spellStart"/>
      <w:r w:rsidRPr="00B5059F">
        <w:rPr>
          <w:bCs/>
        </w:rPr>
        <w:t>შრომის</w:t>
      </w:r>
      <w:proofErr w:type="spellEnd"/>
      <w:r w:rsidRPr="00B5059F">
        <w:rPr>
          <w:bCs/>
        </w:rPr>
        <w:t xml:space="preserve">, </w:t>
      </w:r>
      <w:proofErr w:type="spellStart"/>
      <w:r w:rsidRPr="00B5059F">
        <w:rPr>
          <w:bCs/>
        </w:rPr>
        <w:t>ჯანმრთელობისა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proofErr w:type="gramStart"/>
      <w:r w:rsidRPr="00B5059F">
        <w:rPr>
          <w:bCs/>
        </w:rPr>
        <w:t>სამინისტრო</w:t>
      </w:r>
      <w:proofErr w:type="spellEnd"/>
      <w:r w:rsidRPr="00B5059F">
        <w:rPr>
          <w:bCs/>
        </w:rPr>
        <w:t>;</w:t>
      </w:r>
      <w:proofErr w:type="gramEnd"/>
    </w:p>
    <w:p w14:paraId="2403079B" w14:textId="77777777" w:rsidR="003A7D4C" w:rsidRPr="00B5059F" w:rsidRDefault="003A7D4C" w:rsidP="00D37950">
      <w:pPr>
        <w:pStyle w:val="abzacixml"/>
        <w:numPr>
          <w:ilvl w:val="0"/>
          <w:numId w:val="43"/>
        </w:numPr>
        <w:tabs>
          <w:tab w:val="left" w:pos="1080"/>
        </w:tabs>
        <w:ind w:left="990" w:hanging="540"/>
        <w:rPr>
          <w:bCs/>
        </w:rPr>
      </w:pPr>
      <w:proofErr w:type="spellStart"/>
      <w:r w:rsidRPr="00B5059F">
        <w:rPr>
          <w:bCs/>
          <w:color w:val="000000"/>
          <w:shd w:val="clear" w:color="auto" w:fill="FFFFFF"/>
        </w:rPr>
        <w:t>სსიპ</w:t>
      </w:r>
      <w:proofErr w:type="spellEnd"/>
      <w:r w:rsidRPr="00B5059F">
        <w:rPr>
          <w:bCs/>
          <w:color w:val="000000"/>
          <w:shd w:val="clear" w:color="auto" w:fill="FFFFFF"/>
        </w:rPr>
        <w:t xml:space="preserve"> - </w:t>
      </w:r>
      <w:proofErr w:type="spellStart"/>
      <w:r w:rsidRPr="00B5059F">
        <w:rPr>
          <w:bCs/>
          <w:color w:val="000000"/>
          <w:shd w:val="clear" w:color="auto" w:fill="FFFFFF"/>
        </w:rPr>
        <w:t>საგანგებო</w:t>
      </w:r>
      <w:proofErr w:type="spellEnd"/>
      <w:r w:rsidRPr="00B5059F">
        <w:rPr>
          <w:bCs/>
          <w:color w:val="000000"/>
          <w:shd w:val="clear" w:color="auto" w:fill="FFFFFF"/>
        </w:rPr>
        <w:t xml:space="preserve"> </w:t>
      </w:r>
      <w:proofErr w:type="spellStart"/>
      <w:r w:rsidRPr="00B5059F">
        <w:rPr>
          <w:bCs/>
          <w:color w:val="000000"/>
          <w:shd w:val="clear" w:color="auto" w:fill="FFFFFF"/>
        </w:rPr>
        <w:t>სიტუაციების</w:t>
      </w:r>
      <w:proofErr w:type="spellEnd"/>
      <w:r w:rsidRPr="00B5059F">
        <w:rPr>
          <w:bCs/>
          <w:color w:val="000000"/>
          <w:shd w:val="clear" w:color="auto" w:fill="FFFFFF"/>
        </w:rPr>
        <w:t xml:space="preserve"> </w:t>
      </w:r>
      <w:proofErr w:type="spellStart"/>
      <w:r w:rsidRPr="00B5059F">
        <w:rPr>
          <w:bCs/>
          <w:color w:val="000000"/>
          <w:shd w:val="clear" w:color="auto" w:fill="FFFFFF"/>
        </w:rPr>
        <w:t>კოორდინაციისა</w:t>
      </w:r>
      <w:proofErr w:type="spellEnd"/>
      <w:r w:rsidRPr="00B5059F">
        <w:rPr>
          <w:bCs/>
          <w:color w:val="000000"/>
          <w:shd w:val="clear" w:color="auto" w:fill="FFFFFF"/>
        </w:rPr>
        <w:t xml:space="preserve"> </w:t>
      </w:r>
      <w:proofErr w:type="spellStart"/>
      <w:r w:rsidRPr="00B5059F">
        <w:rPr>
          <w:bCs/>
          <w:color w:val="000000"/>
          <w:shd w:val="clear" w:color="auto" w:fill="FFFFFF"/>
        </w:rPr>
        <w:t>და</w:t>
      </w:r>
      <w:proofErr w:type="spellEnd"/>
      <w:r w:rsidRPr="00B5059F">
        <w:rPr>
          <w:bCs/>
          <w:color w:val="000000"/>
          <w:shd w:val="clear" w:color="auto" w:fill="FFFFFF"/>
        </w:rPr>
        <w:t xml:space="preserve"> </w:t>
      </w:r>
      <w:proofErr w:type="spellStart"/>
      <w:r w:rsidRPr="00B5059F">
        <w:rPr>
          <w:bCs/>
          <w:color w:val="000000"/>
          <w:shd w:val="clear" w:color="auto" w:fill="FFFFFF"/>
        </w:rPr>
        <w:t>გადაუდებელი</w:t>
      </w:r>
      <w:proofErr w:type="spellEnd"/>
      <w:r w:rsidRPr="00B5059F">
        <w:rPr>
          <w:bCs/>
          <w:color w:val="000000"/>
          <w:shd w:val="clear" w:color="auto" w:fill="FFFFFF"/>
        </w:rPr>
        <w:t xml:space="preserve"> </w:t>
      </w:r>
      <w:proofErr w:type="spellStart"/>
      <w:r w:rsidRPr="00B5059F">
        <w:rPr>
          <w:bCs/>
          <w:color w:val="000000"/>
          <w:shd w:val="clear" w:color="auto" w:fill="FFFFFF"/>
        </w:rPr>
        <w:t>დახმარების</w:t>
      </w:r>
      <w:proofErr w:type="spellEnd"/>
      <w:r w:rsidRPr="00B5059F">
        <w:rPr>
          <w:bCs/>
          <w:color w:val="000000"/>
          <w:shd w:val="clear" w:color="auto" w:fill="FFFFFF"/>
        </w:rPr>
        <w:t xml:space="preserve"> </w:t>
      </w:r>
      <w:proofErr w:type="spellStart"/>
      <w:proofErr w:type="gramStart"/>
      <w:r w:rsidRPr="00B5059F">
        <w:rPr>
          <w:bCs/>
          <w:color w:val="000000"/>
          <w:shd w:val="clear" w:color="auto" w:fill="FFFFFF"/>
        </w:rPr>
        <w:t>ცენტრი</w:t>
      </w:r>
      <w:proofErr w:type="spellEnd"/>
      <w:r w:rsidRPr="00B5059F">
        <w:rPr>
          <w:bCs/>
          <w:color w:val="000000"/>
          <w:shd w:val="clear" w:color="auto" w:fill="FFFFFF"/>
        </w:rPr>
        <w:t>;</w:t>
      </w:r>
      <w:proofErr w:type="gramEnd"/>
    </w:p>
    <w:p w14:paraId="234791F6" w14:textId="77777777" w:rsidR="003A7D4C" w:rsidRPr="00B5059F" w:rsidRDefault="003A7D4C" w:rsidP="00D37950">
      <w:pPr>
        <w:pBdr>
          <w:top w:val="nil"/>
          <w:left w:val="nil"/>
          <w:bottom w:val="nil"/>
          <w:right w:val="nil"/>
          <w:between w:val="nil"/>
        </w:pBdr>
        <w:spacing w:after="0" w:line="240" w:lineRule="auto"/>
        <w:ind w:left="360"/>
        <w:jc w:val="both"/>
        <w:rPr>
          <w:rFonts w:ascii="Sylfaen" w:eastAsia="Calibri" w:hAnsi="Sylfaen" w:cs="Calibri"/>
          <w:bCs/>
        </w:rPr>
      </w:pPr>
    </w:p>
    <w:p w14:paraId="0BB75D3E"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განხორციელდა NordDRG Grouper-პროგრამული უზრუნველყოფის შესყიდვა და დამატებული ღურებულების გადასახადის გადახდა;</w:t>
      </w:r>
    </w:p>
    <w:p w14:paraId="1480C2F5"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მიმდინარეობს საიჯარო გადასახადის გადახდა;</w:t>
      </w:r>
    </w:p>
    <w:p w14:paraId="2AC3E3A8"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პირველადი ჯანდაცვის ცენტრებისათვის შესყიდულ იქნა სამედიცინო მოწყობილობები, ხოლო ჰოსპიტალებისათვის - ლაბორატორიული აღჭურვილობა;</w:t>
      </w:r>
    </w:p>
    <w:p w14:paraId="380175C7"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შესყიდულ იქნა სასწრაფო სამედიცინო დახმარების მანქანები (33 ერთეული B ტიპის და 5  ერთეული C ტიპის);</w:t>
      </w:r>
    </w:p>
    <w:p w14:paraId="2B1033A7"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სასწრაფო სამედიცინო დახმარების სერვისისათვის შესყიდულ იქნა 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14:paraId="279A57C6"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განხორციელდა „აღმოსავლეთ საქართველოს ფსიქიკური ჯანმრთელობის ცენტრის“  მიმდინარე სარემონტო სამუშაოები;</w:t>
      </w:r>
    </w:p>
    <w:p w14:paraId="3AB5EEE8"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თბილისის, რუხისა და ბათუმის რესპუბლიკური კლინიკებისათვის შესყიდული იქნა პაციენტის სასიცოცხლო მონაცემების მონიტორინგის აპარატების შემკრები დანადგარებისა და მონაცემების ანალიზთან დაკავშირებული კომპიუტერული ტექნიკის კომპლექტები.</w:t>
      </w:r>
    </w:p>
    <w:p w14:paraId="709B068E" w14:textId="77777777" w:rsidR="003A7D4C" w:rsidRPr="00B5059F" w:rsidRDefault="003A7D4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06577258" w14:textId="77777777" w:rsidR="003A7D4C" w:rsidRPr="00B5059F" w:rsidRDefault="003A7D4C" w:rsidP="00D37950">
      <w:pPr>
        <w:pBdr>
          <w:top w:val="nil"/>
          <w:left w:val="nil"/>
          <w:bottom w:val="nil"/>
          <w:right w:val="nil"/>
          <w:between w:val="nil"/>
        </w:pBdr>
        <w:spacing w:after="0" w:line="240" w:lineRule="auto"/>
        <w:jc w:val="both"/>
        <w:rPr>
          <w:rFonts w:ascii="Sylfaen" w:eastAsia="Calibri" w:hAnsi="Sylfaen" w:cs="Calibri"/>
          <w:bCs/>
          <w:highlight w:val="yellow"/>
        </w:rPr>
      </w:pPr>
    </w:p>
    <w:p w14:paraId="63CA5E14" w14:textId="77777777" w:rsidR="003A7D4C" w:rsidRPr="00B5059F" w:rsidRDefault="003A7D4C" w:rsidP="00D37950">
      <w:pPr>
        <w:spacing w:after="0" w:line="240" w:lineRule="auto"/>
        <w:rPr>
          <w:rFonts w:ascii="Sylfaen" w:hAnsi="Sylfaen"/>
          <w:bCs/>
          <w:highlight w:val="yellow"/>
        </w:rPr>
      </w:pPr>
    </w:p>
    <w:p w14:paraId="65880360" w14:textId="7B409BDA" w:rsidR="003A7D4C" w:rsidRPr="00B5059F" w:rsidRDefault="003A7D4C"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1.6 </w:t>
      </w:r>
      <w:proofErr w:type="spellStart"/>
      <w:r w:rsidRPr="00B5059F">
        <w:rPr>
          <w:rFonts w:ascii="Sylfaen" w:hAnsi="Sylfaen" w:cs="Sylfaen"/>
          <w:bCs/>
          <w:sz w:val="22"/>
          <w:szCs w:val="22"/>
        </w:rPr>
        <w:t>შრომისა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დასაქმების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სისტემის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რეფორმების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27 05)</w:t>
      </w:r>
    </w:p>
    <w:p w14:paraId="2DF6591C" w14:textId="77777777" w:rsidR="003A7D4C" w:rsidRPr="00B5059F" w:rsidRDefault="003A7D4C" w:rsidP="00D37950">
      <w:pPr>
        <w:pStyle w:val="abzacixml"/>
        <w:ind w:left="990" w:firstLine="0"/>
        <w:rPr>
          <w:rFonts w:eastAsiaTheme="majorEastAsia"/>
          <w:bCs/>
          <w:color w:val="2F5496" w:themeColor="accent1" w:themeShade="BF"/>
        </w:rPr>
      </w:pPr>
    </w:p>
    <w:p w14:paraId="5EC55BD7" w14:textId="77777777" w:rsidR="003A7D4C" w:rsidRPr="00B5059F" w:rsidRDefault="003A7D4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54612AAF" w14:textId="77777777" w:rsidR="003A7D4C" w:rsidRPr="00B5059F" w:rsidRDefault="003A7D4C" w:rsidP="00D37950">
      <w:pPr>
        <w:pStyle w:val="abzacixml"/>
        <w:numPr>
          <w:ilvl w:val="0"/>
          <w:numId w:val="43"/>
        </w:numPr>
        <w:tabs>
          <w:tab w:val="left" w:pos="1080"/>
        </w:tabs>
        <w:ind w:left="990" w:hanging="540"/>
        <w:rPr>
          <w:bCs/>
          <w:color w:val="212121"/>
          <w:shd w:val="clear" w:color="auto" w:fill="FFFFFF"/>
        </w:rPr>
      </w:pPr>
      <w:proofErr w:type="spellStart"/>
      <w:r w:rsidRPr="00B5059F">
        <w:rPr>
          <w:bCs/>
          <w:color w:val="212121"/>
          <w:shd w:val="clear" w:color="auto" w:fill="FFFFFF"/>
        </w:rPr>
        <w:t>სსიპ</w:t>
      </w:r>
      <w:proofErr w:type="spellEnd"/>
      <w:r w:rsidRPr="00B5059F">
        <w:rPr>
          <w:bCs/>
          <w:color w:val="212121"/>
          <w:shd w:val="clear" w:color="auto" w:fill="FFFFFF"/>
        </w:rPr>
        <w:t xml:space="preserve"> - </w:t>
      </w:r>
      <w:proofErr w:type="spellStart"/>
      <w:r w:rsidRPr="00B5059F">
        <w:rPr>
          <w:bCs/>
          <w:color w:val="212121"/>
          <w:shd w:val="clear" w:color="auto" w:fill="FFFFFF"/>
        </w:rPr>
        <w:t>დასაქმების</w:t>
      </w:r>
      <w:proofErr w:type="spellEnd"/>
      <w:r w:rsidRPr="00B5059F">
        <w:rPr>
          <w:bCs/>
          <w:color w:val="212121"/>
          <w:shd w:val="clear" w:color="auto" w:fill="FFFFFF"/>
        </w:rPr>
        <w:t xml:space="preserve"> </w:t>
      </w:r>
      <w:proofErr w:type="spellStart"/>
      <w:r w:rsidRPr="00B5059F">
        <w:rPr>
          <w:bCs/>
          <w:color w:val="212121"/>
          <w:shd w:val="clear" w:color="auto" w:fill="FFFFFF"/>
        </w:rPr>
        <w:t>ხელშეწყობის</w:t>
      </w:r>
      <w:proofErr w:type="spellEnd"/>
      <w:r w:rsidRPr="00B5059F">
        <w:rPr>
          <w:bCs/>
          <w:color w:val="212121"/>
          <w:shd w:val="clear" w:color="auto" w:fill="FFFFFF"/>
        </w:rPr>
        <w:t xml:space="preserve"> </w:t>
      </w:r>
      <w:proofErr w:type="spellStart"/>
      <w:r w:rsidRPr="00B5059F">
        <w:rPr>
          <w:bCs/>
          <w:color w:val="212121"/>
          <w:shd w:val="clear" w:color="auto" w:fill="FFFFFF"/>
        </w:rPr>
        <w:t>სახელმწიფო</w:t>
      </w:r>
      <w:proofErr w:type="spellEnd"/>
      <w:r w:rsidRPr="00B5059F">
        <w:rPr>
          <w:bCs/>
          <w:color w:val="212121"/>
          <w:shd w:val="clear" w:color="auto" w:fill="FFFFFF"/>
        </w:rPr>
        <w:t xml:space="preserve"> </w:t>
      </w:r>
      <w:proofErr w:type="spellStart"/>
      <w:r w:rsidRPr="00B5059F">
        <w:rPr>
          <w:bCs/>
          <w:color w:val="212121"/>
          <w:shd w:val="clear" w:color="auto" w:fill="FFFFFF"/>
        </w:rPr>
        <w:t>სააგენტო</w:t>
      </w:r>
      <w:proofErr w:type="spellEnd"/>
      <w:r w:rsidRPr="00B5059F">
        <w:rPr>
          <w:bCs/>
          <w:color w:val="212121"/>
          <w:shd w:val="clear" w:color="auto" w:fill="FFFFFF"/>
        </w:rPr>
        <w:t> </w:t>
      </w:r>
    </w:p>
    <w:p w14:paraId="2EAF64C6" w14:textId="77777777" w:rsidR="003A7D4C" w:rsidRPr="00B5059F" w:rsidRDefault="003A7D4C" w:rsidP="00D37950">
      <w:pPr>
        <w:pStyle w:val="abzacixml"/>
        <w:numPr>
          <w:ilvl w:val="0"/>
          <w:numId w:val="43"/>
        </w:numPr>
        <w:tabs>
          <w:tab w:val="left" w:pos="1080"/>
        </w:tabs>
        <w:ind w:left="990" w:hanging="540"/>
        <w:rPr>
          <w:bCs/>
          <w:color w:val="212121"/>
          <w:shd w:val="clear" w:color="auto" w:fill="FFFFFF"/>
        </w:rPr>
      </w:pPr>
      <w:proofErr w:type="spellStart"/>
      <w:r w:rsidRPr="00B5059F">
        <w:rPr>
          <w:bCs/>
          <w:color w:val="212121"/>
          <w:shd w:val="clear" w:color="auto" w:fill="FFFFFF"/>
        </w:rPr>
        <w:t>სსიპ</w:t>
      </w:r>
      <w:proofErr w:type="spellEnd"/>
      <w:r w:rsidRPr="00B5059F">
        <w:rPr>
          <w:bCs/>
          <w:color w:val="212121"/>
          <w:shd w:val="clear" w:color="auto" w:fill="FFFFFF"/>
        </w:rPr>
        <w:t xml:space="preserve"> - </w:t>
      </w:r>
      <w:proofErr w:type="spellStart"/>
      <w:r w:rsidRPr="00B5059F">
        <w:rPr>
          <w:bCs/>
          <w:color w:val="212121"/>
          <w:shd w:val="clear" w:color="auto" w:fill="FFFFFF"/>
        </w:rPr>
        <w:t>შრომის</w:t>
      </w:r>
      <w:proofErr w:type="spellEnd"/>
      <w:r w:rsidRPr="00B5059F">
        <w:rPr>
          <w:bCs/>
          <w:color w:val="212121"/>
          <w:shd w:val="clear" w:color="auto" w:fill="FFFFFF"/>
        </w:rPr>
        <w:t xml:space="preserve"> </w:t>
      </w:r>
      <w:proofErr w:type="spellStart"/>
      <w:r w:rsidRPr="00B5059F">
        <w:rPr>
          <w:bCs/>
          <w:color w:val="212121"/>
          <w:shd w:val="clear" w:color="auto" w:fill="FFFFFF"/>
        </w:rPr>
        <w:t>ინსპექციის</w:t>
      </w:r>
      <w:proofErr w:type="spellEnd"/>
      <w:r w:rsidRPr="00B5059F">
        <w:rPr>
          <w:bCs/>
          <w:color w:val="212121"/>
          <w:shd w:val="clear" w:color="auto" w:fill="FFFFFF"/>
        </w:rPr>
        <w:t xml:space="preserve"> </w:t>
      </w:r>
      <w:proofErr w:type="spellStart"/>
      <w:r w:rsidRPr="00B5059F">
        <w:rPr>
          <w:bCs/>
          <w:color w:val="212121"/>
          <w:shd w:val="clear" w:color="auto" w:fill="FFFFFF"/>
        </w:rPr>
        <w:t>სამსახური</w:t>
      </w:r>
      <w:proofErr w:type="spellEnd"/>
      <w:r w:rsidRPr="00B5059F">
        <w:rPr>
          <w:bCs/>
          <w:color w:val="212121"/>
          <w:shd w:val="clear" w:color="auto" w:fill="FFFFFF"/>
        </w:rPr>
        <w:t xml:space="preserve">.  </w:t>
      </w:r>
    </w:p>
    <w:p w14:paraId="19B9DAAC" w14:textId="77777777" w:rsidR="003A7D4C" w:rsidRPr="00B5059F" w:rsidRDefault="003A7D4C" w:rsidP="00D37950">
      <w:pPr>
        <w:pStyle w:val="abzacixml"/>
        <w:ind w:left="990" w:firstLine="0"/>
        <w:rPr>
          <w:bCs/>
          <w:highlight w:val="yellow"/>
        </w:rPr>
      </w:pPr>
    </w:p>
    <w:p w14:paraId="0A06AAB1" w14:textId="77777777" w:rsidR="003A7D4C" w:rsidRPr="00B5059F" w:rsidRDefault="003A7D4C" w:rsidP="00D37950">
      <w:pPr>
        <w:pStyle w:val="abzacixml"/>
        <w:ind w:left="990" w:firstLine="0"/>
        <w:rPr>
          <w:bCs/>
          <w:highlight w:val="yellow"/>
        </w:rPr>
      </w:pPr>
    </w:p>
    <w:p w14:paraId="69E326E1"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შემუშავდა შრომის ბაზრის მართვის საინფორმაციო (www.worknet.gov.ge) სისტემიდან სტატისტიკური ინფორმაციის მოგროვება, მონაცემთა ბაზების ფორმირება და ანგარიშის დამუშავება;</w:t>
      </w:r>
    </w:p>
    <w:p w14:paraId="4A5773F5"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საანგარიშო პერიოდში სისტემაში რეგისტრაცია გაიარა 4 943-მა სამუშაოს მაძიებელმა, მათ შორის: აჭარა - 381, გურია - 146, თბილისი - 1 005, იმერეთი - 1 070, კახეთი - 413, მცხეთა-მთიანეთი - 215, რაჭა–ლეჩხუმ–ქვემო სვანეთი - 63, სამეგრელო–ზემო სვანეთი - 437, სამცხე–ჯავახეთი - 362, ქვემო–ქართლი - 429, შიდა–ქართლი - 401, სხვა (მისმართის გარეშე) – 21;</w:t>
      </w:r>
    </w:p>
    <w:p w14:paraId="18085F43"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სააგენტოს სერვის ცენტრებში ინდივიდუალური კონსულტირება გაიარა 1 232-მა სამუშაოს მაძიებელმა. (ქ. თბილისი - 468, აჭარა - 37, გურია - 35, იმერეთი - 249 კახეთი - 67, სამეგრელო-ზემო სვანეთი - 102, ქვემო ქართლი - 115, შიდა ქართლი - 159);</w:t>
      </w:r>
    </w:p>
    <w:p w14:paraId="143B5E57"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444-მა დამსაქმებელმა დაარეგისტრირა 5 007 თავისუფალი სამუშაო ადგილი;</w:t>
      </w:r>
    </w:p>
    <w:p w14:paraId="449EF0A5"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დამსაქმებლების მიერ წარმოდგენილ 5 007 თავისუფალ სამუშაო ადგილზე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1 772 სამუშაოს მაძიებელი, მათ შორის, თბილისი - 751, აჭარა - 87, გურია </w:t>
      </w:r>
      <w:r w:rsidRPr="00B5059F">
        <w:rPr>
          <w:rFonts w:ascii="Sylfaen" w:eastAsia="Calibri" w:hAnsi="Sylfaen" w:cs="Sylfaen"/>
          <w:bCs/>
          <w:lang w:val="ka-GE"/>
        </w:rPr>
        <w:lastRenderedPageBreak/>
        <w:t>- 58, იმერეთი - 435, კახეთი - 153, სამეგრელო-ზემო სვანეთი - 24, ქვემო ქართლი - 112, შიდა ქართლი - 99, სამცხე-ჯავახეთი - 22, რაჭა-ლეჩხუმი - 4, მცხეთა-მთიანეთი - 27;</w:t>
      </w:r>
    </w:p>
    <w:p w14:paraId="2082B6E5"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საშუამავლო მომსახურების ფარგლებში დასაქმდა - 335 სამუშაოს მაძიებელი;</w:t>
      </w:r>
    </w:p>
    <w:p w14:paraId="51AF3792"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მხარდაჭერითი დასაქმების კონსულტანტებმა 148 შშმ პირს გაუწიეს მხარდაჭერითი მომსახურება. აქედან, თბილისი - 52, აჭარა - 15, გურია - 2, იმერეთი - 34, კხეთი - 21, სამეგრელო ზემო სვანეთი -7, ქვემო ქართლი - 9 და შიდა ქართლი - 8;</w:t>
      </w:r>
    </w:p>
    <w:p w14:paraId="49F3C7B6"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დაბალკონკურენტუნარიანი ჯგუფების დასაქმების ხელშეწყობის მიზნით, შშმ პირთათვის მოძიებული იქნა 36 ვაკანსია.</w:t>
      </w:r>
    </w:p>
    <w:p w14:paraId="28416BA2"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საშუამავლო მომსახურების ფარგლებში დასაქმდა 6 შშმ პირი. აქედან, კახეთი - 5, აჭარა -1;</w:t>
      </w:r>
    </w:p>
    <w:p w14:paraId="3E49BAA6" w14:textId="610B2896"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სანგარიშო პერიდში ჩატარებულია 7 ფორუმი, სადაც მონაწილეობა მიიღო 199-მა დამსაქმებელმა და 2 000-ზე მეტმა სამუშაოს მაძიებელმა. აღნიშნული აქტივობების ფარგლებში დასაქმებულია 78 სამუშაოს მაძებელი. </w:t>
      </w:r>
    </w:p>
    <w:p w14:paraId="09793E43" w14:textId="77777777" w:rsidR="003A7D4C" w:rsidRPr="00B5059F" w:rsidRDefault="003A7D4C" w:rsidP="00D37950">
      <w:pPr>
        <w:numPr>
          <w:ilvl w:val="0"/>
          <w:numId w:val="71"/>
        </w:num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შრომის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ინსპექციის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სამსახურის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მიერ</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განხორციელდა</w:t>
      </w:r>
      <w:proofErr w:type="spellEnd"/>
      <w:r w:rsidRPr="00B5059F">
        <w:rPr>
          <w:rFonts w:ascii="Sylfaen" w:eastAsia="Calibri" w:hAnsi="Sylfaen" w:cs="Calibri"/>
          <w:bCs/>
        </w:rPr>
        <w:t xml:space="preserve"> 19</w:t>
      </w:r>
      <w:r w:rsidRPr="00B5059F">
        <w:rPr>
          <w:rFonts w:ascii="Sylfaen" w:eastAsia="Calibri" w:hAnsi="Sylfaen" w:cs="Calibri"/>
          <w:bCs/>
          <w:lang w:val="ka-GE"/>
        </w:rPr>
        <w:t>.9 ათასამდე</w:t>
      </w:r>
      <w:r w:rsidRPr="00B5059F">
        <w:rPr>
          <w:rFonts w:ascii="Sylfaen" w:eastAsia="Calibri" w:hAnsi="Sylfaen" w:cs="Calibri"/>
          <w:bCs/>
        </w:rPr>
        <w:t xml:space="preserve"> </w:t>
      </w:r>
      <w:proofErr w:type="spellStart"/>
      <w:r w:rsidRPr="00B5059F">
        <w:rPr>
          <w:rFonts w:ascii="Sylfaen" w:eastAsia="Calibri" w:hAnsi="Sylfaen" w:cs="Calibri"/>
          <w:bCs/>
        </w:rPr>
        <w:t>აქტივობა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რომელიც</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მოიცავდა</w:t>
      </w:r>
      <w:proofErr w:type="spellEnd"/>
      <w:r w:rsidRPr="00B5059F">
        <w:rPr>
          <w:rFonts w:ascii="Sylfaen" w:eastAsia="Calibri" w:hAnsi="Sylfaen" w:cs="Calibri"/>
          <w:bCs/>
        </w:rPr>
        <w:t xml:space="preserve"> 5 866 </w:t>
      </w:r>
      <w:proofErr w:type="spellStart"/>
      <w:r w:rsidRPr="00B5059F">
        <w:rPr>
          <w:rFonts w:ascii="Sylfaen" w:eastAsia="Calibri" w:hAnsi="Sylfaen" w:cs="Calibri"/>
          <w:bCs/>
        </w:rPr>
        <w:t>ობიექტზე</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ინსპექტირებას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ან</w:t>
      </w:r>
      <w:proofErr w:type="spellEnd"/>
      <w:r w:rsidRPr="00B5059F">
        <w:rPr>
          <w:rFonts w:ascii="Sylfaen" w:eastAsia="Calibri" w:hAnsi="Sylfaen" w:cs="Calibri"/>
          <w:bCs/>
        </w:rPr>
        <w:t>/</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ცნობიერების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ამაღლების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მიზნით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ინფორმაციის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გაზიარებას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კერძოდ</w:t>
      </w:r>
      <w:proofErr w:type="spellEnd"/>
      <w:r w:rsidRPr="00B5059F">
        <w:rPr>
          <w:rFonts w:ascii="Sylfaen" w:eastAsia="Calibri" w:hAnsi="Sylfaen" w:cs="Calibri"/>
          <w:bCs/>
        </w:rPr>
        <w:t xml:space="preserve">, </w:t>
      </w:r>
    </w:p>
    <w:p w14:paraId="0B564DA2"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„შრომის უსაფრთხოების შესახებ“ საქართველოს ორგანული კანონის შესაბამისად 494 (პირველადი და შემდგომი, დარღვევების აღმოფხვრამდე) ინსპექტირება განხორციელდა 275 ობიექტზე. მათ შორის კრიტიკული შეუსაბამობისთვის საქმიანობა  შეუჩერდა 38 ობიექტს; უშუალოდ საწარმოო უბედური შემთხვევის მოკვლევისთვის განხორციელდა - 50 ინსპექტირება; საქართველოს ორგანული კანონით „საქართველოს შრომის კოდექსი“ განსაზრული ნორმების აღსრულებაზე ზედამხედველობის მიზნით  განხორციელდა 72 ინსპექტირება 72  ობიექტზე; </w:t>
      </w:r>
    </w:p>
    <w:p w14:paraId="08ED09A9"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ახალი კორონავირუსის გავრცელების პრევენციის მიზნით შემუშავებული ღონისძიებების აღსრულების კუთხით განხორციელდა 19 317 აქტივობა 5 519 ობიექტზე შრომის ინსპექციის, შემოსავლების სამსახურის, სურსათის ეროვნული სააგენტოს, მუნიციპალური საზედამხედველო სამსახურებისა და  საპარტულო პოლიციის, ასევე კრიმინალური და ფინანსური პოლიციის შესაბამისი დეპარტამენტების ჩართულობით. აქტივობათა უმეტესობა მოიცავდა კონტროლისა და ზედამხედველობის სხვადასხვა სახეების გამოყენებას. კერძოდ;  </w:t>
      </w:r>
    </w:p>
    <w:p w14:paraId="089848A7" w14:textId="77777777" w:rsidR="003A7D4C" w:rsidRPr="00B5059F" w:rsidRDefault="003A7D4C"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საქმიანობის აღდგენის საფუძვლით განხორციელებული ინსპექტირების შედეგად მოთხოვნები დააკმაყოფილა - 487-მა ობიექტმა, ხოლო 136 განაცხადი კი დახარვეზდა;</w:t>
      </w:r>
    </w:p>
    <w:p w14:paraId="5527E13E" w14:textId="77777777" w:rsidR="003A7D4C" w:rsidRPr="00B5059F" w:rsidRDefault="003A7D4C"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ცნობიერების ამაღლების მიმართულებით განხორციელდა 16 696 სარეკომენდაციო  ხასიათის ინსპექტირება;</w:t>
      </w:r>
    </w:p>
    <w:p w14:paraId="75F8F8AA" w14:textId="77777777" w:rsidR="003A7D4C" w:rsidRPr="00B5059F" w:rsidRDefault="003A7D4C"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ბიზნეს სექტორის ინფორმირებისას აკრძალული საქმიანობა შეუჩერდათ  - 201 ობიექტს;</w:t>
      </w:r>
    </w:p>
    <w:p w14:paraId="6B68763C" w14:textId="77777777" w:rsidR="003A7D4C" w:rsidRPr="00B5059F" w:rsidRDefault="003A7D4C"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 xml:space="preserve">რეკომენდაციების აღსრულებაზე შემოწმდა 199 ობიექტი; </w:t>
      </w:r>
    </w:p>
    <w:p w14:paraId="218CCBF7" w14:textId="77777777" w:rsidR="003A7D4C" w:rsidRPr="00B5059F" w:rsidRDefault="003A7D4C" w:rsidP="00D37950">
      <w:pPr>
        <w:pStyle w:val="ListParagraph"/>
        <w:numPr>
          <w:ilvl w:val="0"/>
          <w:numId w:val="70"/>
        </w:numPr>
        <w:tabs>
          <w:tab w:val="left" w:pos="0"/>
        </w:tabs>
        <w:spacing w:after="0" w:line="240" w:lineRule="auto"/>
        <w:ind w:right="0"/>
        <w:rPr>
          <w:rFonts w:cs="Arial"/>
          <w:bCs/>
          <w:lang w:val="ka-GE"/>
        </w:rPr>
      </w:pPr>
      <w:r w:rsidRPr="00B5059F">
        <w:rPr>
          <w:rFonts w:cs="Arial"/>
          <w:bCs/>
          <w:lang w:val="ka-GE"/>
        </w:rPr>
        <w:t>საქართველოს მთავრობის დადგენილებით აკრძალული საქმიანობის განხორციელებისა და რეკომენდაციების დარღვევის  საფუძვლით დაჯარიმდა 113 ობიექტი (მათგან 52 იურიდიული და 61 ფიზიკური პირი);</w:t>
      </w:r>
    </w:p>
    <w:p w14:paraId="3179996C"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proofErr w:type="spellStart"/>
      <w:r w:rsidRPr="00B5059F">
        <w:rPr>
          <w:rFonts w:ascii="Sylfaen" w:eastAsia="Calibri" w:hAnsi="Sylfaen" w:cs="Calibri"/>
          <w:bCs/>
        </w:rPr>
        <w:t>ბიზნეს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სექტორისთვის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ცნობიერების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ამაღლების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შემდგომ</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გადამოწმებისას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დადგინდა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რომ</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შემოწმებული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ობიექტებიდან</w:t>
      </w:r>
      <w:proofErr w:type="spellEnd"/>
      <w:r w:rsidRPr="00B5059F">
        <w:rPr>
          <w:rFonts w:ascii="Sylfaen" w:eastAsia="Calibri" w:hAnsi="Sylfaen" w:cs="Calibri"/>
          <w:bCs/>
        </w:rPr>
        <w:t xml:space="preserve"> 4 378 </w:t>
      </w:r>
      <w:proofErr w:type="spellStart"/>
      <w:r w:rsidRPr="00B5059F">
        <w:rPr>
          <w:rFonts w:ascii="Sylfaen" w:eastAsia="Calibri" w:hAnsi="Sylfaen" w:cs="Calibri"/>
          <w:bCs/>
        </w:rPr>
        <w:t>ობიექტი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პროტოკოლის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დაცვით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ახორციელებდა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საქმიანობას</w:t>
      </w:r>
      <w:proofErr w:type="spellEnd"/>
      <w:r w:rsidRPr="00B5059F">
        <w:rPr>
          <w:rFonts w:ascii="Sylfaen" w:eastAsia="Calibri" w:hAnsi="Sylfaen" w:cs="Calibri"/>
          <w:bCs/>
        </w:rPr>
        <w:t xml:space="preserve">. </w:t>
      </w:r>
      <w:r w:rsidRPr="00B5059F">
        <w:rPr>
          <w:rFonts w:ascii="Sylfaen" w:eastAsia="Calibri" w:hAnsi="Sylfaen" w:cs="Sylfaen"/>
          <w:bCs/>
          <w:lang w:val="ka-GE"/>
        </w:rPr>
        <w:t>რეკომენდაციების განმეორებით დარღვევის საფუძვლით კი 5 ობიექტი გადაეცა კრიმინალურ პოლიციას შესაბამისი რეაგირებისთვის;</w:t>
      </w:r>
    </w:p>
    <w:p w14:paraId="20FFA425"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აღირიცხა 108 ადმინისტრაციული საჩივარი. ზედამხედველობის ორგანოს მიერ მიღებული 11 გადაწყვეტილება იქნა გასაჩივრებულ იქნა სასამართლოში;</w:t>
      </w:r>
    </w:p>
    <w:p w14:paraId="0A48E61A"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საზოგადოების ცნობიერების ამაღლების მიზნით განხორციელდა 45 სამუშაო/საინფორმაციო ხასიათის შეხვედრა 2 400-მდე პირთან, მათ შორის 23 საინფორმაციო შეხვედრა დისტანციურ ფორმატში;   </w:t>
      </w:r>
    </w:p>
    <w:p w14:paraId="29B031F0"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ქვეყანაში არსებული ეპიდემიური სიტუაციიდან და შეზღუდვებიდან გამომდინარე, უფლებრივი მიმართულებით დასაქმებული შრომის ინსპექტორთა და იურისტ-კონსულტანტებისთვის განხორციელდა ერთი თემატური ტრენინგი შრომით ურთიერთობებში შევიწროებისა და სექსუალური შევიწროების საკითხებზე;</w:t>
      </w:r>
    </w:p>
    <w:p w14:paraId="67788A65"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შრომის ინსპექტორთა კვალიფიკაციის ზრდის მიმართულებით საერთაშორისო დონორი ორგანიზაციების (ILO, Twinning), მხარდაჭერით მიმდინარეობს გრძელვადიანი თემატური ტრენინგი პროფესიული ზრდისა და კვალიფიკაციის ამაღლების მიზნით;</w:t>
      </w:r>
    </w:p>
    <w:p w14:paraId="1662261A"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საზოგადოების ცნობიერების ამაღლების მიმართულებით, შრომის ინსპექციის გაზრდილი მანდატის პარალელურად, სამსახურის წარმომადგენლების აქტიური ჩართულობით განხორციელდა 45 სამუშაო/საინფორმაციო ხასიათის შეხვედრა 2400-მდე პირთან, მათ შორის 23 საინფორმაციო შეხვედრა დისტანციურ ფორმატში;  </w:t>
      </w:r>
    </w:p>
    <w:p w14:paraId="4E5C6C04"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სამუშაო ადგილებზე COVID-19-ის გავრცელების პრევენციის, შრომის ინსპექციის მანდატის შესახებ რეგიონულ დონეზე სხვადასხვა სამთავრობო უწყების ორგანიზებით და შრომის ინსპექციის წარმომადგენლების უშულო ჩართულობით 16 ტრენინგი განხორციელდა თბილისში, აჭარასა და იმერეთში, რომლის დროსაც გადამზადდა 1 050-მდე ტურიზმის სექტორში ოპერირებადი ბიზნესის წარმომადგენელ;</w:t>
      </w:r>
    </w:p>
    <w:p w14:paraId="532CEBFF"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სააგენტოს სერვის ცენტრებში ინდივიდუალური კარიერის დაგეგმვა და პროფესიული კონსულტირება ჩაუტარდა 452 სამუშაოს მაძიებელს (ქ. თბილისი - 218, აჭარა - 7, იმერეთი - 95 , კახეთი -39, შიდა ქართლი - 19 და ქვემო ქართლი - 74);</w:t>
      </w:r>
    </w:p>
    <w:p w14:paraId="7D667E75"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პროგრამაში ჩართვის სურვილი გამოთქვა 14-მა პროფესიულ-საგანმანათლებლო დაწესებულებამ და დამსაქმებელმა ორგანიზაციამ, რომელთაც სსიპ - განათლების ხარისხის განვითარების ეროვნული ცენტრის მიერ მოპოვებული აქვთ პროფესიული მომზადებისა და პროფესიული გადამზადების მოკლევადიანი კურსების განხორციელების უფლება; მათგან პროგრამაში ჩაერთო და მომსახურების შესყიდვის ხელშეკრულება გაუფორმდა 11 ორგანიზაციას;</w:t>
      </w:r>
    </w:p>
    <w:p w14:paraId="600E5320"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შრომის ბაზრის მართვის საინფორმაციო სისტემაში (</w:t>
      </w:r>
      <w:hyperlink r:id="rId8" w:history="1">
        <w:r w:rsidRPr="00B5059F">
          <w:rPr>
            <w:rFonts w:ascii="Sylfaen" w:eastAsia="Calibri" w:hAnsi="Sylfaen" w:cs="Sylfaen"/>
            <w:bCs/>
            <w:lang w:val="ka-GE"/>
          </w:rPr>
          <w:t>www.worknet.gov.ge</w:t>
        </w:r>
      </w:hyperlink>
      <w:r w:rsidRPr="00B5059F">
        <w:rPr>
          <w:rFonts w:ascii="Sylfaen" w:eastAsia="Calibri" w:hAnsi="Sylfaen" w:cs="Sylfaen"/>
          <w:bCs/>
          <w:lang w:val="ka-GE"/>
        </w:rPr>
        <w:t>) მოსარგებლედ დარეგისტრირდა 757 სამუშაოს მაძიებელი, სწავლა დაიწყო 738-მა სამუშაოს მაძიებელმა (ქ. თბილისი - 467, იმერეთი - 60, კახეთი -61, სამეგრელო ზემო სვანეთი-111,  ქვემო ქართლი - 39);</w:t>
      </w:r>
    </w:p>
    <w:p w14:paraId="2097DFF3"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2021 წელს კურსდამთავრებულთა რაოდენობამ შეადგინა 412 სამუშაოს მაძებელი;</w:t>
      </w:r>
    </w:p>
    <w:p w14:paraId="7D772146" w14:textId="77777777" w:rsidR="003A7D4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მონიტორინგის შედეგად დასაქმდა 186 სამუშაოს მაძიებელი;</w:t>
      </w:r>
    </w:p>
    <w:p w14:paraId="34338074" w14:textId="36CA3607" w:rsidR="0007720C" w:rsidRPr="00B5059F" w:rsidRDefault="003A7D4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საანგარიშო პერიოდში, სტაჟირების კომპონენტში ჩაერთო 6 დამსაქმებელი და 24 სტაჟიორი. ორგანიზაციას 11 პოზიციაზე წარმოდგენილი აქვს 24 ვაკანტური ადგილი.</w:t>
      </w:r>
    </w:p>
    <w:p w14:paraId="06877BFE" w14:textId="7A0182ED" w:rsidR="00F46B2C" w:rsidRPr="00B5059F" w:rsidRDefault="00F46B2C" w:rsidP="00D37950">
      <w:pPr>
        <w:tabs>
          <w:tab w:val="left" w:pos="360"/>
        </w:tabs>
        <w:spacing w:after="0" w:line="240" w:lineRule="auto"/>
        <w:ind w:left="360"/>
        <w:jc w:val="both"/>
        <w:rPr>
          <w:rFonts w:ascii="Sylfaen" w:eastAsia="Calibri" w:hAnsi="Sylfaen" w:cs="Sylfaen"/>
          <w:bCs/>
          <w:lang w:val="ka-GE"/>
        </w:rPr>
      </w:pPr>
    </w:p>
    <w:p w14:paraId="14992BCF" w14:textId="77777777" w:rsidR="00726A69" w:rsidRPr="00B5059F" w:rsidRDefault="00726A69"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1.7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შინაგან</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საქმეთა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სამინისტროს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სისტემისა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სახელმწიფო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უსაფრთხოების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სამსახურის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მოსამსახურეთა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ჯანმრთელობის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დაცვის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მომსახურებით</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უზრუნველყოფა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30 05)</w:t>
      </w:r>
    </w:p>
    <w:p w14:paraId="53326CBB" w14:textId="77777777" w:rsidR="00726A69" w:rsidRPr="00B5059F" w:rsidRDefault="00726A69" w:rsidP="00D37950">
      <w:pPr>
        <w:pStyle w:val="abzacixml"/>
        <w:rPr>
          <w:rFonts w:eastAsiaTheme="majorEastAsia"/>
          <w:bCs/>
          <w:color w:val="2F5496" w:themeColor="accent1" w:themeShade="BF"/>
        </w:rPr>
      </w:pPr>
    </w:p>
    <w:p w14:paraId="5082152E" w14:textId="7CC9F261" w:rsidR="00726A69" w:rsidRPr="00B5059F" w:rsidRDefault="00726A69" w:rsidP="00D37950">
      <w:pPr>
        <w:tabs>
          <w:tab w:val="left" w:pos="0"/>
        </w:tabs>
        <w:spacing w:line="240" w:lineRule="auto"/>
        <w:contextualSpacing/>
        <w:jc w:val="both"/>
        <w:rPr>
          <w:rFonts w:ascii="Sylfaen" w:hAnsi="Sylfaen" w:cs="Sylfaen"/>
          <w:bCs/>
          <w:lang w:val="ka-GE"/>
        </w:rPr>
      </w:pPr>
      <w:r w:rsidRPr="00B5059F">
        <w:rPr>
          <w:rFonts w:ascii="Sylfaen" w:hAnsi="Sylfaen" w:cs="Sylfaen"/>
          <w:bCs/>
          <w:lang w:val="ka-GE"/>
        </w:rPr>
        <w:tab/>
        <w:t xml:space="preserve">პროგრამის განმახორციელებელი: </w:t>
      </w:r>
    </w:p>
    <w:p w14:paraId="297357FC" w14:textId="77777777" w:rsidR="00726A69" w:rsidRPr="00B5059F" w:rsidRDefault="00726A69" w:rsidP="00D37950">
      <w:pPr>
        <w:numPr>
          <w:ilvl w:val="0"/>
          <w:numId w:val="83"/>
        </w:numPr>
        <w:tabs>
          <w:tab w:val="left" w:pos="0"/>
        </w:tabs>
        <w:spacing w:after="0" w:line="240" w:lineRule="auto"/>
        <w:contextualSpacing/>
        <w:jc w:val="both"/>
        <w:rPr>
          <w:rFonts w:ascii="Sylfaen" w:hAnsi="Sylfaen" w:cs="Sylfaen"/>
          <w:bCs/>
          <w:lang w:val="ka-GE"/>
        </w:rPr>
      </w:pPr>
      <w:r w:rsidRPr="00B5059F">
        <w:rPr>
          <w:rFonts w:ascii="Sylfaen" w:hAnsi="Sylfaen" w:cs="Sylfaen"/>
          <w:bCs/>
          <w:lang w:val="ka-GE"/>
        </w:rPr>
        <w:t>სსიპ - საქართველოს შსს ჯანმრთელობის დაცვის  სამსახური</w:t>
      </w:r>
    </w:p>
    <w:p w14:paraId="490322F5" w14:textId="77777777" w:rsidR="00726A69" w:rsidRPr="00B5059F" w:rsidRDefault="00726A69" w:rsidP="00D37950">
      <w:pPr>
        <w:tabs>
          <w:tab w:val="left" w:pos="0"/>
        </w:tabs>
        <w:spacing w:line="240" w:lineRule="auto"/>
        <w:ind w:left="720"/>
        <w:contextualSpacing/>
        <w:jc w:val="both"/>
        <w:rPr>
          <w:rFonts w:ascii="Sylfaen" w:hAnsi="Sylfaen" w:cs="Sylfaen"/>
          <w:bCs/>
          <w:lang w:val="ka-GE"/>
        </w:rPr>
      </w:pPr>
    </w:p>
    <w:p w14:paraId="1860E4A0" w14:textId="77777777" w:rsidR="00726A69" w:rsidRPr="00B5059F" w:rsidRDefault="00726A69"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სამსახურებრივი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მოვალეობის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შესრულების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დაჭრილი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ან</w:t>
      </w:r>
      <w:proofErr w:type="spellEnd"/>
      <w:r w:rsidRPr="00B5059F">
        <w:rPr>
          <w:rFonts w:ascii="Sylfaen" w:hAnsi="Sylfaen" w:cs="Arial"/>
          <w:bCs/>
          <w:color w:val="000000"/>
        </w:rPr>
        <w:t>/</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დაზიანებული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მოსამსახურეების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მკურნალობა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ჯანმრთელობის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რეაბილიტაციისთვის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საჭირო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ღონისძიებები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აგრეთვე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მოსამსახურეთა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თადარიგში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დათხოვნილ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ოჯახის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წევრთა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სასწავლო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დაწესებულებების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მსმენელთა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მომსახურება</w:t>
      </w:r>
      <w:proofErr w:type="spellEnd"/>
      <w:r w:rsidRPr="00B5059F">
        <w:rPr>
          <w:rFonts w:ascii="Sylfaen" w:hAnsi="Sylfaen" w:cs="Arial"/>
          <w:bCs/>
          <w:color w:val="000000"/>
        </w:rPr>
        <w:t>;</w:t>
      </w:r>
      <w:proofErr w:type="gramEnd"/>
    </w:p>
    <w:p w14:paraId="582F9CE0" w14:textId="77777777" w:rsidR="00726A69" w:rsidRPr="00B5059F" w:rsidRDefault="00726A69"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lastRenderedPageBreak/>
        <w:t>ავადობისა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შრომისუუნარობის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შემცირების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ბენეფიციართა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დისპანსერიზაცია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სამკურნალო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საშუალებებით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უზრუნველყოფა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სტაციონალური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მკურნალობა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ავადობის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მიზეზების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შესწავლა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დაჭრილთა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რეაბილიტაცია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პენსიონერთა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უნარშეზღუდულთა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შემოწმება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კერძოდ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ექიმ-სპეციალისტთან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- 29 412 </w:t>
      </w:r>
      <w:proofErr w:type="spellStart"/>
      <w:r w:rsidRPr="00B5059F">
        <w:rPr>
          <w:rFonts w:ascii="Sylfaen" w:hAnsi="Sylfaen" w:cs="Arial"/>
          <w:bCs/>
          <w:color w:val="000000"/>
        </w:rPr>
        <w:t>ვიზიტი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სტომატოლოგიური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მომსახურება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გაეწია</w:t>
      </w:r>
      <w:proofErr w:type="spellEnd"/>
      <w:r w:rsidRPr="00B5059F">
        <w:rPr>
          <w:rFonts w:ascii="Sylfaen" w:hAnsi="Sylfaen" w:cs="Arial"/>
          <w:bCs/>
          <w:color w:val="000000"/>
        </w:rPr>
        <w:t xml:space="preserve"> - 2 315  </w:t>
      </w:r>
      <w:proofErr w:type="spellStart"/>
      <w:r w:rsidRPr="00B5059F">
        <w:rPr>
          <w:rFonts w:ascii="Sylfaen" w:hAnsi="Sylfaen" w:cs="Arial"/>
          <w:bCs/>
          <w:color w:val="000000"/>
        </w:rPr>
        <w:t>პაციენტს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ჩატარდა</w:t>
      </w:r>
      <w:proofErr w:type="spellEnd"/>
      <w:r w:rsidRPr="00B5059F">
        <w:rPr>
          <w:rFonts w:ascii="Sylfaen" w:hAnsi="Sylfaen" w:cs="Arial"/>
          <w:bCs/>
          <w:color w:val="000000"/>
        </w:rPr>
        <w:t xml:space="preserve">  - 5 604 </w:t>
      </w:r>
      <w:proofErr w:type="spellStart"/>
      <w:r w:rsidRPr="00B5059F">
        <w:rPr>
          <w:rFonts w:ascii="Sylfaen" w:hAnsi="Sylfaen" w:cs="Arial"/>
          <w:bCs/>
          <w:color w:val="000000"/>
        </w:rPr>
        <w:t>ულტრაბგერითი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დიაგნოსტირება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ფუნქციონალური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დიაგნოსტიკის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კაბინეტში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ჩატარდა</w:t>
      </w:r>
      <w:proofErr w:type="spellEnd"/>
      <w:r w:rsidRPr="00B5059F">
        <w:rPr>
          <w:rFonts w:ascii="Sylfaen" w:hAnsi="Sylfaen" w:cs="Arial"/>
          <w:bCs/>
          <w:color w:val="000000"/>
        </w:rPr>
        <w:t xml:space="preserve">  - 1 910 </w:t>
      </w:r>
      <w:proofErr w:type="spellStart"/>
      <w:r w:rsidRPr="00B5059F">
        <w:rPr>
          <w:rFonts w:ascii="Sylfaen" w:hAnsi="Sylfaen" w:cs="Arial"/>
          <w:bCs/>
          <w:color w:val="000000"/>
        </w:rPr>
        <w:t>პროცედურა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ფიზიოთერაპიულ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კაბინეტში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- 5 889 </w:t>
      </w:r>
      <w:proofErr w:type="spellStart"/>
      <w:r w:rsidRPr="00B5059F">
        <w:rPr>
          <w:rFonts w:ascii="Sylfaen" w:hAnsi="Sylfaen" w:cs="Arial"/>
          <w:bCs/>
          <w:color w:val="000000"/>
        </w:rPr>
        <w:t>პროცედურა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რენტგენოლოგიის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კაბინეტში</w:t>
      </w:r>
      <w:proofErr w:type="spellEnd"/>
      <w:r w:rsidRPr="00B5059F">
        <w:rPr>
          <w:rFonts w:ascii="Sylfaen" w:hAnsi="Sylfaen" w:cs="Arial"/>
          <w:bCs/>
          <w:color w:val="000000"/>
        </w:rPr>
        <w:t xml:space="preserve"> - 7 018 </w:t>
      </w:r>
      <w:proofErr w:type="spellStart"/>
      <w:r w:rsidRPr="00B5059F">
        <w:rPr>
          <w:rFonts w:ascii="Sylfaen" w:hAnsi="Sylfaen" w:cs="Arial"/>
          <w:bCs/>
          <w:color w:val="000000"/>
        </w:rPr>
        <w:t>პროცედურა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ჩატარდა</w:t>
      </w:r>
      <w:proofErr w:type="spellEnd"/>
      <w:r w:rsidRPr="00B5059F">
        <w:rPr>
          <w:rFonts w:ascii="Sylfaen" w:hAnsi="Sylfaen" w:cs="Arial"/>
          <w:bCs/>
          <w:color w:val="000000"/>
        </w:rPr>
        <w:t xml:space="preserve"> - 39 129 </w:t>
      </w: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ლაბორატორიული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ანალიზი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საინექციო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კაბინეტში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- 562  </w:t>
      </w:r>
      <w:proofErr w:type="spellStart"/>
      <w:r w:rsidRPr="00B5059F">
        <w:rPr>
          <w:rFonts w:ascii="Sylfaen" w:hAnsi="Sylfaen" w:cs="Arial"/>
          <w:bCs/>
          <w:color w:val="000000"/>
        </w:rPr>
        <w:t>პროცედურა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მასაჟის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კაბინეტში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ჩატარებულ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იქნა</w:t>
      </w:r>
      <w:proofErr w:type="spellEnd"/>
      <w:r w:rsidRPr="00B5059F">
        <w:rPr>
          <w:rFonts w:ascii="Sylfaen" w:hAnsi="Sylfaen" w:cs="Arial"/>
          <w:bCs/>
          <w:color w:val="000000"/>
        </w:rPr>
        <w:t xml:space="preserve"> - 638 </w:t>
      </w:r>
      <w:proofErr w:type="spellStart"/>
      <w:r w:rsidRPr="00B5059F">
        <w:rPr>
          <w:rFonts w:ascii="Sylfaen" w:hAnsi="Sylfaen" w:cs="Arial"/>
          <w:bCs/>
          <w:color w:val="000000"/>
        </w:rPr>
        <w:t>სამკურნალო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პროცედურა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ცენტრალური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სამხედრო-საექიმო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კომისია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გაიარა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ახლად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მისაღებმა</w:t>
      </w:r>
      <w:proofErr w:type="spellEnd"/>
      <w:r w:rsidRPr="00B5059F">
        <w:rPr>
          <w:rFonts w:ascii="Sylfaen" w:hAnsi="Sylfaen" w:cs="Arial"/>
          <w:bCs/>
          <w:color w:val="000000"/>
        </w:rPr>
        <w:t xml:space="preserve"> - 1 817 </w:t>
      </w:r>
      <w:proofErr w:type="spellStart"/>
      <w:r w:rsidRPr="00B5059F">
        <w:rPr>
          <w:rFonts w:ascii="Sylfaen" w:hAnsi="Sylfaen" w:cs="Arial"/>
          <w:bCs/>
          <w:color w:val="000000"/>
        </w:rPr>
        <w:t>პირმა</w:t>
      </w:r>
      <w:proofErr w:type="spellEnd"/>
      <w:r w:rsidRPr="00B5059F">
        <w:rPr>
          <w:rFonts w:ascii="Sylfaen" w:hAnsi="Sylfaen" w:cs="Arial"/>
          <w:bCs/>
          <w:color w:val="000000"/>
        </w:rPr>
        <w:t xml:space="preserve">, 541  </w:t>
      </w:r>
      <w:proofErr w:type="spellStart"/>
      <w:r w:rsidRPr="00B5059F">
        <w:rPr>
          <w:rFonts w:ascii="Sylfaen" w:hAnsi="Sylfaen" w:cs="Arial"/>
          <w:bCs/>
          <w:color w:val="000000"/>
        </w:rPr>
        <w:t>წვევამდელმა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89 </w:t>
      </w:r>
      <w:proofErr w:type="spellStart"/>
      <w:r w:rsidRPr="00B5059F">
        <w:rPr>
          <w:rFonts w:ascii="Sylfaen" w:hAnsi="Sylfaen" w:cs="Arial"/>
          <w:bCs/>
          <w:color w:val="000000"/>
        </w:rPr>
        <w:t>სამოქალაქო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პირმა</w:t>
      </w:r>
      <w:proofErr w:type="spellEnd"/>
      <w:r w:rsidRPr="00B5059F">
        <w:rPr>
          <w:rFonts w:ascii="Sylfaen" w:hAnsi="Sylfaen" w:cs="Arial"/>
          <w:bCs/>
          <w:color w:val="000000"/>
        </w:rPr>
        <w:t xml:space="preserve">.        </w:t>
      </w:r>
    </w:p>
    <w:p w14:paraId="35A2138B" w14:textId="1E4E5263" w:rsidR="00726A69" w:rsidRPr="00B5059F" w:rsidRDefault="00726A69"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ქვეყანაში</w:t>
      </w:r>
      <w:proofErr w:type="spellEnd"/>
      <w:r w:rsidRPr="00B5059F">
        <w:rPr>
          <w:rFonts w:ascii="Sylfaen" w:hAnsi="Sylfaen" w:cs="Arial"/>
          <w:bCs/>
          <w:color w:val="000000"/>
        </w:rPr>
        <w:t xml:space="preserve"> COVID-19-ის </w:t>
      </w:r>
      <w:proofErr w:type="spellStart"/>
      <w:r w:rsidRPr="00B5059F">
        <w:rPr>
          <w:rFonts w:ascii="Sylfaen" w:hAnsi="Sylfaen" w:cs="Arial"/>
          <w:bCs/>
          <w:color w:val="000000"/>
        </w:rPr>
        <w:t>გავრცელების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საწინააღმდეგო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ღონისძიებებში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ჩართული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თანამშრომლებისთვის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შეძენილი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იქნა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შესაბამისი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აღჭურვილობა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ერთჯერადი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პირბადე</w:t>
      </w:r>
      <w:proofErr w:type="spellEnd"/>
      <w:r w:rsidRPr="00B5059F">
        <w:rPr>
          <w:rFonts w:ascii="Sylfaen" w:hAnsi="Sylfaen" w:cs="Arial"/>
          <w:bCs/>
          <w:color w:val="000000"/>
        </w:rPr>
        <w:t xml:space="preserve"> - 2 500 000 </w:t>
      </w:r>
      <w:proofErr w:type="spellStart"/>
      <w:r w:rsidRPr="00B5059F">
        <w:rPr>
          <w:rFonts w:ascii="Sylfaen" w:hAnsi="Sylfaen" w:cs="Arial"/>
          <w:bCs/>
          <w:color w:val="000000"/>
        </w:rPr>
        <w:t>ცალი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ერთჯერადი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ხელთათმანი</w:t>
      </w:r>
      <w:proofErr w:type="spellEnd"/>
      <w:r w:rsidRPr="00B5059F">
        <w:rPr>
          <w:rFonts w:ascii="Sylfaen" w:hAnsi="Sylfaen" w:cs="Arial"/>
          <w:bCs/>
          <w:color w:val="000000"/>
        </w:rPr>
        <w:t xml:space="preserve"> - 400 </w:t>
      </w:r>
      <w:r w:rsidR="007A2689" w:rsidRPr="00B5059F">
        <w:rPr>
          <w:rFonts w:ascii="Sylfaen" w:hAnsi="Sylfaen" w:cs="Arial"/>
          <w:bCs/>
          <w:color w:val="000000"/>
          <w:lang w:val="ka-GE"/>
        </w:rPr>
        <w:t>ათასი</w:t>
      </w:r>
      <w:r w:rsidRPr="00B5059F">
        <w:rPr>
          <w:rFonts w:ascii="Sylfaen" w:hAnsi="Sylfaen" w:cs="Arial"/>
          <w:bCs/>
          <w:color w:val="000000"/>
        </w:rPr>
        <w:t xml:space="preserve"> </w:t>
      </w:r>
      <w:proofErr w:type="spellStart"/>
      <w:proofErr w:type="gramStart"/>
      <w:r w:rsidRPr="00B5059F">
        <w:rPr>
          <w:rFonts w:ascii="Sylfaen" w:hAnsi="Sylfaen" w:cs="Arial"/>
          <w:bCs/>
          <w:color w:val="000000"/>
        </w:rPr>
        <w:t>ცალი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სადეზინფექციო</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საშუალებები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სახარჯი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მასალები</w:t>
      </w:r>
      <w:proofErr w:type="spellEnd"/>
      <w:r w:rsidRPr="00B5059F">
        <w:rPr>
          <w:rFonts w:ascii="Sylfaen" w:hAnsi="Sylfaen" w:cs="Arial"/>
          <w:bCs/>
          <w:color w:val="000000"/>
        </w:rPr>
        <w:t>.</w:t>
      </w:r>
    </w:p>
    <w:p w14:paraId="2708B875" w14:textId="14905C00" w:rsidR="00726A69" w:rsidRPr="00B5059F" w:rsidRDefault="00726A69" w:rsidP="00D37950">
      <w:pPr>
        <w:tabs>
          <w:tab w:val="left" w:pos="360"/>
        </w:tabs>
        <w:spacing w:after="0" w:line="240" w:lineRule="auto"/>
        <w:ind w:left="360"/>
        <w:jc w:val="both"/>
        <w:rPr>
          <w:rFonts w:ascii="Sylfaen" w:eastAsia="Calibri" w:hAnsi="Sylfaen" w:cs="Sylfaen"/>
          <w:bCs/>
          <w:lang w:val="ka-GE"/>
        </w:rPr>
      </w:pPr>
    </w:p>
    <w:p w14:paraId="012631FD" w14:textId="31585D0D" w:rsidR="00B5059F" w:rsidRPr="00B5059F" w:rsidRDefault="00B5059F" w:rsidP="00D37950">
      <w:pPr>
        <w:tabs>
          <w:tab w:val="left" w:pos="360"/>
        </w:tabs>
        <w:spacing w:after="0" w:line="240" w:lineRule="auto"/>
        <w:ind w:left="360"/>
        <w:jc w:val="both"/>
        <w:rPr>
          <w:rFonts w:ascii="Sylfaen" w:eastAsia="Calibri" w:hAnsi="Sylfaen" w:cs="Sylfaen"/>
          <w:bCs/>
          <w:lang w:val="ka-GE"/>
        </w:rPr>
      </w:pPr>
    </w:p>
    <w:p w14:paraId="7CB29690" w14:textId="77777777" w:rsidR="00B5059F" w:rsidRPr="00B5059F" w:rsidRDefault="00B5059F" w:rsidP="00B5059F">
      <w:pPr>
        <w:pStyle w:val="Heading2"/>
        <w:jc w:val="both"/>
        <w:rPr>
          <w:rFonts w:ascii="Sylfaen" w:hAnsi="Sylfaen" w:cs="Sylfaen"/>
          <w:bCs/>
          <w:sz w:val="22"/>
          <w:szCs w:val="22"/>
        </w:rPr>
      </w:pPr>
      <w:r w:rsidRPr="00B5059F">
        <w:rPr>
          <w:rFonts w:ascii="Sylfaen" w:hAnsi="Sylfaen" w:cs="Sylfaen"/>
          <w:bCs/>
          <w:sz w:val="22"/>
          <w:szCs w:val="22"/>
        </w:rPr>
        <w:t>1.</w:t>
      </w:r>
      <w:r w:rsidRPr="00B5059F">
        <w:rPr>
          <w:rFonts w:ascii="Sylfaen" w:hAnsi="Sylfaen" w:cs="Sylfaen"/>
          <w:bCs/>
          <w:sz w:val="22"/>
          <w:szCs w:val="22"/>
          <w:lang w:val="ka-GE"/>
        </w:rPr>
        <w:t>8</w:t>
      </w:r>
      <w:r w:rsidRPr="00B5059F">
        <w:rPr>
          <w:rFonts w:ascii="Sylfaen" w:hAnsi="Sylfaen" w:cs="Sylfaen"/>
          <w:bCs/>
          <w:sz w:val="22"/>
          <w:szCs w:val="22"/>
        </w:rPr>
        <w:t xml:space="preserve"> </w:t>
      </w:r>
      <w:proofErr w:type="spellStart"/>
      <w:r w:rsidRPr="00B5059F">
        <w:rPr>
          <w:rFonts w:ascii="Sylfaen" w:hAnsi="Sylfaen" w:cs="Sylfaen"/>
          <w:bCs/>
          <w:sz w:val="22"/>
          <w:szCs w:val="22"/>
        </w:rPr>
        <w:t>სსიპ</w:t>
      </w:r>
      <w:proofErr w:type="spellEnd"/>
      <w:r w:rsidRPr="00B5059F">
        <w:rPr>
          <w:rFonts w:ascii="Sylfaen" w:hAnsi="Sylfaen" w:cs="Sylfaen"/>
          <w:bCs/>
          <w:sz w:val="22"/>
          <w:szCs w:val="22"/>
        </w:rPr>
        <w:t xml:space="preserve"> – </w:t>
      </w:r>
      <w:proofErr w:type="spellStart"/>
      <w:r w:rsidRPr="00B5059F">
        <w:rPr>
          <w:rFonts w:ascii="Sylfaen" w:hAnsi="Sylfaen" w:cs="Sylfaen"/>
          <w:bCs/>
          <w:sz w:val="22"/>
          <w:szCs w:val="22"/>
        </w:rPr>
        <w:t>საპენსიო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სააგენტო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21 00)</w:t>
      </w:r>
    </w:p>
    <w:p w14:paraId="6A471F96" w14:textId="77777777" w:rsidR="00B5059F" w:rsidRPr="00B5059F" w:rsidRDefault="00B5059F" w:rsidP="00B5059F">
      <w:pPr>
        <w:pStyle w:val="abzacixml"/>
        <w:rPr>
          <w:bCs/>
        </w:rPr>
      </w:pPr>
    </w:p>
    <w:p w14:paraId="4593BD18" w14:textId="77777777" w:rsidR="00B5059F" w:rsidRPr="00B5059F" w:rsidRDefault="00B5059F" w:rsidP="00B5059F">
      <w:pPr>
        <w:ind w:left="270"/>
        <w:jc w:val="both"/>
        <w:rPr>
          <w:rFonts w:ascii="Sylfaen" w:hAnsi="Sylfaen" w:cs="Sylfaen"/>
          <w:bCs/>
          <w:lang w:val="ka-GE"/>
        </w:rPr>
      </w:pPr>
      <w:r w:rsidRPr="00B5059F">
        <w:rPr>
          <w:rFonts w:ascii="Sylfaen" w:hAnsi="Sylfaen" w:cs="Sylfaen"/>
          <w:bCs/>
          <w:lang w:val="ka-GE"/>
        </w:rPr>
        <w:t xml:space="preserve">პროგრამის განმახორციელებელი: </w:t>
      </w:r>
    </w:p>
    <w:p w14:paraId="4FCA285F" w14:textId="77777777" w:rsidR="00B5059F" w:rsidRPr="00B5059F" w:rsidRDefault="00B5059F" w:rsidP="00B5059F">
      <w:pPr>
        <w:numPr>
          <w:ilvl w:val="0"/>
          <w:numId w:val="69"/>
        </w:numPr>
        <w:spacing w:after="0" w:line="240" w:lineRule="auto"/>
        <w:ind w:left="900" w:hanging="270"/>
        <w:jc w:val="both"/>
        <w:rPr>
          <w:rFonts w:ascii="Sylfaen" w:eastAsia="Sylfaen" w:hAnsi="Sylfaen"/>
          <w:bCs/>
        </w:rPr>
      </w:pPr>
      <w:proofErr w:type="spellStart"/>
      <w:r w:rsidRPr="00B5059F">
        <w:rPr>
          <w:rFonts w:ascii="Sylfaen" w:eastAsia="Sylfaen" w:hAnsi="Sylfaen"/>
          <w:bCs/>
        </w:rPr>
        <w:t>სსიპ</w:t>
      </w:r>
      <w:proofErr w:type="spellEnd"/>
      <w:r w:rsidRPr="00B5059F">
        <w:rPr>
          <w:rFonts w:ascii="Sylfaen" w:eastAsia="Sylfaen" w:hAnsi="Sylfaen"/>
          <w:bCs/>
        </w:rPr>
        <w:t xml:space="preserve"> – </w:t>
      </w:r>
      <w:proofErr w:type="spellStart"/>
      <w:r w:rsidRPr="00B5059F">
        <w:rPr>
          <w:rFonts w:ascii="Sylfaen" w:eastAsia="Sylfaen" w:hAnsi="Sylfaen"/>
          <w:bCs/>
        </w:rPr>
        <w:t>საპენსიო</w:t>
      </w:r>
      <w:proofErr w:type="spellEnd"/>
      <w:r w:rsidRPr="00B5059F">
        <w:rPr>
          <w:rFonts w:ascii="Sylfaen" w:eastAsia="Sylfaen" w:hAnsi="Sylfaen"/>
          <w:bCs/>
        </w:rPr>
        <w:t xml:space="preserve"> </w:t>
      </w:r>
      <w:proofErr w:type="spellStart"/>
      <w:r w:rsidRPr="00B5059F">
        <w:rPr>
          <w:rFonts w:ascii="Sylfaen" w:eastAsia="Sylfaen" w:hAnsi="Sylfaen"/>
          <w:bCs/>
        </w:rPr>
        <w:t>სააგენტო</w:t>
      </w:r>
      <w:proofErr w:type="spellEnd"/>
    </w:p>
    <w:p w14:paraId="197B9882" w14:textId="77777777" w:rsidR="00B5059F" w:rsidRPr="00B5059F" w:rsidRDefault="00B5059F" w:rsidP="00B5059F">
      <w:pPr>
        <w:spacing w:after="160"/>
        <w:jc w:val="both"/>
        <w:rPr>
          <w:rFonts w:ascii="Sylfaen" w:hAnsi="Sylfaen"/>
          <w:bCs/>
          <w:highlight w:val="yellow"/>
          <w:lang w:val="ka-GE"/>
        </w:rPr>
      </w:pPr>
    </w:p>
    <w:p w14:paraId="35967E75" w14:textId="77777777" w:rsidR="00B5059F" w:rsidRPr="00B5059F" w:rsidRDefault="00B5059F" w:rsidP="00B5059F">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სააგენტოს მიერ განახორციელა 285.0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3.2 მლნ ლარის ოდენობის საპენსიო აქტივები ეროვნულ ვალუტაში განათავსა ბანკების ვადიან დეპოზიტზე;</w:t>
      </w:r>
    </w:p>
    <w:p w14:paraId="697E1010" w14:textId="77777777" w:rsidR="00B5059F" w:rsidRPr="00B5059F" w:rsidRDefault="00B5059F" w:rsidP="00B5059F">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გამოცხადდა დაგროვებითი საპენსიო სქემის სპეციალიზებული დეპოზიტარის მომსახურების საჯარო ელექტრონული შესყიდვის პროცედურა, რომელიც ხელმისაწვდომი იყო როგორც ადგილობრივი ასევე საერთაშორისო დაინტერესებული ორგანიზაციებისათვის.  მიმდინარეობდა კანდიდატთან მოლაპარკება;</w:t>
      </w:r>
    </w:p>
    <w:p w14:paraId="243B338B" w14:textId="77777777" w:rsidR="00B5059F" w:rsidRPr="00B5059F" w:rsidRDefault="00B5059F" w:rsidP="00B5059F">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შემუშავდა საოპერაციო რისკების დიაგნოსტიკური რეპორტი, რომელიც დეტალურად აღწერს საპენსიო სააგენტოში საოპერაციო რისკების მოვლენებს; ასევე მიმდინარეობდა ინფორმაციული უსაფრთხოების სისტემებს სტანდარტიზაციის საერთაშორისო ორგანიზაციის (ISO 27001) პრინციპების მიხედვით,  ინფორმაციული უსაფრთხოების პოლიტიკას დოკუმენტის შემუშავების პროცესი;</w:t>
      </w:r>
    </w:p>
    <w:p w14:paraId="0E352D65" w14:textId="77777777" w:rsidR="00B5059F" w:rsidRPr="00B5059F" w:rsidRDefault="00B5059F" w:rsidP="00B5059F">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განხორციელდა ღონისძიებები მსოფლიო ბანკის ხელშეწყობით  საპენსიო სააგენტოს ინფორმაციული ტექნოლოგიების განვიტარების სტრატეგიის შემუშავების მიმართულებით;</w:t>
      </w:r>
    </w:p>
    <w:p w14:paraId="291B43A0" w14:textId="77777777" w:rsidR="00B5059F" w:rsidRPr="00B5059F" w:rsidRDefault="00B5059F" w:rsidP="00B5059F">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მიმდინარე საინვესტიციო პროცესთან დაკავშირებით მომზადდა საინფორმაციო მასალა (მათ შორის ვიდეო რგოლი), რომელიც განთავსდა ინტერნეტ-სივრცეში, სააგენტოს ვებ და ფეისბუქის ოფიციალურ გვერდებზე;</w:t>
      </w:r>
    </w:p>
    <w:p w14:paraId="15FE12FD" w14:textId="77777777" w:rsidR="00B5059F" w:rsidRPr="00B5059F" w:rsidRDefault="00B5059F" w:rsidP="00B5059F">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საანგარიშო პერიოდში საპენსიო სქემაში დარეგისტრირდა 60.1 ათასი ახალი მონაწილე (კერძო ორგანიზაციებიდან - 54.5 ათასი, ხოლო საჯარო დაწესებულებებიდან - 5.6 ათასი მონაწილე). </w:t>
      </w:r>
      <w:r w:rsidRPr="00B5059F">
        <w:rPr>
          <w:rFonts w:ascii="Sylfaen" w:eastAsia="Calibri" w:hAnsi="Sylfaen" w:cs="Sylfaen"/>
          <w:bCs/>
          <w:lang w:val="ka-GE"/>
        </w:rPr>
        <w:lastRenderedPageBreak/>
        <w:t xml:space="preserve">პერიოდის განმავლობაში დარეგისტრირებული კერძო ორგანიზაციების რაოდენობამ შეადგინა 5.8 ათასი. 2020 წლის 6 თვეში საპენსიო აქტივების ღირებულება (დეკლარირებული + სარგებელი) გაიზარდა 386.0 მლნ ლარით; </w:t>
      </w:r>
    </w:p>
    <w:p w14:paraId="4F2B40C9" w14:textId="77777777" w:rsidR="00B5059F" w:rsidRPr="00B5059F" w:rsidRDefault="00B5059F" w:rsidP="00B5059F">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2021 წლის 30 ივნისის მდგომარეობით სქემაში რეგისტრირებულ მონაწილეთა ოდენობამ 1 167.0 ათასზე მეტი შეადგინა (კერძო ორგანიზაციებიდან - 910.3 ათასი, ხოლო საჯარო დაწესებულებებიდან - 256.5 ათასი მონაწილე). მონაწილე კერძო ორგანიზაციების რაოდენობამ 77.4 ათას კომპანიას გადააჭარბა. აღნიშნული პერიოდისათვის საპენსიო აქტივების ღირებულებამ (დეკლარირებული + სარგებელი) 1.55 მლრდ ლარი შეადგინა.</w:t>
      </w:r>
    </w:p>
    <w:p w14:paraId="11718D46" w14:textId="77777777" w:rsidR="00B5059F" w:rsidRPr="00B5059F" w:rsidRDefault="00B5059F" w:rsidP="00B5059F">
      <w:pPr>
        <w:rPr>
          <w:bCs/>
        </w:rPr>
      </w:pPr>
    </w:p>
    <w:p w14:paraId="4C457D9C" w14:textId="77777777" w:rsidR="00B5059F" w:rsidRPr="00B5059F" w:rsidRDefault="00B5059F" w:rsidP="00B5059F">
      <w:pPr>
        <w:pStyle w:val="Heading2"/>
        <w:jc w:val="both"/>
        <w:rPr>
          <w:rFonts w:ascii="Sylfaen" w:hAnsi="Sylfaen" w:cs="Sylfaen"/>
          <w:bCs/>
          <w:sz w:val="22"/>
          <w:szCs w:val="22"/>
        </w:rPr>
      </w:pPr>
      <w:r w:rsidRPr="00B5059F">
        <w:rPr>
          <w:rFonts w:ascii="Sylfaen" w:hAnsi="Sylfaen" w:cs="Sylfaen"/>
          <w:bCs/>
          <w:sz w:val="22"/>
          <w:szCs w:val="22"/>
        </w:rPr>
        <w:t>1.9 ა(ა)</w:t>
      </w:r>
      <w:proofErr w:type="spellStart"/>
      <w:r w:rsidRPr="00B5059F">
        <w:rPr>
          <w:rFonts w:ascii="Sylfaen" w:hAnsi="Sylfaen" w:cs="Sylfaen"/>
          <w:bCs/>
          <w:sz w:val="22"/>
          <w:szCs w:val="22"/>
        </w:rPr>
        <w:t>იპ</w:t>
      </w:r>
      <w:proofErr w:type="spellEnd"/>
      <w:r w:rsidRPr="00B5059F">
        <w:rPr>
          <w:rFonts w:ascii="Sylfaen" w:hAnsi="Sylfaen" w:cs="Sylfaen"/>
          <w:bCs/>
          <w:sz w:val="22"/>
          <w:szCs w:val="22"/>
        </w:rPr>
        <w:t xml:space="preserve"> –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სოლიდარობის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ფონდი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39 00)</w:t>
      </w:r>
    </w:p>
    <w:p w14:paraId="20F0B8F1" w14:textId="77777777" w:rsidR="00B5059F" w:rsidRPr="00B5059F" w:rsidRDefault="00B5059F" w:rsidP="00B5059F">
      <w:pPr>
        <w:pStyle w:val="abzacixml"/>
        <w:rPr>
          <w:bCs/>
        </w:rPr>
      </w:pPr>
    </w:p>
    <w:p w14:paraId="4DF3C546" w14:textId="77777777" w:rsidR="00B5059F" w:rsidRPr="00B5059F" w:rsidRDefault="00B5059F" w:rsidP="00B5059F">
      <w:pPr>
        <w:ind w:left="270"/>
        <w:jc w:val="both"/>
        <w:rPr>
          <w:rFonts w:ascii="Sylfaen" w:hAnsi="Sylfaen" w:cs="Sylfaen"/>
          <w:bCs/>
          <w:lang w:val="ka-GE"/>
        </w:rPr>
      </w:pPr>
      <w:r w:rsidRPr="00B5059F">
        <w:rPr>
          <w:rFonts w:ascii="Sylfaen" w:hAnsi="Sylfaen" w:cs="Sylfaen"/>
          <w:bCs/>
          <w:lang w:val="ka-GE"/>
        </w:rPr>
        <w:t xml:space="preserve">პროგრამის განმახორციელებელი: </w:t>
      </w:r>
    </w:p>
    <w:p w14:paraId="1BE3F276" w14:textId="77777777" w:rsidR="00B5059F" w:rsidRPr="00B5059F" w:rsidRDefault="00B5059F" w:rsidP="00B5059F">
      <w:pPr>
        <w:numPr>
          <w:ilvl w:val="0"/>
          <w:numId w:val="69"/>
        </w:numPr>
        <w:spacing w:after="0" w:line="240" w:lineRule="auto"/>
        <w:ind w:left="900" w:hanging="270"/>
        <w:jc w:val="both"/>
        <w:rPr>
          <w:rFonts w:ascii="Sylfaen" w:eastAsia="Sylfaen" w:hAnsi="Sylfaen"/>
          <w:bCs/>
        </w:rPr>
      </w:pPr>
      <w:r w:rsidRPr="00B5059F">
        <w:rPr>
          <w:rFonts w:ascii="Sylfaen" w:eastAsia="Sylfaen" w:hAnsi="Sylfaen"/>
          <w:bCs/>
        </w:rPr>
        <w:t>ა(ა)</w:t>
      </w:r>
      <w:proofErr w:type="spellStart"/>
      <w:r w:rsidRPr="00B5059F">
        <w:rPr>
          <w:rFonts w:ascii="Sylfaen" w:eastAsia="Sylfaen" w:hAnsi="Sylfaen"/>
          <w:bCs/>
        </w:rPr>
        <w:t>იპ</w:t>
      </w:r>
      <w:proofErr w:type="spellEnd"/>
      <w:r w:rsidRPr="00B5059F">
        <w:rPr>
          <w:rFonts w:ascii="Sylfaen" w:eastAsia="Sylfaen" w:hAnsi="Sylfaen"/>
          <w:bCs/>
        </w:rPr>
        <w:t xml:space="preserve"> – </w:t>
      </w:r>
      <w:proofErr w:type="spellStart"/>
      <w:r w:rsidRPr="00B5059F">
        <w:rPr>
          <w:rFonts w:ascii="Sylfaen" w:eastAsia="Sylfaen" w:hAnsi="Sylfaen"/>
          <w:bCs/>
        </w:rPr>
        <w:t>საქართველოს</w:t>
      </w:r>
      <w:proofErr w:type="spellEnd"/>
      <w:r w:rsidRPr="00B5059F">
        <w:rPr>
          <w:rFonts w:ascii="Sylfaen" w:eastAsia="Sylfaen" w:hAnsi="Sylfaen"/>
          <w:bCs/>
        </w:rPr>
        <w:t xml:space="preserve"> </w:t>
      </w:r>
      <w:proofErr w:type="spellStart"/>
      <w:r w:rsidRPr="00B5059F">
        <w:rPr>
          <w:rFonts w:ascii="Sylfaen" w:eastAsia="Sylfaen" w:hAnsi="Sylfaen"/>
          <w:bCs/>
        </w:rPr>
        <w:t>სოლიდარობის</w:t>
      </w:r>
      <w:proofErr w:type="spellEnd"/>
      <w:r w:rsidRPr="00B5059F">
        <w:rPr>
          <w:rFonts w:ascii="Sylfaen" w:eastAsia="Sylfaen" w:hAnsi="Sylfaen"/>
          <w:bCs/>
        </w:rPr>
        <w:t xml:space="preserve"> </w:t>
      </w:r>
      <w:proofErr w:type="spellStart"/>
      <w:r w:rsidRPr="00B5059F">
        <w:rPr>
          <w:rFonts w:ascii="Sylfaen" w:eastAsia="Sylfaen" w:hAnsi="Sylfaen"/>
          <w:bCs/>
        </w:rPr>
        <w:t>ფონდი</w:t>
      </w:r>
      <w:proofErr w:type="spellEnd"/>
    </w:p>
    <w:p w14:paraId="12D95F27" w14:textId="77777777" w:rsidR="00B5059F" w:rsidRPr="00B5059F" w:rsidRDefault="00B5059F" w:rsidP="00B5059F">
      <w:pPr>
        <w:jc w:val="both"/>
        <w:rPr>
          <w:rFonts w:ascii="Sylfaen" w:hAnsi="Sylfaen"/>
          <w:bCs/>
          <w:color w:val="000000"/>
          <w:highlight w:val="yellow"/>
        </w:rPr>
      </w:pPr>
    </w:p>
    <w:p w14:paraId="38241D2E" w14:textId="77777777" w:rsidR="00B5059F" w:rsidRPr="00B5059F" w:rsidRDefault="00B5059F" w:rsidP="00B5059F">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სოლიდარობის ფონდმა ფინანსური მხარდაჭერა გაუწია ონკოლოგიური და სისხლმბადი სისტემის დაავადების მქონე 22 წლამდე ასაკის 136 ახალგაზრდას და ბავშვს (მათ შორის 61 ახალი ბენეფიციარი). სულ დაფინანსდა 314 სამედიცინო სერვისი. </w:t>
      </w:r>
    </w:p>
    <w:p w14:paraId="5C804886" w14:textId="77777777" w:rsidR="00B5059F" w:rsidRPr="00B5059F" w:rsidRDefault="00B5059F" w:rsidP="00B5059F">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განხორციელდა 400-ზე მეტი საჯარო უწყების 100 000-ზე მეტი თანამშრომლის ყოველთვიური ინდივიდუალური დონაცია და ასევე კერძო სექტორთან თანამშრომლობითი მემორანდუმების ფარგლებში დონაციები.</w:t>
      </w:r>
    </w:p>
    <w:p w14:paraId="25F680A9" w14:textId="77777777" w:rsidR="00B5059F" w:rsidRPr="00B5059F" w:rsidRDefault="00B5059F" w:rsidP="00D37950">
      <w:pPr>
        <w:tabs>
          <w:tab w:val="left" w:pos="360"/>
        </w:tabs>
        <w:spacing w:after="0" w:line="240" w:lineRule="auto"/>
        <w:ind w:left="360"/>
        <w:jc w:val="both"/>
        <w:rPr>
          <w:rFonts w:ascii="Sylfaen" w:eastAsia="Calibri" w:hAnsi="Sylfaen" w:cs="Sylfaen"/>
          <w:bCs/>
          <w:lang w:val="ka-GE"/>
        </w:rPr>
      </w:pPr>
    </w:p>
    <w:p w14:paraId="00EBEB8F" w14:textId="0A920023" w:rsidR="00D64101"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t>თავდაცვა, საზოგადოებრივი წესრიგი და უსაფრთხოება</w:t>
      </w:r>
    </w:p>
    <w:p w14:paraId="1E1BF5CA" w14:textId="4E155281" w:rsidR="008F0821" w:rsidRPr="00B5059F" w:rsidRDefault="008F0821" w:rsidP="00D37950">
      <w:pPr>
        <w:spacing w:line="240" w:lineRule="auto"/>
        <w:rPr>
          <w:rFonts w:ascii="Sylfaen" w:hAnsi="Sylfaen"/>
          <w:bCs/>
        </w:rPr>
      </w:pPr>
    </w:p>
    <w:p w14:paraId="75199866" w14:textId="77777777" w:rsidR="003B10F1" w:rsidRPr="00B5059F" w:rsidRDefault="003B10F1" w:rsidP="00D37950">
      <w:pPr>
        <w:pStyle w:val="Heading2"/>
        <w:spacing w:line="240" w:lineRule="auto"/>
        <w:jc w:val="both"/>
        <w:rPr>
          <w:rFonts w:ascii="Sylfaen" w:hAnsi="Sylfaen" w:cs="Sylfaen"/>
          <w:bCs/>
          <w:sz w:val="22"/>
          <w:szCs w:val="22"/>
        </w:rPr>
      </w:pPr>
      <w:proofErr w:type="gramStart"/>
      <w:r w:rsidRPr="00B5059F">
        <w:rPr>
          <w:rFonts w:ascii="Sylfaen" w:hAnsi="Sylfaen" w:cs="Sylfaen"/>
          <w:bCs/>
          <w:sz w:val="22"/>
          <w:szCs w:val="22"/>
        </w:rPr>
        <w:t xml:space="preserve">2.1  </w:t>
      </w:r>
      <w:proofErr w:type="spellStart"/>
      <w:r w:rsidRPr="00B5059F">
        <w:rPr>
          <w:rFonts w:ascii="Sylfaen" w:hAnsi="Sylfaen" w:cs="Sylfaen"/>
          <w:bCs/>
          <w:sz w:val="22"/>
          <w:szCs w:val="22"/>
        </w:rPr>
        <w:t>საზოგადოებრივი</w:t>
      </w:r>
      <w:proofErr w:type="spellEnd"/>
      <w:proofErr w:type="gramEnd"/>
      <w:r w:rsidRPr="00B5059F">
        <w:rPr>
          <w:rFonts w:ascii="Sylfaen" w:hAnsi="Sylfaen" w:cs="Sylfaen"/>
          <w:bCs/>
          <w:sz w:val="22"/>
          <w:szCs w:val="22"/>
        </w:rPr>
        <w:t xml:space="preserve"> </w:t>
      </w:r>
      <w:proofErr w:type="spellStart"/>
      <w:r w:rsidRPr="00B5059F">
        <w:rPr>
          <w:rFonts w:ascii="Sylfaen" w:hAnsi="Sylfaen" w:cs="Sylfaen"/>
          <w:bCs/>
          <w:sz w:val="22"/>
          <w:szCs w:val="22"/>
        </w:rPr>
        <w:t>წესრიგი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საერთაშორისო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თანამშრომლობის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rPr>
        <w:t>/</w:t>
      </w:r>
      <w:proofErr w:type="spellStart"/>
      <w:r w:rsidRPr="00B5059F">
        <w:rPr>
          <w:rFonts w:ascii="Sylfaen" w:hAnsi="Sylfaen" w:cs="Sylfaen"/>
          <w:bCs/>
          <w:sz w:val="22"/>
          <w:szCs w:val="22"/>
        </w:rPr>
        <w:t>გაღრმავება</w:t>
      </w:r>
      <w:proofErr w:type="spellEnd"/>
      <w:r w:rsidRPr="00B5059F">
        <w:rPr>
          <w:rFonts w:ascii="Sylfaen" w:hAnsi="Sylfaen" w:cs="Sylfaen"/>
          <w:bCs/>
          <w:sz w:val="22"/>
          <w:szCs w:val="22"/>
        </w:rPr>
        <w:t xml:space="preserve">  (30 01)</w:t>
      </w:r>
    </w:p>
    <w:p w14:paraId="71F8763D" w14:textId="77777777" w:rsidR="003B10F1" w:rsidRPr="00B5059F" w:rsidRDefault="003B10F1" w:rsidP="00D37950">
      <w:pPr>
        <w:tabs>
          <w:tab w:val="left" w:pos="0"/>
        </w:tabs>
        <w:spacing w:line="240" w:lineRule="auto"/>
        <w:contextualSpacing/>
        <w:jc w:val="both"/>
        <w:rPr>
          <w:rFonts w:ascii="Sylfaen" w:hAnsi="Sylfaen" w:cs="Sylfaen"/>
          <w:bCs/>
          <w:highlight w:val="yellow"/>
          <w:lang w:val="ka-GE"/>
        </w:rPr>
      </w:pPr>
    </w:p>
    <w:p w14:paraId="63DD05A8" w14:textId="77777777" w:rsidR="003B10F1" w:rsidRPr="00B5059F" w:rsidRDefault="003B10F1" w:rsidP="00D37950">
      <w:pPr>
        <w:tabs>
          <w:tab w:val="left" w:pos="0"/>
        </w:tabs>
        <w:spacing w:line="240" w:lineRule="auto"/>
        <w:contextualSpacing/>
        <w:jc w:val="both"/>
        <w:rPr>
          <w:rFonts w:ascii="Sylfaen" w:hAnsi="Sylfaen" w:cs="Sylfaen"/>
          <w:bCs/>
          <w:lang w:val="ka-GE"/>
        </w:rPr>
      </w:pPr>
      <w:r w:rsidRPr="00B5059F">
        <w:rPr>
          <w:rFonts w:ascii="Sylfaen" w:hAnsi="Sylfaen" w:cs="Sylfaen"/>
          <w:bCs/>
          <w:lang w:val="ka-GE"/>
        </w:rPr>
        <w:t xml:space="preserve">      პროგრამის განმახორციელებელი: </w:t>
      </w:r>
    </w:p>
    <w:p w14:paraId="312EF5D8" w14:textId="77777777" w:rsidR="003B10F1" w:rsidRPr="00B5059F" w:rsidRDefault="003B10F1" w:rsidP="00D37950">
      <w:pPr>
        <w:numPr>
          <w:ilvl w:val="0"/>
          <w:numId w:val="77"/>
        </w:numPr>
        <w:tabs>
          <w:tab w:val="left" w:pos="0"/>
        </w:tabs>
        <w:spacing w:after="0" w:line="240" w:lineRule="auto"/>
        <w:contextualSpacing/>
        <w:jc w:val="both"/>
        <w:rPr>
          <w:rFonts w:ascii="Sylfaen" w:hAnsi="Sylfaen" w:cs="Sylfaen"/>
          <w:bCs/>
          <w:lang w:val="ka-GE"/>
        </w:rPr>
      </w:pPr>
      <w:r w:rsidRPr="00B5059F">
        <w:rPr>
          <w:rFonts w:ascii="Sylfaen" w:hAnsi="Sylfaen" w:cs="Sylfaen"/>
          <w:bCs/>
          <w:lang w:val="ka-GE"/>
        </w:rPr>
        <w:t>საქართველოს შინაგან საქმეთა სამინისტროს ორგანოები</w:t>
      </w:r>
    </w:p>
    <w:p w14:paraId="719A23F3" w14:textId="77777777" w:rsidR="003B10F1" w:rsidRPr="00B5059F" w:rsidRDefault="003B10F1" w:rsidP="00D37950">
      <w:pPr>
        <w:pStyle w:val="abzacixml"/>
        <w:rPr>
          <w:bCs/>
        </w:rPr>
      </w:pPr>
    </w:p>
    <w:p w14:paraId="52FE9D7A" w14:textId="77777777" w:rsidR="003B10F1" w:rsidRPr="00B5059F" w:rsidRDefault="003B10F1"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დანაშაულის წინააღმდეგ ბრძოლის სფეროში საერთაშორისო თანამშრომლობის გაღრმავების კუთხით საანგარიშო პერიოდში განხორციელდა შემდეგი აქტივობები:</w:t>
      </w:r>
    </w:p>
    <w:p w14:paraId="0CEC294A"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lang w:val="ka-GE"/>
        </w:rPr>
      </w:pPr>
      <w:r w:rsidRPr="00B5059F">
        <w:rPr>
          <w:rFonts w:ascii="Sylfaen" w:hAnsi="Sylfaen" w:cs="Arial"/>
          <w:bCs/>
          <w:color w:val="000000"/>
          <w:lang w:val="ka-GE"/>
        </w:rPr>
        <w:t>გაიმართა ვიდეო კონფერენცია შს მინისტრსა და ევროპის სასაზღვრო და სანაპირო დაცვის სააგენტოს (Frontex) აღმასრულებელ დირექტორს შორის. ვიდეო კონფერენციაში ასევე, მონაწილეობდნენ ევროკომისიის მიგრაციისა და საშინაო საკითხების გენერალური დირექტორატის (DG HOME) ხელმძღვანელი, ევროკომისიის სამეზობლო პოლიტიკისა და გაფართოებაზე მოლაპარაკებების გენერალური დირექტორატის (DG NEAR) ხელმძღვანელის მოვალეობის შემსრულებელი და საქართველოში ევროკავშირის ელჩი;</w:t>
      </w:r>
    </w:p>
    <w:p w14:paraId="5AF8B8CC"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შედგა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გაცნობითი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ხასიათის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შეხვედრები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მინისტრსა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ირანის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ისლამური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რესპუბლიკისა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იაპონიის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ელჩებს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ასევე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თურქეთისა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ბელარუსის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რესპუბლიკების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ელჩებს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შორის</w:t>
      </w:r>
      <w:proofErr w:type="spellEnd"/>
      <w:r w:rsidRPr="00B5059F">
        <w:rPr>
          <w:rFonts w:ascii="Sylfaen" w:hAnsi="Sylfaen" w:cs="Arial"/>
          <w:bCs/>
          <w:color w:val="000000"/>
        </w:rPr>
        <w:t>;</w:t>
      </w:r>
      <w:proofErr w:type="gramEnd"/>
    </w:p>
    <w:p w14:paraId="12D65DCD"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lastRenderedPageBreak/>
        <w:t>სამომავლო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საკითხების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განხილვის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მოეწყო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საქართველოსა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უზბეკეთის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რესპუბლიკის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საერთაშორისო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თანამშრომლობაზე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პასუხისმგებელი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დანაყოფების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შეხვედრა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ვიდეო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კონფერენციის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მეშვეობით</w:t>
      </w:r>
      <w:proofErr w:type="spellEnd"/>
      <w:r w:rsidRPr="00B5059F">
        <w:rPr>
          <w:rFonts w:ascii="Sylfaen" w:hAnsi="Sylfaen" w:cs="Arial"/>
          <w:bCs/>
          <w:color w:val="000000"/>
        </w:rPr>
        <w:t>;</w:t>
      </w:r>
      <w:proofErr w:type="gramEnd"/>
    </w:p>
    <w:p w14:paraId="44D94655"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შედგა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გაცნობითი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ხასიათის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შეხვედრა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მინისტრსა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ავსტრიის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რესპუბლიკის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ელჩს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შორის</w:t>
      </w:r>
      <w:proofErr w:type="spellEnd"/>
      <w:r w:rsidRPr="00B5059F">
        <w:rPr>
          <w:rFonts w:ascii="Sylfaen" w:hAnsi="Sylfaen" w:cs="Arial"/>
          <w:bCs/>
          <w:color w:val="000000"/>
        </w:rPr>
        <w:t>;</w:t>
      </w:r>
      <w:proofErr w:type="gramEnd"/>
    </w:p>
    <w:p w14:paraId="5E6C01F2"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გაიმართა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ვიდეო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კონფერენცია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არაბთა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გაერთიანებული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საემიროებისა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დანაყოფის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წარმომადგენლებს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სადაც</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განხილულ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იქნა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ბავშვთა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დაცვა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დრონების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გამოყენება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ამომცნობი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საგზაო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მოძრაობის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ტექნოლოგიური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გადაწყვეტები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მოწყობილობები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რადარები</w:t>
      </w:r>
      <w:proofErr w:type="spellEnd"/>
      <w:r w:rsidRPr="00B5059F">
        <w:rPr>
          <w:rFonts w:ascii="Sylfaen" w:hAnsi="Sylfaen" w:cs="Arial"/>
          <w:bCs/>
          <w:color w:val="000000"/>
        </w:rPr>
        <w:t>;</w:t>
      </w:r>
      <w:proofErr w:type="gramEnd"/>
    </w:p>
    <w:p w14:paraId="70937D4C"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შედგა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მინისტრის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შეხვედრა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აზერბაიჯანის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რესპუბლიკის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ელჩთან</w:t>
      </w:r>
      <w:proofErr w:type="spellEnd"/>
      <w:r w:rsidRPr="00B5059F">
        <w:rPr>
          <w:rFonts w:ascii="Sylfaen" w:hAnsi="Sylfaen" w:cs="Arial"/>
          <w:bCs/>
          <w:color w:val="000000"/>
        </w:rPr>
        <w:t>;</w:t>
      </w:r>
      <w:proofErr w:type="gramEnd"/>
    </w:p>
    <w:p w14:paraId="653ACB63"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ორგანიზებული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დანაშაულის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საკითხებზე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საფრანგეთის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ჟანდარმერიისთვის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ეროვნული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დახმარების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გაწევის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მივლენილ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იქნა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2 </w:t>
      </w:r>
      <w:proofErr w:type="spellStart"/>
      <w:r w:rsidRPr="00B5059F">
        <w:rPr>
          <w:rFonts w:ascii="Sylfaen" w:hAnsi="Sylfaen" w:cs="Arial"/>
          <w:bCs/>
          <w:color w:val="000000"/>
        </w:rPr>
        <w:t>თანამშრომელი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საფრანგეთის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რესპუბლიკაში</w:t>
      </w:r>
      <w:proofErr w:type="spellEnd"/>
      <w:r w:rsidRPr="00B5059F">
        <w:rPr>
          <w:rFonts w:ascii="Sylfaen" w:hAnsi="Sylfaen" w:cs="Arial"/>
          <w:bCs/>
          <w:color w:val="000000"/>
        </w:rPr>
        <w:t xml:space="preserve"> 6 </w:t>
      </w:r>
      <w:proofErr w:type="spellStart"/>
      <w:r w:rsidRPr="00B5059F">
        <w:rPr>
          <w:rFonts w:ascii="Sylfaen" w:hAnsi="Sylfaen" w:cs="Arial"/>
          <w:bCs/>
          <w:color w:val="000000"/>
        </w:rPr>
        <w:t>თვის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ვადით</w:t>
      </w:r>
      <w:proofErr w:type="spellEnd"/>
      <w:r w:rsidRPr="00B5059F">
        <w:rPr>
          <w:rFonts w:ascii="Sylfaen" w:hAnsi="Sylfaen" w:cs="Arial"/>
          <w:bCs/>
          <w:color w:val="000000"/>
        </w:rPr>
        <w:t>;</w:t>
      </w:r>
      <w:proofErr w:type="gramEnd"/>
    </w:p>
    <w:p w14:paraId="1B997BB2"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გაიმართა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ვიდეოკონფერენცია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ჩეხეთის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იუსტიციის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საქართველოში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კიბერდანაშაულის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სფეროში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მომუშავე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უწყებების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წარმომადგენელთა</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შორის</w:t>
      </w:r>
      <w:proofErr w:type="spellEnd"/>
      <w:r w:rsidRPr="00B5059F">
        <w:rPr>
          <w:rFonts w:ascii="Sylfaen" w:hAnsi="Sylfaen" w:cs="Arial"/>
          <w:bCs/>
          <w:color w:val="000000"/>
        </w:rPr>
        <w:t>;</w:t>
      </w:r>
      <w:proofErr w:type="gramEnd"/>
    </w:p>
    <w:p w14:paraId="6A2B1043"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შედგა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მინისტრის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შეხვედრა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ჩეხეთის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რესპუბლიკის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ძალების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გენერალური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ინსპექტორატის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უფროსთან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უწყებებს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ურთიერთგაგების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მემორანდუმის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ხელმოწერის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მიზნით</w:t>
      </w:r>
      <w:proofErr w:type="spellEnd"/>
      <w:r w:rsidRPr="00B5059F">
        <w:rPr>
          <w:rFonts w:ascii="Sylfaen" w:hAnsi="Sylfaen" w:cs="Arial"/>
          <w:bCs/>
          <w:color w:val="000000"/>
        </w:rPr>
        <w:t>;</w:t>
      </w:r>
      <w:proofErr w:type="gramEnd"/>
    </w:p>
    <w:p w14:paraId="111BC7D0"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გაიმართა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ა.შ.შ</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საელჩოს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სამხედრო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ძალების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განყოფილების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ხელმძღვანელის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შეხვედრა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მინისტრის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მოადგილეებთან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ამერიკელი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სამხედროების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ყოველწლიურ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მრავალეროვნულ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სწავლებებთან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საკითხებთან</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დაკავშირებით</w:t>
      </w:r>
      <w:proofErr w:type="spellEnd"/>
      <w:r w:rsidRPr="00B5059F">
        <w:rPr>
          <w:rFonts w:ascii="Sylfaen" w:hAnsi="Sylfaen" w:cs="Arial"/>
          <w:bCs/>
          <w:color w:val="000000"/>
        </w:rPr>
        <w:t>;</w:t>
      </w:r>
      <w:proofErr w:type="gramEnd"/>
    </w:p>
    <w:p w14:paraId="71CD387F"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შედგა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მინისტრის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შეხვედრა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პოლონეთის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ეროვნული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მთავარი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კომენდანტის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მოადგილესთან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პოლონეთის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ელჩთან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ასევე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გაერთიანებული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სამეფოს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ელჩთან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EUMM-</w:t>
      </w:r>
      <w:proofErr w:type="spellStart"/>
      <w:r w:rsidRPr="00B5059F">
        <w:rPr>
          <w:rFonts w:ascii="Sylfaen" w:hAnsi="Sylfaen" w:cs="Arial"/>
          <w:bCs/>
          <w:color w:val="000000"/>
        </w:rPr>
        <w:t>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მისიის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ხელმძღვანელთან</w:t>
      </w:r>
      <w:proofErr w:type="spellEnd"/>
      <w:r w:rsidRPr="00B5059F">
        <w:rPr>
          <w:rFonts w:ascii="Sylfaen" w:hAnsi="Sylfaen" w:cs="Arial"/>
          <w:bCs/>
          <w:color w:val="000000"/>
        </w:rPr>
        <w:t>.</w:t>
      </w:r>
    </w:p>
    <w:p w14:paraId="4162223B" w14:textId="77777777" w:rsidR="003B10F1" w:rsidRPr="00B5059F" w:rsidRDefault="003B10F1"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საანგარიშო პერიოდში განხორციელდა მიგრაციის დეპარტამენტის დროებითი განთავსების ცენტრის და მიმღები ცენტრის სხვადასხვა დასახელების მედიკამენტებით უზრუნველყოფა;</w:t>
      </w:r>
    </w:p>
    <w:p w14:paraId="6CC7FC22" w14:textId="77777777" w:rsidR="003B10F1" w:rsidRPr="00B5059F" w:rsidRDefault="003B10F1"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მიგრაციის დეპარტამენტის პირველ სართულზე მოეწყო ექიმების სამანიპულაციო ოთახი და ადმინისტრაციული შენობის ეზოში ორი სასეირნო სივრცე მსუბუქი გადახურვით;</w:t>
      </w:r>
    </w:p>
    <w:p w14:paraId="4F20A83A" w14:textId="77777777" w:rsidR="003B10F1" w:rsidRPr="00B5059F" w:rsidRDefault="003B10F1"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დროებითი განთავსების ცენტრში მოთავსებულ 2 უცხოელს სხვადასხვა სამედიცინო დაწესებულებაში გაეწია სამედიცინო მომსახურება.</w:t>
      </w:r>
    </w:p>
    <w:p w14:paraId="32E286EC" w14:textId="77777777" w:rsidR="003B10F1" w:rsidRPr="00B5059F" w:rsidRDefault="003B10F1"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თავშესაფრის მაძიებელთა მიმღებ ცენტრში (გარდაბნის რ-ნი სოფ. მარტყოფი) განხორციელდა ქსელის განახლება, დამონტაჟდა 3 სერვერი და 27 ცალი ვიდეო-სამეთვალყურეო კამერა;</w:t>
      </w:r>
    </w:p>
    <w:p w14:paraId="375EDB02" w14:textId="77777777" w:rsidR="003B10F1" w:rsidRPr="00B5059F" w:rsidRDefault="003B10F1"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დროებითი განთავსების ცენტრში მოეწყო ახალი საკარანტინე სივრცე;</w:t>
      </w:r>
    </w:p>
    <w:p w14:paraId="4D04BC4F" w14:textId="77777777" w:rsidR="003B10F1" w:rsidRPr="00B5059F" w:rsidRDefault="003B10F1"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საანგარიშო პერიოდში თბილისის პოლიციის დეპარტამენტში დანიშნული მართლწესრიგის ოფიცრების საერთო რაოდენობამ შეადგინა 279 (მათ შორის 212 მართლწესრიგის ოფიცერი და 67 მართლწესრიგის უფროსი ოფიცერი), თანამდებობაზე დაინიშნა 24 მართლწესრიგის ოფიცერი.</w:t>
      </w:r>
    </w:p>
    <w:p w14:paraId="49B901B5" w14:textId="77777777" w:rsidR="003B10F1" w:rsidRPr="00B5059F" w:rsidRDefault="003B10F1"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პოლიციელთა საბაზისო მომზადების სპეციალური პროფესიული საგანმანათლებლო პროგრამის 4-მა მართლწესრიგის ოფიცერმა გაიარა და წარმატებით დაასრულა სწავლება შსს აკადემიაში,  ჩაირიცხა და სწავლას აგრძელებს 22 მართლწესრიგის ოფიცერი.</w:t>
      </w:r>
    </w:p>
    <w:p w14:paraId="7DE57FBF" w14:textId="77777777" w:rsidR="003B10F1" w:rsidRPr="00B5059F" w:rsidRDefault="003B10F1"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w:t>
      </w:r>
    </w:p>
    <w:p w14:paraId="302BE877"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სამინისტრო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აქტიურად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ჩართული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საქართველოში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ახალი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კორონავირუსის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გავრცელების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აღკვეთის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გასატარებელი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ღონისძიებების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დამტკიცების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შესახებ</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საქართველოს</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მთვარობის</w:t>
      </w:r>
      <w:proofErr w:type="spellEnd"/>
      <w:r w:rsidRPr="00B5059F">
        <w:rPr>
          <w:rFonts w:ascii="Sylfaen" w:hAnsi="Sylfaen" w:cs="Arial"/>
          <w:bCs/>
          <w:color w:val="000000"/>
        </w:rPr>
        <w:t xml:space="preserve"> 2020 </w:t>
      </w:r>
      <w:proofErr w:type="spellStart"/>
      <w:r w:rsidRPr="00B5059F">
        <w:rPr>
          <w:rFonts w:ascii="Sylfaen" w:hAnsi="Sylfaen" w:cs="Arial"/>
          <w:bCs/>
          <w:color w:val="000000"/>
        </w:rPr>
        <w:t>წლის</w:t>
      </w:r>
      <w:proofErr w:type="spellEnd"/>
      <w:r w:rsidRPr="00B5059F">
        <w:rPr>
          <w:rFonts w:ascii="Sylfaen" w:hAnsi="Sylfaen" w:cs="Arial"/>
          <w:bCs/>
          <w:color w:val="000000"/>
        </w:rPr>
        <w:t xml:space="preserve"> 23 </w:t>
      </w:r>
      <w:proofErr w:type="spellStart"/>
      <w:r w:rsidRPr="00B5059F">
        <w:rPr>
          <w:rFonts w:ascii="Sylfaen" w:hAnsi="Sylfaen" w:cs="Arial"/>
          <w:bCs/>
          <w:color w:val="000000"/>
        </w:rPr>
        <w:t>მარტის</w:t>
      </w:r>
      <w:proofErr w:type="spellEnd"/>
      <w:r w:rsidRPr="00B5059F">
        <w:rPr>
          <w:rFonts w:ascii="Sylfaen" w:hAnsi="Sylfaen" w:cs="Arial"/>
          <w:bCs/>
          <w:color w:val="000000"/>
        </w:rPr>
        <w:t xml:space="preserve"> N181 </w:t>
      </w:r>
      <w:proofErr w:type="spellStart"/>
      <w:r w:rsidRPr="00B5059F">
        <w:rPr>
          <w:rFonts w:ascii="Sylfaen" w:hAnsi="Sylfaen" w:cs="Arial"/>
          <w:bCs/>
          <w:color w:val="000000"/>
        </w:rPr>
        <w:t>დადგენილებით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ასევე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სამართლებრივი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აქტებით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დადგენილი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შეზღუდვების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აღსრულების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პროცესში</w:t>
      </w:r>
      <w:proofErr w:type="spellEnd"/>
      <w:r w:rsidRPr="00B5059F">
        <w:rPr>
          <w:rFonts w:ascii="Sylfaen" w:hAnsi="Sylfaen" w:cs="Arial"/>
          <w:bCs/>
          <w:color w:val="000000"/>
        </w:rPr>
        <w:t>;</w:t>
      </w:r>
    </w:p>
    <w:p w14:paraId="1F81ECCE"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კორონა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ვირუსთან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ბრძოლის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ღონისძიებების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ფარგლებში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საექსპერტო</w:t>
      </w:r>
      <w:proofErr w:type="spellEnd"/>
      <w:r w:rsidRPr="00B5059F">
        <w:rPr>
          <w:rFonts w:ascii="Sylfaen" w:hAnsi="Sylfaen" w:cs="Arial"/>
          <w:bCs/>
          <w:color w:val="000000"/>
        </w:rPr>
        <w:t xml:space="preserve"> - </w:t>
      </w:r>
      <w:proofErr w:type="spellStart"/>
      <w:r w:rsidRPr="00B5059F">
        <w:rPr>
          <w:rFonts w:ascii="Sylfaen" w:hAnsi="Sylfaen" w:cs="Arial"/>
          <w:bCs/>
          <w:color w:val="000000"/>
        </w:rPr>
        <w:t>კრიმინალისტიკური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მიერ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შესაბამისი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სადეზინფექციო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lastRenderedPageBreak/>
        <w:t>ხსნარების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დამზადება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მოსამსახურეებისთვის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რისთვისაც</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შეძენილ</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იქნა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ეთანოლის</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სპირტი</w:t>
      </w:r>
      <w:proofErr w:type="spellEnd"/>
      <w:r w:rsidRPr="00B5059F">
        <w:rPr>
          <w:rFonts w:ascii="Sylfaen" w:hAnsi="Sylfaen" w:cs="Arial"/>
          <w:bCs/>
          <w:color w:val="000000"/>
        </w:rPr>
        <w:t xml:space="preserve">, 50% </w:t>
      </w:r>
      <w:proofErr w:type="spellStart"/>
      <w:r w:rsidRPr="00B5059F">
        <w:rPr>
          <w:rFonts w:ascii="Sylfaen" w:hAnsi="Sylfaen" w:cs="Arial"/>
          <w:bCs/>
          <w:color w:val="000000"/>
        </w:rPr>
        <w:t>წყალბადის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ზეჟანგი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გლიცერინი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გამოხდილი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წყალი</w:t>
      </w:r>
      <w:proofErr w:type="spellEnd"/>
      <w:r w:rsidRPr="00B5059F">
        <w:rPr>
          <w:rFonts w:ascii="Sylfaen" w:hAnsi="Sylfaen" w:cs="Arial"/>
          <w:bCs/>
          <w:color w:val="000000"/>
        </w:rPr>
        <w:t>.</w:t>
      </w:r>
    </w:p>
    <w:p w14:paraId="566670ED"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საექსპერტო-კრიმინალისტიკურმა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დეპარტამენტმა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წარმატებით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გაიარა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აკრედიტაციის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ყოველწლიური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შეფასება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შეინარჩუნა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ექსპერტიზის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ლაბორატორიების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აკრედიტაცია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საერთაშორისო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სტანდარტის</w:t>
      </w:r>
      <w:proofErr w:type="spellEnd"/>
      <w:r w:rsidRPr="00B5059F">
        <w:rPr>
          <w:rFonts w:ascii="Sylfaen" w:hAnsi="Sylfaen" w:cs="Arial"/>
          <w:bCs/>
          <w:color w:val="000000"/>
        </w:rPr>
        <w:t xml:space="preserve"> ISO17025:2017-</w:t>
      </w:r>
      <w:proofErr w:type="gramStart"/>
      <w:r w:rsidRPr="00B5059F">
        <w:rPr>
          <w:rFonts w:ascii="Sylfaen" w:hAnsi="Sylfaen" w:cs="Arial"/>
          <w:bCs/>
          <w:color w:val="000000"/>
        </w:rPr>
        <w:t xml:space="preserve">ის  </w:t>
      </w:r>
      <w:proofErr w:type="spellStart"/>
      <w:r w:rsidRPr="00B5059F">
        <w:rPr>
          <w:rFonts w:ascii="Sylfaen" w:hAnsi="Sylfaen" w:cs="Arial"/>
          <w:bCs/>
          <w:color w:val="000000"/>
        </w:rPr>
        <w:t>მიხედვით</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კერძოდ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აკრედიტაცია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შეინარჩუნა</w:t>
      </w:r>
      <w:proofErr w:type="spellEnd"/>
      <w:r w:rsidRPr="00B5059F">
        <w:rPr>
          <w:rFonts w:ascii="Sylfaen" w:hAnsi="Sylfaen" w:cs="Arial"/>
          <w:bCs/>
          <w:color w:val="000000"/>
        </w:rPr>
        <w:t xml:space="preserve"> 6-მა </w:t>
      </w:r>
      <w:proofErr w:type="spellStart"/>
      <w:r w:rsidRPr="00B5059F">
        <w:rPr>
          <w:rFonts w:ascii="Sylfaen" w:hAnsi="Sylfaen" w:cs="Arial"/>
          <w:bCs/>
          <w:color w:val="000000"/>
        </w:rPr>
        <w:t>ლაბორატორიამ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თბილისის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დაქტილოსკოპიური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ექსპერტიზის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ლაბორატორიამ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თბილისის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ჰაბიტოსკოპიური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ექსპერტიზის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ლაბორატორიამ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თბილისის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დოკუმენტების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ტექნიკური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გრაფიკული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ექსპერტიზის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ლაბორატორიამ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დაქტილოსკოპიური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ექსპერტიზის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ლაბორატორიამ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ახალციხის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დაქტილოსკოპიური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ექსპერტიზის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ლაბორატორიამ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ბათუმის</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დაქტილოსკოპიური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ექსპერტიზის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ლაბორატორიამ</w:t>
      </w:r>
      <w:proofErr w:type="spellEnd"/>
      <w:r w:rsidRPr="00B5059F">
        <w:rPr>
          <w:rFonts w:ascii="Sylfaen" w:hAnsi="Sylfaen" w:cs="Arial"/>
          <w:bCs/>
          <w:color w:val="000000"/>
        </w:rPr>
        <w:t>;</w:t>
      </w:r>
    </w:p>
    <w:p w14:paraId="34BC332C" w14:textId="77777777" w:rsidR="003B10F1" w:rsidRPr="00B5059F" w:rsidRDefault="003B10F1"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დაიწყო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მიმდინარეობს</w:t>
      </w:r>
      <w:proofErr w:type="spellEnd"/>
      <w:r w:rsidRPr="00B5059F">
        <w:rPr>
          <w:rFonts w:ascii="Sylfaen" w:hAnsi="Sylfaen" w:cs="Arial"/>
          <w:bCs/>
          <w:color w:val="000000"/>
        </w:rPr>
        <w:t>:</w:t>
      </w:r>
    </w:p>
    <w:p w14:paraId="3BA11A7D"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თბილისში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ქიზიყის</w:t>
      </w:r>
      <w:proofErr w:type="spellEnd"/>
      <w:r w:rsidRPr="00B5059F">
        <w:rPr>
          <w:rFonts w:ascii="Sylfaen" w:hAnsi="Sylfaen" w:cs="Arial"/>
          <w:bCs/>
          <w:color w:val="000000"/>
        </w:rPr>
        <w:t xml:space="preserve"> ქ. N1-ში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N23/2 </w:t>
      </w:r>
      <w:proofErr w:type="spellStart"/>
      <w:r w:rsidRPr="00B5059F">
        <w:rPr>
          <w:rFonts w:ascii="Sylfaen" w:hAnsi="Sylfaen" w:cs="Arial"/>
          <w:bCs/>
          <w:color w:val="000000"/>
        </w:rPr>
        <w:t>სარემონტო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საქვაბე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ნაგებობის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მიშენების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ასევე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განსაკუთრებულ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დავალებათა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III </w:t>
      </w:r>
      <w:proofErr w:type="spellStart"/>
      <w:r w:rsidRPr="00B5059F">
        <w:rPr>
          <w:rFonts w:ascii="Sylfaen" w:hAnsi="Sylfaen" w:cs="Arial"/>
          <w:bCs/>
          <w:color w:val="000000"/>
        </w:rPr>
        <w:t>სამმართველოს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არსებული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ადმინისტრაციული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სარემონტო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2E81F3D8"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ახმეტის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რაიონის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სოფელ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ომალოში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სარგებლობაში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არსებულ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ნაკვეთზე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ადმინისტრაციული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სამშენებლო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4A74756B"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თბილისში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გულუას</w:t>
      </w:r>
      <w:proofErr w:type="spellEnd"/>
      <w:r w:rsidRPr="00B5059F">
        <w:rPr>
          <w:rFonts w:ascii="Sylfaen" w:hAnsi="Sylfaen" w:cs="Arial"/>
          <w:bCs/>
          <w:color w:val="000000"/>
        </w:rPr>
        <w:t xml:space="preserve"> ქ. N10-ში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ადმინისტრაციული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შენობა</w:t>
      </w:r>
      <w:proofErr w:type="spellEnd"/>
      <w:r w:rsidRPr="00B5059F">
        <w:rPr>
          <w:rFonts w:ascii="Sylfaen" w:hAnsi="Sylfaen" w:cs="Arial"/>
          <w:bCs/>
          <w:color w:val="000000"/>
        </w:rPr>
        <w:t xml:space="preserve"> N01(10)-</w:t>
      </w:r>
      <w:proofErr w:type="spellStart"/>
      <w:r w:rsidRPr="00B5059F">
        <w:rPr>
          <w:rFonts w:ascii="Sylfaen" w:hAnsi="Sylfaen" w:cs="Arial"/>
          <w:bCs/>
          <w:color w:val="000000"/>
        </w:rPr>
        <w:t>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სარემონტო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70C95C70"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ახალციხის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მუნიციპალიტეტში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სოფელ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ვაჩიანში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ნაკვეთზე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ადმინისტრაციული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მშენებლობის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დასრულების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77EC3B55"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თბილისში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გახოკიძის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ქუჩა</w:t>
      </w:r>
      <w:proofErr w:type="spellEnd"/>
      <w:r w:rsidRPr="00B5059F">
        <w:rPr>
          <w:rFonts w:ascii="Sylfaen" w:hAnsi="Sylfaen" w:cs="Arial"/>
          <w:bCs/>
          <w:color w:val="000000"/>
        </w:rPr>
        <w:t xml:space="preserve"> N16-</w:t>
      </w:r>
      <w:proofErr w:type="gramStart"/>
      <w:r w:rsidRPr="00B5059F">
        <w:rPr>
          <w:rFonts w:ascii="Sylfaen" w:hAnsi="Sylfaen" w:cs="Arial"/>
          <w:bCs/>
          <w:color w:val="000000"/>
        </w:rPr>
        <w:t xml:space="preserve">ში  </w:t>
      </w:r>
      <w:proofErr w:type="spellStart"/>
      <w:r w:rsidRPr="00B5059F">
        <w:rPr>
          <w:rFonts w:ascii="Sylfaen" w:hAnsi="Sylfaen" w:cs="Arial"/>
          <w:bCs/>
          <w:color w:val="000000"/>
        </w:rPr>
        <w:t>მდებარე</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მიგრაციის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ადმინისტრაციული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სარემონტო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ფასადის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სამღებრო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თბილისში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მაისურაძის</w:t>
      </w:r>
      <w:proofErr w:type="spellEnd"/>
      <w:r w:rsidRPr="00B5059F">
        <w:rPr>
          <w:rFonts w:ascii="Sylfaen" w:hAnsi="Sylfaen" w:cs="Arial"/>
          <w:bCs/>
          <w:color w:val="000000"/>
        </w:rPr>
        <w:t xml:space="preserve"> ქ. N3-ში </w:t>
      </w:r>
      <w:proofErr w:type="spellStart"/>
      <w:proofErr w:type="gram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საქმეთ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საექსპერტო-კრიმინალისტიკური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კინოლოგიის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შესასვლელი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ცენტრალური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გორგოლაჭიანი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ჭიშკრის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გაღება-დაკეტვის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მექანიზმის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მოწყობის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w:t>
      </w:r>
    </w:p>
    <w:p w14:paraId="3CAD1574"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გარდაბანში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სოფელ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კრწანისში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ნაკვეთზე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დანაყოფებისთვის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ყაზარმის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სასადილოს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სპორტდარბაზის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გამშვები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პუნქტის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ავტოფარდულის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ცალ-ცალკე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მდგომი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სველი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წერტილის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საქვაბის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სამშენებლო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w:t>
      </w:r>
    </w:p>
    <w:p w14:paraId="08F49F42" w14:textId="77777777" w:rsidR="003B10F1" w:rsidRPr="00B5059F" w:rsidRDefault="003B10F1"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დასრულდა</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კაპიტალური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პროექტები</w:t>
      </w:r>
      <w:proofErr w:type="spellEnd"/>
      <w:r w:rsidRPr="00B5059F">
        <w:rPr>
          <w:rFonts w:ascii="Sylfaen" w:hAnsi="Sylfaen" w:cs="Arial"/>
          <w:bCs/>
          <w:color w:val="000000"/>
        </w:rPr>
        <w:t>:</w:t>
      </w:r>
    </w:p>
    <w:p w14:paraId="0D1FFD9D"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სოფელ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მარტყოფში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ნაკვეთზე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მიგრაციის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სარემონტო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სახურავის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შეცვლის</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w:t>
      </w:r>
    </w:p>
    <w:p w14:paraId="1F511A12"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თბილისში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გახოკიძის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ქუჩა</w:t>
      </w:r>
      <w:proofErr w:type="spellEnd"/>
      <w:r w:rsidRPr="00B5059F">
        <w:rPr>
          <w:rFonts w:ascii="Sylfaen" w:hAnsi="Sylfaen" w:cs="Arial"/>
          <w:bCs/>
          <w:color w:val="000000"/>
        </w:rPr>
        <w:t xml:space="preserve"> N16-ში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მიგრაციის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ადმინისტრაციული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პირველ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სართულზე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სარემონტო-სარეკონსტრუქციო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0561FA90"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თბილისში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გულუას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ქუჩა</w:t>
      </w:r>
      <w:proofErr w:type="spellEnd"/>
      <w:proofErr w:type="gramEnd"/>
      <w:r w:rsidRPr="00B5059F">
        <w:rPr>
          <w:rFonts w:ascii="Sylfaen" w:hAnsi="Sylfaen" w:cs="Arial"/>
          <w:bCs/>
          <w:color w:val="000000"/>
        </w:rPr>
        <w:t xml:space="preserve"> N10-ში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ადმინისტრაციული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ცენტრალურ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შესასვლელში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ალუმინის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ვიტრაჟის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ნაწრთობი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ავტომატური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გამღები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მექანიზმის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კარით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მოწყობის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ადმინისტრაციულ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კარების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სამონტაჟო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იატაკის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მარმარილოს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ფილების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სარეაბილიტაციო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ასევე</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ჯიხურის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დემონტაჟი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ახალი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ჯიხურის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მოწოდების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სამშენებლო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w:t>
      </w:r>
    </w:p>
    <w:p w14:paraId="1AD60782"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გორში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მშვიდობის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გამზირზე</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სარგებლობაში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არსებულ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ნაკვეთზე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ძაღლებისთვის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ვოლიერების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სამშენებლო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 xml:space="preserve">; </w:t>
      </w:r>
    </w:p>
    <w:p w14:paraId="1FEACB9D"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lastRenderedPageBreak/>
        <w:t>თბილისში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გახოკიძის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ქუჩა</w:t>
      </w:r>
      <w:proofErr w:type="spellEnd"/>
      <w:r w:rsidRPr="00B5059F">
        <w:rPr>
          <w:rFonts w:ascii="Sylfaen" w:hAnsi="Sylfaen" w:cs="Arial"/>
          <w:bCs/>
          <w:color w:val="000000"/>
        </w:rPr>
        <w:t xml:space="preserve"> N16-ში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მიგრაციის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მიგრანტთა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სასეირნოს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მოწყობის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0D920128"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საგარეჯოს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მუნიციპალიტეტის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სოფელ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უდაბნოში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დავით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გარეჯის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სამონასტრო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კომპლექსის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სასაზღვრო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ზოლთან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საქვეუწყებო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დაწესებულება-საქართველოს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სასაზღვრო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სახმელეთო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სასაზღვრო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სექტორის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სამშენებლო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35431B12"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r w:rsidRPr="00B5059F">
        <w:rPr>
          <w:rFonts w:ascii="Sylfaen" w:hAnsi="Sylfaen" w:cs="Arial"/>
          <w:bCs/>
          <w:color w:val="000000"/>
        </w:rPr>
        <w:t xml:space="preserve"> </w:t>
      </w:r>
      <w:proofErr w:type="spellStart"/>
      <w:r w:rsidRPr="00B5059F">
        <w:rPr>
          <w:rFonts w:ascii="Sylfaen" w:hAnsi="Sylfaen" w:cs="Arial"/>
          <w:bCs/>
          <w:color w:val="000000"/>
        </w:rPr>
        <w:t>თბილისში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გულუას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ქუჩა</w:t>
      </w:r>
      <w:proofErr w:type="spellEnd"/>
      <w:proofErr w:type="gramEnd"/>
      <w:r w:rsidRPr="00B5059F">
        <w:rPr>
          <w:rFonts w:ascii="Sylfaen" w:hAnsi="Sylfaen" w:cs="Arial"/>
          <w:bCs/>
          <w:color w:val="000000"/>
        </w:rPr>
        <w:t xml:space="preserve"> N6-ში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საექსპერტო-კრიმინალისტიკური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სარდაფის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სართულზე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სასროლეთის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ტირი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მოწყობის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w:t>
      </w:r>
    </w:p>
    <w:p w14:paraId="6A725C93"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თბილისში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გულუას</w:t>
      </w:r>
      <w:proofErr w:type="spellEnd"/>
      <w:r w:rsidRPr="00B5059F">
        <w:rPr>
          <w:rFonts w:ascii="Sylfaen" w:hAnsi="Sylfaen" w:cs="Arial"/>
          <w:bCs/>
          <w:color w:val="000000"/>
        </w:rPr>
        <w:t xml:space="preserve"> ქ. N8-ში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ადმინისტრაციულ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სარემონტო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კეთილმოწყობის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405667D7"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გურჯაანში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ნონეშვილის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გამზირი</w:t>
      </w:r>
      <w:proofErr w:type="spellEnd"/>
      <w:r w:rsidRPr="00B5059F">
        <w:rPr>
          <w:rFonts w:ascii="Sylfaen" w:hAnsi="Sylfaen" w:cs="Arial"/>
          <w:bCs/>
          <w:color w:val="000000"/>
        </w:rPr>
        <w:t xml:space="preserve"> N6-ში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შსს</w:t>
      </w:r>
      <w:proofErr w:type="spellEnd"/>
      <w:r w:rsidRPr="00B5059F">
        <w:rPr>
          <w:rFonts w:ascii="Sylfaen" w:hAnsi="Sylfaen" w:cs="Arial"/>
          <w:bCs/>
          <w:color w:val="000000"/>
        </w:rPr>
        <w:t xml:space="preserve">-ს </w:t>
      </w:r>
      <w:proofErr w:type="spellStart"/>
      <w:r w:rsidRPr="00B5059F">
        <w:rPr>
          <w:rFonts w:ascii="Sylfaen" w:hAnsi="Sylfaen" w:cs="Arial"/>
          <w:bCs/>
          <w:color w:val="000000"/>
        </w:rPr>
        <w:t>სარგებლობაში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არსებულ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ნაკვეთზე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ადმინისტრაციული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დროებითი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მოთავსების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იზოლატორის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ძაღლების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ვოლიერის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დამხმარე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შენობა-ნაგებობის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მშენებლობის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კეთილმოწყობის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4DDA8749"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ახალი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დროებითი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მოთავსების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იზოლატორის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მშენებლობა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გურჯაანში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სადაც</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ასევე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მოეწყო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პუნქტი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აღნიშნული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იზოლატორის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ინფრასტრუქტურა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არსებულ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სტანდარტებთან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სრულ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შესაბამისობაში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მოეწყო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აღიჭურვა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ავეჯით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კომპიუტერული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ტექნიკით</w:t>
      </w:r>
      <w:proofErr w:type="spellEnd"/>
      <w:r w:rsidRPr="00B5059F">
        <w:rPr>
          <w:rFonts w:ascii="Sylfaen" w:hAnsi="Sylfaen" w:cs="Arial"/>
          <w:bCs/>
          <w:color w:val="000000"/>
        </w:rPr>
        <w:t>;</w:t>
      </w:r>
      <w:proofErr w:type="gramEnd"/>
      <w:r w:rsidRPr="00B5059F">
        <w:rPr>
          <w:rFonts w:ascii="Sylfaen" w:hAnsi="Sylfaen" w:cs="Arial"/>
          <w:bCs/>
          <w:color w:val="000000"/>
        </w:rPr>
        <w:t xml:space="preserve"> </w:t>
      </w:r>
    </w:p>
    <w:p w14:paraId="5384CFBD"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საჩხერეში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ივანე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გომართელის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ქუჩა</w:t>
      </w:r>
      <w:proofErr w:type="spellEnd"/>
      <w:r w:rsidRPr="00B5059F">
        <w:rPr>
          <w:rFonts w:ascii="Sylfaen" w:hAnsi="Sylfaen" w:cs="Arial"/>
          <w:bCs/>
          <w:color w:val="000000"/>
        </w:rPr>
        <w:t xml:space="preserve"> N22-ში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ადმინისტრაციული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სარემონტო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ღია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ფარდულის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სამშენებლო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კეთილმოწყობის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r w:rsidRPr="00B5059F">
        <w:rPr>
          <w:rFonts w:ascii="Sylfaen" w:hAnsi="Sylfaen" w:cs="Arial"/>
          <w:bCs/>
          <w:color w:val="000000"/>
        </w:rPr>
        <w:t xml:space="preserve">  </w:t>
      </w:r>
    </w:p>
    <w:p w14:paraId="292265CB" w14:textId="77777777" w:rsidR="003B10F1" w:rsidRPr="00B5059F" w:rsidRDefault="003B10F1"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თბილისში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ნოე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რამიშვილის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ქუჩა</w:t>
      </w:r>
      <w:proofErr w:type="spellEnd"/>
      <w:r w:rsidRPr="00B5059F">
        <w:rPr>
          <w:rFonts w:ascii="Sylfaen" w:hAnsi="Sylfaen" w:cs="Arial"/>
          <w:bCs/>
          <w:color w:val="000000"/>
        </w:rPr>
        <w:t xml:space="preserve"> N38-ში </w:t>
      </w:r>
      <w:proofErr w:type="spellStart"/>
      <w:r w:rsidRPr="00B5059F">
        <w:rPr>
          <w:rFonts w:ascii="Sylfaen" w:hAnsi="Sylfaen" w:cs="Arial"/>
          <w:bCs/>
          <w:color w:val="000000"/>
        </w:rPr>
        <w:t>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ტერიტორიაზე</w:t>
      </w:r>
      <w:proofErr w:type="spellEnd"/>
      <w:r w:rsidRPr="00B5059F">
        <w:rPr>
          <w:rFonts w:ascii="Sylfaen" w:hAnsi="Sylfaen" w:cs="Arial"/>
          <w:bCs/>
          <w:color w:val="000000"/>
        </w:rPr>
        <w:t xml:space="preserve"> 300კვ.ტ </w:t>
      </w:r>
      <w:proofErr w:type="spellStart"/>
      <w:r w:rsidRPr="00B5059F">
        <w:rPr>
          <w:rFonts w:ascii="Sylfaen" w:hAnsi="Sylfaen" w:cs="Arial"/>
          <w:bCs/>
          <w:color w:val="000000"/>
        </w:rPr>
        <w:t>სიმძლავრის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მზის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ელემენტების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მოსაწყობად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ლითონის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კონსტრუქციების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მოწყობის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სამშენებლო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სატრანსფორმატორო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მზის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ელემენტების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აპარატურისთვის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მიშენების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230AEC57" w14:textId="1BFFFC87" w:rsidR="003B10F1" w:rsidRPr="00B5059F" w:rsidRDefault="003B10F1" w:rsidP="00D37950">
      <w:pPr>
        <w:spacing w:line="240" w:lineRule="auto"/>
        <w:rPr>
          <w:rFonts w:ascii="Sylfaen" w:hAnsi="Sylfaen"/>
          <w:bCs/>
        </w:rPr>
      </w:pPr>
    </w:p>
    <w:p w14:paraId="5AF4BE21" w14:textId="77777777" w:rsidR="00712D37" w:rsidRPr="00B5059F" w:rsidRDefault="00712D37" w:rsidP="00D37950">
      <w:pPr>
        <w:pStyle w:val="Heading2"/>
        <w:spacing w:line="240" w:lineRule="auto"/>
        <w:ind w:left="284"/>
        <w:rPr>
          <w:rFonts w:ascii="Sylfaen" w:hAnsi="Sylfaen" w:cs="Sylfaen"/>
          <w:bCs/>
          <w:i/>
          <w:iCs/>
          <w:sz w:val="22"/>
          <w:szCs w:val="22"/>
          <w:lang w:val="ka-GE"/>
        </w:rPr>
      </w:pPr>
      <w:r w:rsidRPr="00B5059F">
        <w:rPr>
          <w:rFonts w:ascii="Sylfaen" w:hAnsi="Sylfaen" w:cs="Sylfaen"/>
          <w:bCs/>
          <w:sz w:val="22"/>
          <w:szCs w:val="22"/>
          <w:lang w:val="ka-GE"/>
        </w:rPr>
        <w:t>2.2 თავდაცვის მართვა (პროგრამული კოდი 29 01)</w:t>
      </w:r>
    </w:p>
    <w:p w14:paraId="7A2ECE74" w14:textId="77777777" w:rsidR="00712D37" w:rsidRPr="00B5059F" w:rsidRDefault="00712D37" w:rsidP="00D37950">
      <w:pPr>
        <w:spacing w:line="240" w:lineRule="auto"/>
        <w:rPr>
          <w:rFonts w:ascii="Sylfaen" w:eastAsiaTheme="majorEastAsia" w:hAnsi="Sylfaen"/>
          <w:bCs/>
          <w:lang w:val="ka-GE"/>
        </w:rPr>
      </w:pPr>
    </w:p>
    <w:p w14:paraId="70B32981" w14:textId="77777777" w:rsidR="00712D37" w:rsidRPr="00B5059F" w:rsidRDefault="00712D37" w:rsidP="00D379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roofErr w:type="spellStart"/>
      <w:r w:rsidRPr="00B5059F">
        <w:rPr>
          <w:bCs/>
          <w:color w:val="000000" w:themeColor="text1"/>
        </w:rPr>
        <w:t>პროგრამის</w:t>
      </w:r>
      <w:proofErr w:type="spellEnd"/>
      <w:r w:rsidRPr="00B5059F">
        <w:rPr>
          <w:bCs/>
          <w:color w:val="000000" w:themeColor="text1"/>
        </w:rPr>
        <w:t xml:space="preserve"> </w:t>
      </w:r>
      <w:proofErr w:type="spellStart"/>
      <w:r w:rsidRPr="00B5059F">
        <w:rPr>
          <w:bCs/>
          <w:color w:val="000000" w:themeColor="text1"/>
        </w:rPr>
        <w:t>განმახორციელებელი</w:t>
      </w:r>
      <w:proofErr w:type="spellEnd"/>
      <w:r w:rsidRPr="00B5059F">
        <w:rPr>
          <w:bCs/>
          <w:color w:val="000000" w:themeColor="text1"/>
        </w:rPr>
        <w:t>:</w:t>
      </w:r>
    </w:p>
    <w:p w14:paraId="244C3353" w14:textId="77777777" w:rsidR="00712D37" w:rsidRPr="00B5059F" w:rsidRDefault="00712D37" w:rsidP="00D37950">
      <w:pPr>
        <w:pStyle w:val="abzacixml"/>
        <w:numPr>
          <w:ilvl w:val="0"/>
          <w:numId w:val="89"/>
        </w:numPr>
        <w:tabs>
          <w:tab w:val="left" w:pos="360"/>
        </w:tabs>
        <w:autoSpaceDE/>
        <w:autoSpaceDN/>
        <w:adjustRightInd/>
        <w:ind w:left="709"/>
        <w:rPr>
          <w:bCs/>
          <w:color w:val="000000" w:themeColor="text1"/>
          <w:lang w:eastAsia="ru-RU"/>
        </w:rPr>
      </w:pPr>
      <w:proofErr w:type="spellStart"/>
      <w:proofErr w:type="gramStart"/>
      <w:r w:rsidRPr="00B5059F">
        <w:rPr>
          <w:bCs/>
          <w:color w:val="000000" w:themeColor="text1"/>
          <w:lang w:eastAsia="ru-RU"/>
        </w:rPr>
        <w:t>საქართველოს</w:t>
      </w:r>
      <w:proofErr w:type="spellEnd"/>
      <w:r w:rsidRPr="00B5059F">
        <w:rPr>
          <w:bCs/>
          <w:color w:val="000000" w:themeColor="text1"/>
          <w:lang w:eastAsia="ru-RU"/>
        </w:rPr>
        <w:t xml:space="preserve">  </w:t>
      </w:r>
      <w:proofErr w:type="spellStart"/>
      <w:r w:rsidRPr="00B5059F">
        <w:rPr>
          <w:bCs/>
          <w:color w:val="000000" w:themeColor="text1"/>
          <w:lang w:eastAsia="ru-RU"/>
        </w:rPr>
        <w:t>თავდაცვის</w:t>
      </w:r>
      <w:proofErr w:type="spellEnd"/>
      <w:proofErr w:type="gramEnd"/>
      <w:r w:rsidRPr="00B5059F">
        <w:rPr>
          <w:bCs/>
          <w:color w:val="000000" w:themeColor="text1"/>
          <w:lang w:eastAsia="ru-RU"/>
        </w:rPr>
        <w:t xml:space="preserve">  </w:t>
      </w:r>
      <w:proofErr w:type="spellStart"/>
      <w:r w:rsidRPr="00B5059F">
        <w:rPr>
          <w:bCs/>
          <w:color w:val="000000" w:themeColor="text1"/>
          <w:lang w:eastAsia="ru-RU"/>
        </w:rPr>
        <w:t>სამინისტრო</w:t>
      </w:r>
      <w:proofErr w:type="spellEnd"/>
      <w:r w:rsidRPr="00B5059F">
        <w:rPr>
          <w:bCs/>
          <w:color w:val="000000" w:themeColor="text1"/>
          <w:lang w:eastAsia="ru-RU"/>
        </w:rPr>
        <w:t>;</w:t>
      </w:r>
    </w:p>
    <w:p w14:paraId="1A59BB91" w14:textId="77777777" w:rsidR="00712D37" w:rsidRPr="00B5059F" w:rsidRDefault="00712D37" w:rsidP="00D37950">
      <w:pPr>
        <w:pStyle w:val="abzacixm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ind w:left="360" w:hanging="360"/>
        <w:rPr>
          <w:bCs/>
          <w:color w:val="000000" w:themeColor="text1"/>
          <w:lang w:val="ka-GE"/>
        </w:rPr>
      </w:pPr>
    </w:p>
    <w:p w14:paraId="7F7D56EE"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შემუშავდა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დამტკიცდა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შემდეგი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დოკუმენტები</w:t>
      </w:r>
      <w:proofErr w:type="spellEnd"/>
      <w:r w:rsidRPr="00B5059F">
        <w:rPr>
          <w:rFonts w:ascii="Sylfaen" w:hAnsi="Sylfaen" w:cs="Arial"/>
          <w:bCs/>
          <w:color w:val="000000"/>
        </w:rPr>
        <w:t>: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ხედვა</w:t>
      </w:r>
      <w:proofErr w:type="spellEnd"/>
      <w:r w:rsidRPr="00B5059F">
        <w:rPr>
          <w:rFonts w:ascii="Sylfaen" w:hAnsi="Sylfaen" w:cs="Arial"/>
          <w:bCs/>
          <w:color w:val="000000"/>
        </w:rPr>
        <w:t xml:space="preserve"> 2030“;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სტრატეგიული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მიმოხილვა</w:t>
      </w:r>
      <w:proofErr w:type="spellEnd"/>
      <w:r w:rsidRPr="00B5059F">
        <w:rPr>
          <w:rFonts w:ascii="Sylfaen" w:hAnsi="Sylfaen" w:cs="Arial"/>
          <w:bCs/>
          <w:color w:val="000000"/>
        </w:rPr>
        <w:t xml:space="preserve"> 2021-2025“; „</w:t>
      </w:r>
      <w:proofErr w:type="spellStart"/>
      <w:r w:rsidRPr="00B5059F">
        <w:rPr>
          <w:rFonts w:ascii="Sylfaen" w:hAnsi="Sylfaen" w:cs="Arial"/>
          <w:bCs/>
          <w:color w:val="000000"/>
        </w:rPr>
        <w:t>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დაგეგმვის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დებულება</w:t>
      </w:r>
      <w:proofErr w:type="spellEnd"/>
      <w:r w:rsidRPr="00B5059F">
        <w:rPr>
          <w:rFonts w:ascii="Sylfaen" w:hAnsi="Sylfaen" w:cs="Arial"/>
          <w:bCs/>
          <w:color w:val="000000"/>
        </w:rPr>
        <w:t>“</w:t>
      </w:r>
      <w:proofErr w:type="gramEnd"/>
      <w:r w:rsidRPr="00B5059F">
        <w:rPr>
          <w:rFonts w:ascii="Sylfaen" w:hAnsi="Sylfaen" w:cs="Arial"/>
          <w:bCs/>
          <w:color w:val="000000"/>
        </w:rPr>
        <w:t>; „</w:t>
      </w:r>
      <w:proofErr w:type="spellStart"/>
      <w:r w:rsidRPr="00B5059F">
        <w:rPr>
          <w:rFonts w:ascii="Sylfaen" w:hAnsi="Sylfaen" w:cs="Arial"/>
          <w:bCs/>
          <w:color w:val="000000"/>
        </w:rPr>
        <w:t>საქართველოს</w:t>
      </w:r>
      <w:proofErr w:type="spellEnd"/>
      <w:r w:rsidRPr="00B5059F">
        <w:rPr>
          <w:rFonts w:ascii="Sylfaen" w:hAnsi="Sylfaen" w:cs="Arial"/>
          <w:bCs/>
          <w:color w:val="000000"/>
        </w:rPr>
        <w:t xml:space="preserve"> 2019-2020 </w:t>
      </w:r>
      <w:proofErr w:type="spellStart"/>
      <w:r w:rsidRPr="00B5059F">
        <w:rPr>
          <w:rFonts w:ascii="Sylfaen" w:hAnsi="Sylfaen" w:cs="Arial"/>
          <w:bCs/>
          <w:color w:val="000000"/>
        </w:rPr>
        <w:t>წლების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ეროვნული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ანტიკორუფციული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სამოქმედო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გეგმის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შესრულების</w:t>
      </w:r>
      <w:proofErr w:type="spellEnd"/>
      <w:r w:rsidRPr="00B5059F">
        <w:rPr>
          <w:rFonts w:ascii="Sylfaen" w:hAnsi="Sylfaen" w:cs="Arial"/>
          <w:bCs/>
          <w:color w:val="000000"/>
        </w:rPr>
        <w:t xml:space="preserve"> 2020 </w:t>
      </w:r>
      <w:proofErr w:type="spellStart"/>
      <w:r w:rsidRPr="00B5059F">
        <w:rPr>
          <w:rFonts w:ascii="Sylfaen" w:hAnsi="Sylfaen" w:cs="Arial"/>
          <w:bCs/>
          <w:color w:val="000000"/>
        </w:rPr>
        <w:t>წლის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პროგრესის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შესახებ</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ანგარიში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მონიტორინგის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ჩარჩო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დოკუმენტები</w:t>
      </w:r>
      <w:proofErr w:type="spellEnd"/>
      <w:r w:rsidRPr="00B5059F">
        <w:rPr>
          <w:rFonts w:ascii="Sylfaen" w:hAnsi="Sylfaen" w:cs="Arial"/>
          <w:bCs/>
          <w:color w:val="000000"/>
        </w:rPr>
        <w:t>;</w:t>
      </w:r>
    </w:p>
    <w:p w14:paraId="067CDD94" w14:textId="0AC6D899"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r w:rsidRPr="00B5059F">
        <w:rPr>
          <w:rFonts w:ascii="Sylfaen" w:hAnsi="Sylfaen" w:cs="Arial"/>
          <w:bCs/>
          <w:color w:val="000000"/>
        </w:rPr>
        <w:t>„</w:t>
      </w:r>
      <w:proofErr w:type="spellStart"/>
      <w:r w:rsidRPr="00B5059F">
        <w:rPr>
          <w:rFonts w:ascii="Sylfaen" w:hAnsi="Sylfaen" w:cs="Arial"/>
          <w:bCs/>
          <w:color w:val="000000"/>
        </w:rPr>
        <w:t>მთავრობის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w:t>
      </w:r>
      <w:proofErr w:type="spellEnd"/>
      <w:r w:rsidRPr="00B5059F">
        <w:rPr>
          <w:rFonts w:ascii="Sylfaen" w:hAnsi="Sylfaen" w:cs="Arial"/>
          <w:bCs/>
          <w:color w:val="000000"/>
        </w:rPr>
        <w:t xml:space="preserve"> 2020 - 2021 </w:t>
      </w:r>
      <w:proofErr w:type="spellStart"/>
      <w:proofErr w:type="gramStart"/>
      <w:r w:rsidRPr="00B5059F">
        <w:rPr>
          <w:rFonts w:ascii="Sylfaen" w:hAnsi="Sylfaen" w:cs="Arial"/>
          <w:bCs/>
          <w:color w:val="000000"/>
        </w:rPr>
        <w:t>წლების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საფუძველზე</w:t>
      </w:r>
      <w:proofErr w:type="spellEnd"/>
      <w:proofErr w:type="gramEnd"/>
      <w:r w:rsidRPr="00B5059F">
        <w:rPr>
          <w:rFonts w:ascii="Sylfaen" w:hAnsi="Sylfaen" w:cs="Arial"/>
          <w:bCs/>
          <w:color w:val="000000"/>
        </w:rPr>
        <w:t xml:space="preserve">, </w:t>
      </w:r>
      <w:r w:rsidRPr="00B5059F">
        <w:rPr>
          <w:rFonts w:ascii="Sylfaen" w:hAnsi="Sylfaen" w:cs="Arial"/>
          <w:bCs/>
          <w:color w:val="000000"/>
          <w:lang w:val="ka-GE"/>
        </w:rPr>
        <w:t xml:space="preserve">საქართველოს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კომპეტენციის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ფარგლებში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შემუშავდა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მთავრობის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ყოველწლიური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სამოქმედო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გეგმა</w:t>
      </w:r>
      <w:proofErr w:type="spellEnd"/>
      <w:r w:rsidRPr="00B5059F">
        <w:rPr>
          <w:rFonts w:ascii="Sylfaen" w:hAnsi="Sylfaen" w:cs="Arial"/>
          <w:bCs/>
          <w:color w:val="000000"/>
        </w:rPr>
        <w:t xml:space="preserve"> 2021; </w:t>
      </w:r>
    </w:p>
    <w:p w14:paraId="7F4D26A4"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ქბრბ</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უზრუნველყოფის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კუთხით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უწყებათაშორის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ფორმატში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შემუშავდა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ქიმიური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ბიოლოგიური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რადიაციული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ბირთვული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საფრთხეების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შემცირების</w:t>
      </w:r>
      <w:proofErr w:type="spellEnd"/>
      <w:r w:rsidRPr="00B5059F">
        <w:rPr>
          <w:rFonts w:ascii="Sylfaen" w:hAnsi="Sylfaen" w:cs="Arial"/>
          <w:bCs/>
          <w:color w:val="000000"/>
        </w:rPr>
        <w:t xml:space="preserve"> 2021-2030 </w:t>
      </w:r>
      <w:proofErr w:type="spellStart"/>
      <w:r w:rsidRPr="00B5059F">
        <w:rPr>
          <w:rFonts w:ascii="Sylfaen" w:hAnsi="Sylfaen" w:cs="Arial"/>
          <w:bCs/>
          <w:color w:val="000000"/>
        </w:rPr>
        <w:t>წლების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ეროვნული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სტრატეგია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რომელიც</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წარედგინა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მთავრობას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დასამტკიცებლად</w:t>
      </w:r>
      <w:proofErr w:type="spellEnd"/>
      <w:r w:rsidRPr="00B5059F">
        <w:rPr>
          <w:rFonts w:ascii="Sylfaen" w:hAnsi="Sylfaen" w:cs="Arial"/>
          <w:bCs/>
          <w:color w:val="000000"/>
        </w:rPr>
        <w:t>;</w:t>
      </w:r>
      <w:proofErr w:type="gramEnd"/>
    </w:p>
    <w:p w14:paraId="4DD06467"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lastRenderedPageBreak/>
        <w:t>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მზადყოფნის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პროგრამის</w:t>
      </w:r>
      <w:proofErr w:type="spellEnd"/>
      <w:r w:rsidRPr="00B5059F">
        <w:rPr>
          <w:rFonts w:ascii="Sylfaen" w:hAnsi="Sylfaen" w:cs="Arial"/>
          <w:bCs/>
          <w:color w:val="000000"/>
        </w:rPr>
        <w:t xml:space="preserve"> (GDRP) </w:t>
      </w:r>
      <w:proofErr w:type="spellStart"/>
      <w:r w:rsidRPr="00B5059F">
        <w:rPr>
          <w:rFonts w:ascii="Sylfaen" w:hAnsi="Sylfaen" w:cs="Arial"/>
          <w:bCs/>
          <w:color w:val="000000"/>
        </w:rPr>
        <w:t>რესურსების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ძალისხმევის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ფარგლებში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ძალების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ქვედანაყოფების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წარმომადგენლებისთვის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გაიმართა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სემინარი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დაგეგმვისა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რესურსების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პროცესების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შესახებ</w:t>
      </w:r>
      <w:proofErr w:type="spellEnd"/>
      <w:r w:rsidRPr="00B5059F">
        <w:rPr>
          <w:rFonts w:ascii="Sylfaen" w:hAnsi="Sylfaen" w:cs="Arial"/>
          <w:bCs/>
          <w:color w:val="000000"/>
        </w:rPr>
        <w:t>;</w:t>
      </w:r>
      <w:proofErr w:type="gramEnd"/>
    </w:p>
    <w:p w14:paraId="4EA8A2F3"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საანაგარიშო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ნატოსთან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ფარგლებში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მაღალი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დონის</w:t>
      </w:r>
      <w:proofErr w:type="spellEnd"/>
      <w:r w:rsidRPr="00B5059F">
        <w:rPr>
          <w:rFonts w:ascii="Sylfaen" w:hAnsi="Sylfaen" w:cs="Arial"/>
          <w:bCs/>
          <w:color w:val="000000"/>
        </w:rPr>
        <w:t xml:space="preserve"> 3 </w:t>
      </w:r>
      <w:proofErr w:type="spellStart"/>
      <w:r w:rsidRPr="00B5059F">
        <w:rPr>
          <w:rFonts w:ascii="Sylfaen" w:hAnsi="Sylfaen" w:cs="Arial"/>
          <w:bCs/>
          <w:color w:val="000000"/>
        </w:rPr>
        <w:t>ვიზიტი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საზღვარგარეთ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3 </w:t>
      </w:r>
      <w:proofErr w:type="spellStart"/>
      <w:r w:rsidRPr="00B5059F">
        <w:rPr>
          <w:rFonts w:ascii="Sylfaen" w:hAnsi="Sylfaen" w:cs="Arial"/>
          <w:bCs/>
          <w:color w:val="000000"/>
        </w:rPr>
        <w:t>ვიზიტი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საქართველოში</w:t>
      </w:r>
      <w:proofErr w:type="spellEnd"/>
      <w:r w:rsidRPr="00B5059F">
        <w:rPr>
          <w:rFonts w:ascii="Sylfaen" w:hAnsi="Sylfaen" w:cs="Arial"/>
          <w:bCs/>
          <w:color w:val="000000"/>
        </w:rPr>
        <w:t>;</w:t>
      </w:r>
      <w:proofErr w:type="gramEnd"/>
    </w:p>
    <w:p w14:paraId="368034D2"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პარტნიორ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ქვეყნებთან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ორმხრივი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ფარგლებში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6 </w:t>
      </w:r>
      <w:proofErr w:type="spellStart"/>
      <w:r w:rsidRPr="00B5059F">
        <w:rPr>
          <w:rFonts w:ascii="Sylfaen" w:hAnsi="Sylfaen" w:cs="Arial"/>
          <w:bCs/>
          <w:color w:val="000000"/>
        </w:rPr>
        <w:t>მაღალი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დონის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ვიზიტი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საზღვარგარეთ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4 </w:t>
      </w:r>
      <w:proofErr w:type="spellStart"/>
      <w:r w:rsidRPr="00B5059F">
        <w:rPr>
          <w:rFonts w:ascii="Sylfaen" w:hAnsi="Sylfaen" w:cs="Arial"/>
          <w:bCs/>
          <w:color w:val="000000"/>
        </w:rPr>
        <w:t>მაღალი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დონის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ვიზიტი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საქართველოში</w:t>
      </w:r>
      <w:proofErr w:type="spellEnd"/>
      <w:r w:rsidRPr="00B5059F">
        <w:rPr>
          <w:rFonts w:ascii="Sylfaen" w:hAnsi="Sylfaen" w:cs="Arial"/>
          <w:bCs/>
          <w:color w:val="000000"/>
        </w:rPr>
        <w:t>;</w:t>
      </w:r>
      <w:proofErr w:type="gramEnd"/>
    </w:p>
    <w:p w14:paraId="6F772F62" w14:textId="2E52B10B"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გაიმართა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სამეთაურო</w:t>
      </w:r>
      <w:proofErr w:type="spellEnd"/>
      <w:r w:rsidRPr="00B5059F">
        <w:rPr>
          <w:rFonts w:ascii="Sylfaen" w:hAnsi="Sylfaen" w:cs="Arial"/>
          <w:bCs/>
          <w:color w:val="000000"/>
        </w:rPr>
        <w:t xml:space="preserve"> - </w:t>
      </w:r>
      <w:proofErr w:type="spellStart"/>
      <w:r w:rsidRPr="00B5059F">
        <w:rPr>
          <w:rFonts w:ascii="Sylfaen" w:hAnsi="Sylfaen" w:cs="Arial"/>
          <w:bCs/>
          <w:color w:val="000000"/>
        </w:rPr>
        <w:t>საშტაბო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სწავლება</w:t>
      </w:r>
      <w:proofErr w:type="spellEnd"/>
      <w:r w:rsidRPr="00B5059F">
        <w:rPr>
          <w:rFonts w:ascii="Sylfaen" w:hAnsi="Sylfaen" w:cs="Arial"/>
          <w:bCs/>
          <w:color w:val="000000"/>
        </w:rPr>
        <w:t xml:space="preserve"> </w:t>
      </w:r>
      <w:r w:rsidRPr="00B5059F">
        <w:rPr>
          <w:rFonts w:ascii="Sylfaen" w:hAnsi="Sylfaen" w:cs="Arial"/>
          <w:bCs/>
          <w:color w:val="000000"/>
          <w:lang w:val="ka-GE"/>
        </w:rPr>
        <w:t>„</w:t>
      </w:r>
      <w:proofErr w:type="spellStart"/>
      <w:r w:rsidRPr="00B5059F">
        <w:rPr>
          <w:rFonts w:ascii="Sylfaen" w:hAnsi="Sylfaen" w:cs="Arial"/>
          <w:bCs/>
          <w:color w:val="000000"/>
        </w:rPr>
        <w:t>ეგრისი</w:t>
      </w:r>
      <w:proofErr w:type="spellEnd"/>
      <w:r w:rsidRPr="00B5059F">
        <w:rPr>
          <w:rFonts w:ascii="Sylfaen" w:hAnsi="Sylfaen" w:cs="Arial"/>
          <w:bCs/>
          <w:color w:val="000000"/>
        </w:rPr>
        <w:t xml:space="preserve"> 2021’</w:t>
      </w:r>
      <w:proofErr w:type="gramStart"/>
      <w:r w:rsidRPr="00B5059F">
        <w:rPr>
          <w:rFonts w:ascii="Sylfaen" w:hAnsi="Sylfaen" w:cs="Arial"/>
          <w:bCs/>
          <w:color w:val="000000"/>
        </w:rPr>
        <w:t>’;</w:t>
      </w:r>
      <w:proofErr w:type="gramEnd"/>
    </w:p>
    <w:p w14:paraId="4A61AD4D"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ცნობიერების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ამაღლების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სამხედრო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თემებზე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ჯარში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არსებულ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მიმდინარე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მოვლენებზე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მედიასაშუალებებით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გაშუქდა</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მასალა</w:t>
      </w:r>
      <w:proofErr w:type="spellEnd"/>
      <w:proofErr w:type="gramEnd"/>
      <w:r w:rsidRPr="00B5059F">
        <w:rPr>
          <w:rFonts w:ascii="Sylfaen" w:hAnsi="Sylfaen" w:cs="Arial"/>
          <w:bCs/>
          <w:color w:val="000000"/>
        </w:rPr>
        <w:t>.</w:t>
      </w:r>
    </w:p>
    <w:p w14:paraId="46879891" w14:textId="7425E4C9" w:rsidR="00712D37" w:rsidRPr="00B5059F" w:rsidRDefault="00712D37" w:rsidP="00D37950">
      <w:pPr>
        <w:spacing w:line="240" w:lineRule="auto"/>
        <w:rPr>
          <w:rFonts w:ascii="Sylfaen" w:hAnsi="Sylfaen"/>
          <w:bCs/>
        </w:rPr>
      </w:pPr>
    </w:p>
    <w:p w14:paraId="26B88B87" w14:textId="77777777" w:rsidR="00D26B8A" w:rsidRPr="00B5059F" w:rsidRDefault="00D26B8A"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2.3   </w:t>
      </w:r>
      <w:proofErr w:type="spellStart"/>
      <w:r w:rsidRPr="00B5059F">
        <w:rPr>
          <w:rFonts w:ascii="Sylfaen" w:hAnsi="Sylfaen" w:cs="Sylfaen"/>
          <w:bCs/>
          <w:sz w:val="22"/>
          <w:szCs w:val="22"/>
        </w:rPr>
        <w:t>ლოჯისტიკური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უზრუნველყოფა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29 09)</w:t>
      </w:r>
    </w:p>
    <w:p w14:paraId="10CD8A98" w14:textId="77777777" w:rsidR="00D26B8A" w:rsidRPr="00B5059F" w:rsidRDefault="00D26B8A" w:rsidP="00D379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
    <w:p w14:paraId="384AA6D0" w14:textId="77777777" w:rsidR="00D26B8A" w:rsidRPr="00B5059F" w:rsidRDefault="00D26B8A" w:rsidP="00D379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roofErr w:type="spellStart"/>
      <w:r w:rsidRPr="00B5059F">
        <w:rPr>
          <w:bCs/>
          <w:color w:val="000000" w:themeColor="text1"/>
        </w:rPr>
        <w:t>პროგრამის</w:t>
      </w:r>
      <w:proofErr w:type="spellEnd"/>
      <w:r w:rsidRPr="00B5059F">
        <w:rPr>
          <w:bCs/>
          <w:color w:val="000000" w:themeColor="text1"/>
        </w:rPr>
        <w:t xml:space="preserve"> </w:t>
      </w:r>
      <w:proofErr w:type="spellStart"/>
      <w:r w:rsidRPr="00B5059F">
        <w:rPr>
          <w:bCs/>
          <w:color w:val="000000" w:themeColor="text1"/>
        </w:rPr>
        <w:t>განმახორციელებელი</w:t>
      </w:r>
      <w:proofErr w:type="spellEnd"/>
      <w:r w:rsidRPr="00B5059F">
        <w:rPr>
          <w:bCs/>
          <w:color w:val="000000" w:themeColor="text1"/>
        </w:rPr>
        <w:t>:</w:t>
      </w:r>
    </w:p>
    <w:p w14:paraId="2808D5DF" w14:textId="77777777" w:rsidR="00D26B8A" w:rsidRPr="00B5059F" w:rsidRDefault="00D26B8A"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საქართველოს</w:t>
      </w:r>
      <w:proofErr w:type="spellEnd"/>
      <w:r w:rsidRPr="00B5059F">
        <w:rPr>
          <w:bCs/>
          <w:color w:val="000000" w:themeColor="text1"/>
          <w:lang w:eastAsia="ru-RU"/>
        </w:rPr>
        <w:t xml:space="preserve"> </w:t>
      </w:r>
      <w:proofErr w:type="spellStart"/>
      <w:r w:rsidRPr="00B5059F">
        <w:rPr>
          <w:bCs/>
          <w:color w:val="000000" w:themeColor="text1"/>
          <w:lang w:eastAsia="ru-RU"/>
        </w:rPr>
        <w:t>თავდაცვის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სამინისტრო</w:t>
      </w:r>
      <w:proofErr w:type="spellEnd"/>
      <w:r w:rsidRPr="00B5059F">
        <w:rPr>
          <w:bCs/>
          <w:color w:val="000000" w:themeColor="text1"/>
          <w:lang w:eastAsia="ru-RU"/>
        </w:rPr>
        <w:t>;</w:t>
      </w:r>
      <w:proofErr w:type="gramEnd"/>
    </w:p>
    <w:p w14:paraId="7601A672" w14:textId="77777777" w:rsidR="00D26B8A" w:rsidRPr="00B5059F" w:rsidRDefault="00D26B8A" w:rsidP="00D37950">
      <w:pPr>
        <w:pStyle w:val="abzacixml"/>
        <w:autoSpaceDE/>
        <w:autoSpaceDN/>
        <w:adjustRightInd/>
        <w:ind w:left="360" w:hanging="360"/>
        <w:rPr>
          <w:bCs/>
          <w:color w:val="000000" w:themeColor="text1"/>
          <w:lang w:val="ka-GE"/>
        </w:rPr>
      </w:pPr>
    </w:p>
    <w:p w14:paraId="385B6CD5" w14:textId="77777777" w:rsidR="00D26B8A" w:rsidRPr="00B5059F" w:rsidRDefault="00D26B8A" w:rsidP="00D37950">
      <w:pPr>
        <w:pStyle w:val="ListParagraph"/>
        <w:numPr>
          <w:ilvl w:val="0"/>
          <w:numId w:val="94"/>
        </w:numPr>
        <w:spacing w:after="0" w:line="240" w:lineRule="auto"/>
        <w:ind w:left="360" w:right="0"/>
        <w:rPr>
          <w:bCs/>
          <w:lang w:val="ka-GE"/>
        </w:rPr>
      </w:pPr>
      <w:r w:rsidRPr="00B5059F">
        <w:rPr>
          <w:bCs/>
          <w:lang w:val="ka-GE"/>
        </w:rPr>
        <w:t>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ტექნიკური და სხვადასხვა მომსახურებები, ნაგვისა და საყოფაცხოვრებო ნარჩენების გატანა და სხვა)</w:t>
      </w:r>
      <w:r w:rsidRPr="00B5059F">
        <w:rPr>
          <w:bCs/>
        </w:rPr>
        <w:t xml:space="preserve">, </w:t>
      </w:r>
      <w:r w:rsidRPr="00B5059F">
        <w:rPr>
          <w:bCs/>
          <w:lang w:val="ka-GE"/>
        </w:rPr>
        <w:t>ქვედანაყოფების ლოჯისტიკური საშუალებებით უზრუნველყოფა;</w:t>
      </w:r>
    </w:p>
    <w:p w14:paraId="266B0651" w14:textId="77777777" w:rsidR="00D26B8A" w:rsidRPr="00B5059F" w:rsidRDefault="00D26B8A" w:rsidP="00D37950">
      <w:pPr>
        <w:pStyle w:val="ListParagraph"/>
        <w:numPr>
          <w:ilvl w:val="0"/>
          <w:numId w:val="94"/>
        </w:numPr>
        <w:spacing w:after="0" w:line="240" w:lineRule="auto"/>
        <w:ind w:left="360" w:right="0"/>
        <w:rPr>
          <w:bCs/>
          <w:lang w:val="ka-GE"/>
        </w:rPr>
      </w:pPr>
      <w:r w:rsidRPr="00B5059F">
        <w:rPr>
          <w:bCs/>
          <w:lang w:val="ka-GE"/>
        </w:rPr>
        <w:t xml:space="preserve">საქართველოს თავდაცვის მზადყოფნის პროგრამის (GDRP) წარმატებით განხორციელებისათვის შეძენილ იქნა </w:t>
      </w:r>
      <w:proofErr w:type="spellStart"/>
      <w:r w:rsidRPr="00B5059F">
        <w:rPr>
          <w:bCs/>
        </w:rPr>
        <w:t>სხვადასხვა</w:t>
      </w:r>
      <w:proofErr w:type="spellEnd"/>
      <w:r w:rsidRPr="00B5059F">
        <w:rPr>
          <w:bCs/>
        </w:rPr>
        <w:t xml:space="preserve"> </w:t>
      </w:r>
      <w:proofErr w:type="spellStart"/>
      <w:r w:rsidRPr="00B5059F">
        <w:rPr>
          <w:bCs/>
        </w:rPr>
        <w:t>მატერიალური</w:t>
      </w:r>
      <w:proofErr w:type="spellEnd"/>
      <w:r w:rsidRPr="00B5059F">
        <w:rPr>
          <w:bCs/>
        </w:rPr>
        <w:t xml:space="preserve"> </w:t>
      </w:r>
      <w:proofErr w:type="spellStart"/>
      <w:r w:rsidRPr="00B5059F">
        <w:rPr>
          <w:bCs/>
        </w:rPr>
        <w:t>საშუალებების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საიმიტაციო-სასწავლო</w:t>
      </w:r>
      <w:proofErr w:type="spellEnd"/>
      <w:r w:rsidRPr="00B5059F">
        <w:rPr>
          <w:bCs/>
        </w:rPr>
        <w:t xml:space="preserve"> </w:t>
      </w:r>
      <w:proofErr w:type="spellStart"/>
      <w:r w:rsidRPr="00B5059F">
        <w:rPr>
          <w:bCs/>
        </w:rPr>
        <w:t>მასალები</w:t>
      </w:r>
      <w:proofErr w:type="spellEnd"/>
      <w:r w:rsidRPr="00B5059F">
        <w:rPr>
          <w:bCs/>
          <w:lang w:val="ka-GE"/>
        </w:rPr>
        <w:t>;</w:t>
      </w:r>
    </w:p>
    <w:p w14:paraId="6CC6EE80" w14:textId="77777777" w:rsidR="00D26B8A" w:rsidRPr="00B5059F" w:rsidRDefault="00D26B8A" w:rsidP="00D37950">
      <w:pPr>
        <w:spacing w:line="240" w:lineRule="auto"/>
        <w:rPr>
          <w:rFonts w:ascii="Sylfaen" w:hAnsi="Sylfaen"/>
          <w:bCs/>
        </w:rPr>
      </w:pPr>
    </w:p>
    <w:p w14:paraId="514286A5" w14:textId="1D878C81" w:rsidR="00892C8D" w:rsidRPr="00B5059F" w:rsidRDefault="00892C8D"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2.4 </w:t>
      </w:r>
      <w:proofErr w:type="spellStart"/>
      <w:r w:rsidRPr="00B5059F">
        <w:rPr>
          <w:rFonts w:ascii="Sylfaen" w:hAnsi="Sylfaen" w:cs="Sylfaen"/>
          <w:bCs/>
          <w:sz w:val="22"/>
          <w:szCs w:val="22"/>
        </w:rPr>
        <w:t>საერთაშორისო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სტანდარტების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შესაბამისი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პენიტენციური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სისტემის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ჩამოყალიბება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26 02)</w:t>
      </w:r>
    </w:p>
    <w:p w14:paraId="0034562A" w14:textId="77777777" w:rsidR="00892C8D" w:rsidRPr="00B5059F" w:rsidRDefault="00892C8D" w:rsidP="00D37950">
      <w:pPr>
        <w:pStyle w:val="abzacixml"/>
        <w:ind w:left="270" w:hanging="270"/>
        <w:rPr>
          <w:bCs/>
        </w:rPr>
      </w:pPr>
    </w:p>
    <w:p w14:paraId="72DA4426" w14:textId="77777777" w:rsidR="00892C8D" w:rsidRPr="00B5059F" w:rsidRDefault="00892C8D"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43840A1F" w14:textId="77777777" w:rsidR="00892C8D" w:rsidRPr="00B5059F" w:rsidRDefault="00892C8D" w:rsidP="00D37950">
      <w:pPr>
        <w:pStyle w:val="abzacixml"/>
        <w:numPr>
          <w:ilvl w:val="0"/>
          <w:numId w:val="10"/>
        </w:numPr>
        <w:tabs>
          <w:tab w:val="left" w:pos="1080"/>
        </w:tabs>
        <w:ind w:hanging="540"/>
        <w:rPr>
          <w:bCs/>
        </w:rPr>
      </w:pPr>
      <w:r w:rsidRPr="00B5059F">
        <w:rPr>
          <w:rFonts w:eastAsia="Times New Roman"/>
          <w:bCs/>
          <w:noProof/>
          <w:lang w:val="ka-GE"/>
        </w:rPr>
        <w:t>სპეციალური პენიტენციური სამსახური</w:t>
      </w:r>
    </w:p>
    <w:p w14:paraId="3B851663" w14:textId="77777777" w:rsidR="00892C8D" w:rsidRPr="00B5059F" w:rsidRDefault="00892C8D" w:rsidP="00D37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7BB8A69C" w14:textId="77777777" w:rsidR="00892C8D" w:rsidRPr="00B5059F" w:rsidRDefault="00892C8D"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პენიტენციური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სრულყოფისათვის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საერთაშორისო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სტანდარტებთან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მიახლოების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გრძელდებოდა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ურთიერთობა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არასამთავრობო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ორგანიზაციასთან</w:t>
      </w:r>
      <w:proofErr w:type="spellEnd"/>
      <w:r w:rsidRPr="00B5059F">
        <w:rPr>
          <w:rFonts w:ascii="Sylfaen" w:hAnsi="Sylfaen" w:cs="Arial"/>
          <w:bCs/>
          <w:color w:val="000000"/>
        </w:rPr>
        <w:t>.</w:t>
      </w:r>
    </w:p>
    <w:p w14:paraId="75DC95EC" w14:textId="77777777" w:rsidR="00892C8D" w:rsidRPr="00B5059F" w:rsidRDefault="00892C8D" w:rsidP="00D379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Times New Roman"/>
          <w:bCs/>
          <w:color w:val="000000" w:themeColor="text1"/>
          <w:lang w:val="ka-GE"/>
        </w:rPr>
      </w:pPr>
    </w:p>
    <w:p w14:paraId="2A706444" w14:textId="53CA8544" w:rsidR="00892C8D" w:rsidRPr="00B5059F" w:rsidRDefault="00892C8D" w:rsidP="00D37950">
      <w:pPr>
        <w:pStyle w:val="Heading4"/>
        <w:spacing w:line="240" w:lineRule="auto"/>
        <w:rPr>
          <w:rFonts w:ascii="Sylfaen" w:hAnsi="Sylfaen"/>
          <w:bCs/>
          <w:i w:val="0"/>
        </w:rPr>
      </w:pPr>
      <w:r w:rsidRPr="00B5059F">
        <w:rPr>
          <w:rFonts w:ascii="Sylfaen" w:hAnsi="Sylfaen"/>
          <w:bCs/>
          <w:i w:val="0"/>
        </w:rPr>
        <w:t xml:space="preserve">2.4.1 </w:t>
      </w:r>
      <w:proofErr w:type="spellStart"/>
      <w:r w:rsidRPr="00B5059F">
        <w:rPr>
          <w:rFonts w:ascii="Sylfaen" w:hAnsi="Sylfaen" w:cs="Sylfaen"/>
          <w:bCs/>
          <w:i w:val="0"/>
        </w:rPr>
        <w:t>პენიტენციური</w:t>
      </w:r>
      <w:proofErr w:type="spellEnd"/>
      <w:r w:rsidRPr="00B5059F">
        <w:rPr>
          <w:rFonts w:ascii="Sylfaen" w:hAnsi="Sylfaen" w:cs="Sylfaen"/>
          <w:bCs/>
          <w:i w:val="0"/>
        </w:rPr>
        <w:t xml:space="preserve"> </w:t>
      </w:r>
      <w:proofErr w:type="spellStart"/>
      <w:r w:rsidRPr="00B5059F">
        <w:rPr>
          <w:rFonts w:ascii="Sylfaen" w:hAnsi="Sylfaen" w:cs="Sylfaen"/>
          <w:bCs/>
          <w:i w:val="0"/>
        </w:rPr>
        <w:t>სისტემის</w:t>
      </w:r>
      <w:proofErr w:type="spellEnd"/>
      <w:r w:rsidRPr="00B5059F">
        <w:rPr>
          <w:rFonts w:ascii="Sylfaen" w:hAnsi="Sylfaen" w:cs="Sylfaen"/>
          <w:bCs/>
          <w:i w:val="0"/>
        </w:rPr>
        <w:t xml:space="preserve"> </w:t>
      </w:r>
      <w:proofErr w:type="spellStart"/>
      <w:r w:rsidRPr="00B5059F">
        <w:rPr>
          <w:rFonts w:ascii="Sylfaen" w:hAnsi="Sylfaen" w:cs="Sylfaen"/>
          <w:bCs/>
          <w:i w:val="0"/>
        </w:rPr>
        <w:t>მართვა</w:t>
      </w:r>
      <w:proofErr w:type="spellEnd"/>
      <w:r w:rsidRPr="00B5059F">
        <w:rPr>
          <w:rFonts w:ascii="Sylfaen" w:hAnsi="Sylfaen" w:cs="Sylfaen"/>
          <w:bCs/>
          <w:i w:val="0"/>
        </w:rPr>
        <w:t xml:space="preserve"> </w:t>
      </w:r>
      <w:proofErr w:type="spellStart"/>
      <w:r w:rsidRPr="00B5059F">
        <w:rPr>
          <w:rFonts w:ascii="Sylfaen" w:hAnsi="Sylfaen" w:cs="Sylfaen"/>
          <w:bCs/>
          <w:i w:val="0"/>
        </w:rPr>
        <w:t>და</w:t>
      </w:r>
      <w:proofErr w:type="spellEnd"/>
      <w:r w:rsidRPr="00B5059F">
        <w:rPr>
          <w:rFonts w:ascii="Sylfaen" w:hAnsi="Sylfaen" w:cs="Sylfaen"/>
          <w:bCs/>
          <w:i w:val="0"/>
        </w:rPr>
        <w:t xml:space="preserve"> </w:t>
      </w:r>
      <w:proofErr w:type="spellStart"/>
      <w:r w:rsidRPr="00B5059F">
        <w:rPr>
          <w:rFonts w:ascii="Sylfaen" w:hAnsi="Sylfaen" w:cs="Sylfaen"/>
          <w:bCs/>
          <w:i w:val="0"/>
        </w:rPr>
        <w:t>ბრალდებულთა</w:t>
      </w:r>
      <w:proofErr w:type="spellEnd"/>
      <w:r w:rsidRPr="00B5059F">
        <w:rPr>
          <w:rFonts w:ascii="Sylfaen" w:hAnsi="Sylfaen"/>
          <w:bCs/>
          <w:i w:val="0"/>
        </w:rPr>
        <w:t>/</w:t>
      </w:r>
      <w:proofErr w:type="spellStart"/>
      <w:r w:rsidRPr="00B5059F">
        <w:rPr>
          <w:rFonts w:ascii="Sylfaen" w:hAnsi="Sylfaen" w:cs="Sylfaen"/>
          <w:bCs/>
          <w:i w:val="0"/>
        </w:rPr>
        <w:t>მსჯავრდებულთა</w:t>
      </w:r>
      <w:proofErr w:type="spellEnd"/>
      <w:r w:rsidRPr="00B5059F">
        <w:rPr>
          <w:rFonts w:ascii="Sylfaen" w:hAnsi="Sylfaen" w:cs="Sylfaen"/>
          <w:bCs/>
          <w:i w:val="0"/>
        </w:rPr>
        <w:t xml:space="preserve"> </w:t>
      </w:r>
      <w:proofErr w:type="spellStart"/>
      <w:r w:rsidRPr="00B5059F">
        <w:rPr>
          <w:rFonts w:ascii="Sylfaen" w:hAnsi="Sylfaen" w:cs="Sylfaen"/>
          <w:bCs/>
          <w:i w:val="0"/>
        </w:rPr>
        <w:t>ყოფითი</w:t>
      </w:r>
      <w:proofErr w:type="spellEnd"/>
      <w:r w:rsidRPr="00B5059F">
        <w:rPr>
          <w:rFonts w:ascii="Sylfaen" w:hAnsi="Sylfaen" w:cs="Sylfaen"/>
          <w:bCs/>
          <w:i w:val="0"/>
        </w:rPr>
        <w:t xml:space="preserve"> </w:t>
      </w:r>
      <w:proofErr w:type="spellStart"/>
      <w:r w:rsidRPr="00B5059F">
        <w:rPr>
          <w:rFonts w:ascii="Sylfaen" w:hAnsi="Sylfaen" w:cs="Sylfaen"/>
          <w:bCs/>
          <w:i w:val="0"/>
        </w:rPr>
        <w:t>პირობების</w:t>
      </w:r>
      <w:proofErr w:type="spellEnd"/>
      <w:r w:rsidRPr="00B5059F">
        <w:rPr>
          <w:rFonts w:ascii="Sylfaen" w:hAnsi="Sylfaen" w:cs="Sylfaen"/>
          <w:bCs/>
          <w:i w:val="0"/>
        </w:rPr>
        <w:t xml:space="preserve"> </w:t>
      </w:r>
      <w:proofErr w:type="spellStart"/>
      <w:r w:rsidRPr="00B5059F">
        <w:rPr>
          <w:rFonts w:ascii="Sylfaen" w:hAnsi="Sylfaen" w:cs="Sylfaen"/>
          <w:bCs/>
          <w:i w:val="0"/>
        </w:rPr>
        <w:t>გაუმჯობესება</w:t>
      </w:r>
      <w:proofErr w:type="spellEnd"/>
      <w:r w:rsidRPr="00B5059F">
        <w:rPr>
          <w:rFonts w:ascii="Sylfaen" w:hAnsi="Sylfaen"/>
          <w:bCs/>
          <w:i w:val="0"/>
        </w:rPr>
        <w:t xml:space="preserve"> (</w:t>
      </w:r>
      <w:proofErr w:type="spellStart"/>
      <w:r w:rsidRPr="00B5059F">
        <w:rPr>
          <w:rFonts w:ascii="Sylfaen" w:hAnsi="Sylfaen" w:cs="Sylfaen"/>
          <w:bCs/>
          <w:i w:val="0"/>
        </w:rPr>
        <w:t>პროგრამული</w:t>
      </w:r>
      <w:proofErr w:type="spellEnd"/>
      <w:r w:rsidRPr="00B5059F">
        <w:rPr>
          <w:rFonts w:ascii="Sylfaen" w:hAnsi="Sylfaen" w:cs="Sylfaen"/>
          <w:bCs/>
          <w:i w:val="0"/>
        </w:rPr>
        <w:t xml:space="preserve"> </w:t>
      </w:r>
      <w:proofErr w:type="spellStart"/>
      <w:r w:rsidRPr="00B5059F">
        <w:rPr>
          <w:rFonts w:ascii="Sylfaen" w:hAnsi="Sylfaen" w:cs="Sylfaen"/>
          <w:bCs/>
          <w:i w:val="0"/>
        </w:rPr>
        <w:t>კოდი</w:t>
      </w:r>
      <w:proofErr w:type="spellEnd"/>
      <w:r w:rsidRPr="00B5059F">
        <w:rPr>
          <w:rFonts w:ascii="Sylfaen" w:hAnsi="Sylfaen"/>
          <w:bCs/>
          <w:i w:val="0"/>
        </w:rPr>
        <w:t xml:space="preserve"> 26 02 01)</w:t>
      </w:r>
    </w:p>
    <w:p w14:paraId="34C33CFA" w14:textId="77777777" w:rsidR="00892C8D" w:rsidRPr="00B5059F" w:rsidRDefault="00892C8D" w:rsidP="00D37950">
      <w:pPr>
        <w:pStyle w:val="abzacixml"/>
        <w:ind w:left="270" w:hanging="270"/>
        <w:rPr>
          <w:bCs/>
        </w:rPr>
      </w:pPr>
    </w:p>
    <w:p w14:paraId="4107061B" w14:textId="77777777" w:rsidR="00892C8D" w:rsidRPr="00B5059F" w:rsidRDefault="00892C8D"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2ADF517A" w14:textId="77777777" w:rsidR="00892C8D" w:rsidRPr="00B5059F" w:rsidRDefault="00892C8D" w:rsidP="00D37950">
      <w:pPr>
        <w:pStyle w:val="abzacixml"/>
        <w:numPr>
          <w:ilvl w:val="0"/>
          <w:numId w:val="10"/>
        </w:numPr>
        <w:tabs>
          <w:tab w:val="left" w:pos="1080"/>
        </w:tabs>
        <w:ind w:hanging="540"/>
        <w:rPr>
          <w:bCs/>
        </w:rPr>
      </w:pPr>
      <w:r w:rsidRPr="00B5059F">
        <w:rPr>
          <w:rFonts w:eastAsia="Times New Roman"/>
          <w:bCs/>
          <w:noProof/>
          <w:lang w:val="ka-GE"/>
        </w:rPr>
        <w:t>სპეციალური პენიტენციური სამსახური</w:t>
      </w:r>
    </w:p>
    <w:p w14:paraId="544585DE" w14:textId="77777777" w:rsidR="00892C8D" w:rsidRPr="00B5059F" w:rsidRDefault="00892C8D" w:rsidP="00D37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0A2D799B" w14:textId="77777777" w:rsidR="00892C8D" w:rsidRPr="00B5059F" w:rsidRDefault="00892C8D"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პენიტენციურ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დაწესებულებებში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ბრალდებულთა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მსჯავრდებულთა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რეაბილიტაცია-რესოციალიზაციის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შემთხვევის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მეთოდოლოგიით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მუშაობა</w:t>
      </w:r>
      <w:proofErr w:type="spellEnd"/>
      <w:r w:rsidRPr="00B5059F">
        <w:rPr>
          <w:rFonts w:ascii="Sylfaen" w:hAnsi="Sylfaen" w:cs="Arial"/>
          <w:bCs/>
          <w:color w:val="000000"/>
        </w:rPr>
        <w:t xml:space="preserve"> №5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№16 </w:t>
      </w:r>
      <w:proofErr w:type="spellStart"/>
      <w:r w:rsidRPr="00B5059F">
        <w:rPr>
          <w:rFonts w:ascii="Sylfaen" w:hAnsi="Sylfaen" w:cs="Arial"/>
          <w:bCs/>
          <w:color w:val="000000"/>
        </w:rPr>
        <w:t>დაწესებულებებში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პატიმართა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მთლიან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კონტინგენტთან</w:t>
      </w:r>
      <w:proofErr w:type="spellEnd"/>
      <w:r w:rsidRPr="00B5059F">
        <w:rPr>
          <w:rFonts w:ascii="Sylfaen" w:hAnsi="Sylfaen" w:cs="Arial"/>
          <w:bCs/>
          <w:color w:val="000000"/>
        </w:rPr>
        <w:t xml:space="preserve"> (160 </w:t>
      </w:r>
      <w:proofErr w:type="spellStart"/>
      <w:r w:rsidRPr="00B5059F">
        <w:rPr>
          <w:rFonts w:ascii="Sylfaen" w:hAnsi="Sylfaen" w:cs="Arial"/>
          <w:bCs/>
          <w:color w:val="000000"/>
        </w:rPr>
        <w:t>ბენეფიციარი</w:t>
      </w:r>
      <w:proofErr w:type="spellEnd"/>
      <w:r w:rsidRPr="00B5059F">
        <w:rPr>
          <w:rFonts w:ascii="Sylfaen" w:hAnsi="Sylfaen" w:cs="Arial"/>
          <w:bCs/>
          <w:color w:val="000000"/>
        </w:rPr>
        <w:t xml:space="preserve">), №17 </w:t>
      </w:r>
      <w:proofErr w:type="spellStart"/>
      <w:r w:rsidRPr="00B5059F">
        <w:rPr>
          <w:rFonts w:ascii="Sylfaen" w:hAnsi="Sylfaen" w:cs="Arial"/>
          <w:bCs/>
          <w:color w:val="000000"/>
        </w:rPr>
        <w:t>დაწესებულებაში</w:t>
      </w:r>
      <w:proofErr w:type="spellEnd"/>
      <w:r w:rsidRPr="00B5059F">
        <w:rPr>
          <w:rFonts w:ascii="Sylfaen" w:hAnsi="Sylfaen" w:cs="Arial"/>
          <w:bCs/>
          <w:color w:val="000000"/>
        </w:rPr>
        <w:t xml:space="preserve"> – </w:t>
      </w:r>
      <w:proofErr w:type="spellStart"/>
      <w:r w:rsidRPr="00B5059F">
        <w:rPr>
          <w:rFonts w:ascii="Sylfaen" w:hAnsi="Sylfaen" w:cs="Arial"/>
          <w:bCs/>
          <w:color w:val="000000"/>
        </w:rPr>
        <w:t>მხოლოდ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კონკრეტულ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სამიზნე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ჯგუფთან</w:t>
      </w:r>
      <w:proofErr w:type="spellEnd"/>
      <w:r w:rsidRPr="00B5059F">
        <w:rPr>
          <w:rFonts w:ascii="Sylfaen" w:hAnsi="Sylfaen" w:cs="Arial"/>
          <w:bCs/>
          <w:color w:val="000000"/>
        </w:rPr>
        <w:t xml:space="preserve"> (124 </w:t>
      </w:r>
      <w:proofErr w:type="spellStart"/>
      <w:r w:rsidRPr="00B5059F">
        <w:rPr>
          <w:rFonts w:ascii="Sylfaen" w:hAnsi="Sylfaen" w:cs="Arial"/>
          <w:bCs/>
          <w:color w:val="000000"/>
        </w:rPr>
        <w:t>ბენეფიციარი</w:t>
      </w:r>
      <w:proofErr w:type="spellEnd"/>
      <w:r w:rsidRPr="00B5059F">
        <w:rPr>
          <w:rFonts w:ascii="Sylfaen" w:hAnsi="Sylfaen" w:cs="Arial"/>
          <w:bCs/>
          <w:color w:val="000000"/>
        </w:rPr>
        <w:t xml:space="preserve">); №2, №5, №8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№11 </w:t>
      </w:r>
      <w:proofErr w:type="spellStart"/>
      <w:r w:rsidRPr="00B5059F">
        <w:rPr>
          <w:rFonts w:ascii="Sylfaen" w:hAnsi="Sylfaen" w:cs="Arial"/>
          <w:bCs/>
          <w:color w:val="000000"/>
        </w:rPr>
        <w:t>დაწესებულებებში</w:t>
      </w:r>
      <w:proofErr w:type="spellEnd"/>
      <w:r w:rsidRPr="00B5059F">
        <w:rPr>
          <w:rFonts w:ascii="Sylfaen" w:hAnsi="Sylfaen" w:cs="Arial"/>
          <w:bCs/>
          <w:color w:val="000000"/>
        </w:rPr>
        <w:t xml:space="preserve"> – </w:t>
      </w:r>
      <w:proofErr w:type="spellStart"/>
      <w:r w:rsidRPr="00B5059F">
        <w:rPr>
          <w:rFonts w:ascii="Sylfaen" w:hAnsi="Sylfaen" w:cs="Arial"/>
          <w:bCs/>
          <w:color w:val="000000"/>
        </w:rPr>
        <w:t>მხოლოდ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არასრულწლოვან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მსჯავრდებულებთან</w:t>
      </w:r>
      <w:proofErr w:type="spellEnd"/>
      <w:r w:rsidRPr="00B5059F">
        <w:rPr>
          <w:rFonts w:ascii="Sylfaen" w:hAnsi="Sylfaen" w:cs="Arial"/>
          <w:bCs/>
          <w:color w:val="000000"/>
        </w:rPr>
        <w:t xml:space="preserve"> (44 </w:t>
      </w:r>
      <w:proofErr w:type="spellStart"/>
      <w:r w:rsidRPr="00B5059F">
        <w:rPr>
          <w:rFonts w:ascii="Sylfaen" w:hAnsi="Sylfaen" w:cs="Arial"/>
          <w:bCs/>
          <w:color w:val="000000"/>
        </w:rPr>
        <w:t>ბენეფიციარი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შემთხვევის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lastRenderedPageBreak/>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განახლებული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მეთოდოლოგიით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მუშაობა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№3, №6. №8, №10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№15 </w:t>
      </w:r>
      <w:proofErr w:type="spellStart"/>
      <w:r w:rsidRPr="00B5059F">
        <w:rPr>
          <w:rFonts w:ascii="Sylfaen" w:hAnsi="Sylfaen" w:cs="Arial"/>
          <w:bCs/>
          <w:color w:val="000000"/>
        </w:rPr>
        <w:t>პენიტენციურ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დაწესებულებებში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მხოლოდ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კონკრეტულ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სამიზნე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ჯგუფებთან</w:t>
      </w:r>
      <w:proofErr w:type="spellEnd"/>
      <w:r w:rsidRPr="00B5059F">
        <w:rPr>
          <w:rFonts w:ascii="Sylfaen" w:hAnsi="Sylfaen" w:cs="Arial"/>
          <w:bCs/>
          <w:color w:val="000000"/>
        </w:rPr>
        <w:t xml:space="preserve"> (68 </w:t>
      </w:r>
      <w:proofErr w:type="spellStart"/>
      <w:r w:rsidRPr="00B5059F">
        <w:rPr>
          <w:rFonts w:ascii="Sylfaen" w:hAnsi="Sylfaen" w:cs="Arial"/>
          <w:bCs/>
          <w:color w:val="000000"/>
        </w:rPr>
        <w:t>ბენეფიციარი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გამოკითხვის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შედეგების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მიხედვით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მუშაობა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№2, №3, №6, №8, №10, №12, №14, №15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№17 </w:t>
      </w:r>
      <w:proofErr w:type="spellStart"/>
      <w:r w:rsidRPr="00B5059F">
        <w:rPr>
          <w:rFonts w:ascii="Sylfaen" w:hAnsi="Sylfaen" w:cs="Arial"/>
          <w:bCs/>
          <w:color w:val="000000"/>
        </w:rPr>
        <w:t>პენიტენციურ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დაწესებულებებში</w:t>
      </w:r>
      <w:proofErr w:type="spellEnd"/>
      <w:r w:rsidRPr="00B5059F">
        <w:rPr>
          <w:rFonts w:ascii="Sylfaen" w:hAnsi="Sylfaen" w:cs="Arial"/>
          <w:bCs/>
          <w:color w:val="000000"/>
        </w:rPr>
        <w:t xml:space="preserve"> (9 247 </w:t>
      </w:r>
      <w:proofErr w:type="spellStart"/>
      <w:r w:rsidRPr="00B5059F">
        <w:rPr>
          <w:rFonts w:ascii="Sylfaen" w:hAnsi="Sylfaen" w:cs="Arial"/>
          <w:bCs/>
          <w:color w:val="000000"/>
        </w:rPr>
        <w:t>ბენეფიციარი</w:t>
      </w:r>
      <w:proofErr w:type="spellEnd"/>
      <w:proofErr w:type="gramStart"/>
      <w:r w:rsidRPr="00B5059F">
        <w:rPr>
          <w:rFonts w:ascii="Sylfaen" w:hAnsi="Sylfaen" w:cs="Arial"/>
          <w:bCs/>
          <w:color w:val="000000"/>
        </w:rPr>
        <w:t>);</w:t>
      </w:r>
      <w:proofErr w:type="gramEnd"/>
    </w:p>
    <w:p w14:paraId="0D9EEEA0" w14:textId="77777777" w:rsidR="00892C8D" w:rsidRPr="00B5059F" w:rsidRDefault="00892C8D"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პენიტენციურ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შენარჩუნებული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იქნა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კანონმდებლობით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გათვალისწინებული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კვებითი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მომსახურება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ბრალდებულთა</w:t>
      </w:r>
      <w:proofErr w:type="spellEnd"/>
      <w:r w:rsidRPr="00B5059F">
        <w:rPr>
          <w:rFonts w:ascii="Sylfaen" w:hAnsi="Sylfaen" w:cs="Arial"/>
          <w:bCs/>
          <w:color w:val="000000"/>
        </w:rPr>
        <w:t>/</w:t>
      </w:r>
      <w:proofErr w:type="spellStart"/>
      <w:r w:rsidRPr="00B5059F">
        <w:rPr>
          <w:rFonts w:ascii="Sylfaen" w:hAnsi="Sylfaen" w:cs="Arial"/>
          <w:bCs/>
          <w:color w:val="000000"/>
        </w:rPr>
        <w:t>მსჯავრდებულთა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სავალდებულო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სამხედრო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მოსამსახურეთა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პენიტენციურის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თანამშრომელთა</w:t>
      </w:r>
      <w:proofErr w:type="spellEnd"/>
      <w:r w:rsidRPr="00B5059F">
        <w:rPr>
          <w:rFonts w:ascii="Sylfaen" w:hAnsi="Sylfaen" w:cs="Arial"/>
          <w:bCs/>
          <w:color w:val="000000"/>
        </w:rPr>
        <w:t xml:space="preserve"> 100%-</w:t>
      </w:r>
      <w:proofErr w:type="spellStart"/>
      <w:r w:rsidRPr="00B5059F">
        <w:rPr>
          <w:rFonts w:ascii="Sylfaen" w:hAnsi="Sylfaen" w:cs="Arial"/>
          <w:bCs/>
          <w:color w:val="000000"/>
        </w:rPr>
        <w:t>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რომელთაც</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ეკუთვნით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სასურსათო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უზრუნველყოფა</w:t>
      </w:r>
      <w:proofErr w:type="spellEnd"/>
      <w:r w:rsidRPr="00B5059F">
        <w:rPr>
          <w:rFonts w:ascii="Sylfaen" w:hAnsi="Sylfaen" w:cs="Arial"/>
          <w:bCs/>
          <w:color w:val="000000"/>
        </w:rPr>
        <w:t>;</w:t>
      </w:r>
      <w:proofErr w:type="gramEnd"/>
    </w:p>
    <w:p w14:paraId="25353643" w14:textId="77777777" w:rsidR="00892C8D" w:rsidRPr="00B5059F" w:rsidRDefault="00892C8D"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პენიტენციური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პენიტენციური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დაწესებულებების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მსჯავრდებულთა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რესოციალიზაცია-რეაბილიტაციის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პენიტენციური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დაწესებულებების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სავალდებულო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სამხედრო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მოსამსახურეთა</w:t>
      </w:r>
      <w:proofErr w:type="spellEnd"/>
      <w:r w:rsidRPr="00B5059F">
        <w:rPr>
          <w:rFonts w:ascii="Sylfaen" w:hAnsi="Sylfaen" w:cs="Arial"/>
          <w:bCs/>
          <w:color w:val="000000"/>
        </w:rPr>
        <w:t xml:space="preserve"> 100% </w:t>
      </w:r>
      <w:proofErr w:type="spellStart"/>
      <w:r w:rsidRPr="00B5059F">
        <w:rPr>
          <w:rFonts w:ascii="Sylfaen" w:hAnsi="Sylfaen" w:cs="Arial"/>
          <w:bCs/>
          <w:color w:val="000000"/>
        </w:rPr>
        <w:t>უზრუნველყოფილი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იქნა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დაზღვევით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სოციალური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დაცულობის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გაუმჯობესების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w:t>
      </w:r>
    </w:p>
    <w:p w14:paraId="056F5C6B" w14:textId="77777777" w:rsidR="00892C8D" w:rsidRPr="00B5059F" w:rsidRDefault="00892C8D" w:rsidP="00D37950">
      <w:pPr>
        <w:pStyle w:val="abzacixml"/>
        <w:rPr>
          <w:bCs/>
          <w:lang w:val="ka-GE"/>
        </w:rPr>
      </w:pPr>
    </w:p>
    <w:p w14:paraId="1C393191" w14:textId="77777777" w:rsidR="00892C8D" w:rsidRPr="00B5059F" w:rsidRDefault="00892C8D" w:rsidP="00D37950">
      <w:pPr>
        <w:pStyle w:val="Heading4"/>
        <w:spacing w:line="240" w:lineRule="auto"/>
        <w:rPr>
          <w:rFonts w:ascii="Sylfaen" w:hAnsi="Sylfaen"/>
          <w:bCs/>
          <w:i w:val="0"/>
        </w:rPr>
      </w:pPr>
      <w:r w:rsidRPr="00B5059F">
        <w:rPr>
          <w:rFonts w:ascii="Sylfaen" w:hAnsi="Sylfaen"/>
          <w:bCs/>
          <w:i w:val="0"/>
        </w:rPr>
        <w:t xml:space="preserve">2.4.2 </w:t>
      </w:r>
      <w:proofErr w:type="spellStart"/>
      <w:r w:rsidRPr="00B5059F">
        <w:rPr>
          <w:rFonts w:ascii="Sylfaen" w:hAnsi="Sylfaen" w:cs="Sylfaen"/>
          <w:bCs/>
          <w:i w:val="0"/>
        </w:rPr>
        <w:t>ბრალდებულთა</w:t>
      </w:r>
      <w:proofErr w:type="spellEnd"/>
      <w:r w:rsidRPr="00B5059F">
        <w:rPr>
          <w:rFonts w:ascii="Sylfaen" w:hAnsi="Sylfaen" w:cs="Sylfaen"/>
          <w:bCs/>
          <w:i w:val="0"/>
        </w:rPr>
        <w:t xml:space="preserve"> </w:t>
      </w:r>
      <w:proofErr w:type="spellStart"/>
      <w:r w:rsidRPr="00B5059F">
        <w:rPr>
          <w:rFonts w:ascii="Sylfaen" w:hAnsi="Sylfaen" w:cs="Sylfaen"/>
          <w:bCs/>
          <w:i w:val="0"/>
        </w:rPr>
        <w:t>და</w:t>
      </w:r>
      <w:proofErr w:type="spellEnd"/>
      <w:r w:rsidRPr="00B5059F">
        <w:rPr>
          <w:rFonts w:ascii="Sylfaen" w:hAnsi="Sylfaen" w:cs="Sylfaen"/>
          <w:bCs/>
          <w:i w:val="0"/>
        </w:rPr>
        <w:t xml:space="preserve"> </w:t>
      </w:r>
      <w:proofErr w:type="spellStart"/>
      <w:r w:rsidRPr="00B5059F">
        <w:rPr>
          <w:rFonts w:ascii="Sylfaen" w:hAnsi="Sylfaen" w:cs="Sylfaen"/>
          <w:bCs/>
          <w:i w:val="0"/>
        </w:rPr>
        <w:t>მსჯავრდებულთა</w:t>
      </w:r>
      <w:proofErr w:type="spellEnd"/>
      <w:r w:rsidRPr="00B5059F">
        <w:rPr>
          <w:rFonts w:ascii="Sylfaen" w:hAnsi="Sylfaen" w:cs="Sylfaen"/>
          <w:bCs/>
          <w:i w:val="0"/>
        </w:rPr>
        <w:t xml:space="preserve"> </w:t>
      </w:r>
      <w:proofErr w:type="spellStart"/>
      <w:r w:rsidRPr="00B5059F">
        <w:rPr>
          <w:rFonts w:ascii="Sylfaen" w:hAnsi="Sylfaen" w:cs="Sylfaen"/>
          <w:bCs/>
          <w:i w:val="0"/>
        </w:rPr>
        <w:t>ეკვივალენტური</w:t>
      </w:r>
      <w:proofErr w:type="spellEnd"/>
      <w:r w:rsidRPr="00B5059F">
        <w:rPr>
          <w:rFonts w:ascii="Sylfaen" w:hAnsi="Sylfaen" w:cs="Sylfaen"/>
          <w:bCs/>
          <w:i w:val="0"/>
        </w:rPr>
        <w:t xml:space="preserve"> </w:t>
      </w:r>
      <w:proofErr w:type="spellStart"/>
      <w:r w:rsidRPr="00B5059F">
        <w:rPr>
          <w:rFonts w:ascii="Sylfaen" w:hAnsi="Sylfaen" w:cs="Sylfaen"/>
          <w:bCs/>
          <w:i w:val="0"/>
        </w:rPr>
        <w:t>სამედიცინო</w:t>
      </w:r>
      <w:proofErr w:type="spellEnd"/>
      <w:r w:rsidRPr="00B5059F">
        <w:rPr>
          <w:rFonts w:ascii="Sylfaen" w:hAnsi="Sylfaen" w:cs="Sylfaen"/>
          <w:bCs/>
          <w:i w:val="0"/>
        </w:rPr>
        <w:t xml:space="preserve"> </w:t>
      </w:r>
      <w:proofErr w:type="spellStart"/>
      <w:r w:rsidRPr="00B5059F">
        <w:rPr>
          <w:rFonts w:ascii="Sylfaen" w:hAnsi="Sylfaen" w:cs="Sylfaen"/>
          <w:bCs/>
          <w:i w:val="0"/>
        </w:rPr>
        <w:t>მომსახურებით</w:t>
      </w:r>
      <w:proofErr w:type="spellEnd"/>
      <w:r w:rsidRPr="00B5059F">
        <w:rPr>
          <w:rFonts w:ascii="Sylfaen" w:hAnsi="Sylfaen" w:cs="Sylfaen"/>
          <w:bCs/>
          <w:i w:val="0"/>
        </w:rPr>
        <w:t xml:space="preserve"> </w:t>
      </w:r>
      <w:proofErr w:type="spellStart"/>
      <w:r w:rsidRPr="00B5059F">
        <w:rPr>
          <w:rFonts w:ascii="Sylfaen" w:hAnsi="Sylfaen" w:cs="Sylfaen"/>
          <w:bCs/>
          <w:i w:val="0"/>
        </w:rPr>
        <w:t>უზრუნველყოფა</w:t>
      </w:r>
      <w:proofErr w:type="spellEnd"/>
      <w:r w:rsidRPr="00B5059F">
        <w:rPr>
          <w:rFonts w:ascii="Sylfaen" w:hAnsi="Sylfaen"/>
          <w:bCs/>
          <w:i w:val="0"/>
        </w:rPr>
        <w:t xml:space="preserve"> (</w:t>
      </w:r>
      <w:r w:rsidRPr="00B5059F">
        <w:rPr>
          <w:rFonts w:ascii="Sylfaen" w:hAnsi="Sylfaen"/>
          <w:bCs/>
          <w:i w:val="0"/>
          <w:lang w:val="ka-GE"/>
        </w:rPr>
        <w:t xml:space="preserve">პროგრამული კოდი </w:t>
      </w:r>
      <w:r w:rsidRPr="00B5059F">
        <w:rPr>
          <w:rFonts w:ascii="Sylfaen" w:hAnsi="Sylfaen"/>
          <w:bCs/>
          <w:i w:val="0"/>
        </w:rPr>
        <w:t>26 02 02)</w:t>
      </w:r>
    </w:p>
    <w:p w14:paraId="592F4018" w14:textId="77777777" w:rsidR="00892C8D" w:rsidRPr="00B5059F" w:rsidRDefault="00892C8D" w:rsidP="00D37950">
      <w:pPr>
        <w:pStyle w:val="abzacixml"/>
        <w:ind w:left="270" w:hanging="270"/>
        <w:rPr>
          <w:bCs/>
        </w:rPr>
      </w:pPr>
    </w:p>
    <w:p w14:paraId="04BAD04F" w14:textId="77777777" w:rsidR="00892C8D" w:rsidRPr="00B5059F" w:rsidRDefault="00892C8D"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692188BE" w14:textId="77777777" w:rsidR="00892C8D" w:rsidRPr="00B5059F" w:rsidRDefault="00892C8D" w:rsidP="00D37950">
      <w:pPr>
        <w:pStyle w:val="abzacixml"/>
        <w:numPr>
          <w:ilvl w:val="0"/>
          <w:numId w:val="10"/>
        </w:numPr>
        <w:tabs>
          <w:tab w:val="left" w:pos="1080"/>
        </w:tabs>
        <w:ind w:hanging="540"/>
        <w:rPr>
          <w:bCs/>
        </w:rPr>
      </w:pPr>
      <w:r w:rsidRPr="00B5059F">
        <w:rPr>
          <w:rFonts w:eastAsia="Times New Roman"/>
          <w:bCs/>
          <w:noProof/>
          <w:lang w:val="ka-GE"/>
        </w:rPr>
        <w:t>სპეციალური პენიტენციური სამსახური</w:t>
      </w:r>
    </w:p>
    <w:p w14:paraId="4687D0E4" w14:textId="77777777" w:rsidR="00892C8D" w:rsidRPr="00B5059F" w:rsidRDefault="00892C8D" w:rsidP="00D37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63659BEF" w14:textId="77777777" w:rsidR="00892C8D" w:rsidRPr="00B5059F" w:rsidRDefault="00892C8D"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პენიტენციურ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დაწესებულებათა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პუნქტების</w:t>
      </w:r>
      <w:proofErr w:type="spellEnd"/>
      <w:r w:rsidRPr="00B5059F">
        <w:rPr>
          <w:rFonts w:ascii="Sylfaen" w:hAnsi="Sylfaen" w:cs="Arial"/>
          <w:bCs/>
          <w:color w:val="000000"/>
        </w:rPr>
        <w:t>/</w:t>
      </w:r>
      <w:proofErr w:type="spellStart"/>
      <w:r w:rsidRPr="00B5059F">
        <w:rPr>
          <w:rFonts w:ascii="Sylfaen" w:hAnsi="Sylfaen" w:cs="Arial"/>
          <w:bCs/>
          <w:color w:val="000000"/>
        </w:rPr>
        <w:t>ნაწილების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მომარაგება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მედიკამენტებით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დანიშნულების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საგნებით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ლაბორატორიული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საგნებითა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რეაქტივებით</w:t>
      </w:r>
      <w:proofErr w:type="spellEnd"/>
      <w:r w:rsidRPr="00B5059F">
        <w:rPr>
          <w:rFonts w:ascii="Sylfaen" w:hAnsi="Sylfaen" w:cs="Arial"/>
          <w:bCs/>
          <w:color w:val="000000"/>
        </w:rPr>
        <w:t>;</w:t>
      </w:r>
      <w:proofErr w:type="gramEnd"/>
    </w:p>
    <w:p w14:paraId="4C1C093F" w14:textId="77777777" w:rsidR="00892C8D" w:rsidRPr="00B5059F" w:rsidRDefault="00892C8D"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ანტიტუბერკულოზური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მკურნალობის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საჭიროების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მქონე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გამოვლენის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ჩატარდა</w:t>
      </w:r>
      <w:proofErr w:type="spellEnd"/>
      <w:r w:rsidRPr="00B5059F">
        <w:rPr>
          <w:rFonts w:ascii="Sylfaen" w:hAnsi="Sylfaen" w:cs="Arial"/>
          <w:bCs/>
          <w:color w:val="000000"/>
        </w:rPr>
        <w:t xml:space="preserve">  17</w:t>
      </w:r>
      <w:proofErr w:type="gramEnd"/>
      <w:r w:rsidRPr="00B5059F">
        <w:rPr>
          <w:rFonts w:ascii="Sylfaen" w:hAnsi="Sylfaen" w:cs="Arial"/>
          <w:bCs/>
          <w:color w:val="000000"/>
        </w:rPr>
        <w:t xml:space="preserve"> 426  </w:t>
      </w:r>
      <w:proofErr w:type="spellStart"/>
      <w:r w:rsidRPr="00B5059F">
        <w:rPr>
          <w:rFonts w:ascii="Sylfaen" w:hAnsi="Sylfaen" w:cs="Arial"/>
          <w:bCs/>
          <w:color w:val="000000"/>
        </w:rPr>
        <w:t>სკრინინგი</w:t>
      </w:r>
      <w:proofErr w:type="spellEnd"/>
      <w:r w:rsidRPr="00B5059F">
        <w:rPr>
          <w:rFonts w:ascii="Sylfaen" w:hAnsi="Sylfaen" w:cs="Arial"/>
          <w:bCs/>
          <w:color w:val="000000"/>
        </w:rPr>
        <w:t xml:space="preserve">; „DOTS“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„DOTS+“ </w:t>
      </w:r>
      <w:proofErr w:type="spellStart"/>
      <w:r w:rsidRPr="00B5059F">
        <w:rPr>
          <w:rFonts w:ascii="Sylfaen" w:hAnsi="Sylfaen" w:cs="Arial"/>
          <w:bCs/>
          <w:color w:val="000000"/>
        </w:rPr>
        <w:t>მკურნალობის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ჩართულთა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რაოდენობამ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შეადგინა</w:t>
      </w:r>
      <w:proofErr w:type="spellEnd"/>
      <w:r w:rsidRPr="00B5059F">
        <w:rPr>
          <w:rFonts w:ascii="Sylfaen" w:hAnsi="Sylfaen" w:cs="Arial"/>
          <w:bCs/>
          <w:color w:val="000000"/>
        </w:rPr>
        <w:t xml:space="preserve"> 13 </w:t>
      </w:r>
      <w:proofErr w:type="spellStart"/>
      <w:r w:rsidRPr="00B5059F">
        <w:rPr>
          <w:rFonts w:ascii="Sylfaen" w:hAnsi="Sylfaen" w:cs="Arial"/>
          <w:bCs/>
          <w:color w:val="000000"/>
        </w:rPr>
        <w:t>ერთეული</w:t>
      </w:r>
      <w:proofErr w:type="spellEnd"/>
      <w:r w:rsidRPr="00B5059F">
        <w:rPr>
          <w:rFonts w:ascii="Sylfaen" w:hAnsi="Sylfaen" w:cs="Arial"/>
          <w:bCs/>
          <w:color w:val="000000"/>
        </w:rPr>
        <w:t>;</w:t>
      </w:r>
    </w:p>
    <w:p w14:paraId="6A9BA587" w14:textId="77777777" w:rsidR="00892C8D" w:rsidRPr="00B5059F" w:rsidRDefault="00892C8D"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აივ-ინფექცია</w:t>
      </w:r>
      <w:proofErr w:type="spellEnd"/>
      <w:r w:rsidRPr="00B5059F">
        <w:rPr>
          <w:rFonts w:ascii="Sylfaen" w:hAnsi="Sylfaen" w:cs="Arial"/>
          <w:bCs/>
          <w:color w:val="000000"/>
        </w:rPr>
        <w:t>/</w:t>
      </w:r>
      <w:proofErr w:type="spellStart"/>
      <w:r w:rsidRPr="00B5059F">
        <w:rPr>
          <w:rFonts w:ascii="Sylfaen" w:hAnsi="Sylfaen" w:cs="Arial"/>
          <w:bCs/>
          <w:color w:val="000000"/>
        </w:rPr>
        <w:t>შიდსის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გამოვლენის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ჩატარდა</w:t>
      </w:r>
      <w:proofErr w:type="spellEnd"/>
      <w:r w:rsidRPr="00B5059F">
        <w:rPr>
          <w:rFonts w:ascii="Sylfaen" w:hAnsi="Sylfaen" w:cs="Arial"/>
          <w:bCs/>
          <w:color w:val="000000"/>
        </w:rPr>
        <w:t xml:space="preserve"> 1 015 </w:t>
      </w:r>
      <w:proofErr w:type="spellStart"/>
      <w:r w:rsidRPr="00B5059F">
        <w:rPr>
          <w:rFonts w:ascii="Sylfaen" w:hAnsi="Sylfaen" w:cs="Arial"/>
          <w:bCs/>
          <w:color w:val="000000"/>
        </w:rPr>
        <w:t>სკრინინგი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დიაგნოსტიკასა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მკურნალობაზე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ხელმისაწვდომობა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უნივერსალურია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აივ-ინფექცია</w:t>
      </w:r>
      <w:proofErr w:type="spellEnd"/>
      <w:r w:rsidRPr="00B5059F">
        <w:rPr>
          <w:rFonts w:ascii="Sylfaen" w:hAnsi="Sylfaen" w:cs="Arial"/>
          <w:bCs/>
          <w:color w:val="000000"/>
        </w:rPr>
        <w:t>/</w:t>
      </w:r>
      <w:proofErr w:type="spellStart"/>
      <w:r w:rsidRPr="00B5059F">
        <w:rPr>
          <w:rFonts w:ascii="Sylfaen" w:hAnsi="Sylfaen" w:cs="Arial"/>
          <w:bCs/>
          <w:color w:val="000000"/>
        </w:rPr>
        <w:t>შიდსის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ანტირეტროვირუსული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მკურნალობის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ახალი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პაციენტის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ჩართვის</w:t>
      </w:r>
      <w:proofErr w:type="spellEnd"/>
      <w:r w:rsidRPr="00B5059F">
        <w:rPr>
          <w:rFonts w:ascii="Sylfaen" w:hAnsi="Sylfaen" w:cs="Arial"/>
          <w:bCs/>
          <w:color w:val="000000"/>
        </w:rPr>
        <w:t xml:space="preserve"> 4 </w:t>
      </w:r>
      <w:proofErr w:type="spellStart"/>
      <w:r w:rsidRPr="00B5059F">
        <w:rPr>
          <w:rFonts w:ascii="Sylfaen" w:hAnsi="Sylfaen" w:cs="Arial"/>
          <w:bCs/>
          <w:color w:val="000000"/>
        </w:rPr>
        <w:t>შემთხვევა</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დაფიქსირდა</w:t>
      </w:r>
      <w:proofErr w:type="spellEnd"/>
      <w:r w:rsidRPr="00B5059F">
        <w:rPr>
          <w:rFonts w:ascii="Sylfaen" w:hAnsi="Sylfaen" w:cs="Arial"/>
          <w:bCs/>
          <w:color w:val="000000"/>
        </w:rPr>
        <w:t>;</w:t>
      </w:r>
      <w:proofErr w:type="gramEnd"/>
    </w:p>
    <w:p w14:paraId="702A1E9B" w14:textId="77777777" w:rsidR="00892C8D" w:rsidRPr="00B5059F" w:rsidRDefault="00892C8D" w:rsidP="00D37950">
      <w:pPr>
        <w:pStyle w:val="NoSpacing"/>
        <w:numPr>
          <w:ilvl w:val="0"/>
          <w:numId w:val="76"/>
        </w:numPr>
        <w:tabs>
          <w:tab w:val="left" w:pos="709"/>
          <w:tab w:val="left" w:pos="10440"/>
        </w:tabs>
        <w:jc w:val="both"/>
        <w:rPr>
          <w:rFonts w:ascii="Sylfaen" w:hAnsi="Sylfaen" w:cs="Arial"/>
          <w:bCs/>
          <w:color w:val="000000"/>
        </w:rPr>
      </w:pPr>
      <w:r w:rsidRPr="00B5059F">
        <w:rPr>
          <w:rFonts w:ascii="Sylfaen" w:hAnsi="Sylfaen" w:cs="Arial"/>
          <w:bCs/>
          <w:color w:val="000000"/>
        </w:rPr>
        <w:t xml:space="preserve">C </w:t>
      </w:r>
      <w:proofErr w:type="spellStart"/>
      <w:r w:rsidRPr="00B5059F">
        <w:rPr>
          <w:rFonts w:ascii="Sylfaen" w:hAnsi="Sylfaen" w:cs="Arial"/>
          <w:bCs/>
          <w:color w:val="000000"/>
        </w:rPr>
        <w:t>ჰეპატიტის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ფარგლებში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ბრალდებულებს</w:t>
      </w:r>
      <w:proofErr w:type="spellEnd"/>
      <w:r w:rsidRPr="00B5059F">
        <w:rPr>
          <w:rFonts w:ascii="Sylfaen" w:hAnsi="Sylfaen" w:cs="Arial"/>
          <w:bCs/>
          <w:color w:val="000000"/>
        </w:rPr>
        <w:t>/</w:t>
      </w:r>
      <w:proofErr w:type="spellStart"/>
      <w:r w:rsidRPr="00B5059F">
        <w:rPr>
          <w:rFonts w:ascii="Sylfaen" w:hAnsi="Sylfaen" w:cs="Arial"/>
          <w:bCs/>
          <w:color w:val="000000"/>
        </w:rPr>
        <w:t>მსჯავრდებულებს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ჩაუტარდათ</w:t>
      </w:r>
      <w:proofErr w:type="spellEnd"/>
      <w:r w:rsidRPr="00B5059F">
        <w:rPr>
          <w:rFonts w:ascii="Sylfaen" w:hAnsi="Sylfaen" w:cs="Arial"/>
          <w:bCs/>
          <w:color w:val="000000"/>
        </w:rPr>
        <w:t xml:space="preserve"> 1 204 </w:t>
      </w:r>
      <w:proofErr w:type="spellStart"/>
      <w:r w:rsidRPr="00B5059F">
        <w:rPr>
          <w:rFonts w:ascii="Sylfaen" w:hAnsi="Sylfaen" w:cs="Arial"/>
          <w:bCs/>
          <w:color w:val="000000"/>
        </w:rPr>
        <w:t>სკრინინგი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მკურნალობის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ჩაერთო</w:t>
      </w:r>
      <w:proofErr w:type="spellEnd"/>
      <w:r w:rsidRPr="00B5059F">
        <w:rPr>
          <w:rFonts w:ascii="Sylfaen" w:hAnsi="Sylfaen" w:cs="Arial"/>
          <w:bCs/>
          <w:color w:val="000000"/>
        </w:rPr>
        <w:t xml:space="preserve"> 102 </w:t>
      </w:r>
      <w:proofErr w:type="spellStart"/>
      <w:r w:rsidRPr="00B5059F">
        <w:rPr>
          <w:rFonts w:ascii="Sylfaen" w:hAnsi="Sylfaen" w:cs="Arial"/>
          <w:bCs/>
          <w:color w:val="000000"/>
        </w:rPr>
        <w:t>ბრალდებული</w:t>
      </w:r>
      <w:proofErr w:type="spellEnd"/>
      <w:r w:rsidRPr="00B5059F">
        <w:rPr>
          <w:rFonts w:ascii="Sylfaen" w:hAnsi="Sylfaen" w:cs="Arial"/>
          <w:bCs/>
          <w:color w:val="000000"/>
        </w:rPr>
        <w:t>/</w:t>
      </w:r>
      <w:proofErr w:type="spellStart"/>
      <w:proofErr w:type="gramStart"/>
      <w:r w:rsidRPr="00B5059F">
        <w:rPr>
          <w:rFonts w:ascii="Sylfaen" w:hAnsi="Sylfaen" w:cs="Arial"/>
          <w:bCs/>
          <w:color w:val="000000"/>
        </w:rPr>
        <w:t>მსჯავრდებული</w:t>
      </w:r>
      <w:proofErr w:type="spellEnd"/>
      <w:r w:rsidRPr="00B5059F">
        <w:rPr>
          <w:rFonts w:ascii="Sylfaen" w:hAnsi="Sylfaen" w:cs="Arial"/>
          <w:bCs/>
          <w:color w:val="000000"/>
        </w:rPr>
        <w:t>;</w:t>
      </w:r>
      <w:proofErr w:type="gramEnd"/>
    </w:p>
    <w:p w14:paraId="1AE51619" w14:textId="77777777" w:rsidR="00892C8D" w:rsidRPr="00B5059F" w:rsidRDefault="00892C8D"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პროფილის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მოწვეული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ექიმ-სპეციალისტების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მიერ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ბრალდებულებს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მსჯავრდებულებს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გაეწიათ</w:t>
      </w:r>
      <w:proofErr w:type="spellEnd"/>
      <w:r w:rsidRPr="00B5059F">
        <w:rPr>
          <w:rFonts w:ascii="Sylfaen" w:hAnsi="Sylfaen" w:cs="Arial"/>
          <w:bCs/>
          <w:color w:val="000000"/>
        </w:rPr>
        <w:t xml:space="preserve"> 10 515 </w:t>
      </w:r>
      <w:proofErr w:type="spellStart"/>
      <w:r w:rsidRPr="00B5059F">
        <w:rPr>
          <w:rFonts w:ascii="Sylfaen" w:hAnsi="Sylfaen" w:cs="Arial"/>
          <w:bCs/>
          <w:color w:val="000000"/>
        </w:rPr>
        <w:t>კონსულტაცია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ბრალდებულებმა</w:t>
      </w:r>
      <w:proofErr w:type="spellEnd"/>
      <w:r w:rsidRPr="00B5059F">
        <w:rPr>
          <w:rFonts w:ascii="Sylfaen" w:hAnsi="Sylfaen" w:cs="Arial"/>
          <w:bCs/>
          <w:color w:val="000000"/>
        </w:rPr>
        <w:t>/</w:t>
      </w:r>
      <w:proofErr w:type="spellStart"/>
      <w:r w:rsidRPr="00B5059F">
        <w:rPr>
          <w:rFonts w:ascii="Sylfaen" w:hAnsi="Sylfaen" w:cs="Arial"/>
          <w:bCs/>
          <w:color w:val="000000"/>
        </w:rPr>
        <w:t>მსჯავრდებულებმა</w:t>
      </w:r>
      <w:proofErr w:type="spellEnd"/>
      <w:r w:rsidRPr="00B5059F">
        <w:rPr>
          <w:rFonts w:ascii="Sylfaen" w:hAnsi="Sylfaen" w:cs="Arial"/>
          <w:bCs/>
          <w:color w:val="000000"/>
        </w:rPr>
        <w:t xml:space="preserve"> 2 385-ჯერ </w:t>
      </w:r>
      <w:proofErr w:type="spellStart"/>
      <w:r w:rsidRPr="00B5059F">
        <w:rPr>
          <w:rFonts w:ascii="Sylfaen" w:hAnsi="Sylfaen" w:cs="Arial"/>
          <w:bCs/>
          <w:color w:val="000000"/>
        </w:rPr>
        <w:t>ისარგებლეს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სპეციალიზებული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სამედიცინო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მომსახურებით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სამოქალაქო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სექტორის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კლინიკებში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პენიტენციური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სამკურნალო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დაწესებულებებში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689 </w:t>
      </w:r>
      <w:proofErr w:type="spellStart"/>
      <w:r w:rsidRPr="00B5059F">
        <w:rPr>
          <w:rFonts w:ascii="Sylfaen" w:hAnsi="Sylfaen" w:cs="Arial"/>
          <w:bCs/>
          <w:color w:val="000000"/>
        </w:rPr>
        <w:t>რეფერალი</w:t>
      </w:r>
      <w:proofErr w:type="spellEnd"/>
      <w:r w:rsidRPr="00B5059F">
        <w:rPr>
          <w:rFonts w:ascii="Sylfaen" w:hAnsi="Sylfaen" w:cs="Arial"/>
          <w:bCs/>
          <w:color w:val="000000"/>
        </w:rPr>
        <w:t>.</w:t>
      </w:r>
    </w:p>
    <w:p w14:paraId="618D853C" w14:textId="77777777" w:rsidR="00892C8D" w:rsidRPr="00B5059F" w:rsidRDefault="00892C8D" w:rsidP="00D37950">
      <w:pPr>
        <w:pStyle w:val="abzacixml"/>
        <w:ind w:left="360" w:firstLine="0"/>
        <w:rPr>
          <w:bCs/>
          <w:lang w:val="ka-GE"/>
        </w:rPr>
      </w:pPr>
    </w:p>
    <w:p w14:paraId="0D3D4BEE" w14:textId="77777777" w:rsidR="00892C8D" w:rsidRPr="00B5059F" w:rsidRDefault="00892C8D" w:rsidP="00D37950">
      <w:pPr>
        <w:pStyle w:val="Heading4"/>
        <w:spacing w:line="240" w:lineRule="auto"/>
        <w:rPr>
          <w:rFonts w:ascii="Sylfaen" w:hAnsi="Sylfaen"/>
          <w:bCs/>
          <w:i w:val="0"/>
        </w:rPr>
      </w:pPr>
      <w:r w:rsidRPr="00B5059F">
        <w:rPr>
          <w:rFonts w:ascii="Sylfaen" w:hAnsi="Sylfaen"/>
          <w:bCs/>
          <w:i w:val="0"/>
        </w:rPr>
        <w:t xml:space="preserve">2.4.3 </w:t>
      </w:r>
      <w:proofErr w:type="spellStart"/>
      <w:r w:rsidRPr="00B5059F">
        <w:rPr>
          <w:rFonts w:ascii="Sylfaen" w:hAnsi="Sylfaen" w:cs="Sylfaen"/>
          <w:bCs/>
          <w:i w:val="0"/>
        </w:rPr>
        <w:t>პენიტენციური</w:t>
      </w:r>
      <w:proofErr w:type="spellEnd"/>
      <w:r w:rsidRPr="00B5059F">
        <w:rPr>
          <w:rFonts w:ascii="Sylfaen" w:hAnsi="Sylfaen" w:cs="Sylfaen"/>
          <w:bCs/>
          <w:i w:val="0"/>
        </w:rPr>
        <w:t xml:space="preserve"> </w:t>
      </w:r>
      <w:proofErr w:type="spellStart"/>
      <w:r w:rsidRPr="00B5059F">
        <w:rPr>
          <w:rFonts w:ascii="Sylfaen" w:hAnsi="Sylfaen" w:cs="Sylfaen"/>
          <w:bCs/>
          <w:i w:val="0"/>
        </w:rPr>
        <w:t>სისტემის</w:t>
      </w:r>
      <w:proofErr w:type="spellEnd"/>
      <w:r w:rsidRPr="00B5059F">
        <w:rPr>
          <w:rFonts w:ascii="Sylfaen" w:hAnsi="Sylfaen" w:cs="Sylfaen"/>
          <w:bCs/>
          <w:i w:val="0"/>
        </w:rPr>
        <w:t xml:space="preserve"> </w:t>
      </w:r>
      <w:proofErr w:type="spellStart"/>
      <w:r w:rsidRPr="00B5059F">
        <w:rPr>
          <w:rFonts w:ascii="Sylfaen" w:hAnsi="Sylfaen" w:cs="Sylfaen"/>
          <w:bCs/>
          <w:i w:val="0"/>
        </w:rPr>
        <w:t>ინფრასტრუქტურის</w:t>
      </w:r>
      <w:proofErr w:type="spellEnd"/>
      <w:r w:rsidRPr="00B5059F">
        <w:rPr>
          <w:rFonts w:ascii="Sylfaen" w:hAnsi="Sylfaen" w:cs="Sylfaen"/>
          <w:bCs/>
          <w:i w:val="0"/>
        </w:rPr>
        <w:t xml:space="preserve"> </w:t>
      </w:r>
      <w:proofErr w:type="spellStart"/>
      <w:r w:rsidRPr="00B5059F">
        <w:rPr>
          <w:rFonts w:ascii="Sylfaen" w:hAnsi="Sylfaen" w:cs="Sylfaen"/>
          <w:bCs/>
          <w:i w:val="0"/>
        </w:rPr>
        <w:t>გაუმჯობესება</w:t>
      </w:r>
      <w:proofErr w:type="spellEnd"/>
      <w:r w:rsidRPr="00B5059F">
        <w:rPr>
          <w:rFonts w:ascii="Sylfaen" w:hAnsi="Sylfaen"/>
          <w:bCs/>
          <w:i w:val="0"/>
        </w:rPr>
        <w:t xml:space="preserve"> (</w:t>
      </w:r>
      <w:proofErr w:type="spellStart"/>
      <w:r w:rsidRPr="00B5059F">
        <w:rPr>
          <w:rFonts w:ascii="Sylfaen" w:hAnsi="Sylfaen" w:cs="Sylfaen"/>
          <w:bCs/>
          <w:i w:val="0"/>
        </w:rPr>
        <w:t>პროგრამული</w:t>
      </w:r>
      <w:proofErr w:type="spellEnd"/>
      <w:r w:rsidRPr="00B5059F">
        <w:rPr>
          <w:rFonts w:ascii="Sylfaen" w:hAnsi="Sylfaen" w:cs="Sylfaen"/>
          <w:bCs/>
          <w:i w:val="0"/>
        </w:rPr>
        <w:t xml:space="preserve"> </w:t>
      </w:r>
      <w:proofErr w:type="spellStart"/>
      <w:r w:rsidRPr="00B5059F">
        <w:rPr>
          <w:rFonts w:ascii="Sylfaen" w:hAnsi="Sylfaen" w:cs="Sylfaen"/>
          <w:bCs/>
          <w:i w:val="0"/>
        </w:rPr>
        <w:t>კოდი</w:t>
      </w:r>
      <w:proofErr w:type="spellEnd"/>
      <w:r w:rsidRPr="00B5059F">
        <w:rPr>
          <w:rFonts w:ascii="Sylfaen" w:hAnsi="Sylfaen"/>
          <w:bCs/>
          <w:i w:val="0"/>
        </w:rPr>
        <w:t xml:space="preserve"> 26 02 03)</w:t>
      </w:r>
    </w:p>
    <w:p w14:paraId="0396A9FA" w14:textId="77777777" w:rsidR="00892C8D" w:rsidRPr="00B5059F" w:rsidRDefault="00892C8D" w:rsidP="00D37950">
      <w:pPr>
        <w:pStyle w:val="abzacixml"/>
        <w:ind w:left="270" w:hanging="270"/>
        <w:rPr>
          <w:bCs/>
        </w:rPr>
      </w:pPr>
    </w:p>
    <w:p w14:paraId="46039E5B" w14:textId="77777777" w:rsidR="00892C8D" w:rsidRPr="00B5059F" w:rsidRDefault="00892C8D"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6A684F91" w14:textId="77777777" w:rsidR="00892C8D" w:rsidRPr="00B5059F" w:rsidRDefault="00892C8D" w:rsidP="00D37950">
      <w:pPr>
        <w:pStyle w:val="abzacixml"/>
        <w:numPr>
          <w:ilvl w:val="0"/>
          <w:numId w:val="10"/>
        </w:numPr>
        <w:tabs>
          <w:tab w:val="left" w:pos="1080"/>
        </w:tabs>
        <w:ind w:hanging="540"/>
        <w:rPr>
          <w:bCs/>
        </w:rPr>
      </w:pPr>
      <w:r w:rsidRPr="00B5059F">
        <w:rPr>
          <w:rFonts w:eastAsia="Times New Roman"/>
          <w:bCs/>
          <w:noProof/>
          <w:lang w:val="ka-GE"/>
        </w:rPr>
        <w:t>სპეციალური პენიტენციური სამსახური</w:t>
      </w:r>
    </w:p>
    <w:p w14:paraId="3EC160D7" w14:textId="77777777" w:rsidR="00892C8D" w:rsidRPr="00B5059F" w:rsidRDefault="00892C8D" w:rsidP="00D37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1BACF8EA" w14:textId="77777777" w:rsidR="00892C8D" w:rsidRPr="00B5059F" w:rsidRDefault="00892C8D"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პენიტენციურ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არსებული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ინფრასტრუქტურის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სრულყოფისა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საერთაშორისო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სტანდარტებთან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შესაბამისი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დაწესებულებების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შექმნის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w:t>
      </w:r>
    </w:p>
    <w:p w14:paraId="55D5F68F" w14:textId="77777777" w:rsidR="00892C8D" w:rsidRPr="00B5059F" w:rsidRDefault="00892C8D" w:rsidP="00D37950">
      <w:pPr>
        <w:pStyle w:val="ListParagraph"/>
        <w:numPr>
          <w:ilvl w:val="0"/>
          <w:numId w:val="86"/>
        </w:numPr>
        <w:tabs>
          <w:tab w:val="left" w:pos="360"/>
        </w:tabs>
        <w:spacing w:after="0" w:line="240" w:lineRule="auto"/>
        <w:ind w:right="0"/>
        <w:rPr>
          <w:rFonts w:eastAsia="Calibri"/>
          <w:bCs/>
        </w:rPr>
      </w:pPr>
      <w:proofErr w:type="spellStart"/>
      <w:r w:rsidRPr="00B5059F">
        <w:rPr>
          <w:rFonts w:eastAsia="Calibri"/>
          <w:bCs/>
        </w:rPr>
        <w:t>მიმდინარეობდა</w:t>
      </w:r>
      <w:proofErr w:type="spellEnd"/>
      <w:r w:rsidRPr="00B5059F">
        <w:rPr>
          <w:rFonts w:eastAsia="Calibri"/>
          <w:bCs/>
        </w:rPr>
        <w:t xml:space="preserve"> </w:t>
      </w:r>
      <w:proofErr w:type="spellStart"/>
      <w:r w:rsidRPr="00B5059F">
        <w:rPr>
          <w:rFonts w:eastAsia="Calibri"/>
          <w:bCs/>
        </w:rPr>
        <w:t>ახალი</w:t>
      </w:r>
      <w:proofErr w:type="spellEnd"/>
      <w:r w:rsidRPr="00B5059F">
        <w:rPr>
          <w:rFonts w:eastAsia="Calibri"/>
          <w:bCs/>
        </w:rPr>
        <w:t xml:space="preserve"> </w:t>
      </w:r>
      <w:proofErr w:type="spellStart"/>
      <w:r w:rsidRPr="00B5059F">
        <w:rPr>
          <w:rFonts w:eastAsia="Calibri"/>
          <w:bCs/>
        </w:rPr>
        <w:t>დაწესებულების</w:t>
      </w:r>
      <w:proofErr w:type="spellEnd"/>
      <w:r w:rsidRPr="00B5059F">
        <w:rPr>
          <w:rFonts w:eastAsia="Calibri"/>
          <w:bCs/>
        </w:rPr>
        <w:t xml:space="preserve"> </w:t>
      </w:r>
      <w:proofErr w:type="spellStart"/>
      <w:r w:rsidRPr="00B5059F">
        <w:rPr>
          <w:rFonts w:eastAsia="Calibri"/>
          <w:bCs/>
        </w:rPr>
        <w:t>მშენებლობისა</w:t>
      </w:r>
      <w:proofErr w:type="spellEnd"/>
      <w:r w:rsidRPr="00B5059F">
        <w:rPr>
          <w:rFonts w:eastAsia="Calibri"/>
          <w:bCs/>
        </w:rPr>
        <w:t xml:space="preserve"> </w:t>
      </w:r>
      <w:proofErr w:type="spellStart"/>
      <w:r w:rsidRPr="00B5059F">
        <w:rPr>
          <w:rFonts w:eastAsia="Calibri"/>
          <w:bCs/>
        </w:rPr>
        <w:t>და</w:t>
      </w:r>
      <w:proofErr w:type="spellEnd"/>
      <w:r w:rsidRPr="00B5059F">
        <w:rPr>
          <w:rFonts w:eastAsia="Calibri"/>
          <w:bCs/>
        </w:rPr>
        <w:t xml:space="preserve"> </w:t>
      </w:r>
      <w:proofErr w:type="spellStart"/>
      <w:r w:rsidRPr="00B5059F">
        <w:rPr>
          <w:rFonts w:eastAsia="Calibri"/>
          <w:bCs/>
        </w:rPr>
        <w:t>რეკონსტრუქცია-რეაბილიტაციის</w:t>
      </w:r>
      <w:proofErr w:type="spellEnd"/>
      <w:r w:rsidRPr="00B5059F">
        <w:rPr>
          <w:rFonts w:eastAsia="Calibri"/>
          <w:bCs/>
        </w:rPr>
        <w:t xml:space="preserve"> </w:t>
      </w:r>
      <w:proofErr w:type="spellStart"/>
      <w:proofErr w:type="gramStart"/>
      <w:r w:rsidRPr="00B5059F">
        <w:rPr>
          <w:rFonts w:eastAsia="Calibri"/>
          <w:bCs/>
        </w:rPr>
        <w:t>სამუშაოები</w:t>
      </w:r>
      <w:proofErr w:type="spellEnd"/>
      <w:r w:rsidRPr="00B5059F">
        <w:rPr>
          <w:rFonts w:eastAsia="Calibri"/>
          <w:bCs/>
        </w:rPr>
        <w:t>;</w:t>
      </w:r>
      <w:proofErr w:type="gramEnd"/>
      <w:r w:rsidRPr="00B5059F">
        <w:rPr>
          <w:rFonts w:eastAsia="Calibri"/>
          <w:bCs/>
        </w:rPr>
        <w:t xml:space="preserve"> </w:t>
      </w:r>
    </w:p>
    <w:p w14:paraId="0C60A5B7" w14:textId="77777777" w:rsidR="00892C8D" w:rsidRPr="00B5059F" w:rsidRDefault="00892C8D" w:rsidP="00D37950">
      <w:pPr>
        <w:pStyle w:val="ListParagraph"/>
        <w:numPr>
          <w:ilvl w:val="0"/>
          <w:numId w:val="86"/>
        </w:numPr>
        <w:tabs>
          <w:tab w:val="left" w:pos="360"/>
        </w:tabs>
        <w:spacing w:after="0" w:line="240" w:lineRule="auto"/>
        <w:ind w:right="0"/>
        <w:rPr>
          <w:rFonts w:eastAsia="Calibri"/>
          <w:bCs/>
        </w:rPr>
      </w:pPr>
      <w:proofErr w:type="spellStart"/>
      <w:r w:rsidRPr="00B5059F">
        <w:rPr>
          <w:rFonts w:eastAsia="Calibri"/>
          <w:bCs/>
        </w:rPr>
        <w:lastRenderedPageBreak/>
        <w:t>დასრულდა</w:t>
      </w:r>
      <w:proofErr w:type="spellEnd"/>
      <w:r w:rsidRPr="00B5059F">
        <w:rPr>
          <w:rFonts w:eastAsia="Calibri"/>
          <w:bCs/>
        </w:rPr>
        <w:t xml:space="preserve"> 1 </w:t>
      </w:r>
      <w:proofErr w:type="spellStart"/>
      <w:r w:rsidRPr="00B5059F">
        <w:rPr>
          <w:rFonts w:eastAsia="Calibri"/>
          <w:bCs/>
        </w:rPr>
        <w:t>დაწესებულებაში</w:t>
      </w:r>
      <w:proofErr w:type="spellEnd"/>
      <w:r w:rsidRPr="00B5059F">
        <w:rPr>
          <w:rFonts w:eastAsia="Calibri"/>
          <w:bCs/>
        </w:rPr>
        <w:t xml:space="preserve"> </w:t>
      </w:r>
      <w:proofErr w:type="spellStart"/>
      <w:r w:rsidRPr="00B5059F">
        <w:rPr>
          <w:rFonts w:eastAsia="Calibri"/>
          <w:bCs/>
        </w:rPr>
        <w:t>ვიდეოსამეთვალყურეო</w:t>
      </w:r>
      <w:proofErr w:type="spellEnd"/>
      <w:r w:rsidRPr="00B5059F">
        <w:rPr>
          <w:rFonts w:eastAsia="Calibri"/>
          <w:bCs/>
        </w:rPr>
        <w:t xml:space="preserve"> </w:t>
      </w:r>
      <w:proofErr w:type="spellStart"/>
      <w:r w:rsidRPr="00B5059F">
        <w:rPr>
          <w:rFonts w:eastAsia="Calibri"/>
          <w:bCs/>
        </w:rPr>
        <w:t>აპარატურის</w:t>
      </w:r>
      <w:proofErr w:type="spellEnd"/>
      <w:r w:rsidRPr="00B5059F">
        <w:rPr>
          <w:rFonts w:eastAsia="Calibri"/>
          <w:bCs/>
        </w:rPr>
        <w:t xml:space="preserve"> </w:t>
      </w:r>
      <w:proofErr w:type="spellStart"/>
      <w:r w:rsidRPr="00B5059F">
        <w:rPr>
          <w:rFonts w:eastAsia="Calibri"/>
          <w:bCs/>
        </w:rPr>
        <w:t>მიწოდება</w:t>
      </w:r>
      <w:proofErr w:type="spellEnd"/>
      <w:r w:rsidRPr="00B5059F">
        <w:rPr>
          <w:rFonts w:eastAsia="Calibri"/>
          <w:bCs/>
        </w:rPr>
        <w:t xml:space="preserve"> </w:t>
      </w:r>
      <w:proofErr w:type="spellStart"/>
      <w:r w:rsidRPr="00B5059F">
        <w:rPr>
          <w:rFonts w:eastAsia="Calibri"/>
          <w:bCs/>
        </w:rPr>
        <w:t>და</w:t>
      </w:r>
      <w:proofErr w:type="spellEnd"/>
      <w:r w:rsidRPr="00B5059F">
        <w:rPr>
          <w:rFonts w:eastAsia="Calibri"/>
          <w:bCs/>
        </w:rPr>
        <w:t xml:space="preserve"> </w:t>
      </w:r>
      <w:proofErr w:type="spellStart"/>
      <w:proofErr w:type="gramStart"/>
      <w:r w:rsidRPr="00B5059F">
        <w:rPr>
          <w:rFonts w:eastAsia="Calibri"/>
          <w:bCs/>
        </w:rPr>
        <w:t>მონტაჟი</w:t>
      </w:r>
      <w:proofErr w:type="spellEnd"/>
      <w:r w:rsidRPr="00B5059F">
        <w:rPr>
          <w:rFonts w:eastAsia="Calibri"/>
          <w:bCs/>
        </w:rPr>
        <w:t>;</w:t>
      </w:r>
      <w:proofErr w:type="gramEnd"/>
    </w:p>
    <w:p w14:paraId="72C2282E" w14:textId="77777777" w:rsidR="00892C8D" w:rsidRPr="00B5059F" w:rsidRDefault="00892C8D" w:rsidP="00D37950">
      <w:pPr>
        <w:pStyle w:val="ListParagraph"/>
        <w:numPr>
          <w:ilvl w:val="0"/>
          <w:numId w:val="86"/>
        </w:numPr>
        <w:tabs>
          <w:tab w:val="left" w:pos="360"/>
        </w:tabs>
        <w:spacing w:after="0" w:line="240" w:lineRule="auto"/>
        <w:ind w:right="0"/>
        <w:rPr>
          <w:rFonts w:eastAsia="Calibri"/>
          <w:bCs/>
        </w:rPr>
      </w:pPr>
      <w:proofErr w:type="spellStart"/>
      <w:r w:rsidRPr="00B5059F">
        <w:rPr>
          <w:rFonts w:eastAsia="Calibri"/>
          <w:bCs/>
        </w:rPr>
        <w:t>სპეციალური</w:t>
      </w:r>
      <w:proofErr w:type="spellEnd"/>
      <w:r w:rsidRPr="00B5059F">
        <w:rPr>
          <w:rFonts w:eastAsia="Calibri"/>
          <w:bCs/>
        </w:rPr>
        <w:t xml:space="preserve"> </w:t>
      </w:r>
      <w:proofErr w:type="spellStart"/>
      <w:r w:rsidRPr="00B5059F">
        <w:rPr>
          <w:rFonts w:eastAsia="Calibri"/>
          <w:bCs/>
        </w:rPr>
        <w:t>პენიტენციური</w:t>
      </w:r>
      <w:proofErr w:type="spellEnd"/>
      <w:r w:rsidRPr="00B5059F">
        <w:rPr>
          <w:rFonts w:eastAsia="Calibri"/>
          <w:bCs/>
        </w:rPr>
        <w:t xml:space="preserve"> </w:t>
      </w:r>
      <w:proofErr w:type="spellStart"/>
      <w:r w:rsidRPr="00B5059F">
        <w:rPr>
          <w:rFonts w:eastAsia="Calibri"/>
          <w:bCs/>
        </w:rPr>
        <w:t>სამსახურის</w:t>
      </w:r>
      <w:proofErr w:type="spellEnd"/>
      <w:r w:rsidRPr="00B5059F">
        <w:rPr>
          <w:rFonts w:eastAsia="Calibri"/>
          <w:bCs/>
        </w:rPr>
        <w:t xml:space="preserve"> </w:t>
      </w:r>
      <w:proofErr w:type="spellStart"/>
      <w:r w:rsidRPr="00B5059F">
        <w:rPr>
          <w:rFonts w:eastAsia="Calibri"/>
          <w:bCs/>
        </w:rPr>
        <w:t>საჭიროებისათვის</w:t>
      </w:r>
      <w:proofErr w:type="spellEnd"/>
      <w:r w:rsidRPr="00B5059F">
        <w:rPr>
          <w:rFonts w:eastAsia="Calibri"/>
          <w:bCs/>
        </w:rPr>
        <w:t xml:space="preserve"> </w:t>
      </w:r>
      <w:proofErr w:type="spellStart"/>
      <w:r w:rsidRPr="00B5059F">
        <w:rPr>
          <w:rFonts w:eastAsia="Calibri"/>
          <w:bCs/>
        </w:rPr>
        <w:t>შესყიდული</w:t>
      </w:r>
      <w:proofErr w:type="spellEnd"/>
      <w:r w:rsidRPr="00B5059F">
        <w:rPr>
          <w:rFonts w:eastAsia="Calibri"/>
          <w:bCs/>
          <w:lang w:val="ka-GE"/>
        </w:rPr>
        <w:t xml:space="preserve"> იქნ</w:t>
      </w:r>
      <w:r w:rsidRPr="00B5059F">
        <w:rPr>
          <w:rFonts w:eastAsia="Calibri"/>
          <w:bCs/>
        </w:rPr>
        <w:t xml:space="preserve">ა </w:t>
      </w:r>
      <w:proofErr w:type="spellStart"/>
      <w:r w:rsidRPr="00B5059F">
        <w:rPr>
          <w:rFonts w:eastAsia="Calibri"/>
          <w:bCs/>
        </w:rPr>
        <w:t>ვიდეო-სამეთვალყურეო</w:t>
      </w:r>
      <w:proofErr w:type="spellEnd"/>
      <w:r w:rsidRPr="00B5059F">
        <w:rPr>
          <w:rFonts w:eastAsia="Calibri"/>
          <w:bCs/>
        </w:rPr>
        <w:t xml:space="preserve"> </w:t>
      </w:r>
      <w:proofErr w:type="spellStart"/>
      <w:r w:rsidRPr="00B5059F">
        <w:rPr>
          <w:rFonts w:eastAsia="Calibri"/>
          <w:bCs/>
        </w:rPr>
        <w:t>სისტემის</w:t>
      </w:r>
      <w:proofErr w:type="spellEnd"/>
      <w:r w:rsidRPr="00B5059F">
        <w:rPr>
          <w:rFonts w:eastAsia="Calibri"/>
          <w:bCs/>
        </w:rPr>
        <w:t xml:space="preserve"> </w:t>
      </w:r>
      <w:proofErr w:type="spellStart"/>
      <w:r w:rsidRPr="00B5059F">
        <w:rPr>
          <w:rFonts w:eastAsia="Calibri"/>
          <w:bCs/>
        </w:rPr>
        <w:t>აპარატურა</w:t>
      </w:r>
      <w:proofErr w:type="spellEnd"/>
      <w:r w:rsidRPr="00B5059F">
        <w:rPr>
          <w:rFonts w:eastAsia="Calibri"/>
          <w:bCs/>
          <w:lang w:val="ka-GE"/>
        </w:rPr>
        <w:t>.</w:t>
      </w:r>
    </w:p>
    <w:p w14:paraId="3805CAD1" w14:textId="77777777" w:rsidR="00892C8D" w:rsidRPr="00B5059F" w:rsidRDefault="00892C8D" w:rsidP="00D37950">
      <w:pPr>
        <w:spacing w:line="240" w:lineRule="auto"/>
        <w:rPr>
          <w:rFonts w:ascii="Sylfaen" w:hAnsi="Sylfaen"/>
          <w:bCs/>
        </w:rPr>
      </w:pPr>
    </w:p>
    <w:p w14:paraId="487451E4" w14:textId="77777777" w:rsidR="00591829" w:rsidRPr="00B5059F" w:rsidRDefault="00591829"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2.6 </w:t>
      </w:r>
      <w:proofErr w:type="spellStart"/>
      <w:r w:rsidRPr="00B5059F">
        <w:rPr>
          <w:rFonts w:ascii="Sylfaen" w:hAnsi="Sylfaen" w:cs="Sylfaen"/>
          <w:bCs/>
          <w:sz w:val="22"/>
          <w:szCs w:val="22"/>
        </w:rPr>
        <w:t>სახელმწიფო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საზღვრის</w:t>
      </w:r>
      <w:proofErr w:type="spellEnd"/>
      <w:r w:rsidRPr="00B5059F">
        <w:rPr>
          <w:rFonts w:ascii="Sylfaen" w:hAnsi="Sylfaen" w:cs="Sylfaen"/>
          <w:bCs/>
          <w:sz w:val="22"/>
          <w:szCs w:val="22"/>
        </w:rPr>
        <w:t xml:space="preserve"> </w:t>
      </w:r>
      <w:proofErr w:type="spellStart"/>
      <w:proofErr w:type="gramStart"/>
      <w:r w:rsidRPr="00B5059F">
        <w:rPr>
          <w:rFonts w:ascii="Sylfaen" w:hAnsi="Sylfaen" w:cs="Sylfaen"/>
          <w:bCs/>
          <w:sz w:val="22"/>
          <w:szCs w:val="22"/>
        </w:rPr>
        <w:t>დაცვა</w:t>
      </w:r>
      <w:proofErr w:type="spellEnd"/>
      <w:r w:rsidRPr="00B5059F">
        <w:rPr>
          <w:rFonts w:ascii="Sylfaen" w:hAnsi="Sylfaen" w:cs="Sylfaen"/>
          <w:bCs/>
          <w:sz w:val="22"/>
          <w:szCs w:val="22"/>
        </w:rPr>
        <w:t xml:space="preserve">  (</w:t>
      </w:r>
      <w:proofErr w:type="spellStart"/>
      <w:proofErr w:type="gramEnd"/>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30 02)</w:t>
      </w:r>
    </w:p>
    <w:p w14:paraId="31768347" w14:textId="77777777" w:rsidR="00591829" w:rsidRPr="00B5059F" w:rsidRDefault="00591829" w:rsidP="00D37950">
      <w:pPr>
        <w:tabs>
          <w:tab w:val="left" w:pos="0"/>
        </w:tabs>
        <w:spacing w:line="240" w:lineRule="auto"/>
        <w:contextualSpacing/>
        <w:jc w:val="both"/>
        <w:rPr>
          <w:rFonts w:ascii="Sylfaen" w:hAnsi="Sylfaen" w:cs="Sylfaen"/>
          <w:bCs/>
          <w:lang w:val="ka-GE"/>
        </w:rPr>
      </w:pPr>
    </w:p>
    <w:p w14:paraId="2A970067" w14:textId="77777777" w:rsidR="00591829" w:rsidRPr="00B5059F" w:rsidRDefault="00591829" w:rsidP="00D37950">
      <w:pPr>
        <w:tabs>
          <w:tab w:val="left" w:pos="0"/>
        </w:tabs>
        <w:spacing w:line="240" w:lineRule="auto"/>
        <w:ind w:firstLine="360"/>
        <w:contextualSpacing/>
        <w:jc w:val="both"/>
        <w:rPr>
          <w:rFonts w:ascii="Sylfaen" w:hAnsi="Sylfaen" w:cs="Sylfaen"/>
          <w:bCs/>
          <w:lang w:val="ka-GE"/>
        </w:rPr>
      </w:pPr>
      <w:r w:rsidRPr="00B5059F">
        <w:rPr>
          <w:rFonts w:ascii="Sylfaen" w:hAnsi="Sylfaen" w:cs="Sylfaen"/>
          <w:bCs/>
          <w:lang w:val="ka-GE"/>
        </w:rPr>
        <w:t xml:space="preserve">პროგრამის განმახორციელებელი: </w:t>
      </w:r>
    </w:p>
    <w:p w14:paraId="7DF73F70" w14:textId="77777777" w:rsidR="00591829" w:rsidRPr="00B5059F" w:rsidRDefault="00591829" w:rsidP="00D37950">
      <w:pPr>
        <w:numPr>
          <w:ilvl w:val="0"/>
          <w:numId w:val="79"/>
        </w:numPr>
        <w:tabs>
          <w:tab w:val="left" w:pos="0"/>
        </w:tabs>
        <w:spacing w:after="0" w:line="240" w:lineRule="auto"/>
        <w:contextualSpacing/>
        <w:jc w:val="both"/>
        <w:rPr>
          <w:rFonts w:ascii="Sylfaen" w:hAnsi="Sylfaen" w:cs="Sylfaen"/>
          <w:bCs/>
          <w:lang w:val="ka-GE"/>
        </w:rPr>
      </w:pPr>
      <w:r w:rsidRPr="00B5059F">
        <w:rPr>
          <w:rFonts w:ascii="Sylfaen" w:hAnsi="Sylfaen" w:cs="Sylfaen"/>
          <w:bCs/>
          <w:lang w:val="ka-GE"/>
        </w:rPr>
        <w:t>სახელმწიფო საქვეუწყებო დაწესებულება - საქართველოს სასაზღვრო პოლიცია</w:t>
      </w:r>
    </w:p>
    <w:p w14:paraId="1149AB98" w14:textId="77777777" w:rsidR="00591829" w:rsidRPr="00B5059F" w:rsidRDefault="00591829" w:rsidP="00D37950">
      <w:pPr>
        <w:pStyle w:val="abzacixml"/>
        <w:ind w:left="1080"/>
        <w:rPr>
          <w:bCs/>
        </w:rPr>
      </w:pPr>
    </w:p>
    <w:p w14:paraId="52489C17" w14:textId="77777777" w:rsidR="00591829" w:rsidRPr="00B5059F" w:rsidRDefault="00591829"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სასაზღვრო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სახმელეთო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საზღვრის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დეპარტამენტის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სასაზღვრო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სამმართველოების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საზღვარზე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გამოვლინდა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აღიკვეთა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შემდეგი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კანონსაწინააღმდეგო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ქმედებები</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ადმინისტრაციული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სამართალდარღვევის</w:t>
      </w:r>
      <w:proofErr w:type="spellEnd"/>
      <w:r w:rsidRPr="00B5059F">
        <w:rPr>
          <w:rFonts w:ascii="Sylfaen" w:eastAsia="Calibri" w:hAnsi="Sylfaen" w:cs="Sylfaen"/>
          <w:bCs/>
        </w:rPr>
        <w:t xml:space="preserve"> - 153 </w:t>
      </w:r>
      <w:proofErr w:type="spellStart"/>
      <w:r w:rsidRPr="00B5059F">
        <w:rPr>
          <w:rFonts w:ascii="Sylfaen" w:eastAsia="Calibri" w:hAnsi="Sylfaen" w:cs="Sylfaen"/>
          <w:bCs/>
        </w:rPr>
        <w:t>ფაქტი</w:t>
      </w:r>
      <w:proofErr w:type="spellEnd"/>
      <w:r w:rsidRPr="00B5059F">
        <w:rPr>
          <w:rFonts w:ascii="Sylfaen" w:eastAsia="Calibri" w:hAnsi="Sylfaen" w:cs="Sylfaen"/>
          <w:bCs/>
        </w:rPr>
        <w:t xml:space="preserve"> (152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სასაზღვრო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რეჟიმის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დარღვევის</w:t>
      </w:r>
      <w:proofErr w:type="spellEnd"/>
      <w:r w:rsidRPr="00B5059F">
        <w:rPr>
          <w:rFonts w:ascii="Sylfaen" w:eastAsia="Calibri" w:hAnsi="Sylfaen" w:cs="Sylfaen"/>
          <w:bCs/>
        </w:rPr>
        <w:t xml:space="preserve">  -</w:t>
      </w:r>
      <w:proofErr w:type="gramEnd"/>
      <w:r w:rsidRPr="00B5059F">
        <w:rPr>
          <w:rFonts w:ascii="Sylfaen" w:eastAsia="Calibri" w:hAnsi="Sylfaen" w:cs="Sylfaen"/>
          <w:bCs/>
        </w:rPr>
        <w:t xml:space="preserve"> 262 </w:t>
      </w:r>
      <w:proofErr w:type="spellStart"/>
      <w:r w:rsidRPr="00B5059F">
        <w:rPr>
          <w:rFonts w:ascii="Sylfaen" w:eastAsia="Calibri" w:hAnsi="Sylfaen" w:cs="Sylfaen"/>
          <w:bCs/>
        </w:rPr>
        <w:t>ფაქტი</w:t>
      </w:r>
      <w:proofErr w:type="spellEnd"/>
      <w:r w:rsidRPr="00B5059F">
        <w:rPr>
          <w:rFonts w:ascii="Sylfaen" w:eastAsia="Calibri" w:hAnsi="Sylfaen" w:cs="Sylfaen"/>
          <w:bCs/>
        </w:rPr>
        <w:t xml:space="preserve"> (455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წარმოებაშია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სისხლის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სამართლის</w:t>
      </w:r>
      <w:proofErr w:type="spellEnd"/>
      <w:r w:rsidRPr="00B5059F">
        <w:rPr>
          <w:rFonts w:ascii="Sylfaen" w:eastAsia="Calibri" w:hAnsi="Sylfaen" w:cs="Sylfaen"/>
          <w:bCs/>
        </w:rPr>
        <w:t xml:space="preserve">  - 92 </w:t>
      </w:r>
      <w:proofErr w:type="spellStart"/>
      <w:r w:rsidRPr="00B5059F">
        <w:rPr>
          <w:rFonts w:ascii="Sylfaen" w:eastAsia="Calibri" w:hAnsi="Sylfaen" w:cs="Sylfaen"/>
          <w:bCs/>
        </w:rPr>
        <w:t>საქმე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დაკავებულია</w:t>
      </w:r>
      <w:proofErr w:type="spellEnd"/>
      <w:r w:rsidRPr="00B5059F">
        <w:rPr>
          <w:rFonts w:ascii="Sylfaen" w:eastAsia="Calibri" w:hAnsi="Sylfaen" w:cs="Sylfaen"/>
          <w:bCs/>
        </w:rPr>
        <w:t xml:space="preserve"> -  63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
    <w:p w14:paraId="46990F33" w14:textId="77777777" w:rsidR="00591829" w:rsidRPr="00B5059F" w:rsidRDefault="00591829"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ავიაციის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მთავარმა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სამმართველომ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შეასრულა</w:t>
      </w:r>
      <w:proofErr w:type="spellEnd"/>
      <w:r w:rsidRPr="00B5059F">
        <w:rPr>
          <w:rFonts w:ascii="Sylfaen" w:eastAsia="Calibri" w:hAnsi="Sylfaen" w:cs="Sylfaen"/>
          <w:bCs/>
        </w:rPr>
        <w:t xml:space="preserve"> 105 </w:t>
      </w:r>
      <w:proofErr w:type="spellStart"/>
      <w:r w:rsidRPr="00B5059F">
        <w:rPr>
          <w:rFonts w:ascii="Sylfaen" w:eastAsia="Calibri" w:hAnsi="Sylfaen" w:cs="Sylfaen"/>
          <w:bCs/>
        </w:rPr>
        <w:t>დავალება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სამაშველო</w:t>
      </w:r>
      <w:proofErr w:type="spellEnd"/>
      <w:r w:rsidRPr="00B5059F">
        <w:rPr>
          <w:rFonts w:ascii="Sylfaen" w:eastAsia="Calibri" w:hAnsi="Sylfaen" w:cs="Sylfaen"/>
          <w:bCs/>
        </w:rPr>
        <w:t xml:space="preserve"> - </w:t>
      </w:r>
      <w:proofErr w:type="gramStart"/>
      <w:r w:rsidRPr="00B5059F">
        <w:rPr>
          <w:rFonts w:ascii="Sylfaen" w:eastAsia="Calibri" w:hAnsi="Sylfaen" w:cs="Sylfaen"/>
          <w:bCs/>
        </w:rPr>
        <w:t xml:space="preserve">7,  </w:t>
      </w:r>
      <w:proofErr w:type="spellStart"/>
      <w:r w:rsidRPr="00B5059F">
        <w:rPr>
          <w:rFonts w:ascii="Sylfaen" w:eastAsia="Calibri" w:hAnsi="Sylfaen" w:cs="Sylfaen"/>
          <w:bCs/>
        </w:rPr>
        <w:t>ლიტერული</w:t>
      </w:r>
      <w:proofErr w:type="spellEnd"/>
      <w:proofErr w:type="gramEnd"/>
      <w:r w:rsidRPr="00B5059F">
        <w:rPr>
          <w:rFonts w:ascii="Sylfaen" w:eastAsia="Calibri" w:hAnsi="Sylfaen" w:cs="Sylfaen"/>
          <w:bCs/>
        </w:rPr>
        <w:t xml:space="preserve"> - 8,  </w:t>
      </w:r>
      <w:proofErr w:type="spellStart"/>
      <w:r w:rsidRPr="00B5059F">
        <w:rPr>
          <w:rFonts w:ascii="Sylfaen" w:eastAsia="Calibri" w:hAnsi="Sylfaen" w:cs="Sylfaen"/>
          <w:bCs/>
        </w:rPr>
        <w:t>სასაზღვრო</w:t>
      </w:r>
      <w:proofErr w:type="spellEnd"/>
      <w:r w:rsidRPr="00B5059F">
        <w:rPr>
          <w:rFonts w:ascii="Sylfaen" w:eastAsia="Calibri" w:hAnsi="Sylfaen" w:cs="Sylfaen"/>
          <w:bCs/>
        </w:rPr>
        <w:t xml:space="preserve"> - 6, </w:t>
      </w:r>
      <w:proofErr w:type="spellStart"/>
      <w:r w:rsidRPr="00B5059F">
        <w:rPr>
          <w:rFonts w:ascii="Sylfaen" w:eastAsia="Calibri" w:hAnsi="Sylfaen" w:cs="Sylfaen"/>
          <w:bCs/>
        </w:rPr>
        <w:t>ტექნიკური</w:t>
      </w:r>
      <w:proofErr w:type="spellEnd"/>
      <w:r w:rsidRPr="00B5059F">
        <w:rPr>
          <w:rFonts w:ascii="Sylfaen" w:eastAsia="Calibri" w:hAnsi="Sylfaen" w:cs="Sylfaen"/>
          <w:bCs/>
        </w:rPr>
        <w:t xml:space="preserve"> - 9, </w:t>
      </w:r>
      <w:proofErr w:type="spellStart"/>
      <w:r w:rsidRPr="00B5059F">
        <w:rPr>
          <w:rFonts w:ascii="Sylfaen" w:eastAsia="Calibri" w:hAnsi="Sylfaen" w:cs="Sylfaen"/>
          <w:bCs/>
        </w:rPr>
        <w:t>როტაცია</w:t>
      </w:r>
      <w:proofErr w:type="spellEnd"/>
      <w:r w:rsidRPr="00B5059F">
        <w:rPr>
          <w:rFonts w:ascii="Sylfaen" w:eastAsia="Calibri" w:hAnsi="Sylfaen" w:cs="Sylfaen"/>
          <w:bCs/>
        </w:rPr>
        <w:t xml:space="preserve"> - 44 ,  </w:t>
      </w:r>
      <w:proofErr w:type="spellStart"/>
      <w:r w:rsidRPr="00B5059F">
        <w:rPr>
          <w:rFonts w:ascii="Sylfaen" w:eastAsia="Calibri" w:hAnsi="Sylfaen" w:cs="Sylfaen"/>
          <w:bCs/>
        </w:rPr>
        <w:t>ხანძარი</w:t>
      </w:r>
      <w:proofErr w:type="spellEnd"/>
      <w:r w:rsidRPr="00B5059F">
        <w:rPr>
          <w:rFonts w:ascii="Sylfaen" w:eastAsia="Calibri" w:hAnsi="Sylfaen" w:cs="Sylfaen"/>
          <w:bCs/>
        </w:rPr>
        <w:t xml:space="preserve"> - 4, </w:t>
      </w:r>
      <w:proofErr w:type="spellStart"/>
      <w:r w:rsidRPr="00B5059F">
        <w:rPr>
          <w:rFonts w:ascii="Sylfaen" w:eastAsia="Calibri" w:hAnsi="Sylfaen" w:cs="Sylfaen"/>
          <w:bCs/>
        </w:rPr>
        <w:t>სასწავლო</w:t>
      </w:r>
      <w:proofErr w:type="spellEnd"/>
      <w:r w:rsidRPr="00B5059F">
        <w:rPr>
          <w:rFonts w:ascii="Sylfaen" w:eastAsia="Calibri" w:hAnsi="Sylfaen" w:cs="Sylfaen"/>
          <w:bCs/>
        </w:rPr>
        <w:t xml:space="preserve"> - 10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w:t>
      </w:r>
      <w:proofErr w:type="spellEnd"/>
      <w:r w:rsidRPr="00B5059F">
        <w:rPr>
          <w:rFonts w:ascii="Sylfaen" w:eastAsia="Calibri" w:hAnsi="Sylfaen" w:cs="Sylfaen"/>
          <w:bCs/>
        </w:rPr>
        <w:t xml:space="preserve"> -17 </w:t>
      </w:r>
      <w:proofErr w:type="spellStart"/>
      <w:r w:rsidRPr="00B5059F">
        <w:rPr>
          <w:rFonts w:ascii="Sylfaen" w:eastAsia="Calibri" w:hAnsi="Sylfaen" w:cs="Sylfaen"/>
          <w:bCs/>
        </w:rPr>
        <w:t>დავალება</w:t>
      </w:r>
      <w:proofErr w:type="spellEnd"/>
      <w:r w:rsidRPr="00B5059F">
        <w:rPr>
          <w:rFonts w:ascii="Sylfaen" w:eastAsia="Calibri" w:hAnsi="Sylfaen" w:cs="Sylfaen"/>
          <w:bCs/>
        </w:rPr>
        <w:t xml:space="preserve">; </w:t>
      </w:r>
    </w:p>
    <w:p w14:paraId="78E8E021" w14:textId="77777777" w:rsidR="00591829" w:rsidRPr="00B5059F" w:rsidRDefault="00591829"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სანაპირო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დეპარტამენტის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მცურავი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ზღვაში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ყოფნის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საერთო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დრომ</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შეადგინა</w:t>
      </w:r>
      <w:proofErr w:type="spellEnd"/>
      <w:r w:rsidRPr="00B5059F">
        <w:rPr>
          <w:rFonts w:ascii="Sylfaen" w:eastAsia="Calibri" w:hAnsi="Sylfaen" w:cs="Sylfaen"/>
          <w:bCs/>
        </w:rPr>
        <w:t xml:space="preserve">  –</w:t>
      </w:r>
      <w:proofErr w:type="gramEnd"/>
      <w:r w:rsidRPr="00B5059F">
        <w:rPr>
          <w:rFonts w:ascii="Sylfaen" w:eastAsia="Calibri" w:hAnsi="Sylfaen" w:cs="Sylfaen"/>
          <w:bCs/>
        </w:rPr>
        <w:t xml:space="preserve"> 7 368:13 </w:t>
      </w:r>
      <w:proofErr w:type="spellStart"/>
      <w:r w:rsidRPr="00B5059F">
        <w:rPr>
          <w:rFonts w:ascii="Sylfaen" w:eastAsia="Calibri" w:hAnsi="Sylfaen" w:cs="Sylfaen"/>
          <w:bCs/>
        </w:rPr>
        <w:t>სთ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პატრულირება</w:t>
      </w:r>
      <w:proofErr w:type="spellEnd"/>
      <w:r w:rsidRPr="00B5059F">
        <w:rPr>
          <w:rFonts w:ascii="Sylfaen" w:eastAsia="Calibri" w:hAnsi="Sylfaen" w:cs="Sylfaen"/>
          <w:bCs/>
        </w:rPr>
        <w:t xml:space="preserve"> – 6 532:25 </w:t>
      </w:r>
      <w:proofErr w:type="spellStart"/>
      <w:r w:rsidRPr="00B5059F">
        <w:rPr>
          <w:rFonts w:ascii="Sylfaen" w:eastAsia="Calibri" w:hAnsi="Sylfaen" w:cs="Sylfaen"/>
          <w:bCs/>
        </w:rPr>
        <w:t>სთ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კონტროლი</w:t>
      </w:r>
      <w:proofErr w:type="spellEnd"/>
      <w:r w:rsidRPr="00B5059F">
        <w:rPr>
          <w:rFonts w:ascii="Sylfaen" w:eastAsia="Calibri" w:hAnsi="Sylfaen" w:cs="Sylfaen"/>
          <w:bCs/>
        </w:rPr>
        <w:t xml:space="preserve"> – 466:25 </w:t>
      </w:r>
      <w:proofErr w:type="spellStart"/>
      <w:r w:rsidRPr="00B5059F">
        <w:rPr>
          <w:rFonts w:ascii="Sylfaen" w:eastAsia="Calibri" w:hAnsi="Sylfaen" w:cs="Sylfaen"/>
          <w:bCs/>
        </w:rPr>
        <w:t>სთ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სწავლება</w:t>
      </w:r>
      <w:proofErr w:type="spellEnd"/>
      <w:r w:rsidRPr="00B5059F">
        <w:rPr>
          <w:rFonts w:ascii="Sylfaen" w:eastAsia="Calibri" w:hAnsi="Sylfaen" w:cs="Sylfaen"/>
          <w:bCs/>
        </w:rPr>
        <w:t xml:space="preserve"> – 57:20 </w:t>
      </w:r>
      <w:proofErr w:type="spellStart"/>
      <w:r w:rsidRPr="00B5059F">
        <w:rPr>
          <w:rFonts w:ascii="Sylfaen" w:eastAsia="Calibri" w:hAnsi="Sylfaen" w:cs="Sylfaen"/>
          <w:bCs/>
        </w:rPr>
        <w:t>სთ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ძებნა-გადარჩენა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 xml:space="preserve"> - 183:13 </w:t>
      </w:r>
      <w:proofErr w:type="spellStart"/>
      <w:r w:rsidRPr="00B5059F">
        <w:rPr>
          <w:rFonts w:ascii="Sylfaen" w:eastAsia="Calibri" w:hAnsi="Sylfaen" w:cs="Sylfaen"/>
          <w:bCs/>
        </w:rPr>
        <w:t>სთ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შემთხვევა</w:t>
      </w:r>
      <w:proofErr w:type="spellEnd"/>
      <w:r w:rsidRPr="00B5059F">
        <w:rPr>
          <w:rFonts w:ascii="Sylfaen" w:eastAsia="Calibri" w:hAnsi="Sylfaen" w:cs="Sylfaen"/>
          <w:bCs/>
        </w:rPr>
        <w:t xml:space="preserve"> - 128:50 </w:t>
      </w:r>
      <w:proofErr w:type="spellStart"/>
      <w:r w:rsidRPr="00B5059F">
        <w:rPr>
          <w:rFonts w:ascii="Sylfaen" w:eastAsia="Calibri" w:hAnsi="Sylfaen" w:cs="Sylfaen"/>
          <w:bCs/>
        </w:rPr>
        <w:t>სთ</w:t>
      </w:r>
      <w:proofErr w:type="spellEnd"/>
      <w:r w:rsidRPr="00B5059F">
        <w:rPr>
          <w:rFonts w:ascii="Sylfaen" w:eastAsia="Calibri" w:hAnsi="Sylfaen" w:cs="Sylfaen"/>
          <w:bCs/>
        </w:rPr>
        <w:t>;</w:t>
      </w:r>
    </w:p>
    <w:p w14:paraId="18EB5291" w14:textId="77777777" w:rsidR="00591829" w:rsidRPr="00B5059F" w:rsidRDefault="00591829"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ოპერაციების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მთავარი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სამმართველოს</w:t>
      </w:r>
      <w:proofErr w:type="spellEnd"/>
      <w:r w:rsidRPr="00B5059F">
        <w:rPr>
          <w:rFonts w:ascii="Sylfaen" w:eastAsia="Calibri" w:hAnsi="Sylfaen" w:cs="Sylfaen"/>
          <w:bCs/>
        </w:rPr>
        <w:t xml:space="preserve"> I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II </w:t>
      </w:r>
      <w:proofErr w:type="spellStart"/>
      <w:r w:rsidRPr="00B5059F">
        <w:rPr>
          <w:rFonts w:ascii="Sylfaen" w:eastAsia="Calibri" w:hAnsi="Sylfaen" w:cs="Sylfaen"/>
          <w:bCs/>
        </w:rPr>
        <w:t>სამმართველოების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სანაპირო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სადგურების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გაცილებულ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ტერიტორიულ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წყლებსა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მიმდებარე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ზონაში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გადაადგილებული</w:t>
      </w:r>
      <w:proofErr w:type="spellEnd"/>
      <w:r w:rsidRPr="00B5059F">
        <w:rPr>
          <w:rFonts w:ascii="Sylfaen" w:eastAsia="Calibri" w:hAnsi="Sylfaen" w:cs="Sylfaen"/>
          <w:bCs/>
        </w:rPr>
        <w:t xml:space="preserve"> - 2 </w:t>
      </w:r>
      <w:proofErr w:type="gramStart"/>
      <w:r w:rsidRPr="00B5059F">
        <w:rPr>
          <w:rFonts w:ascii="Sylfaen" w:eastAsia="Calibri" w:hAnsi="Sylfaen" w:cs="Sylfaen"/>
          <w:bCs/>
        </w:rPr>
        <w:t xml:space="preserve">479  </w:t>
      </w:r>
      <w:proofErr w:type="spellStart"/>
      <w:r w:rsidRPr="00B5059F">
        <w:rPr>
          <w:rFonts w:ascii="Sylfaen" w:eastAsia="Calibri" w:hAnsi="Sylfaen" w:cs="Sylfaen"/>
          <w:bCs/>
        </w:rPr>
        <w:t>მცურავი</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შემოწმდა</w:t>
      </w:r>
      <w:proofErr w:type="spellEnd"/>
      <w:r w:rsidRPr="00B5059F">
        <w:rPr>
          <w:rFonts w:ascii="Sylfaen" w:eastAsia="Calibri" w:hAnsi="Sylfaen" w:cs="Sylfaen"/>
          <w:bCs/>
        </w:rPr>
        <w:t xml:space="preserve"> - 161 </w:t>
      </w:r>
      <w:proofErr w:type="spellStart"/>
      <w:r w:rsidRPr="00B5059F">
        <w:rPr>
          <w:rFonts w:ascii="Sylfaen" w:eastAsia="Calibri" w:hAnsi="Sylfaen" w:cs="Sylfaen"/>
          <w:bCs/>
        </w:rPr>
        <w:t>არასამხედრო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გემი</w:t>
      </w:r>
      <w:proofErr w:type="spellEnd"/>
      <w:r w:rsidRPr="00B5059F">
        <w:rPr>
          <w:rFonts w:ascii="Sylfaen" w:eastAsia="Calibri" w:hAnsi="Sylfaen" w:cs="Sylfaen"/>
          <w:bCs/>
        </w:rPr>
        <w:t>;</w:t>
      </w:r>
    </w:p>
    <w:p w14:paraId="16CB52D4" w14:textId="77777777" w:rsidR="00591829" w:rsidRPr="00B5059F" w:rsidRDefault="00591829"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32 </w:t>
      </w:r>
      <w:proofErr w:type="spellStart"/>
      <w:r w:rsidRPr="00B5059F">
        <w:rPr>
          <w:rFonts w:ascii="Sylfaen" w:eastAsia="Calibri" w:hAnsi="Sylfaen" w:cs="Sylfaen"/>
          <w:bCs/>
        </w:rPr>
        <w:t>სამაშველო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ოპერაცია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შედეგადაც</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გადარჩენილია</w:t>
      </w:r>
      <w:proofErr w:type="spellEnd"/>
      <w:r w:rsidRPr="00B5059F">
        <w:rPr>
          <w:rFonts w:ascii="Sylfaen" w:eastAsia="Calibri" w:hAnsi="Sylfaen" w:cs="Sylfaen"/>
          <w:bCs/>
        </w:rPr>
        <w:t xml:space="preserve"> 2 </w:t>
      </w:r>
      <w:proofErr w:type="spellStart"/>
      <w:r w:rsidRPr="00B5059F">
        <w:rPr>
          <w:rFonts w:ascii="Sylfaen" w:eastAsia="Calibri" w:hAnsi="Sylfaen" w:cs="Sylfaen"/>
          <w:bCs/>
        </w:rPr>
        <w:t>ადამიანი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დახმარება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გაეწია</w:t>
      </w:r>
      <w:proofErr w:type="spellEnd"/>
      <w:r w:rsidRPr="00B5059F">
        <w:rPr>
          <w:rFonts w:ascii="Sylfaen" w:eastAsia="Calibri" w:hAnsi="Sylfaen" w:cs="Sylfaen"/>
          <w:bCs/>
        </w:rPr>
        <w:t xml:space="preserve"> 4 </w:t>
      </w:r>
      <w:proofErr w:type="spellStart"/>
      <w:r w:rsidRPr="00B5059F">
        <w:rPr>
          <w:rFonts w:ascii="Sylfaen" w:eastAsia="Calibri" w:hAnsi="Sylfaen" w:cs="Sylfaen"/>
          <w:bCs/>
        </w:rPr>
        <w:t>მცურავ</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ნაპოვნი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5 </w:t>
      </w:r>
      <w:proofErr w:type="spellStart"/>
      <w:proofErr w:type="gramStart"/>
      <w:r w:rsidRPr="00B5059F">
        <w:rPr>
          <w:rFonts w:ascii="Sylfaen" w:eastAsia="Calibri" w:hAnsi="Sylfaen" w:cs="Sylfaen"/>
          <w:bCs/>
        </w:rPr>
        <w:t>გვამი</w:t>
      </w:r>
      <w:proofErr w:type="spellEnd"/>
      <w:r w:rsidRPr="00B5059F">
        <w:rPr>
          <w:rFonts w:ascii="Sylfaen" w:eastAsia="Calibri" w:hAnsi="Sylfaen" w:cs="Sylfaen"/>
          <w:bCs/>
        </w:rPr>
        <w:t>;</w:t>
      </w:r>
      <w:proofErr w:type="gramEnd"/>
    </w:p>
    <w:p w14:paraId="113553CE" w14:textId="77777777" w:rsidR="00591829" w:rsidRPr="00B5059F" w:rsidRDefault="00591829"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სასაზღვრო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ქვედანაყოფების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გამოვლინდა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სამართალდარღვევის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ფაქტები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ბიუჯეტის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სასარგებლოდ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ჯარიმის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სახით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დაკისრებულმა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თანხამ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შეადგინა</w:t>
      </w:r>
      <w:proofErr w:type="spellEnd"/>
      <w:r w:rsidRPr="00B5059F">
        <w:rPr>
          <w:rFonts w:ascii="Sylfaen" w:eastAsia="Calibri" w:hAnsi="Sylfaen" w:cs="Sylfaen"/>
          <w:bCs/>
        </w:rPr>
        <w:t xml:space="preserve"> - 167 314 </w:t>
      </w:r>
      <w:proofErr w:type="spellStart"/>
      <w:r w:rsidRPr="00B5059F">
        <w:rPr>
          <w:rFonts w:ascii="Sylfaen" w:eastAsia="Calibri" w:hAnsi="Sylfaen" w:cs="Sylfaen"/>
          <w:bCs/>
        </w:rPr>
        <w:t>ლარი</w:t>
      </w:r>
      <w:proofErr w:type="spellEnd"/>
      <w:r w:rsidRPr="00B5059F">
        <w:rPr>
          <w:rFonts w:ascii="Sylfaen" w:eastAsia="Calibri" w:hAnsi="Sylfaen" w:cs="Sylfaen"/>
          <w:bCs/>
        </w:rPr>
        <w:t>;</w:t>
      </w:r>
    </w:p>
    <w:p w14:paraId="45DCAF92" w14:textId="77777777" w:rsidR="00591829" w:rsidRPr="00B5059F" w:rsidRDefault="00591829"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სანაპირო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ოპერაციული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საზღვაო</w:t>
      </w:r>
      <w:proofErr w:type="spellEnd"/>
      <w:r w:rsidRPr="00B5059F">
        <w:rPr>
          <w:rFonts w:ascii="Sylfaen" w:eastAsia="Calibri" w:hAnsi="Sylfaen" w:cs="Sylfaen"/>
          <w:bCs/>
        </w:rPr>
        <w:t>–</w:t>
      </w:r>
      <w:proofErr w:type="spellStart"/>
      <w:r w:rsidRPr="00B5059F">
        <w:rPr>
          <w:rFonts w:ascii="Sylfaen" w:eastAsia="Calibri" w:hAnsi="Sylfaen" w:cs="Sylfaen"/>
          <w:bCs/>
        </w:rPr>
        <w:t>საინჟინრო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მომსახურეობის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პოტენციალის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გაზრდის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სანაპირო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დეპარტამენტის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მცურავ</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საშუალებებს</w:t>
      </w:r>
      <w:proofErr w:type="spellEnd"/>
      <w:r w:rsidRPr="00B5059F">
        <w:rPr>
          <w:rFonts w:ascii="Sylfaen" w:eastAsia="Calibri" w:hAnsi="Sylfaen" w:cs="Sylfaen"/>
          <w:bCs/>
        </w:rPr>
        <w:t xml:space="preserve"> (7 </w:t>
      </w:r>
      <w:proofErr w:type="spellStart"/>
      <w:r w:rsidRPr="00B5059F">
        <w:rPr>
          <w:rFonts w:ascii="Sylfaen" w:eastAsia="Calibri" w:hAnsi="Sylfaen" w:cs="Sylfaen"/>
          <w:bCs/>
        </w:rPr>
        <w:t>ერთული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ჩაუტარდა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სადოკე-სარემონტო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სამუშაოები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კერძოდ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საპატრულო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კატარღას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ბათუმი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ბორტი</w:t>
      </w:r>
      <w:proofErr w:type="spellEnd"/>
      <w:r w:rsidRPr="00B5059F">
        <w:rPr>
          <w:rFonts w:ascii="Sylfaen" w:eastAsia="Calibri" w:hAnsi="Sylfaen" w:cs="Sylfaen"/>
          <w:bCs/>
        </w:rPr>
        <w:t xml:space="preserve"> №P-103; </w:t>
      </w:r>
      <w:proofErr w:type="spellStart"/>
      <w:r w:rsidRPr="00B5059F">
        <w:rPr>
          <w:rFonts w:ascii="Sylfaen" w:eastAsia="Calibri" w:hAnsi="Sylfaen" w:cs="Sylfaen"/>
          <w:bCs/>
        </w:rPr>
        <w:t>საპატრულო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კატარღას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ფოთი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ბორტი</w:t>
      </w:r>
      <w:proofErr w:type="spellEnd"/>
      <w:r w:rsidRPr="00B5059F">
        <w:rPr>
          <w:rFonts w:ascii="Sylfaen" w:eastAsia="Calibri" w:hAnsi="Sylfaen" w:cs="Sylfaen"/>
          <w:bCs/>
        </w:rPr>
        <w:t xml:space="preserve"> №P-108; </w:t>
      </w:r>
      <w:proofErr w:type="spellStart"/>
      <w:r w:rsidRPr="00B5059F">
        <w:rPr>
          <w:rFonts w:ascii="Sylfaen" w:eastAsia="Calibri" w:hAnsi="Sylfaen" w:cs="Sylfaen"/>
          <w:bCs/>
        </w:rPr>
        <w:t>მცირე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საპატრულო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კატარღას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სიარკი</w:t>
      </w:r>
      <w:proofErr w:type="spellEnd"/>
      <w:r w:rsidRPr="00B5059F">
        <w:rPr>
          <w:rFonts w:ascii="Sylfaen" w:eastAsia="Calibri" w:hAnsi="Sylfaen" w:cs="Sylfaen"/>
          <w:bCs/>
        </w:rPr>
        <w:t xml:space="preserve">“ №P-002; </w:t>
      </w:r>
      <w:proofErr w:type="spellStart"/>
      <w:r w:rsidRPr="00B5059F">
        <w:rPr>
          <w:rFonts w:ascii="Sylfaen" w:eastAsia="Calibri" w:hAnsi="Sylfaen" w:cs="Sylfaen"/>
          <w:bCs/>
        </w:rPr>
        <w:t>საპატრულო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კატარღას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ივერია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ბორტი</w:t>
      </w:r>
      <w:proofErr w:type="spellEnd"/>
      <w:r w:rsidRPr="00B5059F">
        <w:rPr>
          <w:rFonts w:ascii="Sylfaen" w:eastAsia="Calibri" w:hAnsi="Sylfaen" w:cs="Sylfaen"/>
          <w:bCs/>
        </w:rPr>
        <w:t xml:space="preserve"> №P-105; </w:t>
      </w:r>
      <w:proofErr w:type="spellStart"/>
      <w:r w:rsidRPr="00B5059F">
        <w:rPr>
          <w:rFonts w:ascii="Sylfaen" w:eastAsia="Calibri" w:hAnsi="Sylfaen" w:cs="Sylfaen"/>
          <w:bCs/>
        </w:rPr>
        <w:t>სადარაჯო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ხომალდს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სოხუმი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ბორტი</w:t>
      </w:r>
      <w:proofErr w:type="spellEnd"/>
      <w:r w:rsidRPr="00B5059F">
        <w:rPr>
          <w:rFonts w:ascii="Sylfaen" w:eastAsia="Calibri" w:hAnsi="Sylfaen" w:cs="Sylfaen"/>
          <w:bCs/>
        </w:rPr>
        <w:t xml:space="preserve"> №P-24; </w:t>
      </w:r>
      <w:proofErr w:type="spellStart"/>
      <w:r w:rsidRPr="00B5059F">
        <w:rPr>
          <w:rFonts w:ascii="Sylfaen" w:eastAsia="Calibri" w:hAnsi="Sylfaen" w:cs="Sylfaen"/>
          <w:bCs/>
        </w:rPr>
        <w:t>სადარაჯო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ხომალდს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დიოსკურია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ბორტი</w:t>
      </w:r>
      <w:proofErr w:type="spellEnd"/>
      <w:r w:rsidRPr="00B5059F">
        <w:rPr>
          <w:rFonts w:ascii="Sylfaen" w:eastAsia="Calibri" w:hAnsi="Sylfaen" w:cs="Sylfaen"/>
          <w:bCs/>
        </w:rPr>
        <w:t xml:space="preserve"> №P-25 </w:t>
      </w:r>
      <w:proofErr w:type="spellStart"/>
      <w:r w:rsidRPr="00B5059F">
        <w:rPr>
          <w:rFonts w:ascii="Sylfaen" w:eastAsia="Calibri" w:hAnsi="Sylfaen" w:cs="Sylfaen"/>
          <w:bCs/>
        </w:rPr>
        <w:t>გაიწმინდა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წყალქვეშა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კორპუსი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საპატრულო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კატარღას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გენერალ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მაზნიაშვილი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ბორტი</w:t>
      </w:r>
      <w:proofErr w:type="spellEnd"/>
      <w:r w:rsidRPr="00B5059F">
        <w:rPr>
          <w:rFonts w:ascii="Sylfaen" w:eastAsia="Calibri" w:hAnsi="Sylfaen" w:cs="Sylfaen"/>
          <w:bCs/>
        </w:rPr>
        <w:t xml:space="preserve"> №P-102 (18/06/2021) </w:t>
      </w:r>
      <w:proofErr w:type="spellStart"/>
      <w:r w:rsidRPr="00B5059F">
        <w:rPr>
          <w:rFonts w:ascii="Sylfaen" w:eastAsia="Calibri" w:hAnsi="Sylfaen" w:cs="Sylfaen"/>
          <w:bCs/>
        </w:rPr>
        <w:t>ამოღებულია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დოკზე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სადოკე-სარემონტო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სამუშაოების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w:t>
      </w:r>
    </w:p>
    <w:p w14:paraId="3E48548C" w14:textId="68490436" w:rsidR="00591829" w:rsidRPr="00B5059F" w:rsidRDefault="00591829"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სასაზღვრო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პოლიციის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სპეციალური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დანიშნულების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ავიაციის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მთავარ</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სამმართველოს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საჰაერო</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ფლოტის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საფრენოსნო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შესაძლებლობების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შესანარჩუნებლად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საწარმო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ხარკოვის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მანქანათსაშენი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ქარხანა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ფედ</w:t>
      </w:r>
      <w:proofErr w:type="spellEnd"/>
      <w:r w:rsidRPr="00B5059F">
        <w:rPr>
          <w:rFonts w:ascii="Sylfaen" w:eastAsia="Calibri" w:hAnsi="Sylfaen" w:cs="Sylfaen"/>
          <w:bCs/>
        </w:rPr>
        <w:t>"-</w:t>
      </w:r>
      <w:proofErr w:type="spellStart"/>
      <w:r w:rsidRPr="00B5059F">
        <w:rPr>
          <w:rFonts w:ascii="Sylfaen" w:eastAsia="Calibri" w:hAnsi="Sylfaen" w:cs="Sylfaen"/>
          <w:bCs/>
        </w:rPr>
        <w:t>თან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გაფორმებული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ხელშეკრულების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თანახმად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დასრულდა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ვერტფრენის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ძრავების</w:t>
      </w:r>
      <w:proofErr w:type="spellEnd"/>
      <w:r w:rsidRPr="00B5059F">
        <w:rPr>
          <w:rFonts w:ascii="Sylfaen" w:eastAsia="Calibri" w:hAnsi="Sylfaen" w:cs="Sylfaen"/>
          <w:bCs/>
        </w:rPr>
        <w:t xml:space="preserve"> 3 (</w:t>
      </w:r>
      <w:proofErr w:type="spellStart"/>
      <w:r w:rsidRPr="00B5059F">
        <w:rPr>
          <w:rFonts w:ascii="Sylfaen" w:eastAsia="Calibri" w:hAnsi="Sylfaen" w:cs="Sylfaen"/>
          <w:bCs/>
        </w:rPr>
        <w:t>სამი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მარეგულირებელი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ტუმბოს</w:t>
      </w:r>
      <w:proofErr w:type="spellEnd"/>
      <w:r w:rsidRPr="00B5059F">
        <w:rPr>
          <w:rFonts w:ascii="Sylfaen" w:eastAsia="Calibri" w:hAnsi="Sylfaen" w:cs="Sylfaen"/>
          <w:bCs/>
        </w:rPr>
        <w:t xml:space="preserve"> (HP 3BM)  </w:t>
      </w:r>
      <w:proofErr w:type="spellStart"/>
      <w:r w:rsidRPr="00B5059F">
        <w:rPr>
          <w:rFonts w:ascii="Sylfaen" w:eastAsia="Calibri" w:hAnsi="Sylfaen" w:cs="Sylfaen"/>
          <w:bCs/>
        </w:rPr>
        <w:t>რემონტი</w:t>
      </w:r>
      <w:proofErr w:type="spellEnd"/>
      <w:r w:rsidRPr="00B5059F">
        <w:rPr>
          <w:rFonts w:ascii="Sylfaen" w:eastAsia="Calibri" w:hAnsi="Sylfaen" w:cs="Sylfaen"/>
          <w:bCs/>
        </w:rPr>
        <w:t xml:space="preserve">; </w:t>
      </w:r>
    </w:p>
    <w:p w14:paraId="77E056E6" w14:textId="77777777" w:rsidR="00591829" w:rsidRPr="00B5059F" w:rsidRDefault="00591829"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ფარგლებს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გარეთ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სასწავლო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ვიზიტები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სამუშაო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შეხვედრები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
    <w:p w14:paraId="74729FCD" w14:textId="77777777" w:rsidR="00591829" w:rsidRPr="00B5059F" w:rsidRDefault="00591829"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ვიზიტებში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შეხვედრებში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მონაწილეობა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მიიღო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სასაზღვრო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პოლიციის</w:t>
      </w:r>
      <w:proofErr w:type="spellEnd"/>
      <w:r w:rsidRPr="00B5059F">
        <w:rPr>
          <w:rFonts w:ascii="Sylfaen" w:hAnsi="Sylfaen" w:cs="Arial"/>
          <w:bCs/>
          <w:color w:val="000000"/>
        </w:rPr>
        <w:t xml:space="preserve"> 10 </w:t>
      </w:r>
      <w:proofErr w:type="spellStart"/>
      <w:r w:rsidRPr="00B5059F">
        <w:rPr>
          <w:rFonts w:ascii="Sylfaen" w:hAnsi="Sylfaen" w:cs="Arial"/>
          <w:bCs/>
          <w:color w:val="000000"/>
        </w:rPr>
        <w:t>მამოსამსახურემ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საქართველოში</w:t>
      </w:r>
      <w:proofErr w:type="spellEnd"/>
      <w:r w:rsidRPr="00B5059F">
        <w:rPr>
          <w:rFonts w:ascii="Sylfaen" w:hAnsi="Sylfaen" w:cs="Arial"/>
          <w:bCs/>
          <w:color w:val="000000"/>
        </w:rPr>
        <w:t xml:space="preserve"> - 3 </w:t>
      </w:r>
      <w:proofErr w:type="spellStart"/>
      <w:r w:rsidRPr="00B5059F">
        <w:rPr>
          <w:rFonts w:ascii="Sylfaen" w:hAnsi="Sylfaen" w:cs="Arial"/>
          <w:bCs/>
          <w:color w:val="000000"/>
        </w:rPr>
        <w:t>მოსამსახურე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საზღვარგარეთ</w:t>
      </w:r>
      <w:proofErr w:type="spellEnd"/>
      <w:r w:rsidRPr="00B5059F">
        <w:rPr>
          <w:rFonts w:ascii="Sylfaen" w:hAnsi="Sylfaen" w:cs="Arial"/>
          <w:bCs/>
          <w:color w:val="000000"/>
        </w:rPr>
        <w:t xml:space="preserve"> - 7 </w:t>
      </w:r>
      <w:proofErr w:type="spellStart"/>
      <w:r w:rsidRPr="00B5059F">
        <w:rPr>
          <w:rFonts w:ascii="Sylfaen" w:hAnsi="Sylfaen" w:cs="Arial"/>
          <w:bCs/>
          <w:color w:val="000000"/>
        </w:rPr>
        <w:t>მოსამსახურე</w:t>
      </w:r>
      <w:proofErr w:type="spellEnd"/>
      <w:proofErr w:type="gramStart"/>
      <w:r w:rsidRPr="00B5059F">
        <w:rPr>
          <w:rFonts w:ascii="Sylfaen" w:hAnsi="Sylfaen" w:cs="Arial"/>
          <w:bCs/>
          <w:color w:val="000000"/>
        </w:rPr>
        <w:t>);</w:t>
      </w:r>
      <w:proofErr w:type="gramEnd"/>
    </w:p>
    <w:p w14:paraId="6C696B30" w14:textId="77777777" w:rsidR="00591829" w:rsidRPr="00B5059F" w:rsidRDefault="00591829"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სასწავლო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გადიოდა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სასაზღვრო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პოლიციის</w:t>
      </w:r>
      <w:proofErr w:type="spellEnd"/>
      <w:r w:rsidRPr="00B5059F">
        <w:rPr>
          <w:rFonts w:ascii="Sylfaen" w:hAnsi="Sylfaen" w:cs="Arial"/>
          <w:bCs/>
          <w:color w:val="000000"/>
        </w:rPr>
        <w:t xml:space="preserve"> 65 </w:t>
      </w:r>
      <w:proofErr w:type="spellStart"/>
      <w:r w:rsidRPr="00B5059F">
        <w:rPr>
          <w:rFonts w:ascii="Sylfaen" w:hAnsi="Sylfaen" w:cs="Arial"/>
          <w:bCs/>
          <w:color w:val="000000"/>
        </w:rPr>
        <w:t>მოსამსახურე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საქართველოში</w:t>
      </w:r>
      <w:proofErr w:type="spellEnd"/>
      <w:r w:rsidRPr="00B5059F">
        <w:rPr>
          <w:rFonts w:ascii="Sylfaen" w:hAnsi="Sylfaen" w:cs="Arial"/>
          <w:bCs/>
          <w:color w:val="000000"/>
        </w:rPr>
        <w:t xml:space="preserve"> 26 </w:t>
      </w:r>
      <w:proofErr w:type="spellStart"/>
      <w:r w:rsidRPr="00B5059F">
        <w:rPr>
          <w:rFonts w:ascii="Sylfaen" w:hAnsi="Sylfaen" w:cs="Arial"/>
          <w:bCs/>
          <w:color w:val="000000"/>
        </w:rPr>
        <w:t>მოსამსახურე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საზღვარგარეთ</w:t>
      </w:r>
      <w:proofErr w:type="spellEnd"/>
      <w:r w:rsidRPr="00B5059F">
        <w:rPr>
          <w:rFonts w:ascii="Sylfaen" w:hAnsi="Sylfaen" w:cs="Arial"/>
          <w:bCs/>
          <w:color w:val="000000"/>
        </w:rPr>
        <w:t xml:space="preserve"> - 39 </w:t>
      </w:r>
      <w:proofErr w:type="spellStart"/>
      <w:r w:rsidRPr="00B5059F">
        <w:rPr>
          <w:rFonts w:ascii="Sylfaen" w:hAnsi="Sylfaen" w:cs="Arial"/>
          <w:bCs/>
          <w:color w:val="000000"/>
        </w:rPr>
        <w:t>მოსამსახურე</w:t>
      </w:r>
      <w:proofErr w:type="spellEnd"/>
      <w:proofErr w:type="gramStart"/>
      <w:r w:rsidRPr="00B5059F">
        <w:rPr>
          <w:rFonts w:ascii="Sylfaen" w:hAnsi="Sylfaen" w:cs="Arial"/>
          <w:bCs/>
          <w:color w:val="000000"/>
        </w:rPr>
        <w:t>);</w:t>
      </w:r>
      <w:proofErr w:type="gramEnd"/>
    </w:p>
    <w:p w14:paraId="23420A0C" w14:textId="77777777" w:rsidR="00591829" w:rsidRPr="00B5059F" w:rsidRDefault="00591829"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lastRenderedPageBreak/>
        <w:t>გრძელვადიან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სასწავლო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მივლინებაში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იმყოფებოდა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სასაზღვრო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ხუთი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მოსამსახურე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საქართველოში</w:t>
      </w:r>
      <w:proofErr w:type="spellEnd"/>
      <w:r w:rsidRPr="00B5059F">
        <w:rPr>
          <w:rFonts w:ascii="Sylfaen" w:hAnsi="Sylfaen" w:cs="Arial"/>
          <w:bCs/>
          <w:color w:val="000000"/>
        </w:rPr>
        <w:t xml:space="preserve"> 1 </w:t>
      </w:r>
      <w:proofErr w:type="spellStart"/>
      <w:r w:rsidRPr="00B5059F">
        <w:rPr>
          <w:rFonts w:ascii="Sylfaen" w:hAnsi="Sylfaen" w:cs="Arial"/>
          <w:bCs/>
          <w:color w:val="000000"/>
        </w:rPr>
        <w:t>მოსამსახურე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საზღვარგარეთ</w:t>
      </w:r>
      <w:proofErr w:type="spellEnd"/>
      <w:r w:rsidRPr="00B5059F">
        <w:rPr>
          <w:rFonts w:ascii="Sylfaen" w:hAnsi="Sylfaen" w:cs="Arial"/>
          <w:bCs/>
          <w:color w:val="000000"/>
        </w:rPr>
        <w:t xml:space="preserve"> - 4 </w:t>
      </w:r>
      <w:proofErr w:type="spellStart"/>
      <w:r w:rsidRPr="00B5059F">
        <w:rPr>
          <w:rFonts w:ascii="Sylfaen" w:hAnsi="Sylfaen" w:cs="Arial"/>
          <w:bCs/>
          <w:color w:val="000000"/>
        </w:rPr>
        <w:t>მოსამსახურე</w:t>
      </w:r>
      <w:proofErr w:type="spellEnd"/>
      <w:proofErr w:type="gramStart"/>
      <w:r w:rsidRPr="00B5059F">
        <w:rPr>
          <w:rFonts w:ascii="Sylfaen" w:hAnsi="Sylfaen" w:cs="Arial"/>
          <w:bCs/>
          <w:color w:val="000000"/>
        </w:rPr>
        <w:t>);</w:t>
      </w:r>
      <w:proofErr w:type="gramEnd"/>
    </w:p>
    <w:p w14:paraId="4169E7C2" w14:textId="77777777" w:rsidR="00C53FCC" w:rsidRPr="00B5059F" w:rsidRDefault="00C53FCC" w:rsidP="00D37950">
      <w:pPr>
        <w:pStyle w:val="Heading2"/>
        <w:spacing w:line="240" w:lineRule="auto"/>
        <w:jc w:val="both"/>
        <w:rPr>
          <w:rFonts w:ascii="Sylfaen" w:hAnsi="Sylfaen" w:cs="Sylfaen"/>
          <w:bCs/>
          <w:sz w:val="22"/>
          <w:szCs w:val="22"/>
        </w:rPr>
      </w:pPr>
      <w:proofErr w:type="gramStart"/>
      <w:r w:rsidRPr="00B5059F">
        <w:rPr>
          <w:rFonts w:ascii="Sylfaen" w:hAnsi="Sylfaen" w:cs="Sylfaen"/>
          <w:bCs/>
          <w:sz w:val="22"/>
          <w:szCs w:val="22"/>
        </w:rPr>
        <w:t xml:space="preserve">2.7  </w:t>
      </w:r>
      <w:proofErr w:type="spellStart"/>
      <w:r w:rsidRPr="00B5059F">
        <w:rPr>
          <w:rFonts w:ascii="Sylfaen" w:hAnsi="Sylfaen" w:cs="Sylfaen"/>
          <w:bCs/>
          <w:sz w:val="22"/>
          <w:szCs w:val="22"/>
        </w:rPr>
        <w:t>ინფრასტრუქტურის</w:t>
      </w:r>
      <w:proofErr w:type="spellEnd"/>
      <w:proofErr w:type="gram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29 05)</w:t>
      </w:r>
    </w:p>
    <w:p w14:paraId="16ECDC90" w14:textId="77777777" w:rsidR="00C53FCC" w:rsidRPr="00B5059F" w:rsidRDefault="00C53FCC" w:rsidP="00D37950">
      <w:pPr>
        <w:pStyle w:val="ListParagraph"/>
        <w:tabs>
          <w:tab w:val="left" w:pos="720"/>
        </w:tabs>
        <w:spacing w:after="0" w:line="240" w:lineRule="auto"/>
        <w:ind w:left="709" w:right="-67" w:hanging="360"/>
        <w:rPr>
          <w:bCs/>
          <w:lang w:val="ka-GE"/>
        </w:rPr>
      </w:pPr>
    </w:p>
    <w:p w14:paraId="17D6470C" w14:textId="77777777" w:rsidR="00C53FCC" w:rsidRPr="00B5059F" w:rsidRDefault="00C53FCC" w:rsidP="00D379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roofErr w:type="spellStart"/>
      <w:r w:rsidRPr="00B5059F">
        <w:rPr>
          <w:bCs/>
          <w:color w:val="000000" w:themeColor="text1"/>
        </w:rPr>
        <w:t>პროგრამის</w:t>
      </w:r>
      <w:proofErr w:type="spellEnd"/>
      <w:r w:rsidRPr="00B5059F">
        <w:rPr>
          <w:bCs/>
          <w:color w:val="000000" w:themeColor="text1"/>
        </w:rPr>
        <w:t xml:space="preserve"> </w:t>
      </w:r>
      <w:proofErr w:type="spellStart"/>
      <w:r w:rsidRPr="00B5059F">
        <w:rPr>
          <w:bCs/>
          <w:color w:val="000000" w:themeColor="text1"/>
        </w:rPr>
        <w:t>განმახორციელებელი</w:t>
      </w:r>
      <w:proofErr w:type="spellEnd"/>
      <w:r w:rsidRPr="00B5059F">
        <w:rPr>
          <w:bCs/>
          <w:color w:val="000000" w:themeColor="text1"/>
        </w:rPr>
        <w:t>:</w:t>
      </w:r>
    </w:p>
    <w:p w14:paraId="7BA5A65F" w14:textId="77777777" w:rsidR="00C53FCC" w:rsidRPr="00B5059F" w:rsidRDefault="00C53FCC"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საქართველოს</w:t>
      </w:r>
      <w:proofErr w:type="spellEnd"/>
      <w:r w:rsidRPr="00B5059F">
        <w:rPr>
          <w:bCs/>
          <w:color w:val="000000" w:themeColor="text1"/>
          <w:lang w:eastAsia="ru-RU"/>
        </w:rPr>
        <w:t xml:space="preserve"> </w:t>
      </w:r>
      <w:proofErr w:type="spellStart"/>
      <w:r w:rsidRPr="00B5059F">
        <w:rPr>
          <w:bCs/>
          <w:color w:val="000000" w:themeColor="text1"/>
          <w:lang w:eastAsia="ru-RU"/>
        </w:rPr>
        <w:t>თავდაცვის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სამინისტრო</w:t>
      </w:r>
      <w:proofErr w:type="spellEnd"/>
      <w:r w:rsidRPr="00B5059F">
        <w:rPr>
          <w:bCs/>
          <w:color w:val="000000" w:themeColor="text1"/>
          <w:lang w:eastAsia="ru-RU"/>
        </w:rPr>
        <w:t>;</w:t>
      </w:r>
      <w:proofErr w:type="gramEnd"/>
    </w:p>
    <w:p w14:paraId="1CEC92A9" w14:textId="77777777" w:rsidR="00C53FCC" w:rsidRPr="00B5059F" w:rsidRDefault="00C53FCC"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სახელმწიფო</w:t>
      </w:r>
      <w:proofErr w:type="spellEnd"/>
      <w:r w:rsidRPr="00B5059F">
        <w:rPr>
          <w:bCs/>
          <w:color w:val="000000" w:themeColor="text1"/>
          <w:lang w:eastAsia="ru-RU"/>
        </w:rPr>
        <w:t xml:space="preserve"> </w:t>
      </w:r>
      <w:proofErr w:type="spellStart"/>
      <w:r w:rsidRPr="00B5059F">
        <w:rPr>
          <w:bCs/>
          <w:color w:val="000000" w:themeColor="text1"/>
          <w:lang w:eastAsia="ru-RU"/>
        </w:rPr>
        <w:t>სამხედრო</w:t>
      </w:r>
      <w:proofErr w:type="spellEnd"/>
      <w:r w:rsidRPr="00B5059F">
        <w:rPr>
          <w:bCs/>
          <w:color w:val="000000" w:themeColor="text1"/>
          <w:lang w:eastAsia="ru-RU"/>
        </w:rPr>
        <w:t xml:space="preserve"> </w:t>
      </w:r>
      <w:proofErr w:type="spellStart"/>
      <w:r w:rsidRPr="00B5059F">
        <w:rPr>
          <w:bCs/>
          <w:color w:val="000000" w:themeColor="text1"/>
          <w:lang w:eastAsia="ru-RU"/>
        </w:rPr>
        <w:t>სამეცნიერო-ტექნიკური</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ცენტრი</w:t>
      </w:r>
      <w:proofErr w:type="spellEnd"/>
      <w:r w:rsidRPr="00B5059F">
        <w:rPr>
          <w:bCs/>
          <w:color w:val="000000" w:themeColor="text1"/>
          <w:lang w:eastAsia="ru-RU"/>
        </w:rPr>
        <w:t xml:space="preserve">  „</w:t>
      </w:r>
      <w:proofErr w:type="spellStart"/>
      <w:proofErr w:type="gramEnd"/>
      <w:r w:rsidRPr="00B5059F">
        <w:rPr>
          <w:bCs/>
          <w:color w:val="000000" w:themeColor="text1"/>
          <w:lang w:eastAsia="ru-RU"/>
        </w:rPr>
        <w:t>დელტა</w:t>
      </w:r>
      <w:proofErr w:type="spellEnd"/>
      <w:r w:rsidRPr="00B5059F">
        <w:rPr>
          <w:bCs/>
          <w:color w:val="000000" w:themeColor="text1"/>
          <w:lang w:eastAsia="ru-RU"/>
        </w:rPr>
        <w:t>";</w:t>
      </w:r>
    </w:p>
    <w:p w14:paraId="3AC31285" w14:textId="77777777" w:rsidR="00C53FCC" w:rsidRPr="00B5059F" w:rsidRDefault="00C53FCC" w:rsidP="00D37950">
      <w:pPr>
        <w:pStyle w:val="abzacixml"/>
        <w:autoSpaceDE/>
        <w:autoSpaceDN/>
        <w:adjustRightInd/>
        <w:ind w:left="360" w:firstLine="0"/>
        <w:rPr>
          <w:bCs/>
          <w:color w:val="000000" w:themeColor="text1"/>
        </w:rPr>
      </w:pPr>
    </w:p>
    <w:p w14:paraId="68AA49D6" w14:textId="77777777" w:rsidR="00C53FCC" w:rsidRPr="00B5059F" w:rsidRDefault="00C53FCC" w:rsidP="00D37950">
      <w:pPr>
        <w:pStyle w:val="ListParagraph"/>
        <w:numPr>
          <w:ilvl w:val="0"/>
          <w:numId w:val="92"/>
        </w:numPr>
        <w:spacing w:after="0" w:line="240" w:lineRule="auto"/>
        <w:ind w:left="360" w:right="0"/>
        <w:rPr>
          <w:bCs/>
          <w:lang w:val="ka-GE"/>
        </w:rPr>
      </w:pPr>
      <w:r w:rsidRPr="00B5059F">
        <w:rPr>
          <w:bCs/>
          <w:lang w:val="ka-GE"/>
        </w:rPr>
        <w:t>ინფრასტრუქტურული განვითარებისა და უზრუნველყოფის კუთხით სარემონტო და კაპიტალური სარემონტო სამუშაოები მიმდინარეობდა 104 ობიექტზე, ხოლო სამშენებლო სამუშაოები - 14 ობიექტზე.</w:t>
      </w:r>
    </w:p>
    <w:p w14:paraId="4171DE92" w14:textId="61D3A1BD" w:rsidR="00591829" w:rsidRPr="00B5059F" w:rsidRDefault="00591829" w:rsidP="00D37950">
      <w:pPr>
        <w:spacing w:line="240" w:lineRule="auto"/>
        <w:rPr>
          <w:rFonts w:ascii="Sylfaen" w:hAnsi="Sylfaen"/>
          <w:bCs/>
        </w:rPr>
      </w:pPr>
    </w:p>
    <w:p w14:paraId="0EF0A801" w14:textId="77777777" w:rsidR="00C53FCC" w:rsidRPr="00B5059F" w:rsidRDefault="00C53FCC" w:rsidP="00D37950">
      <w:pPr>
        <w:spacing w:line="240" w:lineRule="auto"/>
        <w:rPr>
          <w:rFonts w:ascii="Sylfaen" w:hAnsi="Sylfaen"/>
          <w:bCs/>
        </w:rPr>
      </w:pPr>
    </w:p>
    <w:p w14:paraId="1C6BDC47" w14:textId="77777777" w:rsidR="00435EF2" w:rsidRPr="00B5059F" w:rsidRDefault="00435EF2"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2.8 </w:t>
      </w:r>
      <w:proofErr w:type="spellStart"/>
      <w:r w:rsidRPr="00B5059F">
        <w:rPr>
          <w:rFonts w:ascii="Sylfaen" w:hAnsi="Sylfaen" w:cs="Sylfaen"/>
          <w:bCs/>
          <w:sz w:val="22"/>
          <w:szCs w:val="22"/>
        </w:rPr>
        <w:t>სამოქალაქო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უსაფრთხოების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დონის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ამაღლება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სახელმწიფო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მატერიალური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რეზერვების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შექმნა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მართვა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30 06)</w:t>
      </w:r>
    </w:p>
    <w:p w14:paraId="70EE4C68" w14:textId="77777777" w:rsidR="00435EF2" w:rsidRPr="00B5059F" w:rsidRDefault="00435EF2" w:rsidP="00D37950">
      <w:pPr>
        <w:tabs>
          <w:tab w:val="left" w:pos="0"/>
        </w:tabs>
        <w:spacing w:line="240" w:lineRule="auto"/>
        <w:contextualSpacing/>
        <w:jc w:val="both"/>
        <w:rPr>
          <w:rFonts w:ascii="Sylfaen" w:hAnsi="Sylfaen" w:cs="Sylfaen"/>
          <w:bCs/>
          <w:lang w:val="ka-GE"/>
        </w:rPr>
      </w:pPr>
    </w:p>
    <w:p w14:paraId="00F62FF7" w14:textId="77777777" w:rsidR="00435EF2" w:rsidRPr="00B5059F" w:rsidRDefault="00435EF2" w:rsidP="00D37950">
      <w:pPr>
        <w:tabs>
          <w:tab w:val="left" w:pos="0"/>
        </w:tabs>
        <w:spacing w:line="240" w:lineRule="auto"/>
        <w:contextualSpacing/>
        <w:jc w:val="both"/>
        <w:rPr>
          <w:rFonts w:ascii="Sylfaen" w:hAnsi="Sylfaen" w:cs="Sylfaen"/>
          <w:bCs/>
          <w:lang w:val="ka-GE"/>
        </w:rPr>
      </w:pPr>
      <w:r w:rsidRPr="00B5059F">
        <w:rPr>
          <w:rFonts w:ascii="Sylfaen" w:hAnsi="Sylfaen" w:cs="Sylfaen"/>
          <w:bCs/>
          <w:lang w:val="ka-GE"/>
        </w:rPr>
        <w:t xml:space="preserve">პროგრამის განმახორციელებელი: </w:t>
      </w:r>
    </w:p>
    <w:p w14:paraId="7F9AC5B5" w14:textId="77777777" w:rsidR="00435EF2" w:rsidRPr="00B5059F" w:rsidRDefault="00435EF2" w:rsidP="00D37950">
      <w:pPr>
        <w:numPr>
          <w:ilvl w:val="0"/>
          <w:numId w:val="84"/>
        </w:numPr>
        <w:tabs>
          <w:tab w:val="left" w:pos="0"/>
        </w:tabs>
        <w:spacing w:after="0" w:line="240" w:lineRule="auto"/>
        <w:contextualSpacing/>
        <w:jc w:val="both"/>
        <w:rPr>
          <w:rFonts w:ascii="Sylfaen" w:hAnsi="Sylfaen" w:cs="Sylfaen"/>
          <w:bCs/>
          <w:lang w:val="ka-GE"/>
        </w:rPr>
      </w:pPr>
      <w:r w:rsidRPr="00B5059F">
        <w:rPr>
          <w:rFonts w:ascii="Sylfaen" w:hAnsi="Sylfaen" w:cs="Sylfaen"/>
          <w:bCs/>
          <w:lang w:val="ka-GE"/>
        </w:rPr>
        <w:t>სახელმწიფო საქვეუწყებო დაწესებულება - საგანგებო სიტუაციების მართვის სამსახური;</w:t>
      </w:r>
    </w:p>
    <w:p w14:paraId="6F9FACAF" w14:textId="77777777" w:rsidR="00435EF2" w:rsidRPr="00B5059F" w:rsidRDefault="00435EF2" w:rsidP="00D37950">
      <w:pPr>
        <w:numPr>
          <w:ilvl w:val="0"/>
          <w:numId w:val="84"/>
        </w:numPr>
        <w:tabs>
          <w:tab w:val="left" w:pos="0"/>
        </w:tabs>
        <w:spacing w:after="0" w:line="240" w:lineRule="auto"/>
        <w:contextualSpacing/>
        <w:jc w:val="both"/>
        <w:rPr>
          <w:rFonts w:ascii="Sylfaen" w:hAnsi="Sylfaen" w:cs="Sylfaen"/>
          <w:bCs/>
          <w:lang w:val="ka-GE"/>
        </w:rPr>
      </w:pPr>
      <w:r w:rsidRPr="00B5059F">
        <w:rPr>
          <w:rFonts w:ascii="Sylfaen" w:hAnsi="Sylfaen" w:cs="Sylfaen"/>
          <w:bCs/>
          <w:lang w:val="ka-GE"/>
        </w:rPr>
        <w:t>სსიპ - სახელმწიფო რეზერვებისა და სამოქალაქო უსაფრთხოების სერვისების სააგენტო</w:t>
      </w:r>
    </w:p>
    <w:p w14:paraId="5BB0AB96" w14:textId="77777777" w:rsidR="00435EF2" w:rsidRPr="00B5059F" w:rsidRDefault="00435EF2" w:rsidP="00D37950">
      <w:pPr>
        <w:spacing w:line="240" w:lineRule="auto"/>
        <w:jc w:val="both"/>
        <w:rPr>
          <w:rFonts w:ascii="Sylfaen" w:hAnsi="Sylfaen" w:cs="Sylfaen"/>
          <w:bCs/>
          <w:lang w:val="ka-GE"/>
        </w:rPr>
      </w:pPr>
    </w:p>
    <w:p w14:paraId="23B376A1" w14:textId="77777777" w:rsidR="00435EF2" w:rsidRPr="00B5059F" w:rsidRDefault="00435EF2"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- 28 </w:t>
      </w:r>
      <w:proofErr w:type="gramStart"/>
      <w:r w:rsidRPr="00B5059F">
        <w:rPr>
          <w:rFonts w:ascii="Sylfaen" w:eastAsia="Calibri" w:hAnsi="Sylfaen" w:cs="Sylfaen"/>
          <w:bCs/>
        </w:rPr>
        <w:t xml:space="preserve">608  </w:t>
      </w:r>
      <w:proofErr w:type="spellStart"/>
      <w:r w:rsidRPr="00B5059F">
        <w:rPr>
          <w:rFonts w:ascii="Sylfaen" w:eastAsia="Calibri" w:hAnsi="Sylfaen" w:cs="Sylfaen"/>
          <w:bCs/>
        </w:rPr>
        <w:t>ბუნებრივ</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ტექნოგენურ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საგანგებო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სიტუაციაზე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რეაგირება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იყო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ხანძრები</w:t>
      </w:r>
      <w:proofErr w:type="spellEnd"/>
      <w:r w:rsidRPr="00B5059F">
        <w:rPr>
          <w:rFonts w:ascii="Sylfaen" w:eastAsia="Calibri" w:hAnsi="Sylfaen" w:cs="Sylfaen"/>
          <w:bCs/>
        </w:rPr>
        <w:t>/</w:t>
      </w:r>
      <w:proofErr w:type="spellStart"/>
      <w:r w:rsidRPr="00B5059F">
        <w:rPr>
          <w:rFonts w:ascii="Sylfaen" w:eastAsia="Calibri" w:hAnsi="Sylfaen" w:cs="Sylfaen"/>
          <w:bCs/>
        </w:rPr>
        <w:t>აფეთქებები</w:t>
      </w:r>
      <w:proofErr w:type="spellEnd"/>
      <w:r w:rsidRPr="00B5059F">
        <w:rPr>
          <w:rFonts w:ascii="Sylfaen" w:eastAsia="Calibri" w:hAnsi="Sylfaen" w:cs="Sylfaen"/>
          <w:bCs/>
        </w:rPr>
        <w:t>/</w:t>
      </w:r>
      <w:proofErr w:type="spellStart"/>
      <w:r w:rsidRPr="00B5059F">
        <w:rPr>
          <w:rFonts w:ascii="Sylfaen" w:eastAsia="Calibri" w:hAnsi="Sylfaen" w:cs="Sylfaen"/>
          <w:bCs/>
        </w:rPr>
        <w:t>აფეთქების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საფრთხეები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ავარიები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ქიმიურად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საშიში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ნივთიერებების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გაჟონვით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გაჟონვის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საშიშროებით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ავარიები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ელექტრო</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ენერგეტიკულ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სისტემებში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შენობების</w:t>
      </w:r>
      <w:proofErr w:type="spellEnd"/>
      <w:r w:rsidRPr="00B5059F">
        <w:rPr>
          <w:rFonts w:ascii="Sylfaen" w:eastAsia="Calibri" w:hAnsi="Sylfaen" w:cs="Sylfaen"/>
          <w:bCs/>
        </w:rPr>
        <w:t>/</w:t>
      </w:r>
      <w:proofErr w:type="spellStart"/>
      <w:r w:rsidRPr="00B5059F">
        <w:rPr>
          <w:rFonts w:ascii="Sylfaen" w:eastAsia="Calibri" w:hAnsi="Sylfaen" w:cs="Sylfaen"/>
          <w:bCs/>
        </w:rPr>
        <w:t>ნაგებობების</w:t>
      </w:r>
      <w:proofErr w:type="spellEnd"/>
      <w:r w:rsidRPr="00B5059F">
        <w:rPr>
          <w:rFonts w:ascii="Sylfaen" w:eastAsia="Calibri" w:hAnsi="Sylfaen" w:cs="Sylfaen"/>
          <w:bCs/>
        </w:rPr>
        <w:t>/</w:t>
      </w:r>
      <w:proofErr w:type="spellStart"/>
      <w:r w:rsidRPr="00B5059F">
        <w:rPr>
          <w:rFonts w:ascii="Sylfaen" w:eastAsia="Calibri" w:hAnsi="Sylfaen" w:cs="Sylfaen"/>
          <w:bCs/>
        </w:rPr>
        <w:t>ქანების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მოულოდნელი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ჩამოქცევა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სახიფათო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გეოფიზიკური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გეოლოგიური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მოვლენები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სამთო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წყალზე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სამაშველო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w:t>
      </w:r>
      <w:proofErr w:type="spellEnd"/>
      <w:r w:rsidRPr="00B5059F">
        <w:rPr>
          <w:rFonts w:ascii="Sylfaen" w:eastAsia="Calibri" w:hAnsi="Sylfaen" w:cs="Sylfaen"/>
          <w:bCs/>
        </w:rPr>
        <w:t>;</w:t>
      </w:r>
    </w:p>
    <w:p w14:paraId="36DACFDC" w14:textId="77777777" w:rsidR="00435EF2" w:rsidRPr="00B5059F" w:rsidRDefault="00435EF2"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სახანძრო-სამაშველო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დეპარტამენტის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სტრუქტურული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დანაყოფების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ხელმძღვანელ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თანამდებობებზე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მთავარი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სამმართველოს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უფროსი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უფროსის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მოადგილე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სამმართველოს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უფროსი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უფროსის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მოადგილე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განყოფილების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უფროსი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უფროსის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მოადგილე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დანიშნული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მოსამსახურეების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მზადყოფნის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ამაღლების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უნარ-ჩვევების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განვითარებისა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შესაბამისი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შეფასების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ოპერაციული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დონის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სამეთაურო</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კურსები</w:t>
      </w:r>
      <w:proofErr w:type="spellEnd"/>
      <w:r w:rsidRPr="00B5059F">
        <w:rPr>
          <w:rFonts w:ascii="Sylfaen" w:eastAsia="Calibri" w:hAnsi="Sylfaen" w:cs="Sylfaen"/>
          <w:bCs/>
        </w:rPr>
        <w:t>;</w:t>
      </w:r>
      <w:proofErr w:type="gramEnd"/>
    </w:p>
    <w:p w14:paraId="03650ECE" w14:textId="77777777" w:rsidR="00435EF2" w:rsidRPr="00B5059F" w:rsidRDefault="00435EF2"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rPr>
        <w:t xml:space="preserve"> </w:t>
      </w:r>
      <w:proofErr w:type="spellStart"/>
      <w:r w:rsidRPr="00B5059F">
        <w:rPr>
          <w:rFonts w:ascii="Sylfaen" w:eastAsia="Calibri" w:hAnsi="Sylfaen" w:cs="Sylfaen"/>
          <w:bCs/>
        </w:rPr>
        <w:t>სამსახურის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მეხანძრე</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მაშველთა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კვალიფიკაციის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ამაღლების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სახანძრო</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სამაშველო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ძალების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დეპარტამენტიდან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ადმინისტრირების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მთავარი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სამმართველოს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სამსახურის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მოსამსახურეების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პერიოდულად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ტარდება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მეხანძრე</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მაშველთა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სასწავლო</w:t>
      </w:r>
      <w:proofErr w:type="spellEnd"/>
      <w:r w:rsidRPr="00B5059F">
        <w:rPr>
          <w:rFonts w:ascii="Sylfaen" w:eastAsia="Calibri" w:hAnsi="Sylfaen" w:cs="Sylfaen"/>
          <w:bCs/>
        </w:rPr>
        <w:t xml:space="preserve"> - </w:t>
      </w:r>
      <w:proofErr w:type="spellStart"/>
      <w:r w:rsidRPr="00B5059F">
        <w:rPr>
          <w:rFonts w:ascii="Sylfaen" w:eastAsia="Calibri" w:hAnsi="Sylfaen" w:cs="Sylfaen"/>
          <w:bCs/>
        </w:rPr>
        <w:t>თეორიული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ტრენინგი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რომლის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მიზანსაც</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წარმოადგენს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სახის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საგანგებო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სიტუაციების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დროს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მოქმედების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წესების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გაცნობა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საგანგებო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სიტუაციების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დროს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საჭირო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ქცევის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მოქმედების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უნარ-ჩვევების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გათავისება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გამომუშავება</w:t>
      </w:r>
      <w:proofErr w:type="spellEnd"/>
      <w:r w:rsidRPr="00B5059F">
        <w:rPr>
          <w:rFonts w:ascii="Sylfaen" w:eastAsia="Calibri" w:hAnsi="Sylfaen" w:cs="Sylfaen"/>
          <w:bCs/>
        </w:rPr>
        <w:t>;</w:t>
      </w:r>
    </w:p>
    <w:p w14:paraId="56F5AD2E" w14:textId="77777777" w:rsidR="00435EF2" w:rsidRPr="00B5059F" w:rsidRDefault="00435EF2"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839 </w:t>
      </w:r>
      <w:proofErr w:type="spellStart"/>
      <w:r w:rsidRPr="00B5059F">
        <w:rPr>
          <w:rFonts w:ascii="Sylfaen" w:eastAsia="Calibri" w:hAnsi="Sylfaen" w:cs="Sylfaen"/>
          <w:bCs/>
        </w:rPr>
        <w:t>სახელმწიფო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სახანძრო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ზედამხედველობას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დაქვემდებარებული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ობიექტის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შემოწმება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კერძოდ</w:t>
      </w:r>
      <w:proofErr w:type="spellEnd"/>
      <w:r w:rsidRPr="00B5059F">
        <w:rPr>
          <w:rFonts w:ascii="Sylfaen" w:eastAsia="Calibri" w:hAnsi="Sylfaen" w:cs="Sylfaen"/>
          <w:bCs/>
        </w:rPr>
        <w:t>:</w:t>
      </w:r>
    </w:p>
    <w:p w14:paraId="2A01AE54" w14:textId="6C1C7433"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დეტალური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სახანძრო-ტექნიკური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შემოწმება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ჩაუტარდა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ზედამხედველობას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დაქვემდებარებულ</w:t>
      </w:r>
      <w:proofErr w:type="spellEnd"/>
      <w:r w:rsidRPr="00B5059F">
        <w:rPr>
          <w:rFonts w:ascii="Sylfaen" w:hAnsi="Sylfaen" w:cs="Arial"/>
          <w:bCs/>
          <w:color w:val="000000"/>
        </w:rPr>
        <w:t xml:space="preserve"> - 565 </w:t>
      </w:r>
      <w:proofErr w:type="spellStart"/>
      <w:proofErr w:type="gramStart"/>
      <w:r w:rsidRPr="00B5059F">
        <w:rPr>
          <w:rFonts w:ascii="Sylfaen" w:hAnsi="Sylfaen" w:cs="Arial"/>
          <w:bCs/>
          <w:color w:val="000000"/>
        </w:rPr>
        <w:t>ობიექტს</w:t>
      </w:r>
      <w:proofErr w:type="spellEnd"/>
      <w:r w:rsidRPr="00B5059F">
        <w:rPr>
          <w:rFonts w:ascii="Sylfaen" w:hAnsi="Sylfaen" w:cs="Arial"/>
          <w:bCs/>
          <w:color w:val="000000"/>
        </w:rPr>
        <w:t>;</w:t>
      </w:r>
      <w:proofErr w:type="gramEnd"/>
      <w:r w:rsidRPr="00B5059F">
        <w:rPr>
          <w:rFonts w:ascii="Sylfaen" w:hAnsi="Sylfaen" w:cs="Arial"/>
          <w:bCs/>
          <w:color w:val="000000"/>
        </w:rPr>
        <w:t xml:space="preserve"> </w:t>
      </w:r>
    </w:p>
    <w:p w14:paraId="1D89A695" w14:textId="1AA2AEBB"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მიზნობრივი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სახანძრო-ტექნიკური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შემოწმება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გამოკვლევა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ჩაუტარდა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ზედამხედველობას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დაქვემდებარებულ</w:t>
      </w:r>
      <w:proofErr w:type="spellEnd"/>
      <w:r w:rsidRPr="00B5059F">
        <w:rPr>
          <w:rFonts w:ascii="Sylfaen" w:hAnsi="Sylfaen" w:cs="Arial"/>
          <w:bCs/>
          <w:color w:val="000000"/>
        </w:rPr>
        <w:t xml:space="preserve"> - 108 </w:t>
      </w:r>
      <w:proofErr w:type="spellStart"/>
      <w:proofErr w:type="gramStart"/>
      <w:r w:rsidRPr="00B5059F">
        <w:rPr>
          <w:rFonts w:ascii="Sylfaen" w:hAnsi="Sylfaen" w:cs="Arial"/>
          <w:bCs/>
          <w:color w:val="000000"/>
        </w:rPr>
        <w:t>ობიექტს</w:t>
      </w:r>
      <w:proofErr w:type="spellEnd"/>
      <w:r w:rsidRPr="00B5059F">
        <w:rPr>
          <w:rFonts w:ascii="Sylfaen" w:hAnsi="Sylfaen" w:cs="Arial"/>
          <w:bCs/>
          <w:color w:val="000000"/>
        </w:rPr>
        <w:t>;</w:t>
      </w:r>
      <w:proofErr w:type="gramEnd"/>
      <w:r w:rsidRPr="00B5059F">
        <w:rPr>
          <w:rFonts w:ascii="Sylfaen" w:hAnsi="Sylfaen" w:cs="Arial"/>
          <w:bCs/>
          <w:color w:val="000000"/>
        </w:rPr>
        <w:t xml:space="preserve"> </w:t>
      </w:r>
    </w:p>
    <w:p w14:paraId="44C86258" w14:textId="6E160C7B"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lastRenderedPageBreak/>
        <w:t>საკონტროლო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სახანძრო-ტექნიკური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შემოწმება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გამოკვლევა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ჩაუტარდა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ზედამხედველობას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დაქვემდებარებულ</w:t>
      </w:r>
      <w:proofErr w:type="spellEnd"/>
      <w:r w:rsidRPr="00B5059F">
        <w:rPr>
          <w:rFonts w:ascii="Sylfaen" w:hAnsi="Sylfaen" w:cs="Arial"/>
          <w:bCs/>
          <w:color w:val="000000"/>
        </w:rPr>
        <w:t xml:space="preserve"> - 1 </w:t>
      </w:r>
      <w:proofErr w:type="spellStart"/>
      <w:proofErr w:type="gramStart"/>
      <w:r w:rsidRPr="00B5059F">
        <w:rPr>
          <w:rFonts w:ascii="Sylfaen" w:hAnsi="Sylfaen" w:cs="Arial"/>
          <w:bCs/>
          <w:color w:val="000000"/>
        </w:rPr>
        <w:t>ობიექტს</w:t>
      </w:r>
      <w:proofErr w:type="spellEnd"/>
      <w:r w:rsidRPr="00B5059F">
        <w:rPr>
          <w:rFonts w:ascii="Sylfaen" w:hAnsi="Sylfaen" w:cs="Arial"/>
          <w:bCs/>
          <w:color w:val="000000"/>
        </w:rPr>
        <w:t>;</w:t>
      </w:r>
      <w:proofErr w:type="gramEnd"/>
      <w:r w:rsidRPr="00B5059F">
        <w:rPr>
          <w:rFonts w:ascii="Sylfaen" w:hAnsi="Sylfaen" w:cs="Arial"/>
          <w:bCs/>
          <w:color w:val="000000"/>
        </w:rPr>
        <w:t xml:space="preserve">  </w:t>
      </w:r>
    </w:p>
    <w:p w14:paraId="567196FE" w14:textId="5EE9AEA3"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სფეროს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მარეგულირებელ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ნორმებთან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ტექნიკურ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რეგლამენტთან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ან</w:t>
      </w:r>
      <w:proofErr w:type="spellEnd"/>
      <w:r w:rsidRPr="00B5059F">
        <w:rPr>
          <w:rFonts w:ascii="Sylfaen" w:hAnsi="Sylfaen" w:cs="Arial"/>
          <w:bCs/>
          <w:color w:val="000000"/>
        </w:rPr>
        <w:t>/</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სტანდარტებთან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შესაბამისობა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შეუსაბამობა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დაუდგინდა</w:t>
      </w:r>
      <w:proofErr w:type="spellEnd"/>
      <w:r w:rsidRPr="00B5059F">
        <w:rPr>
          <w:rFonts w:ascii="Sylfaen" w:hAnsi="Sylfaen" w:cs="Arial"/>
          <w:bCs/>
          <w:color w:val="000000"/>
        </w:rPr>
        <w:t xml:space="preserve"> - 87 </w:t>
      </w:r>
      <w:proofErr w:type="spellStart"/>
      <w:proofErr w:type="gramStart"/>
      <w:r w:rsidRPr="00B5059F">
        <w:rPr>
          <w:rFonts w:ascii="Sylfaen" w:hAnsi="Sylfaen" w:cs="Arial"/>
          <w:bCs/>
          <w:color w:val="000000"/>
        </w:rPr>
        <w:t>ობიექტს</w:t>
      </w:r>
      <w:proofErr w:type="spellEnd"/>
      <w:r w:rsidRPr="00B5059F">
        <w:rPr>
          <w:rFonts w:ascii="Sylfaen" w:hAnsi="Sylfaen" w:cs="Arial"/>
          <w:bCs/>
          <w:color w:val="000000"/>
        </w:rPr>
        <w:t>;</w:t>
      </w:r>
      <w:proofErr w:type="gramEnd"/>
    </w:p>
    <w:p w14:paraId="5EBA83FC" w14:textId="77777777"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ხანძარსაწინააღმდეგო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მოწყობილობებისა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გამოცდა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- 78 </w:t>
      </w:r>
      <w:proofErr w:type="spellStart"/>
      <w:proofErr w:type="gramStart"/>
      <w:r w:rsidRPr="00B5059F">
        <w:rPr>
          <w:rFonts w:ascii="Sylfaen" w:hAnsi="Sylfaen" w:cs="Arial"/>
          <w:bCs/>
          <w:color w:val="000000"/>
        </w:rPr>
        <w:t>ობიექტზე</w:t>
      </w:r>
      <w:proofErr w:type="spellEnd"/>
      <w:r w:rsidRPr="00B5059F">
        <w:rPr>
          <w:rFonts w:ascii="Sylfaen" w:hAnsi="Sylfaen" w:cs="Arial"/>
          <w:bCs/>
          <w:color w:val="000000"/>
        </w:rPr>
        <w:t>;</w:t>
      </w:r>
      <w:proofErr w:type="gramEnd"/>
    </w:p>
    <w:p w14:paraId="34664219" w14:textId="45DD890B"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სახანძრო-ტექნიკური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შემოწმება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გამოკვლევა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შენობა-ნაგებობებისთვის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ზომების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შესამუშავებლად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- 16 </w:t>
      </w:r>
      <w:proofErr w:type="spellStart"/>
      <w:proofErr w:type="gramStart"/>
      <w:r w:rsidRPr="00B5059F">
        <w:rPr>
          <w:rFonts w:ascii="Sylfaen" w:hAnsi="Sylfaen" w:cs="Arial"/>
          <w:bCs/>
          <w:color w:val="000000"/>
        </w:rPr>
        <w:t>ობიექტზე</w:t>
      </w:r>
      <w:proofErr w:type="spellEnd"/>
      <w:r w:rsidRPr="00B5059F">
        <w:rPr>
          <w:rFonts w:ascii="Sylfaen" w:hAnsi="Sylfaen" w:cs="Arial"/>
          <w:bCs/>
          <w:color w:val="000000"/>
        </w:rPr>
        <w:t>;</w:t>
      </w:r>
      <w:proofErr w:type="gramEnd"/>
    </w:p>
    <w:p w14:paraId="520293F8"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ზედამხედველობას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დაქვემდებარებულ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საკითხებთან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დაკავშირებით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მიერ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გაიგზავნა</w:t>
      </w:r>
      <w:proofErr w:type="spellEnd"/>
      <w:r w:rsidRPr="00B5059F">
        <w:rPr>
          <w:rFonts w:ascii="Sylfaen" w:hAnsi="Sylfaen" w:cs="Arial"/>
          <w:bCs/>
          <w:color w:val="000000"/>
          <w:lang w:val="ka-GE"/>
        </w:rPr>
        <w:t xml:space="preserve"> -</w:t>
      </w:r>
      <w:r w:rsidRPr="00B5059F">
        <w:rPr>
          <w:rFonts w:ascii="Sylfaen" w:hAnsi="Sylfaen" w:cs="Arial"/>
          <w:bCs/>
          <w:color w:val="000000"/>
        </w:rPr>
        <w:t xml:space="preserve"> 895 </w:t>
      </w:r>
      <w:proofErr w:type="spellStart"/>
      <w:r w:rsidRPr="00B5059F">
        <w:rPr>
          <w:rFonts w:ascii="Sylfaen" w:hAnsi="Sylfaen" w:cs="Arial"/>
          <w:bCs/>
          <w:color w:val="000000"/>
        </w:rPr>
        <w:t>კორესპონდენცია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კერძოდ</w:t>
      </w:r>
      <w:proofErr w:type="spellEnd"/>
      <w:r w:rsidRPr="00B5059F">
        <w:rPr>
          <w:rFonts w:ascii="Sylfaen" w:hAnsi="Sylfaen" w:cs="Arial"/>
          <w:bCs/>
          <w:color w:val="000000"/>
        </w:rPr>
        <w:t>:</w:t>
      </w:r>
    </w:p>
    <w:p w14:paraId="47F37798" w14:textId="35834160"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მიწის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ნაკვეთზე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სამშენებლოდ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გამოყენების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პირობების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დადგენის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შესახებ</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პირველი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სტადიის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შემოსული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დაპროექტების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დოკუმენტების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განხილვის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შედეგად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გაიგზავნა</w:t>
      </w:r>
      <w:proofErr w:type="spellEnd"/>
      <w:r w:rsidRPr="00B5059F">
        <w:rPr>
          <w:rFonts w:ascii="Sylfaen" w:hAnsi="Sylfaen" w:cs="Arial"/>
          <w:bCs/>
          <w:color w:val="000000"/>
        </w:rPr>
        <w:t xml:space="preserve"> - 237 </w:t>
      </w:r>
      <w:proofErr w:type="spellStart"/>
      <w:proofErr w:type="gramStart"/>
      <w:r w:rsidRPr="00B5059F">
        <w:rPr>
          <w:rFonts w:ascii="Sylfaen" w:hAnsi="Sylfaen" w:cs="Arial"/>
          <w:bCs/>
          <w:color w:val="000000"/>
        </w:rPr>
        <w:t>რეკომენდაცია</w:t>
      </w:r>
      <w:proofErr w:type="spellEnd"/>
      <w:r w:rsidRPr="00B5059F">
        <w:rPr>
          <w:rFonts w:ascii="Sylfaen" w:hAnsi="Sylfaen" w:cs="Arial"/>
          <w:bCs/>
          <w:color w:val="000000"/>
        </w:rPr>
        <w:t>;</w:t>
      </w:r>
      <w:proofErr w:type="gramEnd"/>
    </w:p>
    <w:p w14:paraId="623FEEA3" w14:textId="076FBD52"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შენობა-ნაგებობების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არქიტექტურული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პროექტის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მარეგულირებელ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ნორმებთან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ტექნიკურ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რეგლამენტებთან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ან</w:t>
      </w:r>
      <w:proofErr w:type="spellEnd"/>
      <w:r w:rsidRPr="00B5059F">
        <w:rPr>
          <w:rFonts w:ascii="Sylfaen" w:hAnsi="Sylfaen" w:cs="Arial"/>
          <w:bCs/>
          <w:color w:val="000000"/>
        </w:rPr>
        <w:t>/</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სტანდარტებთან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შესაბამისობის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დადგენის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თაობაზე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მეორე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სტადია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შემოსული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დაპროექტების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დოკუმენტაციის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განხილვის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შედეგად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გაიგზავნა</w:t>
      </w:r>
      <w:proofErr w:type="spellEnd"/>
      <w:r w:rsidRPr="00B5059F">
        <w:rPr>
          <w:rFonts w:ascii="Sylfaen" w:hAnsi="Sylfaen" w:cs="Arial"/>
          <w:bCs/>
          <w:color w:val="000000"/>
        </w:rPr>
        <w:t xml:space="preserve"> - 581 </w:t>
      </w:r>
      <w:proofErr w:type="spellStart"/>
      <w:r w:rsidRPr="00B5059F">
        <w:rPr>
          <w:rFonts w:ascii="Sylfaen" w:hAnsi="Sylfaen" w:cs="Arial"/>
          <w:bCs/>
          <w:color w:val="000000"/>
        </w:rPr>
        <w:t>რეკომენდაცია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არქიტექტურული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პროექტის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მარეგულირებელ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ნორმებთან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ტექნიკურ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რეგლამენტებთან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ან</w:t>
      </w:r>
      <w:proofErr w:type="spellEnd"/>
      <w:r w:rsidRPr="00B5059F">
        <w:rPr>
          <w:rFonts w:ascii="Sylfaen" w:hAnsi="Sylfaen" w:cs="Arial"/>
          <w:bCs/>
          <w:color w:val="000000"/>
        </w:rPr>
        <w:t>/</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სტანდარტებთან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შესაბამისობის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დადგენის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თაობაზე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დადებითი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პასუხი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გაეცა</w:t>
      </w:r>
      <w:proofErr w:type="spellEnd"/>
      <w:r w:rsidRPr="00B5059F">
        <w:rPr>
          <w:rFonts w:ascii="Sylfaen" w:hAnsi="Sylfaen" w:cs="Arial"/>
          <w:bCs/>
          <w:color w:val="000000"/>
        </w:rPr>
        <w:t xml:space="preserve"> - 186 </w:t>
      </w:r>
      <w:proofErr w:type="spellStart"/>
      <w:r w:rsidRPr="00B5059F">
        <w:rPr>
          <w:rFonts w:ascii="Sylfaen" w:hAnsi="Sylfaen" w:cs="Arial"/>
          <w:bCs/>
          <w:color w:val="000000"/>
        </w:rPr>
        <w:t>დაპროექტების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დოკუმენტზე</w:t>
      </w:r>
      <w:proofErr w:type="spellEnd"/>
      <w:r w:rsidRPr="00B5059F">
        <w:rPr>
          <w:rFonts w:ascii="Sylfaen" w:hAnsi="Sylfaen" w:cs="Arial"/>
          <w:bCs/>
          <w:color w:val="000000"/>
        </w:rPr>
        <w:t>;</w:t>
      </w:r>
      <w:proofErr w:type="gramEnd"/>
    </w:p>
    <w:p w14:paraId="49B2DD0C" w14:textId="5EDF3F10"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მიღებული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იქნა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მონაწილეობა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ობიექტებზე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ხანძარსაწინააღმდეგო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გამოცდაში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გამოცდის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შედეგებზე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მომზადდა</w:t>
      </w:r>
      <w:proofErr w:type="spellEnd"/>
      <w:r w:rsidRPr="00B5059F">
        <w:rPr>
          <w:rFonts w:ascii="Sylfaen" w:hAnsi="Sylfaen" w:cs="Arial"/>
          <w:bCs/>
          <w:color w:val="000000"/>
        </w:rPr>
        <w:t xml:space="preserve"> - 2 </w:t>
      </w:r>
      <w:proofErr w:type="spellStart"/>
      <w:proofErr w:type="gramStart"/>
      <w:r w:rsidRPr="00B5059F">
        <w:rPr>
          <w:rFonts w:ascii="Sylfaen" w:hAnsi="Sylfaen" w:cs="Arial"/>
          <w:bCs/>
          <w:color w:val="000000"/>
        </w:rPr>
        <w:t>წერილი</w:t>
      </w:r>
      <w:proofErr w:type="spellEnd"/>
      <w:r w:rsidRPr="00B5059F">
        <w:rPr>
          <w:rFonts w:ascii="Sylfaen" w:hAnsi="Sylfaen" w:cs="Arial"/>
          <w:bCs/>
          <w:color w:val="000000"/>
        </w:rPr>
        <w:t>;</w:t>
      </w:r>
      <w:proofErr w:type="gramEnd"/>
    </w:p>
    <w:p w14:paraId="6DD6FC88" w14:textId="77777777"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მოთხოვნების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თაობაზე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მოქალაქეებისა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ორგანიზაციებისგან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შემოსულ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წერილებზე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იქნა</w:t>
      </w:r>
      <w:proofErr w:type="spellEnd"/>
      <w:r w:rsidRPr="00B5059F">
        <w:rPr>
          <w:rFonts w:ascii="Sylfaen" w:hAnsi="Sylfaen" w:cs="Arial"/>
          <w:bCs/>
          <w:color w:val="000000"/>
        </w:rPr>
        <w:t xml:space="preserve"> - 75 </w:t>
      </w:r>
      <w:proofErr w:type="spellStart"/>
      <w:r w:rsidRPr="00B5059F">
        <w:rPr>
          <w:rFonts w:ascii="Sylfaen" w:hAnsi="Sylfaen" w:cs="Arial"/>
          <w:bCs/>
          <w:color w:val="000000"/>
        </w:rPr>
        <w:t>საპასუხო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წერილი</w:t>
      </w:r>
      <w:proofErr w:type="spellEnd"/>
      <w:r w:rsidRPr="00B5059F">
        <w:rPr>
          <w:rFonts w:ascii="Sylfaen" w:hAnsi="Sylfaen" w:cs="Arial"/>
          <w:bCs/>
          <w:color w:val="000000"/>
        </w:rPr>
        <w:t>;</w:t>
      </w:r>
      <w:proofErr w:type="gramEnd"/>
    </w:p>
    <w:p w14:paraId="6BA2F22D" w14:textId="64BEA42A"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ზედამხედველობის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მიმართულებით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მოქმედი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ცხელი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ხაზის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საშუალებით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შეხვედრების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ორგანიზება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კონსულტაციების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გაწევა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დაინტერესებული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პირებისათვის</w:t>
      </w:r>
      <w:proofErr w:type="spellEnd"/>
      <w:r w:rsidRPr="00B5059F">
        <w:rPr>
          <w:rFonts w:ascii="Sylfaen" w:hAnsi="Sylfaen" w:cs="Arial"/>
          <w:bCs/>
          <w:color w:val="000000"/>
        </w:rPr>
        <w:t>/</w:t>
      </w:r>
      <w:proofErr w:type="spellStart"/>
      <w:r w:rsidRPr="00B5059F">
        <w:rPr>
          <w:rFonts w:ascii="Sylfaen" w:hAnsi="Sylfaen" w:cs="Arial"/>
          <w:bCs/>
          <w:color w:val="000000"/>
        </w:rPr>
        <w:t>ორგანიზაციებისათვის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lang w:val="ka-GE"/>
        </w:rPr>
        <w:t xml:space="preserve"> - </w:t>
      </w:r>
      <w:r w:rsidRPr="00B5059F">
        <w:rPr>
          <w:rFonts w:ascii="Sylfaen" w:hAnsi="Sylfaen" w:cs="Arial"/>
          <w:bCs/>
          <w:color w:val="000000"/>
        </w:rPr>
        <w:t xml:space="preserve">350 </w:t>
      </w:r>
      <w:proofErr w:type="spellStart"/>
      <w:proofErr w:type="gramStart"/>
      <w:r w:rsidRPr="00B5059F">
        <w:rPr>
          <w:rFonts w:ascii="Sylfaen" w:hAnsi="Sylfaen" w:cs="Arial"/>
          <w:bCs/>
          <w:color w:val="000000"/>
        </w:rPr>
        <w:t>ზარი</w:t>
      </w:r>
      <w:proofErr w:type="spellEnd"/>
      <w:r w:rsidRPr="00B5059F">
        <w:rPr>
          <w:rFonts w:ascii="Sylfaen" w:hAnsi="Sylfaen" w:cs="Arial"/>
          <w:bCs/>
          <w:color w:val="000000"/>
        </w:rPr>
        <w:t>;</w:t>
      </w:r>
      <w:proofErr w:type="gramEnd"/>
    </w:p>
    <w:p w14:paraId="6531A374"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რიგ</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შემთხვევებში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დასრულდა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ინფრასტრუქტურული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ღონისძიებები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კერძოდ</w:t>
      </w:r>
      <w:proofErr w:type="spellEnd"/>
      <w:r w:rsidRPr="00B5059F">
        <w:rPr>
          <w:rFonts w:ascii="Sylfaen" w:hAnsi="Sylfaen" w:cs="Arial"/>
          <w:bCs/>
          <w:color w:val="000000"/>
        </w:rPr>
        <w:t>:</w:t>
      </w:r>
    </w:p>
    <w:p w14:paraId="3C5883C4" w14:textId="014DB754"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გრძელდებოდა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ჩოხატაურის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სახანძრო-სამაშველო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ობიექტის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მშენებლობა</w:t>
      </w:r>
      <w:proofErr w:type="spellEnd"/>
      <w:r w:rsidR="001B2DEF" w:rsidRPr="00B5059F">
        <w:rPr>
          <w:rFonts w:ascii="Sylfaen" w:hAnsi="Sylfaen" w:cs="Arial"/>
          <w:bCs/>
          <w:color w:val="000000"/>
          <w:lang w:val="ka-GE"/>
        </w:rPr>
        <w:t>;</w:t>
      </w:r>
      <w:proofErr w:type="gramEnd"/>
    </w:p>
    <w:p w14:paraId="2AC3BBE3" w14:textId="77777777"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ქედის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სახანძრო-სამაშველო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კაპიტალური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სარემონტო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320BCA75" w14:textId="77777777"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ოპერატიული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ცენტრის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მოწყობის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0962BFED" w14:textId="77777777"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დაიწყო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დასრულდა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ბაკურიანში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სახანძრო-სამაშველო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ავტოფარეხის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სამშენებლო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2C699D46" w14:textId="77777777"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დაიწყო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დასრულდა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ბოლნისში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სახანძრო-სამაშველო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სველი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წერტილების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ღობის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აღდგენითი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6AC3466B" w14:textId="77777777"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დაიწყო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დასრულდა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თბილისში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უცნობ</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გმირთა</w:t>
      </w:r>
      <w:proofErr w:type="spellEnd"/>
      <w:r w:rsidRPr="00B5059F">
        <w:rPr>
          <w:rFonts w:ascii="Sylfaen" w:hAnsi="Sylfaen" w:cs="Arial"/>
          <w:bCs/>
          <w:color w:val="000000"/>
        </w:rPr>
        <w:t xml:space="preserve"> ქ. N182-ში </w:t>
      </w:r>
      <w:proofErr w:type="spellStart"/>
      <w:r w:rsidRPr="00B5059F">
        <w:rPr>
          <w:rFonts w:ascii="Sylfaen" w:hAnsi="Sylfaen" w:cs="Arial"/>
          <w:bCs/>
          <w:color w:val="000000"/>
        </w:rPr>
        <w:t>სიმულაციის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ოთახის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მოწყობის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6071555B" w14:textId="77777777" w:rsidR="00435EF2" w:rsidRPr="00B5059F" w:rsidRDefault="00435EF2" w:rsidP="00D37950">
      <w:pPr>
        <w:pStyle w:val="NoSpacing"/>
        <w:numPr>
          <w:ilvl w:val="0"/>
          <w:numId w:val="78"/>
        </w:numPr>
        <w:tabs>
          <w:tab w:val="left" w:pos="709"/>
          <w:tab w:val="left" w:pos="10440"/>
        </w:tabs>
        <w:ind w:left="1080" w:hanging="405"/>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დაიწყო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დასრულდა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საცოცი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კედლის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მოწყობის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76E45FC5" w14:textId="1D7ED541"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ღონისძიებებზე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რეაგირების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გაუმჯობესებისა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მეხანძრე-მაშველთა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უზრუნველყოფის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მიერ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შეძენილ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იქნა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მეხანძრის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საბრძოლო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ყოველდღიური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ზამთრის</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ფორმები</w:t>
      </w:r>
      <w:proofErr w:type="spellEnd"/>
      <w:r w:rsidRPr="00B5059F">
        <w:rPr>
          <w:rFonts w:ascii="Sylfaen" w:hAnsi="Sylfaen" w:cs="Arial"/>
          <w:bCs/>
          <w:color w:val="000000"/>
        </w:rPr>
        <w:t>;</w:t>
      </w:r>
    </w:p>
    <w:p w14:paraId="323AEEFF"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ზაფხულის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საკურორტო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სეზონთან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დაკავშირებით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საზღვაო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მაშველების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უნიფორმისა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სპეციალიზირებული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ფეხსაცმლის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შესყიდვა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ასევე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წყალზე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სამაშველო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აღჭურვილობის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ნაწილის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შეძენა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რომელიც</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აუცილებელი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საზღვაო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სეზონის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გასახსნელად</w:t>
      </w:r>
      <w:proofErr w:type="spellEnd"/>
      <w:r w:rsidRPr="00B5059F">
        <w:rPr>
          <w:rFonts w:ascii="Sylfaen" w:hAnsi="Sylfaen" w:cs="Arial"/>
          <w:bCs/>
          <w:color w:val="000000"/>
        </w:rPr>
        <w:t>;</w:t>
      </w:r>
      <w:proofErr w:type="gramEnd"/>
    </w:p>
    <w:p w14:paraId="19EF6BCE"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lastRenderedPageBreak/>
        <w:t>ზაფხულის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საკურორტო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სეზონთან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დაკავშირებით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ტურისტების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უზრუნველყოფის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საზღვაო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კატარღა</w:t>
      </w:r>
      <w:proofErr w:type="spellEnd"/>
      <w:r w:rsidRPr="00B5059F">
        <w:rPr>
          <w:rFonts w:ascii="Sylfaen" w:hAnsi="Sylfaen" w:cs="Arial"/>
          <w:bCs/>
          <w:color w:val="000000"/>
        </w:rPr>
        <w:t xml:space="preserve"> 011"-ისათვის </w:t>
      </w:r>
      <w:proofErr w:type="spellStart"/>
      <w:r w:rsidRPr="00B5059F">
        <w:rPr>
          <w:rFonts w:ascii="Sylfaen" w:hAnsi="Sylfaen" w:cs="Arial"/>
          <w:bCs/>
          <w:color w:val="000000"/>
        </w:rPr>
        <w:t>შეძენილ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იქნა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ჩამოსაკიდი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ძრავი</w:t>
      </w:r>
      <w:proofErr w:type="spellEnd"/>
      <w:r w:rsidRPr="00B5059F">
        <w:rPr>
          <w:rFonts w:ascii="Sylfaen" w:hAnsi="Sylfaen" w:cs="Arial"/>
          <w:bCs/>
          <w:color w:val="000000"/>
        </w:rPr>
        <w:t>;</w:t>
      </w:r>
      <w:proofErr w:type="gramEnd"/>
      <w:r w:rsidRPr="00B5059F">
        <w:rPr>
          <w:rFonts w:ascii="Sylfaen" w:hAnsi="Sylfaen" w:cs="Arial"/>
          <w:bCs/>
          <w:color w:val="000000"/>
        </w:rPr>
        <w:t xml:space="preserve"> </w:t>
      </w:r>
    </w:p>
    <w:p w14:paraId="11077609"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ზაფხულის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საკურორტო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სეზონთან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დაკავშირებით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წყალზე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სამაშველო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დანაყოფში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თბილისის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ზღვის</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ცენტრალური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პლაჟის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სსდ-საგანგებო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სიტუაციების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საკომუნიკაციო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ქსელის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ჩართვისა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მოწყობის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დამონტაჟდა</w:t>
      </w:r>
      <w:proofErr w:type="spellEnd"/>
      <w:r w:rsidRPr="00B5059F">
        <w:rPr>
          <w:rFonts w:ascii="Sylfaen" w:hAnsi="Sylfaen" w:cs="Arial"/>
          <w:bCs/>
          <w:color w:val="000000"/>
        </w:rPr>
        <w:t xml:space="preserve"> </w:t>
      </w:r>
      <w:r w:rsidRPr="00B5059F">
        <w:rPr>
          <w:rFonts w:ascii="Sylfaen" w:hAnsi="Sylfaen" w:cs="Arial"/>
          <w:bCs/>
          <w:color w:val="000000"/>
          <w:lang w:val="ka-GE"/>
        </w:rPr>
        <w:t xml:space="preserve">- </w:t>
      </w:r>
      <w:r w:rsidRPr="00B5059F">
        <w:rPr>
          <w:rFonts w:ascii="Sylfaen" w:hAnsi="Sylfaen" w:cs="Arial"/>
          <w:bCs/>
          <w:color w:val="000000"/>
        </w:rPr>
        <w:t xml:space="preserve">4  </w:t>
      </w:r>
      <w:proofErr w:type="spellStart"/>
      <w:r w:rsidRPr="00B5059F">
        <w:rPr>
          <w:rFonts w:ascii="Sylfaen" w:hAnsi="Sylfaen" w:cs="Arial"/>
          <w:bCs/>
          <w:color w:val="000000"/>
        </w:rPr>
        <w:t>ცალი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რადიო-სარელეო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ანტენა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w:t>
      </w:r>
      <w:proofErr w:type="spellEnd"/>
      <w:r w:rsidRPr="00B5059F">
        <w:rPr>
          <w:rFonts w:ascii="Sylfaen" w:hAnsi="Sylfaen" w:cs="Arial"/>
          <w:bCs/>
          <w:color w:val="000000"/>
          <w:lang w:val="ka-GE"/>
        </w:rPr>
        <w:t>თ შორის</w:t>
      </w:r>
      <w:r w:rsidRPr="00B5059F">
        <w:rPr>
          <w:rFonts w:ascii="Sylfaen" w:hAnsi="Sylfaen" w:cs="Arial"/>
          <w:bCs/>
          <w:color w:val="000000"/>
        </w:rPr>
        <w:t xml:space="preserve"> </w:t>
      </w:r>
      <w:proofErr w:type="spellStart"/>
      <w:r w:rsidRPr="00B5059F">
        <w:rPr>
          <w:rFonts w:ascii="Sylfaen" w:hAnsi="Sylfaen" w:cs="Arial"/>
          <w:bCs/>
          <w:color w:val="000000"/>
        </w:rPr>
        <w:t>შსს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სსდ-საგანგებო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სიტუაციების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გორგასლის</w:t>
      </w:r>
      <w:proofErr w:type="spellEnd"/>
      <w:r w:rsidRPr="00B5059F">
        <w:rPr>
          <w:rFonts w:ascii="Sylfaen" w:hAnsi="Sylfaen" w:cs="Arial"/>
          <w:bCs/>
          <w:color w:val="000000"/>
        </w:rPr>
        <w:t xml:space="preserve"> ქ. 81ა, B </w:t>
      </w:r>
      <w:proofErr w:type="spellStart"/>
      <w:r w:rsidRPr="00B5059F">
        <w:rPr>
          <w:rFonts w:ascii="Sylfaen" w:hAnsi="Sylfaen" w:cs="Arial"/>
          <w:bCs/>
          <w:color w:val="000000"/>
        </w:rPr>
        <w:t>კორუსი</w:t>
      </w:r>
      <w:proofErr w:type="spellEnd"/>
      <w:r w:rsidRPr="00B5059F">
        <w:rPr>
          <w:rFonts w:ascii="Sylfaen" w:hAnsi="Sylfaen" w:cs="Arial"/>
          <w:bCs/>
          <w:color w:val="000000"/>
        </w:rPr>
        <w:t xml:space="preserve">) – 1 </w:t>
      </w:r>
      <w:proofErr w:type="spellStart"/>
      <w:r w:rsidRPr="00B5059F">
        <w:rPr>
          <w:rFonts w:ascii="Sylfaen" w:hAnsi="Sylfaen" w:cs="Arial"/>
          <w:bCs/>
          <w:color w:val="000000"/>
        </w:rPr>
        <w:t>ცალი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რადიო-სარეტრანსლიაციო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ანძაზე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მახათის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მთა</w:t>
      </w:r>
      <w:proofErr w:type="spellEnd"/>
      <w:r w:rsidRPr="00B5059F">
        <w:rPr>
          <w:rFonts w:ascii="Sylfaen" w:hAnsi="Sylfaen" w:cs="Arial"/>
          <w:bCs/>
          <w:color w:val="000000"/>
        </w:rPr>
        <w:t xml:space="preserve">) – 2 </w:t>
      </w:r>
      <w:proofErr w:type="spellStart"/>
      <w:r w:rsidRPr="00B5059F">
        <w:rPr>
          <w:rFonts w:ascii="Sylfaen" w:hAnsi="Sylfaen" w:cs="Arial"/>
          <w:bCs/>
          <w:color w:val="000000"/>
        </w:rPr>
        <w:t>ცალი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წყალზე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სამაშველო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დანაყოფი</w:t>
      </w:r>
      <w:proofErr w:type="spellEnd"/>
      <w:r w:rsidRPr="00B5059F">
        <w:rPr>
          <w:rFonts w:ascii="Sylfaen" w:hAnsi="Sylfaen" w:cs="Arial"/>
          <w:bCs/>
          <w:color w:val="000000"/>
        </w:rPr>
        <w:t xml:space="preserve"> (ქ. </w:t>
      </w:r>
      <w:proofErr w:type="spellStart"/>
      <w:proofErr w:type="gramStart"/>
      <w:r w:rsidRPr="00B5059F">
        <w:rPr>
          <w:rFonts w:ascii="Sylfaen" w:hAnsi="Sylfaen" w:cs="Arial"/>
          <w:bCs/>
          <w:color w:val="000000"/>
        </w:rPr>
        <w:t>თბილისის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ზღვის</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ცენტრალური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პლაჟის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მიმდებარე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ტერიტორია</w:t>
      </w:r>
      <w:proofErr w:type="spellEnd"/>
      <w:r w:rsidRPr="00B5059F">
        <w:rPr>
          <w:rFonts w:ascii="Sylfaen" w:hAnsi="Sylfaen" w:cs="Arial"/>
          <w:bCs/>
          <w:color w:val="000000"/>
        </w:rPr>
        <w:t xml:space="preserve">) – 1  </w:t>
      </w:r>
      <w:proofErr w:type="spellStart"/>
      <w:r w:rsidRPr="00B5059F">
        <w:rPr>
          <w:rFonts w:ascii="Sylfaen" w:hAnsi="Sylfaen" w:cs="Arial"/>
          <w:bCs/>
          <w:color w:val="000000"/>
        </w:rPr>
        <w:t>ცალი</w:t>
      </w:r>
      <w:proofErr w:type="spellEnd"/>
      <w:r w:rsidRPr="00B5059F">
        <w:rPr>
          <w:rFonts w:ascii="Sylfaen" w:hAnsi="Sylfaen" w:cs="Arial"/>
          <w:bCs/>
          <w:color w:val="000000"/>
        </w:rPr>
        <w:t>;</w:t>
      </w:r>
    </w:p>
    <w:p w14:paraId="6647F396"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კახეთის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რეგიონის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ახმეტის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მუნიციპალიტეტის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სოფელ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დუისში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პანკისის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ხეობა</w:t>
      </w:r>
      <w:proofErr w:type="spellEnd"/>
      <w:r w:rsidRPr="00B5059F">
        <w:rPr>
          <w:rFonts w:ascii="Sylfaen" w:hAnsi="Sylfaen" w:cs="Arial"/>
          <w:bCs/>
          <w:color w:val="000000"/>
        </w:rPr>
        <w:t>),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სსიპ-საქართველოს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ოპერატიული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სააგენტოს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კომუნიკაციების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სამმართველოს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სპეციალისტებთან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ერთად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რადიოკავშირის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ხარისხის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გაუმჯობესების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„TETRA"-ს </w:t>
      </w:r>
      <w:proofErr w:type="spellStart"/>
      <w:r w:rsidRPr="00B5059F">
        <w:rPr>
          <w:rFonts w:ascii="Sylfaen" w:hAnsi="Sylfaen" w:cs="Arial"/>
          <w:bCs/>
          <w:color w:val="000000"/>
        </w:rPr>
        <w:t>საბაზო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საიტზე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ტექნიკური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სამუშაოები</w:t>
      </w:r>
      <w:proofErr w:type="spellEnd"/>
      <w:r w:rsidRPr="00B5059F">
        <w:rPr>
          <w:rFonts w:ascii="Sylfaen" w:hAnsi="Sylfaen" w:cs="Arial"/>
          <w:bCs/>
          <w:color w:val="000000"/>
        </w:rPr>
        <w:t>;</w:t>
      </w:r>
      <w:proofErr w:type="gramEnd"/>
    </w:p>
    <w:p w14:paraId="7158A3CC"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სახანძრო-სამაშველო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დანაყოფების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კონტროლის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მხარდაჭერის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სტრუქტურულ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ქვედანაყოფებში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მოეწყო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საკომუნიკაციო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ქსელის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დამატებითი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ხაზები</w:t>
      </w:r>
      <w:proofErr w:type="spellEnd"/>
      <w:r w:rsidRPr="00B5059F">
        <w:rPr>
          <w:rFonts w:ascii="Sylfaen" w:hAnsi="Sylfaen" w:cs="Arial"/>
          <w:bCs/>
          <w:color w:val="000000"/>
        </w:rPr>
        <w:t>;</w:t>
      </w:r>
      <w:proofErr w:type="gramEnd"/>
    </w:p>
    <w:p w14:paraId="7090AEEF" w14:textId="730093AE"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პროგრამისტების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მიერ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შემუშავებულია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ზედამხედველობის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ელექტრონული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eFss</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რომელსაც</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დაემატა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შემდეგი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ფუნქციონალი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ფორმირებულ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წლიურ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გეგმაში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ცვლილებების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შეტანის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შესაძლებლობა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განკარგულებაში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ცვლილებების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შეტანის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შესაძლებლობა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მიწერილობის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ფორმებში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ცვლილებების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შეტანის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შესაძლებლობა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მიწერილობებისა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განკარგულების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ფილტრაციის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შესაძლებლობა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განკარგულების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ფორმაში</w:t>
      </w:r>
      <w:proofErr w:type="spellEnd"/>
      <w:r w:rsidRPr="00B5059F">
        <w:rPr>
          <w:rFonts w:ascii="Sylfaen" w:hAnsi="Sylfaen" w:cs="Arial"/>
          <w:bCs/>
          <w:color w:val="000000"/>
        </w:rPr>
        <w:t xml:space="preserve">  2021 </w:t>
      </w:r>
      <w:proofErr w:type="spellStart"/>
      <w:r w:rsidRPr="00B5059F">
        <w:rPr>
          <w:rFonts w:ascii="Sylfaen" w:hAnsi="Sylfaen" w:cs="Arial"/>
          <w:bCs/>
          <w:color w:val="000000"/>
        </w:rPr>
        <w:t>წლის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გეგმიდან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მონაცემების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დამატება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შესაბამისობის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აქტის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ფორმის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ცვლილების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შესაძლებლობა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ვიზირებების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მოდულის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მოდიფიკაცია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განკარგულებებში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მიწერილობებში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ვიზირების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პროგრესის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ჩვენება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დასავიზებელი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მიწერილობის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ვადა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გადაცილების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ჩვენება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დასრულებული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მიწერილობის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ავტორთან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შეტყობინების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გაგზავნა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დრაფტში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არსებული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მიწერილობების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წაშლა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ვიზირებების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გავლით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განკარგულებაში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არსებული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ობიექტების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სტატუსების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მინიჭება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პარალელურად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მიმდინარეობს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პროცესში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გამოვლენილი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ხარვეზების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შესწორება</w:t>
      </w:r>
      <w:proofErr w:type="spellEnd"/>
      <w:r w:rsidRPr="00B5059F">
        <w:rPr>
          <w:rFonts w:ascii="Sylfaen" w:hAnsi="Sylfaen" w:cs="Arial"/>
          <w:bCs/>
          <w:color w:val="000000"/>
        </w:rPr>
        <w:t>;</w:t>
      </w:r>
      <w:proofErr w:type="gramEnd"/>
    </w:p>
    <w:p w14:paraId="79940154" w14:textId="2A77021E"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პროგრამისტების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მიერ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შემუშავებულ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სამაშველო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ოპერაციების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საინფორმაციო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eFris</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პლატფორმაზე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ადამიანური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რესურსების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მოდულის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ფუნქციონალის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განვითარებისა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პილოტირების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კერძოდ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საკადრო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ბრძანებების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მოდულში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ინტეგრაციის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ფუნქციონალის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შემუშავება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ადამიანური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რესურსების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მოდულთან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ინტეგრირებული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ტრენინგების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აღრიცხვის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მოდულის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შემუშავება</w:t>
      </w:r>
      <w:proofErr w:type="spellEnd"/>
      <w:r w:rsidRPr="00B5059F">
        <w:rPr>
          <w:rFonts w:ascii="Sylfaen" w:hAnsi="Sylfaen" w:cs="Arial"/>
          <w:bCs/>
          <w:color w:val="000000"/>
        </w:rPr>
        <w:t>;</w:t>
      </w:r>
      <w:proofErr w:type="gramEnd"/>
    </w:p>
    <w:p w14:paraId="3E03F31E"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ინტერაქტიულ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რუკის</w:t>
      </w:r>
      <w:proofErr w:type="spellEnd"/>
      <w:r w:rsidRPr="00B5059F">
        <w:rPr>
          <w:rFonts w:ascii="Sylfaen" w:hAnsi="Sylfaen" w:cs="Arial"/>
          <w:bCs/>
          <w:color w:val="000000"/>
        </w:rPr>
        <w:t xml:space="preserve"> (maps.es.gov.ge) </w:t>
      </w:r>
      <w:proofErr w:type="spellStart"/>
      <w:r w:rsidRPr="00B5059F">
        <w:rPr>
          <w:rFonts w:ascii="Sylfaen" w:hAnsi="Sylfaen" w:cs="Arial"/>
          <w:bCs/>
          <w:color w:val="000000"/>
        </w:rPr>
        <w:t>ფუნქციონალის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დახვეწა</w:t>
      </w:r>
      <w:proofErr w:type="spellEnd"/>
      <w:r w:rsidRPr="00B5059F">
        <w:rPr>
          <w:rFonts w:ascii="Sylfaen" w:hAnsi="Sylfaen" w:cs="Arial"/>
          <w:bCs/>
          <w:color w:val="000000"/>
        </w:rPr>
        <w:t>/</w:t>
      </w:r>
      <w:proofErr w:type="spellStart"/>
      <w:r w:rsidRPr="00B5059F">
        <w:rPr>
          <w:rFonts w:ascii="Sylfaen" w:hAnsi="Sylfaen" w:cs="Arial"/>
          <w:bCs/>
          <w:color w:val="000000"/>
        </w:rPr>
        <w:t>განვითარების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რუკაზე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განახლდა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მონაცემები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დაემატა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სახანძრო-სამაშველო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დანაყოფების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გარშემო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არეალის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მონიშვნის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ფუნქციონალი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ტიპის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შრეები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ასევე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შემუშავდა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ჰიდრანტების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მენეჯმენტის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ფუნქციონალი</w:t>
      </w:r>
      <w:proofErr w:type="spellEnd"/>
      <w:r w:rsidRPr="00B5059F">
        <w:rPr>
          <w:rFonts w:ascii="Sylfaen" w:hAnsi="Sylfaen" w:cs="Arial"/>
          <w:bCs/>
          <w:color w:val="000000"/>
        </w:rPr>
        <w:t>;</w:t>
      </w:r>
      <w:proofErr w:type="gramEnd"/>
    </w:p>
    <w:p w14:paraId="3892ACA0"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გაფორმდა</w:t>
      </w:r>
      <w:proofErr w:type="spellEnd"/>
      <w:r w:rsidRPr="00B5059F">
        <w:rPr>
          <w:rFonts w:ascii="Sylfaen" w:hAnsi="Sylfaen" w:cs="Arial"/>
          <w:bCs/>
          <w:color w:val="000000"/>
        </w:rPr>
        <w:t xml:space="preserve"> </w:t>
      </w:r>
      <w:r w:rsidRPr="00B5059F">
        <w:rPr>
          <w:rFonts w:ascii="Sylfaen" w:hAnsi="Sylfaen" w:cs="Arial"/>
          <w:bCs/>
          <w:color w:val="000000"/>
          <w:lang w:val="ka-GE"/>
        </w:rPr>
        <w:t xml:space="preserve">- </w:t>
      </w:r>
      <w:r w:rsidRPr="00B5059F">
        <w:rPr>
          <w:rFonts w:ascii="Sylfaen" w:hAnsi="Sylfaen" w:cs="Arial"/>
          <w:bCs/>
          <w:color w:val="000000"/>
        </w:rPr>
        <w:t xml:space="preserve">478 </w:t>
      </w:r>
      <w:proofErr w:type="spellStart"/>
      <w:r w:rsidRPr="00B5059F">
        <w:rPr>
          <w:rFonts w:ascii="Sylfaen" w:hAnsi="Sylfaen" w:cs="Arial"/>
          <w:bCs/>
          <w:color w:val="000000"/>
        </w:rPr>
        <w:t>ხელშეკრულება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სამოქალაქო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სფეროში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არსებული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სერვისების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გაწევის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საიდანაც</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უკვე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შესრულებულია</w:t>
      </w:r>
      <w:proofErr w:type="spellEnd"/>
      <w:r w:rsidRPr="00B5059F">
        <w:rPr>
          <w:rFonts w:ascii="Sylfaen" w:hAnsi="Sylfaen" w:cs="Arial"/>
          <w:bCs/>
          <w:color w:val="000000"/>
        </w:rPr>
        <w:t xml:space="preserve"> </w:t>
      </w:r>
      <w:r w:rsidRPr="00B5059F">
        <w:rPr>
          <w:rFonts w:ascii="Sylfaen" w:hAnsi="Sylfaen" w:cs="Arial"/>
          <w:bCs/>
          <w:color w:val="000000"/>
          <w:lang w:val="ka-GE"/>
        </w:rPr>
        <w:t xml:space="preserve">- </w:t>
      </w:r>
      <w:r w:rsidRPr="00B5059F">
        <w:rPr>
          <w:rFonts w:ascii="Sylfaen" w:hAnsi="Sylfaen" w:cs="Arial"/>
          <w:bCs/>
          <w:color w:val="000000"/>
        </w:rPr>
        <w:t xml:space="preserve">381 </w:t>
      </w:r>
      <w:proofErr w:type="spellStart"/>
      <w:r w:rsidRPr="00B5059F">
        <w:rPr>
          <w:rFonts w:ascii="Sylfaen" w:hAnsi="Sylfaen" w:cs="Arial"/>
          <w:bCs/>
          <w:color w:val="000000"/>
        </w:rPr>
        <w:t>ხელშეკრულება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აღნიშნული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ხელშეკრულებები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მოიცავს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ისეთი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მომსახურების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გაწევას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როგორიცაა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ზომების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შემუშავება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საკითხებზე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სპეციალისტის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ტექნიკური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კონსულტაციების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გაწევა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ობიექტების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სახანძრო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უსაფრთხოების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სფეროს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მარეგულირებელ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ნორმებთან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ტექნიკურ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რეგლამენტებთან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ან</w:t>
      </w:r>
      <w:proofErr w:type="spellEnd"/>
      <w:r w:rsidRPr="00B5059F">
        <w:rPr>
          <w:rFonts w:ascii="Sylfaen" w:hAnsi="Sylfaen" w:cs="Arial"/>
          <w:bCs/>
          <w:color w:val="000000"/>
        </w:rPr>
        <w:t>/</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სტანდარტებთან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შესაბამისობის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დადგენა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შესაბამისი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წინადადებების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ამასთან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ხელშეკრულებების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ფარგლებში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მიღებული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შემოსავლები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მეტწილად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ხმარდება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სამსხურის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განვითარებას</w:t>
      </w:r>
      <w:proofErr w:type="spellEnd"/>
      <w:r w:rsidRPr="00B5059F">
        <w:rPr>
          <w:rFonts w:ascii="Sylfaen" w:hAnsi="Sylfaen" w:cs="Arial"/>
          <w:bCs/>
          <w:color w:val="000000"/>
        </w:rPr>
        <w:t>;</w:t>
      </w:r>
      <w:proofErr w:type="gramEnd"/>
    </w:p>
    <w:p w14:paraId="6DF55116"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lastRenderedPageBreak/>
        <w:t>მიმდინარეობდა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მუშაობა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რეზერვების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მატერიალურ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ფასეულობათა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ოპერაციების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წარმოების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ფარგლებში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უიმედო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დებიტორული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კრედიტორული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დავალიანებების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დადგენილი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წესით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ბალანსიდან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მოხსნისა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ჩამოწერის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თაობაზე</w:t>
      </w:r>
      <w:proofErr w:type="spellEnd"/>
      <w:r w:rsidRPr="00B5059F">
        <w:rPr>
          <w:rFonts w:ascii="Sylfaen" w:hAnsi="Sylfaen" w:cs="Arial"/>
          <w:bCs/>
          <w:color w:val="000000"/>
        </w:rPr>
        <w:t>;</w:t>
      </w:r>
      <w:proofErr w:type="gramEnd"/>
    </w:p>
    <w:p w14:paraId="7734A676"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გეგმიური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საკონტროლო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შემოწმებების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მოსამზადებელი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რეზერვში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რიცხული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იმ</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მატერიალური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ფასეულობებისა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რომლებიც</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ჩაწყობილია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სხვადასხვა</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ორგანიზაციებსა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უწყებებში</w:t>
      </w:r>
      <w:proofErr w:type="spellEnd"/>
      <w:r w:rsidRPr="00B5059F">
        <w:rPr>
          <w:rFonts w:ascii="Sylfaen" w:hAnsi="Sylfaen" w:cs="Arial"/>
          <w:bCs/>
          <w:color w:val="000000"/>
        </w:rPr>
        <w:t>;</w:t>
      </w:r>
    </w:p>
    <w:p w14:paraId="39E2E53E" w14:textId="77777777" w:rsidR="00435EF2" w:rsidRPr="00B5059F" w:rsidRDefault="00435EF2"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საპასუხისმგებლო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შენახვაზე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განთავსებული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სახელმწიფო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რეზერვების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მატერიალური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ფასეულობების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რაოდენობრივი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თვისობრივი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მდგომარეობის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საკონტროლო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შემოწმება</w:t>
      </w:r>
      <w:proofErr w:type="spellEnd"/>
      <w:r w:rsidRPr="00B5059F">
        <w:rPr>
          <w:rFonts w:ascii="Sylfaen" w:hAnsi="Sylfaen" w:cs="Arial"/>
          <w:bCs/>
          <w:color w:val="000000"/>
        </w:rPr>
        <w:t>.</w:t>
      </w:r>
    </w:p>
    <w:p w14:paraId="4D322BE4" w14:textId="1BE448EF" w:rsidR="00435EF2" w:rsidRPr="00B5059F" w:rsidRDefault="00435EF2" w:rsidP="00D37950">
      <w:pPr>
        <w:spacing w:line="240" w:lineRule="auto"/>
        <w:rPr>
          <w:rFonts w:ascii="Sylfaen" w:hAnsi="Sylfaen"/>
          <w:bCs/>
        </w:rPr>
      </w:pPr>
    </w:p>
    <w:p w14:paraId="5A2D0FAE" w14:textId="77777777" w:rsidR="00D26B8A" w:rsidRPr="00B5059F" w:rsidRDefault="00D26B8A"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2.9   </w:t>
      </w:r>
      <w:proofErr w:type="spellStart"/>
      <w:r w:rsidRPr="00B5059F">
        <w:rPr>
          <w:rFonts w:ascii="Sylfaen" w:hAnsi="Sylfaen" w:cs="Sylfaen"/>
          <w:bCs/>
          <w:sz w:val="22"/>
          <w:szCs w:val="22"/>
        </w:rPr>
        <w:t>თავდაცვი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შესაძლებლობების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შენარჩუნება</w:t>
      </w:r>
      <w:proofErr w:type="spellEnd"/>
      <w:r w:rsidRPr="00B5059F">
        <w:rPr>
          <w:rFonts w:ascii="Sylfaen" w:hAnsi="Sylfaen" w:cs="Sylfaen"/>
          <w:bCs/>
          <w:sz w:val="22"/>
          <w:szCs w:val="22"/>
        </w:rPr>
        <w:t>/</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29 08)</w:t>
      </w:r>
    </w:p>
    <w:p w14:paraId="0DBF7E8D" w14:textId="77777777" w:rsidR="00D26B8A" w:rsidRPr="00B5059F" w:rsidRDefault="00D26B8A" w:rsidP="00D37950">
      <w:pPr>
        <w:pStyle w:val="abzacixml"/>
        <w:ind w:left="360" w:hanging="360"/>
        <w:rPr>
          <w:bCs/>
          <w:color w:val="000000" w:themeColor="text1"/>
        </w:rPr>
      </w:pPr>
    </w:p>
    <w:p w14:paraId="06668FC3" w14:textId="77777777" w:rsidR="00D26B8A" w:rsidRPr="00B5059F" w:rsidRDefault="00D26B8A" w:rsidP="00D379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roofErr w:type="spellStart"/>
      <w:r w:rsidRPr="00B5059F">
        <w:rPr>
          <w:bCs/>
          <w:color w:val="000000" w:themeColor="text1"/>
        </w:rPr>
        <w:t>პროგრამის</w:t>
      </w:r>
      <w:proofErr w:type="spellEnd"/>
      <w:r w:rsidRPr="00B5059F">
        <w:rPr>
          <w:bCs/>
          <w:color w:val="000000" w:themeColor="text1"/>
        </w:rPr>
        <w:t xml:space="preserve"> </w:t>
      </w:r>
      <w:proofErr w:type="spellStart"/>
      <w:r w:rsidRPr="00B5059F">
        <w:rPr>
          <w:bCs/>
          <w:color w:val="000000" w:themeColor="text1"/>
        </w:rPr>
        <w:t>განმახორციელებელი</w:t>
      </w:r>
      <w:proofErr w:type="spellEnd"/>
      <w:r w:rsidRPr="00B5059F">
        <w:rPr>
          <w:bCs/>
          <w:color w:val="000000" w:themeColor="text1"/>
        </w:rPr>
        <w:t>:</w:t>
      </w:r>
    </w:p>
    <w:p w14:paraId="27A5E995" w14:textId="77777777" w:rsidR="00D26B8A" w:rsidRPr="00B5059F" w:rsidRDefault="00D26B8A" w:rsidP="00D37950">
      <w:pPr>
        <w:pStyle w:val="abzacixml"/>
        <w:ind w:left="360" w:hanging="360"/>
        <w:rPr>
          <w:bCs/>
          <w:color w:val="000000" w:themeColor="text1"/>
        </w:rPr>
      </w:pPr>
    </w:p>
    <w:p w14:paraId="22FEC662" w14:textId="77777777" w:rsidR="00D26B8A" w:rsidRPr="00B5059F" w:rsidRDefault="00D26B8A"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საქართველოს</w:t>
      </w:r>
      <w:proofErr w:type="spellEnd"/>
      <w:r w:rsidRPr="00B5059F">
        <w:rPr>
          <w:bCs/>
          <w:color w:val="000000" w:themeColor="text1"/>
          <w:lang w:eastAsia="ru-RU"/>
        </w:rPr>
        <w:t xml:space="preserve"> </w:t>
      </w:r>
      <w:proofErr w:type="spellStart"/>
      <w:r w:rsidRPr="00B5059F">
        <w:rPr>
          <w:bCs/>
          <w:color w:val="000000" w:themeColor="text1"/>
          <w:lang w:eastAsia="ru-RU"/>
        </w:rPr>
        <w:t>თავდაცვის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სამინისტრო</w:t>
      </w:r>
      <w:proofErr w:type="spellEnd"/>
      <w:r w:rsidRPr="00B5059F">
        <w:rPr>
          <w:bCs/>
          <w:color w:val="000000" w:themeColor="text1"/>
          <w:lang w:eastAsia="ru-RU"/>
        </w:rPr>
        <w:t>;</w:t>
      </w:r>
      <w:proofErr w:type="gramEnd"/>
    </w:p>
    <w:p w14:paraId="230D5B7F" w14:textId="77777777" w:rsidR="00D26B8A" w:rsidRPr="00B5059F" w:rsidRDefault="00D26B8A" w:rsidP="00D37950">
      <w:pPr>
        <w:pStyle w:val="abzacixml"/>
        <w:autoSpaceDE/>
        <w:autoSpaceDN/>
        <w:adjustRightInd/>
        <w:ind w:left="360" w:hanging="360"/>
        <w:rPr>
          <w:bCs/>
          <w:color w:val="000000" w:themeColor="text1"/>
        </w:rPr>
      </w:pPr>
    </w:p>
    <w:p w14:paraId="527BCBF6" w14:textId="77777777" w:rsidR="00D26B8A" w:rsidRPr="00B5059F" w:rsidRDefault="00D26B8A" w:rsidP="00D37950">
      <w:pPr>
        <w:pStyle w:val="ListParagraph"/>
        <w:numPr>
          <w:ilvl w:val="0"/>
          <w:numId w:val="94"/>
        </w:numPr>
        <w:spacing w:after="0" w:line="240" w:lineRule="auto"/>
        <w:ind w:left="360" w:right="0"/>
        <w:rPr>
          <w:bCs/>
          <w:color w:val="000000" w:themeColor="text1"/>
          <w:lang w:val="ka-GE"/>
        </w:rPr>
      </w:pPr>
      <w:r w:rsidRPr="00B5059F">
        <w:rPr>
          <w:bCs/>
          <w:color w:val="000000" w:themeColor="text1"/>
          <w:lang w:val="ka-GE"/>
        </w:rPr>
        <w:t>საქართველოს თავდაცვის ძალების საბრძოლო მხარდაჭერის შესაძლებლობების გაუმჯობესებისა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განხორციელება.</w:t>
      </w:r>
    </w:p>
    <w:p w14:paraId="1FCEC375" w14:textId="77777777" w:rsidR="00D26B8A" w:rsidRPr="00B5059F" w:rsidRDefault="00D26B8A" w:rsidP="00D37950">
      <w:pPr>
        <w:spacing w:line="240" w:lineRule="auto"/>
        <w:rPr>
          <w:rFonts w:ascii="Sylfaen" w:hAnsi="Sylfaen"/>
          <w:bCs/>
        </w:rPr>
      </w:pPr>
    </w:p>
    <w:p w14:paraId="176DAECC" w14:textId="77777777" w:rsidR="00712D37" w:rsidRPr="00B5059F" w:rsidRDefault="00712D37" w:rsidP="00D37950">
      <w:pPr>
        <w:pStyle w:val="Heading2"/>
        <w:spacing w:line="240" w:lineRule="auto"/>
        <w:jc w:val="both"/>
        <w:rPr>
          <w:rFonts w:ascii="Sylfaen" w:hAnsi="Sylfaen" w:cs="Sylfaen"/>
          <w:bCs/>
          <w:sz w:val="22"/>
          <w:szCs w:val="22"/>
        </w:rPr>
      </w:pPr>
      <w:proofErr w:type="gramStart"/>
      <w:r w:rsidRPr="00B5059F">
        <w:rPr>
          <w:rFonts w:ascii="Sylfaen" w:hAnsi="Sylfaen" w:cs="Sylfaen"/>
          <w:bCs/>
          <w:sz w:val="22"/>
          <w:szCs w:val="22"/>
        </w:rPr>
        <w:t xml:space="preserve">2.10  </w:t>
      </w:r>
      <w:proofErr w:type="spellStart"/>
      <w:r w:rsidRPr="00B5059F">
        <w:rPr>
          <w:rFonts w:ascii="Sylfaen" w:hAnsi="Sylfaen" w:cs="Sylfaen"/>
          <w:bCs/>
          <w:sz w:val="22"/>
          <w:szCs w:val="22"/>
        </w:rPr>
        <w:t>ჯანმრთელობის</w:t>
      </w:r>
      <w:proofErr w:type="spellEnd"/>
      <w:proofErr w:type="gramEnd"/>
      <w:r w:rsidRPr="00B5059F">
        <w:rPr>
          <w:rFonts w:ascii="Sylfaen" w:hAnsi="Sylfaen" w:cs="Sylfaen"/>
          <w:bCs/>
          <w:sz w:val="22"/>
          <w:szCs w:val="22"/>
        </w:rPr>
        <w:t xml:space="preserve"> </w:t>
      </w:r>
      <w:proofErr w:type="spellStart"/>
      <w:r w:rsidRPr="00B5059F">
        <w:rPr>
          <w:rFonts w:ascii="Sylfaen" w:hAnsi="Sylfaen" w:cs="Sylfaen"/>
          <w:bCs/>
          <w:sz w:val="22"/>
          <w:szCs w:val="22"/>
        </w:rPr>
        <w:t>დაცვა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სოციალური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უზრუნველყოფა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29 03)</w:t>
      </w:r>
    </w:p>
    <w:p w14:paraId="65D782A0" w14:textId="77777777" w:rsidR="00712D37" w:rsidRPr="00B5059F" w:rsidRDefault="00712D37" w:rsidP="00D37950">
      <w:pPr>
        <w:pStyle w:val="ListParagraph"/>
        <w:tabs>
          <w:tab w:val="left" w:pos="720"/>
        </w:tabs>
        <w:spacing w:after="0" w:line="240" w:lineRule="auto"/>
        <w:ind w:left="709" w:right="-67" w:hanging="360"/>
        <w:rPr>
          <w:bCs/>
          <w:lang w:val="ka-GE"/>
        </w:rPr>
      </w:pPr>
    </w:p>
    <w:p w14:paraId="7D93283D" w14:textId="77777777" w:rsidR="00712D37" w:rsidRPr="00B5059F" w:rsidRDefault="00712D37" w:rsidP="00D379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rPr>
          <w:bCs/>
          <w:color w:val="000000" w:themeColor="text1"/>
        </w:rPr>
      </w:pPr>
    </w:p>
    <w:p w14:paraId="17BB2F03" w14:textId="31289970" w:rsidR="00712D37" w:rsidRPr="00B5059F" w:rsidRDefault="00712D37" w:rsidP="00D379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4"/>
        <w:rPr>
          <w:bCs/>
          <w:color w:val="000000" w:themeColor="text1"/>
        </w:rPr>
      </w:pPr>
      <w:proofErr w:type="spellStart"/>
      <w:r w:rsidRPr="00B5059F">
        <w:rPr>
          <w:bCs/>
          <w:color w:val="000000" w:themeColor="text1"/>
        </w:rPr>
        <w:t>პროგრამის</w:t>
      </w:r>
      <w:proofErr w:type="spellEnd"/>
      <w:r w:rsidRPr="00B5059F">
        <w:rPr>
          <w:bCs/>
          <w:color w:val="000000" w:themeColor="text1"/>
        </w:rPr>
        <w:t xml:space="preserve"> </w:t>
      </w:r>
      <w:proofErr w:type="spellStart"/>
      <w:r w:rsidRPr="00B5059F">
        <w:rPr>
          <w:bCs/>
          <w:color w:val="000000" w:themeColor="text1"/>
        </w:rPr>
        <w:t>განმახორციელებელი</w:t>
      </w:r>
      <w:proofErr w:type="spellEnd"/>
      <w:r w:rsidRPr="00B5059F">
        <w:rPr>
          <w:bCs/>
          <w:color w:val="000000" w:themeColor="text1"/>
        </w:rPr>
        <w:t>:</w:t>
      </w:r>
    </w:p>
    <w:p w14:paraId="46974897" w14:textId="77777777" w:rsidR="00712D37" w:rsidRPr="00B5059F" w:rsidRDefault="00712D37"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გიორგი</w:t>
      </w:r>
      <w:proofErr w:type="spellEnd"/>
      <w:r w:rsidRPr="00B5059F">
        <w:rPr>
          <w:bCs/>
          <w:color w:val="000000" w:themeColor="text1"/>
          <w:lang w:eastAsia="ru-RU"/>
        </w:rPr>
        <w:t xml:space="preserve"> </w:t>
      </w:r>
      <w:proofErr w:type="spellStart"/>
      <w:r w:rsidRPr="00B5059F">
        <w:rPr>
          <w:bCs/>
          <w:color w:val="000000" w:themeColor="text1"/>
          <w:lang w:eastAsia="ru-RU"/>
        </w:rPr>
        <w:t>აბრამიშვილის</w:t>
      </w:r>
      <w:proofErr w:type="spellEnd"/>
      <w:r w:rsidRPr="00B5059F">
        <w:rPr>
          <w:bCs/>
          <w:color w:val="000000" w:themeColor="text1"/>
          <w:lang w:eastAsia="ru-RU"/>
        </w:rPr>
        <w:t xml:space="preserve"> </w:t>
      </w:r>
      <w:proofErr w:type="spellStart"/>
      <w:r w:rsidRPr="00B5059F">
        <w:rPr>
          <w:bCs/>
          <w:color w:val="000000" w:themeColor="text1"/>
          <w:lang w:eastAsia="ru-RU"/>
        </w:rPr>
        <w:t>სახელობის</w:t>
      </w:r>
      <w:proofErr w:type="spellEnd"/>
      <w:r w:rsidRPr="00B5059F">
        <w:rPr>
          <w:bCs/>
          <w:color w:val="000000" w:themeColor="text1"/>
          <w:lang w:eastAsia="ru-RU"/>
        </w:rPr>
        <w:t xml:space="preserve"> </w:t>
      </w:r>
      <w:proofErr w:type="spellStart"/>
      <w:r w:rsidRPr="00B5059F">
        <w:rPr>
          <w:bCs/>
          <w:color w:val="000000" w:themeColor="text1"/>
          <w:lang w:eastAsia="ru-RU"/>
        </w:rPr>
        <w:t>საქართველოს</w:t>
      </w:r>
      <w:proofErr w:type="spellEnd"/>
      <w:r w:rsidRPr="00B5059F">
        <w:rPr>
          <w:bCs/>
          <w:color w:val="000000" w:themeColor="text1"/>
          <w:lang w:eastAsia="ru-RU"/>
        </w:rPr>
        <w:t xml:space="preserve"> </w:t>
      </w:r>
      <w:proofErr w:type="spellStart"/>
      <w:r w:rsidRPr="00B5059F">
        <w:rPr>
          <w:bCs/>
          <w:color w:val="000000" w:themeColor="text1"/>
          <w:lang w:eastAsia="ru-RU"/>
        </w:rPr>
        <w:t>თავდაცვის</w:t>
      </w:r>
      <w:proofErr w:type="spellEnd"/>
      <w:r w:rsidRPr="00B5059F">
        <w:rPr>
          <w:bCs/>
          <w:color w:val="000000" w:themeColor="text1"/>
          <w:lang w:eastAsia="ru-RU"/>
        </w:rPr>
        <w:t xml:space="preserve"> </w:t>
      </w:r>
      <w:proofErr w:type="spellStart"/>
      <w:r w:rsidRPr="00B5059F">
        <w:rPr>
          <w:bCs/>
          <w:color w:val="000000" w:themeColor="text1"/>
          <w:lang w:eastAsia="ru-RU"/>
        </w:rPr>
        <w:t>სამინისტროს</w:t>
      </w:r>
      <w:proofErr w:type="spellEnd"/>
      <w:r w:rsidRPr="00B5059F">
        <w:rPr>
          <w:bCs/>
          <w:color w:val="000000" w:themeColor="text1"/>
          <w:lang w:eastAsia="ru-RU"/>
        </w:rPr>
        <w:t xml:space="preserve"> </w:t>
      </w:r>
      <w:proofErr w:type="spellStart"/>
      <w:r w:rsidRPr="00B5059F">
        <w:rPr>
          <w:bCs/>
          <w:color w:val="000000" w:themeColor="text1"/>
          <w:lang w:eastAsia="ru-RU"/>
        </w:rPr>
        <w:t>სამხედრო</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ჰოსპიტალი</w:t>
      </w:r>
      <w:proofErr w:type="spellEnd"/>
      <w:r w:rsidRPr="00B5059F">
        <w:rPr>
          <w:bCs/>
          <w:color w:val="000000" w:themeColor="text1"/>
          <w:lang w:eastAsia="ru-RU"/>
        </w:rPr>
        <w:t>;</w:t>
      </w:r>
      <w:proofErr w:type="gramEnd"/>
    </w:p>
    <w:p w14:paraId="34C8A2D9" w14:textId="77777777" w:rsidR="00712D37" w:rsidRPr="00B5059F" w:rsidRDefault="00712D37"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საქართველოს</w:t>
      </w:r>
      <w:proofErr w:type="spellEnd"/>
      <w:r w:rsidRPr="00B5059F">
        <w:rPr>
          <w:bCs/>
          <w:color w:val="000000" w:themeColor="text1"/>
          <w:lang w:eastAsia="ru-RU"/>
        </w:rPr>
        <w:t xml:space="preserve"> </w:t>
      </w:r>
      <w:proofErr w:type="spellStart"/>
      <w:r w:rsidRPr="00B5059F">
        <w:rPr>
          <w:bCs/>
          <w:color w:val="000000" w:themeColor="text1"/>
          <w:lang w:eastAsia="ru-RU"/>
        </w:rPr>
        <w:t>თავდაცვის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სამინისტრო</w:t>
      </w:r>
      <w:proofErr w:type="spellEnd"/>
      <w:r w:rsidRPr="00B5059F">
        <w:rPr>
          <w:bCs/>
          <w:color w:val="000000" w:themeColor="text1"/>
          <w:lang w:eastAsia="ru-RU"/>
        </w:rPr>
        <w:t>;</w:t>
      </w:r>
      <w:proofErr w:type="gramEnd"/>
    </w:p>
    <w:p w14:paraId="101C2F15" w14:textId="77777777" w:rsidR="00712D37" w:rsidRPr="00B5059F" w:rsidRDefault="00712D37" w:rsidP="00D37950">
      <w:pPr>
        <w:pStyle w:val="abzacixml"/>
        <w:tabs>
          <w:tab w:val="left" w:pos="360"/>
        </w:tabs>
        <w:autoSpaceDE/>
        <w:autoSpaceDN/>
        <w:adjustRightInd/>
        <w:ind w:left="709" w:firstLine="0"/>
        <w:rPr>
          <w:bCs/>
          <w:color w:val="000000" w:themeColor="text1"/>
          <w:lang w:eastAsia="ru-RU"/>
        </w:rPr>
      </w:pPr>
    </w:p>
    <w:p w14:paraId="244700B6" w14:textId="77777777" w:rsidR="00712D37" w:rsidRPr="00B5059F" w:rsidRDefault="00712D37" w:rsidP="00D37950">
      <w:pPr>
        <w:pStyle w:val="ListParagraph"/>
        <w:numPr>
          <w:ilvl w:val="0"/>
          <w:numId w:val="90"/>
        </w:numPr>
        <w:spacing w:after="0" w:line="240" w:lineRule="auto"/>
        <w:ind w:right="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საქართველოს</w:t>
      </w:r>
      <w:proofErr w:type="spellEnd"/>
      <w:r w:rsidRPr="00B5059F">
        <w:rPr>
          <w:bCs/>
        </w:rPr>
        <w:t xml:space="preserve"> </w:t>
      </w:r>
      <w:proofErr w:type="spellStart"/>
      <w:r w:rsidRPr="00B5059F">
        <w:rPr>
          <w:bCs/>
        </w:rPr>
        <w:t>თავდაცვის</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მოსამსახურეთა</w:t>
      </w:r>
      <w:proofErr w:type="spellEnd"/>
      <w:r w:rsidRPr="00B5059F">
        <w:rPr>
          <w:bCs/>
        </w:rPr>
        <w:t xml:space="preserve">, </w:t>
      </w:r>
      <w:proofErr w:type="spellStart"/>
      <w:r w:rsidRPr="00B5059F">
        <w:rPr>
          <w:bCs/>
        </w:rPr>
        <w:t>პენსიონერთა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მათი</w:t>
      </w:r>
      <w:proofErr w:type="spellEnd"/>
      <w:r w:rsidRPr="00B5059F">
        <w:rPr>
          <w:bCs/>
        </w:rPr>
        <w:t xml:space="preserve"> </w:t>
      </w:r>
      <w:proofErr w:type="spellStart"/>
      <w:r w:rsidRPr="00B5059F">
        <w:rPr>
          <w:bCs/>
        </w:rPr>
        <w:t>ოჯახის</w:t>
      </w:r>
      <w:proofErr w:type="spellEnd"/>
      <w:r w:rsidRPr="00B5059F">
        <w:rPr>
          <w:bCs/>
        </w:rPr>
        <w:t xml:space="preserve"> </w:t>
      </w:r>
      <w:proofErr w:type="spellStart"/>
      <w:r w:rsidRPr="00B5059F">
        <w:rPr>
          <w:bCs/>
        </w:rPr>
        <w:t>წევრთა</w:t>
      </w:r>
      <w:proofErr w:type="spellEnd"/>
      <w:r w:rsidRPr="00B5059F">
        <w:rPr>
          <w:bCs/>
        </w:rPr>
        <w:t xml:space="preserve">, </w:t>
      </w:r>
      <w:proofErr w:type="spellStart"/>
      <w:r w:rsidRPr="00B5059F">
        <w:rPr>
          <w:bCs/>
        </w:rPr>
        <w:t>დაღუპულ</w:t>
      </w:r>
      <w:proofErr w:type="spellEnd"/>
      <w:r w:rsidRPr="00B5059F">
        <w:rPr>
          <w:bCs/>
        </w:rPr>
        <w:t xml:space="preserve"> </w:t>
      </w:r>
      <w:proofErr w:type="spellStart"/>
      <w:r w:rsidRPr="00B5059F">
        <w:rPr>
          <w:bCs/>
        </w:rPr>
        <w:t>სამხედრო</w:t>
      </w:r>
      <w:proofErr w:type="spellEnd"/>
      <w:r w:rsidRPr="00B5059F">
        <w:rPr>
          <w:bCs/>
        </w:rPr>
        <w:t xml:space="preserve"> </w:t>
      </w:r>
      <w:proofErr w:type="spellStart"/>
      <w:r w:rsidRPr="00B5059F">
        <w:rPr>
          <w:bCs/>
        </w:rPr>
        <w:t>მოსამსახურეთა</w:t>
      </w:r>
      <w:proofErr w:type="spellEnd"/>
      <w:r w:rsidRPr="00B5059F">
        <w:rPr>
          <w:bCs/>
        </w:rPr>
        <w:t xml:space="preserve"> </w:t>
      </w:r>
      <w:proofErr w:type="spellStart"/>
      <w:r w:rsidRPr="00B5059F">
        <w:rPr>
          <w:bCs/>
        </w:rPr>
        <w:t>ოჯახის</w:t>
      </w:r>
      <w:proofErr w:type="spellEnd"/>
      <w:r w:rsidRPr="00B5059F">
        <w:rPr>
          <w:bCs/>
        </w:rPr>
        <w:t xml:space="preserve"> </w:t>
      </w:r>
      <w:proofErr w:type="spellStart"/>
      <w:r w:rsidRPr="00B5059F">
        <w:rPr>
          <w:bCs/>
        </w:rPr>
        <w:t>წევრთა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სამოქალაქო</w:t>
      </w:r>
      <w:proofErr w:type="spellEnd"/>
      <w:r w:rsidRPr="00B5059F">
        <w:rPr>
          <w:bCs/>
        </w:rPr>
        <w:t xml:space="preserve"> </w:t>
      </w:r>
      <w:proofErr w:type="spellStart"/>
      <w:r w:rsidRPr="00B5059F">
        <w:rPr>
          <w:bCs/>
        </w:rPr>
        <w:t>პირთა</w:t>
      </w:r>
      <w:proofErr w:type="spellEnd"/>
      <w:r w:rsidRPr="00B5059F">
        <w:rPr>
          <w:bCs/>
        </w:rPr>
        <w:t xml:space="preserve"> </w:t>
      </w:r>
      <w:proofErr w:type="spellStart"/>
      <w:r w:rsidRPr="00B5059F">
        <w:rPr>
          <w:bCs/>
        </w:rPr>
        <w:t>სათანადო</w:t>
      </w:r>
      <w:proofErr w:type="spellEnd"/>
      <w:r w:rsidRPr="00B5059F">
        <w:rPr>
          <w:bCs/>
        </w:rPr>
        <w:t xml:space="preserve"> </w:t>
      </w:r>
      <w:proofErr w:type="spellStart"/>
      <w:r w:rsidRPr="00B5059F">
        <w:rPr>
          <w:bCs/>
        </w:rPr>
        <w:t>სამედიცინო</w:t>
      </w:r>
      <w:proofErr w:type="spellEnd"/>
      <w:r w:rsidRPr="00B5059F">
        <w:rPr>
          <w:bCs/>
        </w:rPr>
        <w:t xml:space="preserve"> </w:t>
      </w:r>
      <w:proofErr w:type="spellStart"/>
      <w:r w:rsidRPr="00B5059F">
        <w:rPr>
          <w:bCs/>
        </w:rPr>
        <w:t>დახმარების</w:t>
      </w:r>
      <w:proofErr w:type="spellEnd"/>
      <w:r w:rsidRPr="00B5059F">
        <w:rPr>
          <w:bCs/>
        </w:rPr>
        <w:t xml:space="preserve"> </w:t>
      </w:r>
      <w:proofErr w:type="spellStart"/>
      <w:r w:rsidRPr="00B5059F">
        <w:rPr>
          <w:bCs/>
        </w:rPr>
        <w:t>აღმოჩენა</w:t>
      </w:r>
      <w:proofErr w:type="spellEnd"/>
      <w:r w:rsidRPr="00B5059F">
        <w:rPr>
          <w:bCs/>
        </w:rPr>
        <w:t xml:space="preserve">. </w:t>
      </w:r>
      <w:proofErr w:type="spellStart"/>
      <w:r w:rsidRPr="00B5059F">
        <w:rPr>
          <w:bCs/>
        </w:rPr>
        <w:t>ასევე</w:t>
      </w:r>
      <w:proofErr w:type="spellEnd"/>
      <w:r w:rsidRPr="00B5059F">
        <w:rPr>
          <w:bCs/>
        </w:rPr>
        <w:t xml:space="preserve">, </w:t>
      </w:r>
      <w:proofErr w:type="spellStart"/>
      <w:r w:rsidRPr="00B5059F">
        <w:rPr>
          <w:bCs/>
        </w:rPr>
        <w:t>საჭიროების</w:t>
      </w:r>
      <w:proofErr w:type="spellEnd"/>
      <w:r w:rsidRPr="00B5059F">
        <w:rPr>
          <w:bCs/>
        </w:rPr>
        <w:t xml:space="preserve"> </w:t>
      </w:r>
      <w:proofErr w:type="spellStart"/>
      <w:r w:rsidRPr="00B5059F">
        <w:rPr>
          <w:bCs/>
        </w:rPr>
        <w:t>შემთხვევაში</w:t>
      </w:r>
      <w:proofErr w:type="spellEnd"/>
      <w:r w:rsidRPr="00B5059F">
        <w:rPr>
          <w:bCs/>
        </w:rPr>
        <w:t xml:space="preserve"> </w:t>
      </w:r>
      <w:proofErr w:type="spellStart"/>
      <w:r w:rsidRPr="00B5059F">
        <w:rPr>
          <w:bCs/>
        </w:rPr>
        <w:t>ხორციელდებოდა</w:t>
      </w:r>
      <w:proofErr w:type="spellEnd"/>
      <w:r w:rsidRPr="00B5059F">
        <w:rPr>
          <w:bCs/>
        </w:rPr>
        <w:t xml:space="preserve"> </w:t>
      </w:r>
      <w:proofErr w:type="spellStart"/>
      <w:r w:rsidRPr="00B5059F">
        <w:rPr>
          <w:bCs/>
        </w:rPr>
        <w:t>მათი</w:t>
      </w:r>
      <w:proofErr w:type="spellEnd"/>
      <w:r w:rsidRPr="00B5059F">
        <w:rPr>
          <w:bCs/>
        </w:rPr>
        <w:t xml:space="preserve"> </w:t>
      </w:r>
      <w:proofErr w:type="spellStart"/>
      <w:r w:rsidRPr="00B5059F">
        <w:rPr>
          <w:bCs/>
        </w:rPr>
        <w:t>ამბულატორიული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სტაციონალური</w:t>
      </w:r>
      <w:proofErr w:type="spellEnd"/>
      <w:r w:rsidRPr="00B5059F">
        <w:rPr>
          <w:bCs/>
        </w:rPr>
        <w:t xml:space="preserve"> </w:t>
      </w:r>
      <w:proofErr w:type="spellStart"/>
      <w:r w:rsidRPr="00B5059F">
        <w:rPr>
          <w:bCs/>
        </w:rPr>
        <w:t>მკურნალობა</w:t>
      </w:r>
      <w:proofErr w:type="spellEnd"/>
      <w:r w:rsidRPr="00B5059F">
        <w:rPr>
          <w:bCs/>
        </w:rPr>
        <w:t xml:space="preserve">, </w:t>
      </w:r>
      <w:proofErr w:type="spellStart"/>
      <w:r w:rsidRPr="00B5059F">
        <w:rPr>
          <w:bCs/>
        </w:rPr>
        <w:t>სამედიცინო</w:t>
      </w:r>
      <w:proofErr w:type="spellEnd"/>
      <w:r w:rsidRPr="00B5059F">
        <w:rPr>
          <w:bCs/>
        </w:rPr>
        <w:t xml:space="preserve"> </w:t>
      </w:r>
      <w:proofErr w:type="spellStart"/>
      <w:r w:rsidRPr="00B5059F">
        <w:rPr>
          <w:bCs/>
        </w:rPr>
        <w:t>რეაბილიტაცია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დისპანსერიზაცია</w:t>
      </w:r>
      <w:proofErr w:type="spellEnd"/>
      <w:r w:rsidRPr="00B5059F">
        <w:rPr>
          <w:bCs/>
        </w:rPr>
        <w:t xml:space="preserve">; </w:t>
      </w:r>
      <w:proofErr w:type="spellStart"/>
      <w:r w:rsidRPr="00B5059F">
        <w:rPr>
          <w:bCs/>
        </w:rPr>
        <w:t>მოსამსახურეების</w:t>
      </w:r>
      <w:proofErr w:type="spellEnd"/>
      <w:r w:rsidRPr="00B5059F">
        <w:rPr>
          <w:bCs/>
        </w:rPr>
        <w:t xml:space="preserve"> </w:t>
      </w:r>
      <w:proofErr w:type="spellStart"/>
      <w:r w:rsidRPr="00B5059F">
        <w:rPr>
          <w:bCs/>
        </w:rPr>
        <w:t>საბაზისო</w:t>
      </w:r>
      <w:proofErr w:type="spellEnd"/>
      <w:r w:rsidRPr="00B5059F">
        <w:rPr>
          <w:bCs/>
        </w:rPr>
        <w:t xml:space="preserve"> </w:t>
      </w:r>
      <w:proofErr w:type="spellStart"/>
      <w:r w:rsidRPr="00B5059F">
        <w:rPr>
          <w:bCs/>
        </w:rPr>
        <w:t>სამკურნალო</w:t>
      </w:r>
      <w:proofErr w:type="spellEnd"/>
      <w:r w:rsidRPr="00B5059F">
        <w:rPr>
          <w:bCs/>
        </w:rPr>
        <w:t xml:space="preserve"> </w:t>
      </w:r>
      <w:proofErr w:type="spellStart"/>
      <w:r w:rsidRPr="00B5059F">
        <w:rPr>
          <w:bCs/>
        </w:rPr>
        <w:t>საშუალებებით</w:t>
      </w:r>
      <w:proofErr w:type="spellEnd"/>
      <w:r w:rsidRPr="00B5059F">
        <w:rPr>
          <w:bCs/>
        </w:rPr>
        <w:t xml:space="preserve"> </w:t>
      </w:r>
      <w:proofErr w:type="spellStart"/>
      <w:r w:rsidRPr="00B5059F">
        <w:rPr>
          <w:bCs/>
        </w:rPr>
        <w:t>უზრუნველყოფა</w:t>
      </w:r>
      <w:proofErr w:type="spellEnd"/>
      <w:r w:rsidRPr="00B5059F">
        <w:rPr>
          <w:bCs/>
        </w:rPr>
        <w:t xml:space="preserve">; </w:t>
      </w:r>
      <w:proofErr w:type="spellStart"/>
      <w:r w:rsidRPr="00B5059F">
        <w:rPr>
          <w:bCs/>
        </w:rPr>
        <w:t>ტარდებოდა</w:t>
      </w:r>
      <w:proofErr w:type="spellEnd"/>
      <w:r w:rsidRPr="00B5059F">
        <w:rPr>
          <w:bCs/>
        </w:rPr>
        <w:t xml:space="preserve"> </w:t>
      </w:r>
      <w:proofErr w:type="spellStart"/>
      <w:r w:rsidRPr="00B5059F">
        <w:rPr>
          <w:bCs/>
        </w:rPr>
        <w:t>პაციენტთა</w:t>
      </w:r>
      <w:proofErr w:type="spellEnd"/>
      <w:r w:rsidRPr="00B5059F">
        <w:rPr>
          <w:bCs/>
        </w:rPr>
        <w:t xml:space="preserve"> </w:t>
      </w:r>
      <w:proofErr w:type="spellStart"/>
      <w:r w:rsidRPr="00B5059F">
        <w:rPr>
          <w:bCs/>
        </w:rPr>
        <w:t>მკურნალობის</w:t>
      </w:r>
      <w:proofErr w:type="spellEnd"/>
      <w:r w:rsidRPr="00B5059F">
        <w:rPr>
          <w:bCs/>
        </w:rPr>
        <w:t xml:space="preserve"> </w:t>
      </w:r>
      <w:proofErr w:type="spellStart"/>
      <w:r w:rsidRPr="00B5059F">
        <w:rPr>
          <w:bCs/>
        </w:rPr>
        <w:t>შედეგების</w:t>
      </w:r>
      <w:proofErr w:type="spellEnd"/>
      <w:r w:rsidRPr="00B5059F">
        <w:rPr>
          <w:bCs/>
        </w:rPr>
        <w:t xml:space="preserve"> </w:t>
      </w:r>
      <w:proofErr w:type="spellStart"/>
      <w:r w:rsidRPr="00B5059F">
        <w:rPr>
          <w:bCs/>
        </w:rPr>
        <w:t>ანალიზი</w:t>
      </w:r>
      <w:proofErr w:type="spellEnd"/>
      <w:r w:rsidRPr="00B5059F">
        <w:rPr>
          <w:bCs/>
        </w:rPr>
        <w:t xml:space="preserve">, </w:t>
      </w:r>
      <w:proofErr w:type="spellStart"/>
      <w:r w:rsidRPr="00B5059F">
        <w:rPr>
          <w:bCs/>
        </w:rPr>
        <w:t>ასევე</w:t>
      </w:r>
      <w:proofErr w:type="spellEnd"/>
      <w:r w:rsidRPr="00B5059F">
        <w:rPr>
          <w:bCs/>
        </w:rPr>
        <w:t xml:space="preserve"> </w:t>
      </w:r>
      <w:proofErr w:type="spellStart"/>
      <w:r w:rsidRPr="00B5059F">
        <w:rPr>
          <w:bCs/>
        </w:rPr>
        <w:t>შასაბამისი</w:t>
      </w:r>
      <w:proofErr w:type="spellEnd"/>
      <w:r w:rsidRPr="00B5059F">
        <w:rPr>
          <w:bCs/>
        </w:rPr>
        <w:t xml:space="preserve"> </w:t>
      </w:r>
      <w:proofErr w:type="spellStart"/>
      <w:r w:rsidRPr="00B5059F">
        <w:rPr>
          <w:bCs/>
        </w:rPr>
        <w:t>ღონისძიებები</w:t>
      </w:r>
      <w:proofErr w:type="spellEnd"/>
      <w:r w:rsidRPr="00B5059F">
        <w:rPr>
          <w:bCs/>
        </w:rPr>
        <w:t xml:space="preserve"> </w:t>
      </w:r>
      <w:proofErr w:type="spellStart"/>
      <w:r w:rsidRPr="00B5059F">
        <w:rPr>
          <w:bCs/>
        </w:rPr>
        <w:t>ეფექტურობის</w:t>
      </w:r>
      <w:proofErr w:type="spellEnd"/>
      <w:r w:rsidRPr="00B5059F">
        <w:rPr>
          <w:bCs/>
        </w:rPr>
        <w:t xml:space="preserve"> </w:t>
      </w:r>
      <w:proofErr w:type="spellStart"/>
      <w:r w:rsidRPr="00B5059F">
        <w:rPr>
          <w:bCs/>
        </w:rPr>
        <w:t>ამაღლების</w:t>
      </w:r>
      <w:proofErr w:type="spellEnd"/>
      <w:r w:rsidRPr="00B5059F">
        <w:rPr>
          <w:bCs/>
        </w:rPr>
        <w:t xml:space="preserve"> </w:t>
      </w:r>
      <w:proofErr w:type="spellStart"/>
      <w:proofErr w:type="gramStart"/>
      <w:r w:rsidRPr="00B5059F">
        <w:rPr>
          <w:bCs/>
        </w:rPr>
        <w:t>მიზნით</w:t>
      </w:r>
      <w:proofErr w:type="spellEnd"/>
      <w:r w:rsidRPr="00B5059F">
        <w:rPr>
          <w:bCs/>
        </w:rPr>
        <w:t>;</w:t>
      </w:r>
      <w:proofErr w:type="gramEnd"/>
    </w:p>
    <w:p w14:paraId="52F315EA" w14:textId="77777777" w:rsidR="00712D37" w:rsidRPr="00B5059F" w:rsidRDefault="00712D37" w:rsidP="00D37950">
      <w:pPr>
        <w:pStyle w:val="ListParagraph"/>
        <w:numPr>
          <w:ilvl w:val="0"/>
          <w:numId w:val="90"/>
        </w:numPr>
        <w:spacing w:after="0" w:line="240" w:lineRule="auto"/>
        <w:ind w:right="0"/>
        <w:rPr>
          <w:bCs/>
        </w:rPr>
      </w:pPr>
      <w:proofErr w:type="spellStart"/>
      <w:r w:rsidRPr="00B5059F">
        <w:rPr>
          <w:bCs/>
        </w:rPr>
        <w:t>თავდაცვის</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სამხედრო</w:t>
      </w:r>
      <w:proofErr w:type="spellEnd"/>
      <w:r w:rsidRPr="00B5059F">
        <w:rPr>
          <w:bCs/>
        </w:rPr>
        <w:t xml:space="preserve"> </w:t>
      </w:r>
      <w:proofErr w:type="spellStart"/>
      <w:r w:rsidRPr="00B5059F">
        <w:rPr>
          <w:bCs/>
        </w:rPr>
        <w:t>ჰოსპიტლის</w:t>
      </w:r>
      <w:proofErr w:type="spellEnd"/>
      <w:r w:rsidRPr="00B5059F">
        <w:rPr>
          <w:bCs/>
        </w:rPr>
        <w:t xml:space="preserve"> </w:t>
      </w:r>
      <w:proofErr w:type="spellStart"/>
      <w:r w:rsidRPr="00B5059F">
        <w:rPr>
          <w:bCs/>
        </w:rPr>
        <w:t>მიერ</w:t>
      </w:r>
      <w:proofErr w:type="spellEnd"/>
      <w:r w:rsidRPr="00B5059F">
        <w:rPr>
          <w:bCs/>
        </w:rPr>
        <w:t xml:space="preserve"> </w:t>
      </w:r>
      <w:proofErr w:type="spellStart"/>
      <w:r w:rsidRPr="00B5059F">
        <w:rPr>
          <w:bCs/>
        </w:rPr>
        <w:t>გაწეულ</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ამბულატორიული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სტაციონარული</w:t>
      </w:r>
      <w:proofErr w:type="spellEnd"/>
      <w:r w:rsidRPr="00B5059F">
        <w:rPr>
          <w:bCs/>
        </w:rPr>
        <w:t xml:space="preserve"> </w:t>
      </w:r>
      <w:proofErr w:type="spellStart"/>
      <w:r w:rsidRPr="00B5059F">
        <w:rPr>
          <w:bCs/>
        </w:rPr>
        <w:t>მომსახურება</w:t>
      </w:r>
      <w:proofErr w:type="spellEnd"/>
      <w:r w:rsidRPr="00B5059F">
        <w:rPr>
          <w:bCs/>
        </w:rPr>
        <w:t xml:space="preserve">, </w:t>
      </w:r>
      <w:proofErr w:type="spellStart"/>
      <w:r w:rsidRPr="00B5059F">
        <w:rPr>
          <w:bCs/>
        </w:rPr>
        <w:t>კერძოდ</w:t>
      </w:r>
      <w:proofErr w:type="spellEnd"/>
      <w:r w:rsidRPr="00B5059F">
        <w:rPr>
          <w:bCs/>
        </w:rPr>
        <w:t xml:space="preserve"> </w:t>
      </w:r>
      <w:proofErr w:type="spellStart"/>
      <w:r w:rsidRPr="00B5059F">
        <w:rPr>
          <w:bCs/>
        </w:rPr>
        <w:t>ამბულატორული</w:t>
      </w:r>
      <w:proofErr w:type="spellEnd"/>
      <w:r w:rsidRPr="00B5059F">
        <w:rPr>
          <w:bCs/>
        </w:rPr>
        <w:t xml:space="preserve"> </w:t>
      </w:r>
      <w:proofErr w:type="spellStart"/>
      <w:r w:rsidRPr="00B5059F">
        <w:rPr>
          <w:bCs/>
        </w:rPr>
        <w:t>მომსახურება</w:t>
      </w:r>
      <w:proofErr w:type="spellEnd"/>
      <w:r w:rsidRPr="00B5059F">
        <w:rPr>
          <w:bCs/>
        </w:rPr>
        <w:t xml:space="preserve"> - </w:t>
      </w:r>
      <w:r w:rsidRPr="00B5059F">
        <w:rPr>
          <w:bCs/>
          <w:lang w:val="ka-GE"/>
        </w:rPr>
        <w:t>12 103</w:t>
      </w:r>
      <w:r w:rsidRPr="00B5059F">
        <w:rPr>
          <w:bCs/>
        </w:rPr>
        <w:t xml:space="preserve"> </w:t>
      </w:r>
      <w:proofErr w:type="spellStart"/>
      <w:r w:rsidRPr="00B5059F">
        <w:rPr>
          <w:bCs/>
        </w:rPr>
        <w:t>პაციენტი</w:t>
      </w:r>
      <w:proofErr w:type="spellEnd"/>
      <w:r w:rsidRPr="00B5059F">
        <w:rPr>
          <w:bCs/>
        </w:rPr>
        <w:t xml:space="preserve">, </w:t>
      </w:r>
      <w:proofErr w:type="spellStart"/>
      <w:r w:rsidRPr="00B5059F">
        <w:rPr>
          <w:bCs/>
        </w:rPr>
        <w:t>ხოლო</w:t>
      </w:r>
      <w:proofErr w:type="spellEnd"/>
      <w:r w:rsidRPr="00B5059F">
        <w:rPr>
          <w:bCs/>
        </w:rPr>
        <w:t xml:space="preserve"> </w:t>
      </w:r>
      <w:proofErr w:type="spellStart"/>
      <w:r w:rsidRPr="00B5059F">
        <w:rPr>
          <w:bCs/>
        </w:rPr>
        <w:t>სტაციონალური</w:t>
      </w:r>
      <w:proofErr w:type="spellEnd"/>
      <w:r w:rsidRPr="00B5059F">
        <w:rPr>
          <w:bCs/>
        </w:rPr>
        <w:t xml:space="preserve"> </w:t>
      </w:r>
      <w:proofErr w:type="spellStart"/>
      <w:r w:rsidRPr="00B5059F">
        <w:rPr>
          <w:bCs/>
        </w:rPr>
        <w:t>მომსახურება</w:t>
      </w:r>
      <w:proofErr w:type="spellEnd"/>
      <w:r w:rsidRPr="00B5059F">
        <w:rPr>
          <w:bCs/>
        </w:rPr>
        <w:t xml:space="preserve"> - </w:t>
      </w:r>
      <w:r w:rsidRPr="00B5059F">
        <w:rPr>
          <w:bCs/>
          <w:lang w:val="ka-GE"/>
        </w:rPr>
        <w:t>876</w:t>
      </w:r>
      <w:r w:rsidRPr="00B5059F">
        <w:rPr>
          <w:bCs/>
        </w:rPr>
        <w:t xml:space="preserve"> </w:t>
      </w:r>
      <w:proofErr w:type="spellStart"/>
      <w:proofErr w:type="gramStart"/>
      <w:r w:rsidRPr="00B5059F">
        <w:rPr>
          <w:bCs/>
        </w:rPr>
        <w:t>პაციენტი</w:t>
      </w:r>
      <w:proofErr w:type="spellEnd"/>
      <w:r w:rsidRPr="00B5059F">
        <w:rPr>
          <w:bCs/>
        </w:rPr>
        <w:t>;</w:t>
      </w:r>
      <w:proofErr w:type="gramEnd"/>
    </w:p>
    <w:p w14:paraId="529C9D01" w14:textId="77777777" w:rsidR="00712D37" w:rsidRPr="00B5059F" w:rsidRDefault="00712D37" w:rsidP="00D37950">
      <w:pPr>
        <w:pStyle w:val="ListParagraph"/>
        <w:numPr>
          <w:ilvl w:val="0"/>
          <w:numId w:val="90"/>
        </w:numPr>
        <w:spacing w:after="0" w:line="240" w:lineRule="auto"/>
        <w:ind w:right="0"/>
        <w:rPr>
          <w:bCs/>
        </w:rPr>
      </w:pPr>
      <w:proofErr w:type="spellStart"/>
      <w:r w:rsidRPr="00B5059F">
        <w:rPr>
          <w:bCs/>
        </w:rPr>
        <w:t>სამედიცინო</w:t>
      </w:r>
      <w:proofErr w:type="spellEnd"/>
      <w:r w:rsidRPr="00B5059F">
        <w:rPr>
          <w:bCs/>
        </w:rPr>
        <w:t xml:space="preserve"> </w:t>
      </w:r>
      <w:proofErr w:type="spellStart"/>
      <w:r w:rsidRPr="00B5059F">
        <w:rPr>
          <w:bCs/>
        </w:rPr>
        <w:t>კომისიის</w:t>
      </w:r>
      <w:proofErr w:type="spellEnd"/>
      <w:r w:rsidRPr="00B5059F">
        <w:rPr>
          <w:bCs/>
        </w:rPr>
        <w:t xml:space="preserve"> </w:t>
      </w:r>
      <w:proofErr w:type="spellStart"/>
      <w:r w:rsidRPr="00B5059F">
        <w:rPr>
          <w:bCs/>
        </w:rPr>
        <w:t>გადაწყვეტილების</w:t>
      </w:r>
      <w:proofErr w:type="spellEnd"/>
      <w:r w:rsidRPr="00B5059F">
        <w:rPr>
          <w:bCs/>
        </w:rPr>
        <w:t xml:space="preserve"> </w:t>
      </w:r>
      <w:proofErr w:type="spellStart"/>
      <w:r w:rsidRPr="00B5059F">
        <w:rPr>
          <w:bCs/>
        </w:rPr>
        <w:t>საფუძველზე</w:t>
      </w:r>
      <w:proofErr w:type="spellEnd"/>
      <w:r w:rsidRPr="00B5059F">
        <w:rPr>
          <w:bCs/>
        </w:rPr>
        <w:t xml:space="preserve">, </w:t>
      </w:r>
      <w:proofErr w:type="spellStart"/>
      <w:r w:rsidRPr="00B5059F">
        <w:rPr>
          <w:bCs/>
        </w:rPr>
        <w:t>დახმარება</w:t>
      </w:r>
      <w:proofErr w:type="spellEnd"/>
      <w:r w:rsidRPr="00B5059F">
        <w:rPr>
          <w:bCs/>
        </w:rPr>
        <w:t xml:space="preserve"> </w:t>
      </w:r>
      <w:proofErr w:type="spellStart"/>
      <w:r w:rsidRPr="00B5059F">
        <w:rPr>
          <w:bCs/>
        </w:rPr>
        <w:t>გაეწია</w:t>
      </w:r>
      <w:proofErr w:type="spellEnd"/>
      <w:r w:rsidRPr="00B5059F">
        <w:rPr>
          <w:bCs/>
        </w:rPr>
        <w:t xml:space="preserve"> - </w:t>
      </w:r>
      <w:r w:rsidRPr="00B5059F">
        <w:rPr>
          <w:bCs/>
          <w:lang w:val="ka-GE"/>
        </w:rPr>
        <w:t>130</w:t>
      </w:r>
      <w:r w:rsidRPr="00B5059F">
        <w:rPr>
          <w:bCs/>
        </w:rPr>
        <w:t xml:space="preserve"> </w:t>
      </w:r>
      <w:proofErr w:type="spellStart"/>
      <w:r w:rsidRPr="00B5059F">
        <w:rPr>
          <w:bCs/>
        </w:rPr>
        <w:t>სამხედრო</w:t>
      </w:r>
      <w:proofErr w:type="spellEnd"/>
      <w:r w:rsidRPr="00B5059F">
        <w:rPr>
          <w:bCs/>
        </w:rPr>
        <w:t xml:space="preserve"> </w:t>
      </w:r>
      <w:proofErr w:type="spellStart"/>
      <w:r w:rsidRPr="00B5059F">
        <w:rPr>
          <w:bCs/>
        </w:rPr>
        <w:t>და</w:t>
      </w:r>
      <w:proofErr w:type="spellEnd"/>
      <w:r w:rsidRPr="00B5059F">
        <w:rPr>
          <w:bCs/>
        </w:rPr>
        <w:t xml:space="preserve"> </w:t>
      </w:r>
      <w:r w:rsidRPr="00B5059F">
        <w:rPr>
          <w:bCs/>
          <w:lang w:val="ka-GE"/>
        </w:rPr>
        <w:t>26</w:t>
      </w:r>
      <w:r w:rsidRPr="00B5059F">
        <w:rPr>
          <w:bCs/>
        </w:rPr>
        <w:t xml:space="preserve"> </w:t>
      </w:r>
      <w:proofErr w:type="spellStart"/>
      <w:r w:rsidRPr="00B5059F">
        <w:rPr>
          <w:bCs/>
        </w:rPr>
        <w:t>სამოქალაქო</w:t>
      </w:r>
      <w:proofErr w:type="spellEnd"/>
      <w:r w:rsidRPr="00B5059F">
        <w:rPr>
          <w:bCs/>
        </w:rPr>
        <w:t xml:space="preserve"> </w:t>
      </w:r>
      <w:proofErr w:type="spellStart"/>
      <w:r w:rsidRPr="00B5059F">
        <w:rPr>
          <w:bCs/>
        </w:rPr>
        <w:t>მოსამსახურეს</w:t>
      </w:r>
      <w:proofErr w:type="spellEnd"/>
      <w:r w:rsidRPr="00B5059F">
        <w:rPr>
          <w:bCs/>
        </w:rPr>
        <w:t xml:space="preserve">; </w:t>
      </w:r>
      <w:proofErr w:type="spellStart"/>
      <w:r w:rsidRPr="00B5059F">
        <w:rPr>
          <w:bCs/>
        </w:rPr>
        <w:t>კონტრაქტის</w:t>
      </w:r>
      <w:proofErr w:type="spellEnd"/>
      <w:r w:rsidRPr="00B5059F">
        <w:rPr>
          <w:bCs/>
        </w:rPr>
        <w:t xml:space="preserve"> </w:t>
      </w:r>
      <w:proofErr w:type="spellStart"/>
      <w:r w:rsidRPr="00B5059F">
        <w:rPr>
          <w:bCs/>
        </w:rPr>
        <w:t>დახმარებით</w:t>
      </w:r>
      <w:proofErr w:type="spellEnd"/>
      <w:r w:rsidRPr="00B5059F">
        <w:rPr>
          <w:bCs/>
        </w:rPr>
        <w:t xml:space="preserve"> </w:t>
      </w:r>
      <w:proofErr w:type="spellStart"/>
      <w:r w:rsidRPr="00B5059F">
        <w:rPr>
          <w:bCs/>
        </w:rPr>
        <w:t>უზრუნველყოფილია</w:t>
      </w:r>
      <w:proofErr w:type="spellEnd"/>
      <w:r w:rsidRPr="00B5059F">
        <w:rPr>
          <w:bCs/>
        </w:rPr>
        <w:t xml:space="preserve"> </w:t>
      </w:r>
      <w:proofErr w:type="spellStart"/>
      <w:r w:rsidRPr="00B5059F">
        <w:rPr>
          <w:bCs/>
        </w:rPr>
        <w:t>თავდაცვის</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პირადი</w:t>
      </w:r>
      <w:proofErr w:type="spellEnd"/>
      <w:r w:rsidRPr="00B5059F">
        <w:rPr>
          <w:bCs/>
        </w:rPr>
        <w:t xml:space="preserve"> </w:t>
      </w:r>
      <w:proofErr w:type="spellStart"/>
      <w:r w:rsidRPr="00B5059F">
        <w:rPr>
          <w:bCs/>
        </w:rPr>
        <w:t>შემადგენლობის</w:t>
      </w:r>
      <w:proofErr w:type="spellEnd"/>
      <w:r w:rsidRPr="00B5059F">
        <w:rPr>
          <w:bCs/>
        </w:rPr>
        <w:t xml:space="preserve"> </w:t>
      </w:r>
      <w:r w:rsidRPr="00B5059F">
        <w:rPr>
          <w:bCs/>
          <w:lang w:val="ka-GE"/>
        </w:rPr>
        <w:t>1 762</w:t>
      </w:r>
      <w:r w:rsidRPr="00B5059F">
        <w:rPr>
          <w:bCs/>
        </w:rPr>
        <w:t xml:space="preserve"> </w:t>
      </w:r>
      <w:proofErr w:type="spellStart"/>
      <w:r w:rsidRPr="00B5059F">
        <w:rPr>
          <w:bCs/>
        </w:rPr>
        <w:t>მოსამსახურე</w:t>
      </w:r>
      <w:proofErr w:type="spellEnd"/>
      <w:r w:rsidRPr="00B5059F">
        <w:rPr>
          <w:bCs/>
        </w:rPr>
        <w:t xml:space="preserve">; </w:t>
      </w:r>
      <w:proofErr w:type="spellStart"/>
      <w:r w:rsidRPr="00B5059F">
        <w:rPr>
          <w:bCs/>
        </w:rPr>
        <w:t>ნაკლებად</w:t>
      </w:r>
      <w:proofErr w:type="spellEnd"/>
      <w:r w:rsidRPr="00B5059F">
        <w:rPr>
          <w:bCs/>
        </w:rPr>
        <w:t xml:space="preserve"> </w:t>
      </w:r>
      <w:proofErr w:type="spellStart"/>
      <w:r w:rsidRPr="00B5059F">
        <w:rPr>
          <w:bCs/>
        </w:rPr>
        <w:t>მძიმე</w:t>
      </w:r>
      <w:proofErr w:type="spellEnd"/>
      <w:r w:rsidRPr="00B5059F">
        <w:rPr>
          <w:bCs/>
        </w:rPr>
        <w:t xml:space="preserve"> </w:t>
      </w:r>
      <w:proofErr w:type="spellStart"/>
      <w:r w:rsidRPr="00B5059F">
        <w:rPr>
          <w:bCs/>
        </w:rPr>
        <w:t>ტრავმის</w:t>
      </w:r>
      <w:proofErr w:type="spellEnd"/>
      <w:r w:rsidRPr="00B5059F">
        <w:rPr>
          <w:bCs/>
        </w:rPr>
        <w:t xml:space="preserve"> </w:t>
      </w:r>
      <w:proofErr w:type="spellStart"/>
      <w:r w:rsidRPr="00B5059F">
        <w:rPr>
          <w:bCs/>
        </w:rPr>
        <w:t>ანაზღაურება</w:t>
      </w:r>
      <w:proofErr w:type="spellEnd"/>
      <w:r w:rsidRPr="00B5059F">
        <w:rPr>
          <w:bCs/>
        </w:rPr>
        <w:t xml:space="preserve"> </w:t>
      </w:r>
      <w:proofErr w:type="spellStart"/>
      <w:r w:rsidRPr="00B5059F">
        <w:rPr>
          <w:bCs/>
        </w:rPr>
        <w:t>მიიღო</w:t>
      </w:r>
      <w:proofErr w:type="spellEnd"/>
      <w:r w:rsidRPr="00B5059F">
        <w:rPr>
          <w:bCs/>
        </w:rPr>
        <w:t xml:space="preserve"> </w:t>
      </w:r>
      <w:r w:rsidRPr="00B5059F">
        <w:rPr>
          <w:bCs/>
          <w:lang w:val="ka-GE"/>
        </w:rPr>
        <w:t>9</w:t>
      </w:r>
      <w:r w:rsidRPr="00B5059F">
        <w:rPr>
          <w:bCs/>
        </w:rPr>
        <w:t xml:space="preserve"> </w:t>
      </w:r>
      <w:proofErr w:type="spellStart"/>
      <w:r w:rsidRPr="00B5059F">
        <w:rPr>
          <w:bCs/>
        </w:rPr>
        <w:t>მოსამსახურემ</w:t>
      </w:r>
      <w:proofErr w:type="spellEnd"/>
      <w:r w:rsidRPr="00B5059F">
        <w:rPr>
          <w:bCs/>
          <w:lang w:val="ka-GE"/>
        </w:rPr>
        <w:t xml:space="preserve">. </w:t>
      </w:r>
      <w:proofErr w:type="spellStart"/>
      <w:r w:rsidRPr="00B5059F">
        <w:rPr>
          <w:bCs/>
        </w:rPr>
        <w:t>შვილის</w:t>
      </w:r>
      <w:proofErr w:type="spellEnd"/>
      <w:r w:rsidRPr="00B5059F">
        <w:rPr>
          <w:bCs/>
        </w:rPr>
        <w:t xml:space="preserve"> </w:t>
      </w:r>
      <w:proofErr w:type="spellStart"/>
      <w:r w:rsidRPr="00B5059F">
        <w:rPr>
          <w:bCs/>
        </w:rPr>
        <w:t>შეძენასთან</w:t>
      </w:r>
      <w:proofErr w:type="spellEnd"/>
      <w:r w:rsidRPr="00B5059F">
        <w:rPr>
          <w:bCs/>
        </w:rPr>
        <w:t xml:space="preserve"> </w:t>
      </w:r>
      <w:proofErr w:type="spellStart"/>
      <w:r w:rsidRPr="00B5059F">
        <w:rPr>
          <w:bCs/>
        </w:rPr>
        <w:t>დაკავშირებული</w:t>
      </w:r>
      <w:proofErr w:type="spellEnd"/>
      <w:r w:rsidRPr="00B5059F">
        <w:rPr>
          <w:bCs/>
        </w:rPr>
        <w:t xml:space="preserve"> </w:t>
      </w:r>
      <w:proofErr w:type="spellStart"/>
      <w:r w:rsidRPr="00B5059F">
        <w:rPr>
          <w:bCs/>
        </w:rPr>
        <w:t>დახმარება</w:t>
      </w:r>
      <w:proofErr w:type="spellEnd"/>
      <w:r w:rsidRPr="00B5059F">
        <w:rPr>
          <w:bCs/>
        </w:rPr>
        <w:t xml:space="preserve"> </w:t>
      </w:r>
      <w:proofErr w:type="spellStart"/>
      <w:r w:rsidRPr="00B5059F">
        <w:rPr>
          <w:bCs/>
        </w:rPr>
        <w:t>გაიცა</w:t>
      </w:r>
      <w:proofErr w:type="spellEnd"/>
      <w:r w:rsidRPr="00B5059F">
        <w:rPr>
          <w:bCs/>
        </w:rPr>
        <w:t xml:space="preserve"> </w:t>
      </w:r>
      <w:r w:rsidRPr="00B5059F">
        <w:rPr>
          <w:bCs/>
          <w:lang w:val="ka-GE"/>
        </w:rPr>
        <w:t>725</w:t>
      </w:r>
      <w:r w:rsidRPr="00B5059F">
        <w:rPr>
          <w:bCs/>
        </w:rPr>
        <w:t xml:space="preserve"> </w:t>
      </w:r>
      <w:proofErr w:type="spellStart"/>
      <w:r w:rsidRPr="00B5059F">
        <w:rPr>
          <w:bCs/>
        </w:rPr>
        <w:t>მოსამსახურეზე</w:t>
      </w:r>
      <w:proofErr w:type="spellEnd"/>
      <w:r w:rsidRPr="00B5059F">
        <w:rPr>
          <w:bCs/>
        </w:rPr>
        <w:t xml:space="preserve">; </w:t>
      </w:r>
      <w:proofErr w:type="spellStart"/>
      <w:r w:rsidRPr="00B5059F">
        <w:rPr>
          <w:bCs/>
        </w:rPr>
        <w:t>მინისტრის</w:t>
      </w:r>
      <w:proofErr w:type="spellEnd"/>
      <w:r w:rsidRPr="00B5059F">
        <w:rPr>
          <w:bCs/>
        </w:rPr>
        <w:t xml:space="preserve"> </w:t>
      </w:r>
      <w:proofErr w:type="spellStart"/>
      <w:r w:rsidRPr="00B5059F">
        <w:rPr>
          <w:bCs/>
        </w:rPr>
        <w:t>ინდივიდუალური</w:t>
      </w:r>
      <w:proofErr w:type="spellEnd"/>
      <w:r w:rsidRPr="00B5059F">
        <w:rPr>
          <w:bCs/>
        </w:rPr>
        <w:t xml:space="preserve"> </w:t>
      </w:r>
      <w:proofErr w:type="spellStart"/>
      <w:r w:rsidRPr="00B5059F">
        <w:rPr>
          <w:bCs/>
        </w:rPr>
        <w:t>აქტით</w:t>
      </w:r>
      <w:proofErr w:type="spellEnd"/>
      <w:r w:rsidRPr="00B5059F">
        <w:rPr>
          <w:bCs/>
        </w:rPr>
        <w:t xml:space="preserve"> </w:t>
      </w:r>
      <w:proofErr w:type="spellStart"/>
      <w:r w:rsidRPr="00B5059F">
        <w:rPr>
          <w:bCs/>
        </w:rPr>
        <w:t>დახმარება</w:t>
      </w:r>
      <w:proofErr w:type="spellEnd"/>
      <w:r w:rsidRPr="00B5059F">
        <w:rPr>
          <w:bCs/>
        </w:rPr>
        <w:t xml:space="preserve"> </w:t>
      </w:r>
      <w:proofErr w:type="spellStart"/>
      <w:r w:rsidRPr="00B5059F">
        <w:rPr>
          <w:bCs/>
        </w:rPr>
        <w:t>მიიღო</w:t>
      </w:r>
      <w:proofErr w:type="spellEnd"/>
      <w:r w:rsidRPr="00B5059F">
        <w:rPr>
          <w:bCs/>
        </w:rPr>
        <w:t xml:space="preserve"> </w:t>
      </w:r>
      <w:r w:rsidRPr="00B5059F">
        <w:rPr>
          <w:bCs/>
          <w:lang w:val="ka-GE"/>
        </w:rPr>
        <w:t>109</w:t>
      </w:r>
      <w:r w:rsidRPr="00B5059F">
        <w:rPr>
          <w:bCs/>
        </w:rPr>
        <w:t xml:space="preserve"> </w:t>
      </w:r>
      <w:proofErr w:type="spellStart"/>
      <w:r w:rsidRPr="00B5059F">
        <w:rPr>
          <w:bCs/>
        </w:rPr>
        <w:t>მოსამსახურემ</w:t>
      </w:r>
      <w:proofErr w:type="spellEnd"/>
      <w:r w:rsidRPr="00B5059F">
        <w:rPr>
          <w:bCs/>
        </w:rPr>
        <w:t xml:space="preserve"> </w:t>
      </w:r>
      <w:proofErr w:type="spellStart"/>
      <w:r w:rsidRPr="00B5059F">
        <w:rPr>
          <w:bCs/>
        </w:rPr>
        <w:t>და</w:t>
      </w:r>
      <w:proofErr w:type="spellEnd"/>
      <w:r w:rsidRPr="00B5059F">
        <w:rPr>
          <w:bCs/>
        </w:rPr>
        <w:t xml:space="preserve"> </w:t>
      </w:r>
      <w:r w:rsidRPr="00B5059F">
        <w:rPr>
          <w:bCs/>
          <w:lang w:val="ka-GE"/>
        </w:rPr>
        <w:t>38-მა</w:t>
      </w:r>
      <w:r w:rsidRPr="00B5059F">
        <w:rPr>
          <w:bCs/>
        </w:rPr>
        <w:t xml:space="preserve"> </w:t>
      </w:r>
      <w:proofErr w:type="spellStart"/>
      <w:r w:rsidRPr="00B5059F">
        <w:rPr>
          <w:bCs/>
        </w:rPr>
        <w:t>სამხედრო</w:t>
      </w:r>
      <w:proofErr w:type="spellEnd"/>
      <w:r w:rsidRPr="00B5059F">
        <w:rPr>
          <w:bCs/>
        </w:rPr>
        <w:t xml:space="preserve"> </w:t>
      </w:r>
      <w:proofErr w:type="spellStart"/>
      <w:r w:rsidRPr="00B5059F">
        <w:rPr>
          <w:bCs/>
        </w:rPr>
        <w:t>მოსამსახურის</w:t>
      </w:r>
      <w:proofErr w:type="spellEnd"/>
      <w:r w:rsidRPr="00B5059F">
        <w:rPr>
          <w:bCs/>
        </w:rPr>
        <w:t xml:space="preserve"> </w:t>
      </w:r>
      <w:proofErr w:type="spellStart"/>
      <w:r w:rsidRPr="00B5059F">
        <w:rPr>
          <w:bCs/>
        </w:rPr>
        <w:t>ოჯახის</w:t>
      </w:r>
      <w:proofErr w:type="spellEnd"/>
      <w:r w:rsidRPr="00B5059F">
        <w:rPr>
          <w:bCs/>
        </w:rPr>
        <w:t xml:space="preserve"> </w:t>
      </w:r>
      <w:proofErr w:type="spellStart"/>
      <w:proofErr w:type="gramStart"/>
      <w:r w:rsidRPr="00B5059F">
        <w:rPr>
          <w:bCs/>
        </w:rPr>
        <w:t>წევრმა</w:t>
      </w:r>
      <w:proofErr w:type="spellEnd"/>
      <w:r w:rsidRPr="00B5059F">
        <w:rPr>
          <w:bCs/>
        </w:rPr>
        <w:t>;</w:t>
      </w:r>
      <w:proofErr w:type="gramEnd"/>
    </w:p>
    <w:p w14:paraId="5D4017E3" w14:textId="77777777" w:rsidR="00712D37" w:rsidRPr="00B5059F" w:rsidRDefault="00712D37" w:rsidP="00D37950">
      <w:pPr>
        <w:pStyle w:val="ListParagraph"/>
        <w:numPr>
          <w:ilvl w:val="0"/>
          <w:numId w:val="90"/>
        </w:numPr>
        <w:spacing w:after="0" w:line="240" w:lineRule="auto"/>
        <w:ind w:right="0"/>
        <w:rPr>
          <w:bCs/>
        </w:rPr>
      </w:pPr>
      <w:proofErr w:type="spellStart"/>
      <w:r w:rsidRPr="00B5059F">
        <w:rPr>
          <w:bCs/>
        </w:rPr>
        <w:lastRenderedPageBreak/>
        <w:t>გაფორმდა</w:t>
      </w:r>
      <w:proofErr w:type="spellEnd"/>
      <w:r w:rsidRPr="00B5059F">
        <w:rPr>
          <w:bCs/>
        </w:rPr>
        <w:t xml:space="preserve"> </w:t>
      </w:r>
      <w:proofErr w:type="spellStart"/>
      <w:r w:rsidRPr="00B5059F">
        <w:rPr>
          <w:bCs/>
        </w:rPr>
        <w:t>გაუმჯობესებული</w:t>
      </w:r>
      <w:proofErr w:type="spellEnd"/>
      <w:r w:rsidRPr="00B5059F">
        <w:rPr>
          <w:bCs/>
        </w:rPr>
        <w:t xml:space="preserve"> </w:t>
      </w:r>
      <w:proofErr w:type="spellStart"/>
      <w:r w:rsidRPr="00B5059F">
        <w:rPr>
          <w:bCs/>
        </w:rPr>
        <w:t>ხელშეკრულება</w:t>
      </w:r>
      <w:proofErr w:type="spellEnd"/>
      <w:r w:rsidRPr="00B5059F">
        <w:rPr>
          <w:bCs/>
        </w:rPr>
        <w:t xml:space="preserve"> </w:t>
      </w:r>
      <w:proofErr w:type="spellStart"/>
      <w:r w:rsidRPr="00B5059F">
        <w:rPr>
          <w:bCs/>
        </w:rPr>
        <w:t>სადაზღვევო</w:t>
      </w:r>
      <w:proofErr w:type="spellEnd"/>
      <w:r w:rsidRPr="00B5059F">
        <w:rPr>
          <w:bCs/>
        </w:rPr>
        <w:t xml:space="preserve"> </w:t>
      </w:r>
      <w:proofErr w:type="spellStart"/>
      <w:r w:rsidRPr="00B5059F">
        <w:rPr>
          <w:bCs/>
        </w:rPr>
        <w:t>კომპანიასთან</w:t>
      </w:r>
      <w:proofErr w:type="spellEnd"/>
      <w:r w:rsidRPr="00B5059F">
        <w:rPr>
          <w:bCs/>
        </w:rPr>
        <w:t xml:space="preserve">, </w:t>
      </w:r>
      <w:proofErr w:type="spellStart"/>
      <w:r w:rsidRPr="00B5059F">
        <w:rPr>
          <w:bCs/>
        </w:rPr>
        <w:t>რომლითაც</w:t>
      </w:r>
      <w:proofErr w:type="spellEnd"/>
      <w:r w:rsidRPr="00B5059F">
        <w:rPr>
          <w:bCs/>
        </w:rPr>
        <w:t xml:space="preserve"> </w:t>
      </w:r>
      <w:proofErr w:type="spellStart"/>
      <w:r w:rsidRPr="00B5059F">
        <w:rPr>
          <w:bCs/>
        </w:rPr>
        <w:t>უკვე</w:t>
      </w:r>
      <w:proofErr w:type="spellEnd"/>
      <w:r w:rsidRPr="00B5059F">
        <w:rPr>
          <w:bCs/>
        </w:rPr>
        <w:t xml:space="preserve"> </w:t>
      </w:r>
      <w:proofErr w:type="spellStart"/>
      <w:r w:rsidRPr="00B5059F">
        <w:rPr>
          <w:bCs/>
        </w:rPr>
        <w:t>სარგებლობენ</w:t>
      </w:r>
      <w:proofErr w:type="spellEnd"/>
      <w:r w:rsidRPr="00B5059F">
        <w:rPr>
          <w:bCs/>
        </w:rPr>
        <w:t xml:space="preserve"> </w:t>
      </w:r>
      <w:proofErr w:type="spellStart"/>
      <w:r w:rsidRPr="00B5059F">
        <w:rPr>
          <w:bCs/>
        </w:rPr>
        <w:t>თავდაცვის</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პირადი</w:t>
      </w:r>
      <w:proofErr w:type="spellEnd"/>
      <w:r w:rsidRPr="00B5059F">
        <w:rPr>
          <w:bCs/>
        </w:rPr>
        <w:t xml:space="preserve"> </w:t>
      </w:r>
      <w:proofErr w:type="spellStart"/>
      <w:r w:rsidRPr="00B5059F">
        <w:rPr>
          <w:bCs/>
        </w:rPr>
        <w:t>შემადგენლობა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მათი</w:t>
      </w:r>
      <w:proofErr w:type="spellEnd"/>
      <w:r w:rsidRPr="00B5059F">
        <w:rPr>
          <w:bCs/>
        </w:rPr>
        <w:t xml:space="preserve"> </w:t>
      </w:r>
      <w:proofErr w:type="spellStart"/>
      <w:r w:rsidRPr="00B5059F">
        <w:rPr>
          <w:bCs/>
        </w:rPr>
        <w:t>ოჯახის</w:t>
      </w:r>
      <w:proofErr w:type="spellEnd"/>
      <w:r w:rsidRPr="00B5059F">
        <w:rPr>
          <w:bCs/>
        </w:rPr>
        <w:t xml:space="preserve"> </w:t>
      </w:r>
      <w:proofErr w:type="spellStart"/>
      <w:proofErr w:type="gramStart"/>
      <w:r w:rsidRPr="00B5059F">
        <w:rPr>
          <w:bCs/>
        </w:rPr>
        <w:t>წევრები</w:t>
      </w:r>
      <w:proofErr w:type="spellEnd"/>
      <w:r w:rsidRPr="00B5059F">
        <w:rPr>
          <w:bCs/>
        </w:rPr>
        <w:t>;</w:t>
      </w:r>
      <w:proofErr w:type="gramEnd"/>
    </w:p>
    <w:p w14:paraId="7EE14836" w14:textId="77777777" w:rsidR="00712D37" w:rsidRPr="00B5059F" w:rsidRDefault="00712D37" w:rsidP="00D37950">
      <w:pPr>
        <w:pStyle w:val="ListParagraph"/>
        <w:numPr>
          <w:ilvl w:val="0"/>
          <w:numId w:val="90"/>
        </w:numPr>
        <w:spacing w:before="120" w:after="200" w:line="240" w:lineRule="auto"/>
        <w:ind w:right="0"/>
        <w:rPr>
          <w:bCs/>
        </w:rPr>
      </w:pPr>
      <w:proofErr w:type="spellStart"/>
      <w:r w:rsidRPr="00B5059F">
        <w:rPr>
          <w:bCs/>
        </w:rPr>
        <w:t>კორონავირუსის</w:t>
      </w:r>
      <w:proofErr w:type="spellEnd"/>
      <w:r w:rsidRPr="00B5059F">
        <w:rPr>
          <w:bCs/>
        </w:rPr>
        <w:t xml:space="preserve"> (COVID 19) </w:t>
      </w:r>
      <w:proofErr w:type="spellStart"/>
      <w:r w:rsidRPr="00B5059F">
        <w:rPr>
          <w:bCs/>
        </w:rPr>
        <w:t>გავრცელების</w:t>
      </w:r>
      <w:proofErr w:type="spellEnd"/>
      <w:r w:rsidRPr="00B5059F">
        <w:rPr>
          <w:bCs/>
        </w:rPr>
        <w:t xml:space="preserve"> </w:t>
      </w:r>
      <w:proofErr w:type="spellStart"/>
      <w:r w:rsidRPr="00B5059F">
        <w:rPr>
          <w:bCs/>
        </w:rPr>
        <w:t>პრევენციის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ასევე</w:t>
      </w:r>
      <w:proofErr w:type="spellEnd"/>
      <w:r w:rsidRPr="00B5059F">
        <w:rPr>
          <w:bCs/>
        </w:rPr>
        <w:t xml:space="preserve"> </w:t>
      </w:r>
      <w:proofErr w:type="spellStart"/>
      <w:r w:rsidRPr="00B5059F">
        <w:rPr>
          <w:bCs/>
        </w:rPr>
        <w:t>თავდაცვის</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პირადი</w:t>
      </w:r>
      <w:proofErr w:type="spellEnd"/>
      <w:r w:rsidRPr="00B5059F">
        <w:rPr>
          <w:bCs/>
        </w:rPr>
        <w:t xml:space="preserve"> </w:t>
      </w:r>
      <w:proofErr w:type="spellStart"/>
      <w:r w:rsidRPr="00B5059F">
        <w:rPr>
          <w:bCs/>
        </w:rPr>
        <w:t>შემადგენლობის</w:t>
      </w:r>
      <w:proofErr w:type="spellEnd"/>
      <w:r w:rsidRPr="00B5059F">
        <w:rPr>
          <w:bCs/>
        </w:rPr>
        <w:t xml:space="preserve"> </w:t>
      </w:r>
      <w:proofErr w:type="spellStart"/>
      <w:r w:rsidRPr="00B5059F">
        <w:rPr>
          <w:bCs/>
        </w:rPr>
        <w:t>უსაფრთხოებისა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ჯანმრთელობის</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შესყიდულ</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სადეზინფექციო</w:t>
      </w:r>
      <w:proofErr w:type="spellEnd"/>
      <w:r w:rsidRPr="00B5059F">
        <w:rPr>
          <w:bCs/>
        </w:rPr>
        <w:t xml:space="preserve"> </w:t>
      </w:r>
      <w:proofErr w:type="spellStart"/>
      <w:r w:rsidRPr="00B5059F">
        <w:rPr>
          <w:bCs/>
        </w:rPr>
        <w:t>საშუალებები</w:t>
      </w:r>
      <w:proofErr w:type="spellEnd"/>
      <w:r w:rsidRPr="00B5059F">
        <w:rPr>
          <w:bCs/>
        </w:rPr>
        <w:t xml:space="preserve">, </w:t>
      </w:r>
      <w:proofErr w:type="spellStart"/>
      <w:r w:rsidRPr="00B5059F">
        <w:rPr>
          <w:bCs/>
        </w:rPr>
        <w:t>ერთჯერადი</w:t>
      </w:r>
      <w:proofErr w:type="spellEnd"/>
      <w:r w:rsidRPr="00B5059F">
        <w:rPr>
          <w:bCs/>
        </w:rPr>
        <w:t xml:space="preserve"> </w:t>
      </w:r>
      <w:proofErr w:type="spellStart"/>
      <w:r w:rsidRPr="00B5059F">
        <w:rPr>
          <w:bCs/>
        </w:rPr>
        <w:t>ხელთათმანები</w:t>
      </w:r>
      <w:proofErr w:type="spellEnd"/>
      <w:r w:rsidRPr="00B5059F">
        <w:rPr>
          <w:bCs/>
        </w:rPr>
        <w:t xml:space="preserve">, </w:t>
      </w:r>
      <w:proofErr w:type="spellStart"/>
      <w:r w:rsidRPr="00B5059F">
        <w:rPr>
          <w:bCs/>
        </w:rPr>
        <w:t>სხვადასხვა</w:t>
      </w:r>
      <w:proofErr w:type="spellEnd"/>
      <w:r w:rsidRPr="00B5059F">
        <w:rPr>
          <w:bCs/>
        </w:rPr>
        <w:t xml:space="preserve"> </w:t>
      </w:r>
      <w:proofErr w:type="spellStart"/>
      <w:r w:rsidRPr="00B5059F">
        <w:rPr>
          <w:bCs/>
        </w:rPr>
        <w:t>სახის</w:t>
      </w:r>
      <w:proofErr w:type="spellEnd"/>
      <w:r w:rsidRPr="00B5059F">
        <w:rPr>
          <w:bCs/>
        </w:rPr>
        <w:t xml:space="preserve"> </w:t>
      </w:r>
      <w:proofErr w:type="spellStart"/>
      <w:r w:rsidRPr="00B5059F">
        <w:rPr>
          <w:bCs/>
        </w:rPr>
        <w:t>პირბადეები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კომბინიზონები</w:t>
      </w:r>
      <w:proofErr w:type="spellEnd"/>
      <w:r w:rsidRPr="00B5059F">
        <w:rPr>
          <w:bCs/>
        </w:rPr>
        <w:t xml:space="preserve">. </w:t>
      </w:r>
    </w:p>
    <w:p w14:paraId="239C3D46" w14:textId="77777777" w:rsidR="00712D37" w:rsidRPr="00B5059F" w:rsidRDefault="00712D37" w:rsidP="00D37950">
      <w:pPr>
        <w:pStyle w:val="ListParagraph"/>
        <w:numPr>
          <w:ilvl w:val="0"/>
          <w:numId w:val="90"/>
        </w:numPr>
        <w:spacing w:before="120" w:after="200" w:line="240" w:lineRule="auto"/>
        <w:ind w:right="0"/>
        <w:rPr>
          <w:bCs/>
        </w:rPr>
      </w:pPr>
      <w:proofErr w:type="spellStart"/>
      <w:r w:rsidRPr="00B5059F">
        <w:rPr>
          <w:bCs/>
        </w:rPr>
        <w:t>თავდაცვის</w:t>
      </w:r>
      <w:proofErr w:type="spellEnd"/>
      <w:r w:rsidRPr="00B5059F">
        <w:rPr>
          <w:bCs/>
        </w:rPr>
        <w:t xml:space="preserve"> </w:t>
      </w:r>
      <w:proofErr w:type="spellStart"/>
      <w:r w:rsidRPr="00B5059F">
        <w:rPr>
          <w:bCs/>
        </w:rPr>
        <w:t>ძალების</w:t>
      </w:r>
      <w:proofErr w:type="spellEnd"/>
      <w:r w:rsidRPr="00B5059F">
        <w:rPr>
          <w:bCs/>
        </w:rPr>
        <w:t xml:space="preserve"> </w:t>
      </w:r>
      <w:proofErr w:type="spellStart"/>
      <w:r w:rsidRPr="00B5059F">
        <w:rPr>
          <w:bCs/>
        </w:rPr>
        <w:t>ქვედანაყოფებში</w:t>
      </w:r>
      <w:proofErr w:type="spellEnd"/>
      <w:r w:rsidRPr="00B5059F">
        <w:rPr>
          <w:bCs/>
        </w:rPr>
        <w:t xml:space="preserve"> </w:t>
      </w:r>
      <w:proofErr w:type="spellStart"/>
      <w:r w:rsidRPr="00B5059F">
        <w:rPr>
          <w:bCs/>
        </w:rPr>
        <w:t>განხორციელდა</w:t>
      </w:r>
      <w:proofErr w:type="spellEnd"/>
      <w:r w:rsidRPr="00B5059F">
        <w:rPr>
          <w:bCs/>
        </w:rPr>
        <w:t xml:space="preserve"> </w:t>
      </w:r>
      <w:proofErr w:type="spellStart"/>
      <w:r w:rsidRPr="00B5059F">
        <w:rPr>
          <w:bCs/>
        </w:rPr>
        <w:t>სადეზინფექციო-სადერატიზაციო</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თავდაცვის</w:t>
      </w:r>
      <w:proofErr w:type="spellEnd"/>
      <w:r w:rsidRPr="00B5059F">
        <w:rPr>
          <w:bCs/>
        </w:rPr>
        <w:t xml:space="preserve"> </w:t>
      </w:r>
      <w:proofErr w:type="spellStart"/>
      <w:r w:rsidRPr="00B5059F">
        <w:rPr>
          <w:bCs/>
        </w:rPr>
        <w:t>ძალების</w:t>
      </w:r>
      <w:proofErr w:type="spellEnd"/>
      <w:r w:rsidRPr="00B5059F">
        <w:rPr>
          <w:bCs/>
        </w:rPr>
        <w:t xml:space="preserve"> </w:t>
      </w:r>
      <w:proofErr w:type="spellStart"/>
      <w:r w:rsidRPr="00B5059F">
        <w:rPr>
          <w:bCs/>
        </w:rPr>
        <w:t>ქვედანაყოფების</w:t>
      </w:r>
      <w:proofErr w:type="spellEnd"/>
      <w:r w:rsidRPr="00B5059F">
        <w:rPr>
          <w:bCs/>
        </w:rPr>
        <w:t xml:space="preserve"> </w:t>
      </w:r>
      <w:proofErr w:type="spellStart"/>
      <w:r w:rsidRPr="00B5059F">
        <w:rPr>
          <w:bCs/>
        </w:rPr>
        <w:t>საჭიროებებიდან</w:t>
      </w:r>
      <w:proofErr w:type="spellEnd"/>
      <w:r w:rsidRPr="00B5059F">
        <w:rPr>
          <w:bCs/>
        </w:rPr>
        <w:t xml:space="preserve"> </w:t>
      </w:r>
      <w:proofErr w:type="spellStart"/>
      <w:r w:rsidRPr="00B5059F">
        <w:rPr>
          <w:bCs/>
        </w:rPr>
        <w:t>გამომდინარე</w:t>
      </w:r>
      <w:proofErr w:type="spellEnd"/>
      <w:r w:rsidRPr="00B5059F">
        <w:rPr>
          <w:bCs/>
        </w:rPr>
        <w:t xml:space="preserve">, </w:t>
      </w:r>
      <w:proofErr w:type="spellStart"/>
      <w:r w:rsidRPr="00B5059F">
        <w:rPr>
          <w:bCs/>
        </w:rPr>
        <w:t>შესყიდულ</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სამედიცინო</w:t>
      </w:r>
      <w:proofErr w:type="spellEnd"/>
      <w:r w:rsidRPr="00B5059F">
        <w:rPr>
          <w:bCs/>
        </w:rPr>
        <w:t xml:space="preserve"> </w:t>
      </w:r>
      <w:proofErr w:type="spellStart"/>
      <w:r w:rsidRPr="00B5059F">
        <w:rPr>
          <w:bCs/>
        </w:rPr>
        <w:t>ხარჯვადი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არახარჯვადი</w:t>
      </w:r>
      <w:proofErr w:type="spellEnd"/>
      <w:r w:rsidRPr="00B5059F">
        <w:rPr>
          <w:bCs/>
        </w:rPr>
        <w:t xml:space="preserve"> </w:t>
      </w:r>
      <w:proofErr w:type="spellStart"/>
      <w:r w:rsidRPr="00B5059F">
        <w:rPr>
          <w:bCs/>
        </w:rPr>
        <w:t>ქონება</w:t>
      </w:r>
      <w:proofErr w:type="spellEnd"/>
      <w:r w:rsidRPr="00B5059F">
        <w:rPr>
          <w:bCs/>
        </w:rPr>
        <w:t>.</w:t>
      </w:r>
    </w:p>
    <w:p w14:paraId="3BE7716F" w14:textId="77777777" w:rsidR="00712D37" w:rsidRPr="00B5059F" w:rsidRDefault="00712D37" w:rsidP="00D37950">
      <w:pPr>
        <w:pStyle w:val="ListParagraph"/>
        <w:numPr>
          <w:ilvl w:val="0"/>
          <w:numId w:val="90"/>
        </w:numPr>
        <w:spacing w:before="120" w:after="200" w:line="240" w:lineRule="auto"/>
        <w:ind w:right="0"/>
        <w:rPr>
          <w:bCs/>
        </w:rPr>
      </w:pPr>
      <w:proofErr w:type="spellStart"/>
      <w:r w:rsidRPr="00B5059F">
        <w:rPr>
          <w:bCs/>
        </w:rPr>
        <w:t>მარო</w:t>
      </w:r>
      <w:proofErr w:type="spellEnd"/>
      <w:r w:rsidRPr="00B5059F">
        <w:rPr>
          <w:bCs/>
        </w:rPr>
        <w:t xml:space="preserve"> </w:t>
      </w:r>
      <w:proofErr w:type="spellStart"/>
      <w:r w:rsidRPr="00B5059F">
        <w:rPr>
          <w:bCs/>
        </w:rPr>
        <w:t>მაყაშვილის</w:t>
      </w:r>
      <w:proofErr w:type="spellEnd"/>
      <w:r w:rsidRPr="00B5059F">
        <w:rPr>
          <w:bCs/>
        </w:rPr>
        <w:t xml:space="preserve"> </w:t>
      </w:r>
      <w:proofErr w:type="spellStart"/>
      <w:r w:rsidRPr="00B5059F">
        <w:rPr>
          <w:bCs/>
        </w:rPr>
        <w:t>სარეაბილიტაციო</w:t>
      </w:r>
      <w:proofErr w:type="spellEnd"/>
      <w:r w:rsidRPr="00B5059F">
        <w:rPr>
          <w:bCs/>
        </w:rPr>
        <w:t xml:space="preserve"> </w:t>
      </w:r>
      <w:proofErr w:type="spellStart"/>
      <w:r w:rsidRPr="00B5059F">
        <w:rPr>
          <w:bCs/>
        </w:rPr>
        <w:t>ცენტრში</w:t>
      </w:r>
      <w:proofErr w:type="spellEnd"/>
      <w:r w:rsidRPr="00B5059F">
        <w:rPr>
          <w:bCs/>
        </w:rPr>
        <w:t xml:space="preserve"> </w:t>
      </w:r>
      <w:proofErr w:type="spellStart"/>
      <w:r w:rsidRPr="00B5059F">
        <w:rPr>
          <w:bCs/>
        </w:rPr>
        <w:t>ფიზიკური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ფსიქოლოგიური</w:t>
      </w:r>
      <w:proofErr w:type="spellEnd"/>
      <w:r w:rsidRPr="00B5059F">
        <w:rPr>
          <w:bCs/>
        </w:rPr>
        <w:t xml:space="preserve"> </w:t>
      </w:r>
      <w:proofErr w:type="spellStart"/>
      <w:r w:rsidRPr="00B5059F">
        <w:rPr>
          <w:bCs/>
        </w:rPr>
        <w:t>რეაბილიტაციის</w:t>
      </w:r>
      <w:proofErr w:type="spellEnd"/>
      <w:r w:rsidRPr="00B5059F">
        <w:rPr>
          <w:bCs/>
        </w:rPr>
        <w:t xml:space="preserve"> </w:t>
      </w:r>
      <w:proofErr w:type="spellStart"/>
      <w:r w:rsidRPr="00B5059F">
        <w:rPr>
          <w:bCs/>
        </w:rPr>
        <w:t>კურსი</w:t>
      </w:r>
      <w:proofErr w:type="spellEnd"/>
      <w:r w:rsidRPr="00B5059F">
        <w:rPr>
          <w:bCs/>
        </w:rPr>
        <w:t xml:space="preserve"> </w:t>
      </w:r>
      <w:proofErr w:type="spellStart"/>
      <w:r w:rsidRPr="00B5059F">
        <w:rPr>
          <w:bCs/>
        </w:rPr>
        <w:t>გაიარა</w:t>
      </w:r>
      <w:proofErr w:type="spellEnd"/>
      <w:r w:rsidRPr="00B5059F">
        <w:rPr>
          <w:bCs/>
        </w:rPr>
        <w:t xml:space="preserve"> 70-მა </w:t>
      </w:r>
      <w:proofErr w:type="spellStart"/>
      <w:r w:rsidRPr="00B5059F">
        <w:rPr>
          <w:bCs/>
        </w:rPr>
        <w:t>დაჭრილმა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დაშავებულმა</w:t>
      </w:r>
      <w:proofErr w:type="spellEnd"/>
      <w:r w:rsidRPr="00B5059F">
        <w:rPr>
          <w:bCs/>
        </w:rPr>
        <w:t xml:space="preserve"> </w:t>
      </w:r>
      <w:proofErr w:type="spellStart"/>
      <w:r w:rsidRPr="00B5059F">
        <w:rPr>
          <w:bCs/>
        </w:rPr>
        <w:t>სამხედრო</w:t>
      </w:r>
      <w:proofErr w:type="spellEnd"/>
      <w:r w:rsidRPr="00B5059F">
        <w:rPr>
          <w:bCs/>
        </w:rPr>
        <w:t xml:space="preserve"> </w:t>
      </w:r>
      <w:proofErr w:type="spellStart"/>
      <w:r w:rsidRPr="00B5059F">
        <w:rPr>
          <w:bCs/>
        </w:rPr>
        <w:t>მოსამსახურემ</w:t>
      </w:r>
      <w:proofErr w:type="spellEnd"/>
      <w:r w:rsidRPr="00B5059F">
        <w:rPr>
          <w:bCs/>
        </w:rPr>
        <w:t xml:space="preserve"> </w:t>
      </w:r>
      <w:proofErr w:type="spellStart"/>
      <w:r w:rsidRPr="00B5059F">
        <w:rPr>
          <w:bCs/>
        </w:rPr>
        <w:t>და</w:t>
      </w:r>
      <w:proofErr w:type="spellEnd"/>
      <w:r w:rsidRPr="00B5059F">
        <w:rPr>
          <w:bCs/>
        </w:rPr>
        <w:t xml:space="preserve"> 61-მა </w:t>
      </w:r>
      <w:proofErr w:type="spellStart"/>
      <w:r w:rsidRPr="00B5059F">
        <w:rPr>
          <w:bCs/>
        </w:rPr>
        <w:t>ოჯახის</w:t>
      </w:r>
      <w:proofErr w:type="spellEnd"/>
      <w:r w:rsidRPr="00B5059F">
        <w:rPr>
          <w:bCs/>
        </w:rPr>
        <w:t xml:space="preserve"> </w:t>
      </w:r>
      <w:proofErr w:type="spellStart"/>
      <w:r w:rsidRPr="00B5059F">
        <w:rPr>
          <w:bCs/>
        </w:rPr>
        <w:t>წევრმა</w:t>
      </w:r>
      <w:proofErr w:type="spellEnd"/>
      <w:r w:rsidRPr="00B5059F">
        <w:rPr>
          <w:bCs/>
        </w:rPr>
        <w:t xml:space="preserve"> (</w:t>
      </w:r>
      <w:proofErr w:type="spellStart"/>
      <w:r w:rsidRPr="00B5059F">
        <w:rPr>
          <w:bCs/>
        </w:rPr>
        <w:t>ჯამში</w:t>
      </w:r>
      <w:proofErr w:type="spellEnd"/>
      <w:r w:rsidRPr="00B5059F">
        <w:rPr>
          <w:bCs/>
        </w:rPr>
        <w:t xml:space="preserve"> 131 </w:t>
      </w:r>
      <w:proofErr w:type="spellStart"/>
      <w:r w:rsidRPr="00B5059F">
        <w:rPr>
          <w:bCs/>
        </w:rPr>
        <w:t>ადამიანი</w:t>
      </w:r>
      <w:proofErr w:type="spellEnd"/>
      <w:proofErr w:type="gramStart"/>
      <w:r w:rsidRPr="00B5059F">
        <w:rPr>
          <w:bCs/>
        </w:rPr>
        <w:t>)</w:t>
      </w:r>
      <w:r w:rsidRPr="00B5059F">
        <w:rPr>
          <w:bCs/>
          <w:lang w:val="ka-GE"/>
        </w:rPr>
        <w:t>;</w:t>
      </w:r>
      <w:proofErr w:type="gramEnd"/>
    </w:p>
    <w:p w14:paraId="38F78258" w14:textId="77777777" w:rsidR="00712D37" w:rsidRPr="00B5059F" w:rsidRDefault="00712D37" w:rsidP="00D37950">
      <w:pPr>
        <w:pStyle w:val="ListParagraph"/>
        <w:numPr>
          <w:ilvl w:val="0"/>
          <w:numId w:val="90"/>
        </w:numPr>
        <w:spacing w:before="120" w:after="200" w:line="240" w:lineRule="auto"/>
        <w:ind w:right="0"/>
        <w:rPr>
          <w:bCs/>
        </w:rPr>
      </w:pPr>
      <w:proofErr w:type="spellStart"/>
      <w:r w:rsidRPr="00B5059F">
        <w:rPr>
          <w:bCs/>
        </w:rPr>
        <w:t>სამხედრო</w:t>
      </w:r>
      <w:proofErr w:type="spellEnd"/>
      <w:r w:rsidRPr="00B5059F">
        <w:rPr>
          <w:bCs/>
        </w:rPr>
        <w:t xml:space="preserve"> </w:t>
      </w:r>
      <w:proofErr w:type="spellStart"/>
      <w:r w:rsidRPr="00B5059F">
        <w:rPr>
          <w:bCs/>
        </w:rPr>
        <w:t>სამსახურში</w:t>
      </w:r>
      <w:proofErr w:type="spellEnd"/>
      <w:r w:rsidRPr="00B5059F">
        <w:rPr>
          <w:bCs/>
        </w:rPr>
        <w:t xml:space="preserve">, </w:t>
      </w:r>
      <w:proofErr w:type="spellStart"/>
      <w:r w:rsidRPr="00B5059F">
        <w:rPr>
          <w:bCs/>
        </w:rPr>
        <w:t>სამხედრო</w:t>
      </w:r>
      <w:proofErr w:type="spellEnd"/>
      <w:r w:rsidRPr="00B5059F">
        <w:rPr>
          <w:bCs/>
        </w:rPr>
        <w:t xml:space="preserve"> </w:t>
      </w:r>
      <w:proofErr w:type="spellStart"/>
      <w:r w:rsidRPr="00B5059F">
        <w:rPr>
          <w:bCs/>
        </w:rPr>
        <w:t>საგანმანათლებლო</w:t>
      </w:r>
      <w:proofErr w:type="spellEnd"/>
      <w:r w:rsidRPr="00B5059F">
        <w:rPr>
          <w:bCs/>
        </w:rPr>
        <w:t xml:space="preserve"> </w:t>
      </w:r>
      <w:proofErr w:type="spellStart"/>
      <w:r w:rsidRPr="00B5059F">
        <w:rPr>
          <w:bCs/>
        </w:rPr>
        <w:t>დაწესებულებებში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სისტემის</w:t>
      </w:r>
      <w:proofErr w:type="spellEnd"/>
      <w:r w:rsidRPr="00B5059F">
        <w:rPr>
          <w:bCs/>
        </w:rPr>
        <w:t xml:space="preserve"> </w:t>
      </w:r>
      <w:proofErr w:type="spellStart"/>
      <w:r w:rsidRPr="00B5059F">
        <w:rPr>
          <w:bCs/>
        </w:rPr>
        <w:t>ქვედანაყოფებში</w:t>
      </w:r>
      <w:proofErr w:type="spellEnd"/>
      <w:r w:rsidRPr="00B5059F">
        <w:rPr>
          <w:bCs/>
        </w:rPr>
        <w:t xml:space="preserve"> </w:t>
      </w:r>
      <w:proofErr w:type="spellStart"/>
      <w:r w:rsidRPr="00B5059F">
        <w:rPr>
          <w:bCs/>
        </w:rPr>
        <w:t>მისაღები</w:t>
      </w:r>
      <w:proofErr w:type="spellEnd"/>
      <w:r w:rsidRPr="00B5059F">
        <w:rPr>
          <w:bCs/>
        </w:rPr>
        <w:t xml:space="preserve"> </w:t>
      </w:r>
      <w:proofErr w:type="spellStart"/>
      <w:r w:rsidRPr="00B5059F">
        <w:rPr>
          <w:bCs/>
        </w:rPr>
        <w:t>კანდიდატების</w:t>
      </w:r>
      <w:proofErr w:type="spellEnd"/>
      <w:r w:rsidRPr="00B5059F">
        <w:rPr>
          <w:bCs/>
        </w:rPr>
        <w:t xml:space="preserve">, </w:t>
      </w:r>
      <w:proofErr w:type="spellStart"/>
      <w:r w:rsidRPr="00B5059F">
        <w:rPr>
          <w:bCs/>
        </w:rPr>
        <w:t>მისიაში</w:t>
      </w:r>
      <w:proofErr w:type="spellEnd"/>
      <w:r w:rsidRPr="00B5059F">
        <w:rPr>
          <w:bCs/>
        </w:rPr>
        <w:t xml:space="preserve"> </w:t>
      </w:r>
      <w:proofErr w:type="spellStart"/>
      <w:r w:rsidRPr="00B5059F">
        <w:rPr>
          <w:bCs/>
        </w:rPr>
        <w:t>წამსვლელი</w:t>
      </w:r>
      <w:proofErr w:type="spellEnd"/>
      <w:r w:rsidRPr="00B5059F">
        <w:rPr>
          <w:bCs/>
        </w:rPr>
        <w:t xml:space="preserve">, </w:t>
      </w:r>
      <w:proofErr w:type="spellStart"/>
      <w:r w:rsidRPr="00B5059F">
        <w:rPr>
          <w:bCs/>
        </w:rPr>
        <w:t>მისიიდან</w:t>
      </w:r>
      <w:proofErr w:type="spellEnd"/>
      <w:r w:rsidRPr="00B5059F">
        <w:rPr>
          <w:bCs/>
        </w:rPr>
        <w:t xml:space="preserve"> </w:t>
      </w:r>
      <w:proofErr w:type="spellStart"/>
      <w:r w:rsidRPr="00B5059F">
        <w:rPr>
          <w:bCs/>
        </w:rPr>
        <w:t>დაბრუნებული</w:t>
      </w:r>
      <w:proofErr w:type="spellEnd"/>
      <w:r w:rsidRPr="00B5059F">
        <w:rPr>
          <w:bCs/>
        </w:rPr>
        <w:t xml:space="preserve"> </w:t>
      </w:r>
      <w:proofErr w:type="spellStart"/>
      <w:r w:rsidRPr="00B5059F">
        <w:rPr>
          <w:bCs/>
        </w:rPr>
        <w:t>პირადი</w:t>
      </w:r>
      <w:proofErr w:type="spellEnd"/>
      <w:r w:rsidRPr="00B5059F">
        <w:rPr>
          <w:bCs/>
        </w:rPr>
        <w:t xml:space="preserve"> </w:t>
      </w:r>
      <w:proofErr w:type="spellStart"/>
      <w:r w:rsidRPr="00B5059F">
        <w:rPr>
          <w:bCs/>
        </w:rPr>
        <w:t>შემადგენლობისთვის</w:t>
      </w:r>
      <w:proofErr w:type="spellEnd"/>
      <w:r w:rsidRPr="00B5059F">
        <w:rPr>
          <w:bCs/>
        </w:rPr>
        <w:t xml:space="preserve"> </w:t>
      </w:r>
      <w:proofErr w:type="spellStart"/>
      <w:r w:rsidRPr="00B5059F">
        <w:rPr>
          <w:bCs/>
        </w:rPr>
        <w:t>ჩატარდა</w:t>
      </w:r>
      <w:proofErr w:type="spellEnd"/>
      <w:r w:rsidRPr="00B5059F">
        <w:rPr>
          <w:bCs/>
        </w:rPr>
        <w:t xml:space="preserve"> </w:t>
      </w:r>
      <w:proofErr w:type="spellStart"/>
      <w:r w:rsidRPr="00B5059F">
        <w:rPr>
          <w:bCs/>
        </w:rPr>
        <w:t>ფსიქოლოგიური</w:t>
      </w:r>
      <w:proofErr w:type="spellEnd"/>
      <w:r w:rsidRPr="00B5059F">
        <w:rPr>
          <w:bCs/>
        </w:rPr>
        <w:t xml:space="preserve"> </w:t>
      </w:r>
      <w:proofErr w:type="spellStart"/>
      <w:r w:rsidRPr="00B5059F">
        <w:rPr>
          <w:bCs/>
        </w:rPr>
        <w:t>შერჩევა</w:t>
      </w:r>
      <w:proofErr w:type="spellEnd"/>
      <w:r w:rsidRPr="00B5059F">
        <w:rPr>
          <w:bCs/>
        </w:rPr>
        <w:t>/</w:t>
      </w:r>
      <w:proofErr w:type="spellStart"/>
      <w:r w:rsidRPr="00B5059F">
        <w:rPr>
          <w:bCs/>
        </w:rPr>
        <w:t>მონიტორინგი</w:t>
      </w:r>
      <w:proofErr w:type="spellEnd"/>
      <w:r w:rsidRPr="00B5059F">
        <w:rPr>
          <w:bCs/>
        </w:rPr>
        <w:t xml:space="preserve">, </w:t>
      </w:r>
      <w:proofErr w:type="spellStart"/>
      <w:r w:rsidRPr="00B5059F">
        <w:rPr>
          <w:bCs/>
        </w:rPr>
        <w:t>ფსიქოლოგიური</w:t>
      </w:r>
      <w:proofErr w:type="spellEnd"/>
      <w:r w:rsidRPr="00B5059F">
        <w:rPr>
          <w:bCs/>
        </w:rPr>
        <w:t xml:space="preserve"> </w:t>
      </w:r>
      <w:proofErr w:type="spellStart"/>
      <w:r w:rsidRPr="00B5059F">
        <w:rPr>
          <w:bCs/>
        </w:rPr>
        <w:t>რეაბილიტაცია</w:t>
      </w:r>
      <w:proofErr w:type="spellEnd"/>
      <w:r w:rsidRPr="00B5059F">
        <w:rPr>
          <w:bCs/>
        </w:rPr>
        <w:t xml:space="preserve">, </w:t>
      </w:r>
      <w:proofErr w:type="spellStart"/>
      <w:r w:rsidRPr="00B5059F">
        <w:rPr>
          <w:bCs/>
        </w:rPr>
        <w:t>სუიციდის</w:t>
      </w:r>
      <w:proofErr w:type="spellEnd"/>
      <w:r w:rsidRPr="00B5059F">
        <w:rPr>
          <w:bCs/>
        </w:rPr>
        <w:t xml:space="preserve"> </w:t>
      </w:r>
      <w:proofErr w:type="spellStart"/>
      <w:r w:rsidRPr="00B5059F">
        <w:rPr>
          <w:bCs/>
        </w:rPr>
        <w:t>პრევენციის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ფსიქოლოგიური</w:t>
      </w:r>
      <w:proofErr w:type="spellEnd"/>
      <w:r w:rsidRPr="00B5059F">
        <w:rPr>
          <w:bCs/>
        </w:rPr>
        <w:t xml:space="preserve"> </w:t>
      </w:r>
      <w:proofErr w:type="spellStart"/>
      <w:r w:rsidRPr="00B5059F">
        <w:rPr>
          <w:bCs/>
        </w:rPr>
        <w:t>შემოწმება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ფსიქოგანათლება</w:t>
      </w:r>
      <w:proofErr w:type="spellEnd"/>
      <w:r w:rsidRPr="00B5059F">
        <w:rPr>
          <w:bCs/>
        </w:rPr>
        <w:t xml:space="preserve">, </w:t>
      </w:r>
      <w:proofErr w:type="spellStart"/>
      <w:r w:rsidRPr="00B5059F">
        <w:rPr>
          <w:bCs/>
        </w:rPr>
        <w:t>დაჭრილ</w:t>
      </w:r>
      <w:proofErr w:type="spellEnd"/>
      <w:r w:rsidRPr="00B5059F">
        <w:rPr>
          <w:bCs/>
        </w:rPr>
        <w:t>/</w:t>
      </w:r>
      <w:proofErr w:type="spellStart"/>
      <w:r w:rsidRPr="00B5059F">
        <w:rPr>
          <w:bCs/>
        </w:rPr>
        <w:t>დაშავებული</w:t>
      </w:r>
      <w:proofErr w:type="spellEnd"/>
      <w:r w:rsidRPr="00B5059F">
        <w:rPr>
          <w:bCs/>
        </w:rPr>
        <w:t xml:space="preserve"> </w:t>
      </w:r>
      <w:proofErr w:type="spellStart"/>
      <w:r w:rsidRPr="00B5059F">
        <w:rPr>
          <w:bCs/>
        </w:rPr>
        <w:t>სამხედრო</w:t>
      </w:r>
      <w:proofErr w:type="spellEnd"/>
      <w:r w:rsidRPr="00B5059F">
        <w:rPr>
          <w:bCs/>
        </w:rPr>
        <w:t xml:space="preserve"> </w:t>
      </w:r>
      <w:proofErr w:type="spellStart"/>
      <w:r w:rsidRPr="00B5059F">
        <w:rPr>
          <w:bCs/>
        </w:rPr>
        <w:t>მოსამსახურეების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მათი</w:t>
      </w:r>
      <w:proofErr w:type="spellEnd"/>
      <w:r w:rsidRPr="00B5059F">
        <w:rPr>
          <w:bCs/>
        </w:rPr>
        <w:t xml:space="preserve"> </w:t>
      </w:r>
      <w:proofErr w:type="spellStart"/>
      <w:r w:rsidRPr="00B5059F">
        <w:rPr>
          <w:bCs/>
        </w:rPr>
        <w:t>ოჯახის</w:t>
      </w:r>
      <w:proofErr w:type="spellEnd"/>
      <w:r w:rsidRPr="00B5059F">
        <w:rPr>
          <w:bCs/>
        </w:rPr>
        <w:t xml:space="preserve"> </w:t>
      </w:r>
      <w:proofErr w:type="spellStart"/>
      <w:r w:rsidRPr="00B5059F">
        <w:rPr>
          <w:bCs/>
        </w:rPr>
        <w:t>წევრების</w:t>
      </w:r>
      <w:proofErr w:type="spellEnd"/>
      <w:r w:rsidRPr="00B5059F">
        <w:rPr>
          <w:bCs/>
        </w:rPr>
        <w:t xml:space="preserve"> </w:t>
      </w:r>
      <w:proofErr w:type="spellStart"/>
      <w:r w:rsidRPr="00B5059F">
        <w:rPr>
          <w:bCs/>
        </w:rPr>
        <w:t>ფსიქოლოგიური</w:t>
      </w:r>
      <w:proofErr w:type="spellEnd"/>
      <w:r w:rsidRPr="00B5059F">
        <w:rPr>
          <w:bCs/>
        </w:rPr>
        <w:t xml:space="preserve"> </w:t>
      </w:r>
      <w:proofErr w:type="spellStart"/>
      <w:r w:rsidRPr="00B5059F">
        <w:rPr>
          <w:bCs/>
        </w:rPr>
        <w:t>რეაბილიტაცია</w:t>
      </w:r>
      <w:proofErr w:type="spellEnd"/>
      <w:r w:rsidRPr="00B5059F">
        <w:rPr>
          <w:bCs/>
        </w:rPr>
        <w:t xml:space="preserve"> (</w:t>
      </w:r>
      <w:proofErr w:type="spellStart"/>
      <w:r w:rsidRPr="00B5059F">
        <w:rPr>
          <w:bCs/>
        </w:rPr>
        <w:t>ჯამში</w:t>
      </w:r>
      <w:proofErr w:type="spellEnd"/>
      <w:r w:rsidRPr="00B5059F">
        <w:rPr>
          <w:bCs/>
        </w:rPr>
        <w:t xml:space="preserve"> 3</w:t>
      </w:r>
      <w:r w:rsidRPr="00B5059F">
        <w:rPr>
          <w:bCs/>
          <w:lang w:val="ka-GE"/>
        </w:rPr>
        <w:t xml:space="preserve"> </w:t>
      </w:r>
      <w:r w:rsidRPr="00B5059F">
        <w:rPr>
          <w:bCs/>
        </w:rPr>
        <w:t xml:space="preserve">051 </w:t>
      </w:r>
      <w:proofErr w:type="spellStart"/>
      <w:r w:rsidRPr="00B5059F">
        <w:rPr>
          <w:bCs/>
        </w:rPr>
        <w:t>ადამიანი</w:t>
      </w:r>
      <w:proofErr w:type="spellEnd"/>
      <w:r w:rsidRPr="00B5059F">
        <w:rPr>
          <w:bCs/>
        </w:rPr>
        <w:t>).</w:t>
      </w:r>
    </w:p>
    <w:p w14:paraId="49387F05" w14:textId="77777777" w:rsidR="00712D37" w:rsidRPr="00B5059F" w:rsidRDefault="00712D37" w:rsidP="00D37950">
      <w:pPr>
        <w:spacing w:line="240" w:lineRule="auto"/>
        <w:rPr>
          <w:rFonts w:ascii="Sylfaen" w:hAnsi="Sylfaen"/>
          <w:bCs/>
        </w:rPr>
      </w:pPr>
    </w:p>
    <w:p w14:paraId="150EBA9E" w14:textId="7818EB0F" w:rsidR="00712D37" w:rsidRPr="00B5059F" w:rsidRDefault="00712D37"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2.12 </w:t>
      </w:r>
      <w:proofErr w:type="spellStart"/>
      <w:r w:rsidRPr="00B5059F">
        <w:rPr>
          <w:rFonts w:ascii="Sylfaen" w:hAnsi="Sylfaen" w:cs="Sylfaen"/>
          <w:bCs/>
          <w:sz w:val="22"/>
          <w:szCs w:val="22"/>
        </w:rPr>
        <w:t>პროფესიული</w:t>
      </w:r>
      <w:proofErr w:type="spellEnd"/>
      <w:r w:rsidRPr="00B5059F">
        <w:rPr>
          <w:rFonts w:ascii="Sylfaen" w:hAnsi="Sylfaen" w:cs="Sylfaen"/>
          <w:bCs/>
          <w:sz w:val="22"/>
          <w:szCs w:val="22"/>
        </w:rPr>
        <w:t xml:space="preserve"> </w:t>
      </w:r>
      <w:proofErr w:type="spellStart"/>
      <w:proofErr w:type="gramStart"/>
      <w:r w:rsidRPr="00B5059F">
        <w:rPr>
          <w:rFonts w:ascii="Sylfaen" w:hAnsi="Sylfaen" w:cs="Sylfaen"/>
          <w:bCs/>
          <w:sz w:val="22"/>
          <w:szCs w:val="22"/>
        </w:rPr>
        <w:t>სამხედრო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განათლება</w:t>
      </w:r>
      <w:proofErr w:type="spellEnd"/>
      <w:proofErr w:type="gram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29 02)</w:t>
      </w:r>
    </w:p>
    <w:p w14:paraId="7119F917" w14:textId="77777777" w:rsidR="00712D37" w:rsidRPr="00B5059F" w:rsidRDefault="00712D37" w:rsidP="00D37950">
      <w:pPr>
        <w:pStyle w:val="abzacixml"/>
        <w:rPr>
          <w:bCs/>
        </w:rPr>
      </w:pPr>
    </w:p>
    <w:p w14:paraId="0C75E251" w14:textId="77777777" w:rsidR="00712D37" w:rsidRPr="00B5059F" w:rsidRDefault="00712D37" w:rsidP="00D37950">
      <w:pPr>
        <w:pStyle w:val="abzacixml"/>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2177F3C0" w14:textId="77777777" w:rsidR="00712D37" w:rsidRPr="00B5059F" w:rsidRDefault="00712D37"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საქართველოს</w:t>
      </w:r>
      <w:proofErr w:type="spellEnd"/>
      <w:r w:rsidRPr="00B5059F">
        <w:rPr>
          <w:bCs/>
          <w:color w:val="000000" w:themeColor="text1"/>
          <w:lang w:eastAsia="ru-RU"/>
        </w:rPr>
        <w:t xml:space="preserve"> </w:t>
      </w:r>
      <w:proofErr w:type="spellStart"/>
      <w:r w:rsidRPr="00B5059F">
        <w:rPr>
          <w:bCs/>
          <w:color w:val="000000" w:themeColor="text1"/>
          <w:lang w:eastAsia="ru-RU"/>
        </w:rPr>
        <w:t>თავდაცვის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სამინისტრო</w:t>
      </w:r>
      <w:proofErr w:type="spellEnd"/>
      <w:r w:rsidRPr="00B5059F">
        <w:rPr>
          <w:bCs/>
          <w:color w:val="000000" w:themeColor="text1"/>
          <w:lang w:eastAsia="ru-RU"/>
        </w:rPr>
        <w:t>;</w:t>
      </w:r>
      <w:proofErr w:type="gramEnd"/>
      <w:r w:rsidRPr="00B5059F">
        <w:rPr>
          <w:bCs/>
          <w:color w:val="000000" w:themeColor="text1"/>
          <w:lang w:eastAsia="ru-RU"/>
        </w:rPr>
        <w:t xml:space="preserve"> </w:t>
      </w:r>
    </w:p>
    <w:p w14:paraId="11CEDAAE" w14:textId="77777777" w:rsidR="00712D37" w:rsidRPr="00B5059F" w:rsidRDefault="00712D37"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გენერალ</w:t>
      </w:r>
      <w:proofErr w:type="spellEnd"/>
      <w:r w:rsidRPr="00B5059F">
        <w:rPr>
          <w:bCs/>
          <w:color w:val="000000" w:themeColor="text1"/>
          <w:lang w:eastAsia="ru-RU"/>
        </w:rPr>
        <w:t xml:space="preserve"> </w:t>
      </w:r>
      <w:proofErr w:type="spellStart"/>
      <w:r w:rsidRPr="00B5059F">
        <w:rPr>
          <w:bCs/>
          <w:color w:val="000000" w:themeColor="text1"/>
          <w:lang w:eastAsia="ru-RU"/>
        </w:rPr>
        <w:t>გიორგი</w:t>
      </w:r>
      <w:proofErr w:type="spellEnd"/>
      <w:r w:rsidRPr="00B5059F">
        <w:rPr>
          <w:bCs/>
          <w:color w:val="000000" w:themeColor="text1"/>
          <w:lang w:eastAsia="ru-RU"/>
        </w:rPr>
        <w:t xml:space="preserve"> </w:t>
      </w:r>
      <w:proofErr w:type="spellStart"/>
      <w:r w:rsidRPr="00B5059F">
        <w:rPr>
          <w:bCs/>
          <w:color w:val="000000" w:themeColor="text1"/>
          <w:lang w:eastAsia="ru-RU"/>
        </w:rPr>
        <w:t>კვინიტაძის</w:t>
      </w:r>
      <w:proofErr w:type="spellEnd"/>
      <w:r w:rsidRPr="00B5059F">
        <w:rPr>
          <w:bCs/>
          <w:color w:val="000000" w:themeColor="text1"/>
          <w:lang w:eastAsia="ru-RU"/>
        </w:rPr>
        <w:t xml:space="preserve"> </w:t>
      </w:r>
      <w:proofErr w:type="spellStart"/>
      <w:r w:rsidRPr="00B5059F">
        <w:rPr>
          <w:bCs/>
          <w:color w:val="000000" w:themeColor="text1"/>
          <w:lang w:eastAsia="ru-RU"/>
        </w:rPr>
        <w:t>სახელობის</w:t>
      </w:r>
      <w:proofErr w:type="spellEnd"/>
      <w:r w:rsidRPr="00B5059F">
        <w:rPr>
          <w:bCs/>
          <w:color w:val="000000" w:themeColor="text1"/>
          <w:lang w:eastAsia="ru-RU"/>
        </w:rPr>
        <w:t xml:space="preserve"> </w:t>
      </w:r>
      <w:proofErr w:type="spellStart"/>
      <w:r w:rsidRPr="00B5059F">
        <w:rPr>
          <w:bCs/>
          <w:color w:val="000000" w:themeColor="text1"/>
          <w:lang w:eastAsia="ru-RU"/>
        </w:rPr>
        <w:t>კადეტთა</w:t>
      </w:r>
      <w:proofErr w:type="spellEnd"/>
      <w:r w:rsidRPr="00B5059F">
        <w:rPr>
          <w:bCs/>
          <w:color w:val="000000" w:themeColor="text1"/>
          <w:lang w:eastAsia="ru-RU"/>
        </w:rPr>
        <w:t xml:space="preserve"> </w:t>
      </w:r>
      <w:proofErr w:type="spellStart"/>
      <w:r w:rsidRPr="00B5059F">
        <w:rPr>
          <w:bCs/>
          <w:color w:val="000000" w:themeColor="text1"/>
          <w:lang w:eastAsia="ru-RU"/>
        </w:rPr>
        <w:t>სამხედრო</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ლიცეუმი</w:t>
      </w:r>
      <w:proofErr w:type="spellEnd"/>
      <w:r w:rsidRPr="00B5059F">
        <w:rPr>
          <w:bCs/>
          <w:color w:val="000000" w:themeColor="text1"/>
          <w:lang w:eastAsia="ru-RU"/>
        </w:rPr>
        <w:t>;</w:t>
      </w:r>
      <w:proofErr w:type="gramEnd"/>
    </w:p>
    <w:p w14:paraId="47A7F517" w14:textId="77777777" w:rsidR="00712D37" w:rsidRPr="00B5059F" w:rsidRDefault="00712D37" w:rsidP="00D37950">
      <w:pPr>
        <w:pStyle w:val="abzacixml"/>
        <w:numPr>
          <w:ilvl w:val="0"/>
          <w:numId w:val="89"/>
        </w:numPr>
        <w:tabs>
          <w:tab w:val="left" w:pos="360"/>
        </w:tabs>
        <w:autoSpaceDE/>
        <w:autoSpaceDN/>
        <w:adjustRightInd/>
        <w:ind w:left="709"/>
        <w:rPr>
          <w:bCs/>
          <w:color w:val="000000" w:themeColor="text1"/>
          <w:lang w:eastAsia="ru-RU"/>
        </w:rPr>
      </w:pPr>
      <w:r w:rsidRPr="00B5059F">
        <w:rPr>
          <w:bCs/>
          <w:color w:val="000000" w:themeColor="text1"/>
          <w:lang w:eastAsia="ru-RU"/>
        </w:rPr>
        <w:t xml:space="preserve"> </w:t>
      </w: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დავით</w:t>
      </w:r>
      <w:proofErr w:type="spellEnd"/>
      <w:r w:rsidRPr="00B5059F">
        <w:rPr>
          <w:bCs/>
          <w:color w:val="000000" w:themeColor="text1"/>
          <w:lang w:eastAsia="ru-RU"/>
        </w:rPr>
        <w:t xml:space="preserve"> </w:t>
      </w:r>
      <w:proofErr w:type="spellStart"/>
      <w:r w:rsidRPr="00B5059F">
        <w:rPr>
          <w:bCs/>
          <w:color w:val="000000" w:themeColor="text1"/>
          <w:lang w:eastAsia="ru-RU"/>
        </w:rPr>
        <w:t>აღმაშენებლის</w:t>
      </w:r>
      <w:proofErr w:type="spellEnd"/>
      <w:r w:rsidRPr="00B5059F">
        <w:rPr>
          <w:bCs/>
          <w:color w:val="000000" w:themeColor="text1"/>
          <w:lang w:eastAsia="ru-RU"/>
        </w:rPr>
        <w:t xml:space="preserve"> </w:t>
      </w:r>
      <w:proofErr w:type="spellStart"/>
      <w:r w:rsidRPr="00B5059F">
        <w:rPr>
          <w:bCs/>
          <w:color w:val="000000" w:themeColor="text1"/>
          <w:lang w:eastAsia="ru-RU"/>
        </w:rPr>
        <w:t>ეროვნული</w:t>
      </w:r>
      <w:proofErr w:type="spellEnd"/>
      <w:r w:rsidRPr="00B5059F">
        <w:rPr>
          <w:bCs/>
          <w:color w:val="000000" w:themeColor="text1"/>
          <w:lang w:eastAsia="ru-RU"/>
        </w:rPr>
        <w:t xml:space="preserve"> </w:t>
      </w:r>
      <w:proofErr w:type="spellStart"/>
      <w:r w:rsidRPr="00B5059F">
        <w:rPr>
          <w:bCs/>
          <w:color w:val="000000" w:themeColor="text1"/>
          <w:lang w:eastAsia="ru-RU"/>
        </w:rPr>
        <w:t>თავდაცვის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აკადემია</w:t>
      </w:r>
      <w:proofErr w:type="spellEnd"/>
      <w:r w:rsidRPr="00B5059F">
        <w:rPr>
          <w:bCs/>
          <w:color w:val="000000" w:themeColor="text1"/>
          <w:lang w:eastAsia="ru-RU"/>
        </w:rPr>
        <w:t>;</w:t>
      </w:r>
      <w:proofErr w:type="gramEnd"/>
    </w:p>
    <w:p w14:paraId="11724FD2" w14:textId="77777777" w:rsidR="00712D37" w:rsidRPr="00B5059F" w:rsidRDefault="00712D37" w:rsidP="00D37950">
      <w:pPr>
        <w:pStyle w:val="abzacixml"/>
        <w:numPr>
          <w:ilvl w:val="0"/>
          <w:numId w:val="89"/>
        </w:numPr>
        <w:tabs>
          <w:tab w:val="left" w:pos="360"/>
        </w:tabs>
        <w:autoSpaceDE/>
        <w:autoSpaceDN/>
        <w:adjustRightInd/>
        <w:ind w:left="709"/>
        <w:rPr>
          <w:bCs/>
          <w:color w:val="000000" w:themeColor="text1"/>
          <w:lang w:eastAsia="ru-RU"/>
        </w:rPr>
      </w:pPr>
      <w:r w:rsidRPr="00B5059F">
        <w:rPr>
          <w:bCs/>
          <w:color w:val="000000" w:themeColor="text1"/>
          <w:lang w:eastAsia="ru-RU"/>
        </w:rPr>
        <w:t xml:space="preserve"> </w:t>
      </w: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ინსტიტუციური</w:t>
      </w:r>
      <w:proofErr w:type="spellEnd"/>
      <w:r w:rsidRPr="00B5059F">
        <w:rPr>
          <w:bCs/>
          <w:color w:val="000000" w:themeColor="text1"/>
          <w:lang w:eastAsia="ru-RU"/>
        </w:rPr>
        <w:t xml:space="preserve"> </w:t>
      </w:r>
      <w:proofErr w:type="spellStart"/>
      <w:r w:rsidRPr="00B5059F">
        <w:rPr>
          <w:bCs/>
          <w:color w:val="000000" w:themeColor="text1"/>
          <w:lang w:eastAsia="ru-RU"/>
        </w:rPr>
        <w:t>აღმშენებლობის</w:t>
      </w:r>
      <w:proofErr w:type="spellEnd"/>
      <w:r w:rsidRPr="00B5059F">
        <w:rPr>
          <w:bCs/>
          <w:color w:val="000000" w:themeColor="text1"/>
          <w:lang w:eastAsia="ru-RU"/>
        </w:rPr>
        <w:t xml:space="preserve"> </w:t>
      </w:r>
      <w:proofErr w:type="spellStart"/>
      <w:r w:rsidRPr="00B5059F">
        <w:rPr>
          <w:bCs/>
          <w:color w:val="000000" w:themeColor="text1"/>
          <w:lang w:eastAsia="ru-RU"/>
        </w:rPr>
        <w:t>სკოლა</w:t>
      </w:r>
      <w:proofErr w:type="spellEnd"/>
    </w:p>
    <w:p w14:paraId="696CE44F" w14:textId="77777777" w:rsidR="00712D37" w:rsidRPr="00B5059F" w:rsidRDefault="00712D37" w:rsidP="00D37950">
      <w:pPr>
        <w:pStyle w:val="ListParagraph"/>
        <w:tabs>
          <w:tab w:val="left" w:pos="720"/>
        </w:tabs>
        <w:spacing w:after="0" w:line="240" w:lineRule="auto"/>
        <w:ind w:left="709" w:right="-67" w:hanging="360"/>
        <w:rPr>
          <w:bCs/>
          <w:color w:val="000000" w:themeColor="text1"/>
          <w:lang w:val="ka-GE"/>
        </w:rPr>
      </w:pPr>
    </w:p>
    <w:p w14:paraId="60835E1F"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ინსტიტუციური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აღმშენებლობის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სკოლაში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განხორციელდა</w:t>
      </w:r>
      <w:proofErr w:type="spellEnd"/>
      <w:r w:rsidRPr="00B5059F">
        <w:rPr>
          <w:rFonts w:ascii="Sylfaen" w:hAnsi="Sylfaen" w:cs="Arial"/>
          <w:bCs/>
          <w:color w:val="000000"/>
        </w:rPr>
        <w:t xml:space="preserve"> 13 </w:t>
      </w:r>
      <w:proofErr w:type="spellStart"/>
      <w:r w:rsidRPr="00B5059F">
        <w:rPr>
          <w:rFonts w:ascii="Sylfaen" w:hAnsi="Sylfaen" w:cs="Arial"/>
          <w:bCs/>
          <w:color w:val="000000"/>
        </w:rPr>
        <w:t>სასწავლო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ღონისძიება</w:t>
      </w:r>
      <w:proofErr w:type="spellEnd"/>
      <w:r w:rsidRPr="00B5059F">
        <w:rPr>
          <w:rFonts w:ascii="Sylfaen" w:hAnsi="Sylfaen" w:cs="Arial"/>
          <w:bCs/>
          <w:color w:val="000000"/>
        </w:rPr>
        <w:t xml:space="preserve">: 5 </w:t>
      </w:r>
      <w:proofErr w:type="spellStart"/>
      <w:r w:rsidRPr="00B5059F">
        <w:rPr>
          <w:rFonts w:ascii="Sylfaen" w:hAnsi="Sylfaen" w:cs="Arial"/>
          <w:bCs/>
          <w:color w:val="000000"/>
        </w:rPr>
        <w:t>კურსი</w:t>
      </w:r>
      <w:proofErr w:type="spellEnd"/>
      <w:r w:rsidRPr="00B5059F">
        <w:rPr>
          <w:rFonts w:ascii="Sylfaen" w:hAnsi="Sylfaen" w:cs="Arial"/>
          <w:bCs/>
          <w:color w:val="000000"/>
        </w:rPr>
        <w:t xml:space="preserve">, 3 </w:t>
      </w:r>
      <w:proofErr w:type="spellStart"/>
      <w:proofErr w:type="gramStart"/>
      <w:r w:rsidRPr="00B5059F">
        <w:rPr>
          <w:rFonts w:ascii="Sylfaen" w:hAnsi="Sylfaen" w:cs="Arial"/>
          <w:bCs/>
          <w:color w:val="000000"/>
        </w:rPr>
        <w:t>ტრენინგი</w:t>
      </w:r>
      <w:proofErr w:type="spellEnd"/>
      <w:r w:rsidRPr="00B5059F">
        <w:rPr>
          <w:rFonts w:ascii="Sylfaen" w:hAnsi="Sylfaen" w:cs="Arial"/>
          <w:bCs/>
          <w:color w:val="000000"/>
        </w:rPr>
        <w:t>,  2</w:t>
      </w:r>
      <w:proofErr w:type="gramEnd"/>
      <w:r w:rsidRPr="00B5059F">
        <w:rPr>
          <w:rFonts w:ascii="Sylfaen" w:hAnsi="Sylfaen" w:cs="Arial"/>
          <w:bCs/>
          <w:color w:val="000000"/>
        </w:rPr>
        <w:t xml:space="preserve"> </w:t>
      </w:r>
      <w:proofErr w:type="spellStart"/>
      <w:r w:rsidRPr="00B5059F">
        <w:rPr>
          <w:rFonts w:ascii="Sylfaen" w:hAnsi="Sylfaen" w:cs="Arial"/>
          <w:bCs/>
          <w:color w:val="000000"/>
        </w:rPr>
        <w:t>ვორქშოფი</w:t>
      </w:r>
      <w:proofErr w:type="spellEnd"/>
      <w:r w:rsidRPr="00B5059F">
        <w:rPr>
          <w:rFonts w:ascii="Sylfaen" w:hAnsi="Sylfaen" w:cs="Arial"/>
          <w:bCs/>
          <w:color w:val="000000"/>
        </w:rPr>
        <w:t xml:space="preserve">, 1 </w:t>
      </w:r>
      <w:proofErr w:type="spellStart"/>
      <w:r w:rsidRPr="00B5059F">
        <w:rPr>
          <w:rFonts w:ascii="Sylfaen" w:hAnsi="Sylfaen" w:cs="Arial"/>
          <w:bCs/>
          <w:color w:val="000000"/>
        </w:rPr>
        <w:t>ლექცია</w:t>
      </w:r>
      <w:proofErr w:type="spellEnd"/>
      <w:r w:rsidRPr="00B5059F">
        <w:rPr>
          <w:rFonts w:ascii="Sylfaen" w:hAnsi="Sylfaen" w:cs="Arial"/>
          <w:bCs/>
          <w:color w:val="000000"/>
        </w:rPr>
        <w:t xml:space="preserve">, 2 </w:t>
      </w:r>
      <w:proofErr w:type="spellStart"/>
      <w:r w:rsidRPr="00B5059F">
        <w:rPr>
          <w:rFonts w:ascii="Sylfaen" w:hAnsi="Sylfaen" w:cs="Arial"/>
          <w:bCs/>
          <w:color w:val="000000"/>
        </w:rPr>
        <w:t>დისკუსია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აღნიშნულ</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ღონისძიებებში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მონაწილეობა</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მიიღო</w:t>
      </w:r>
      <w:proofErr w:type="spellEnd"/>
      <w:r w:rsidRPr="00B5059F">
        <w:rPr>
          <w:rFonts w:ascii="Sylfaen" w:hAnsi="Sylfaen" w:cs="Arial"/>
          <w:bCs/>
          <w:color w:val="000000"/>
        </w:rPr>
        <w:t xml:space="preserve"> 224-მა </w:t>
      </w:r>
      <w:proofErr w:type="spellStart"/>
      <w:r w:rsidRPr="00B5059F">
        <w:rPr>
          <w:rFonts w:ascii="Sylfaen" w:hAnsi="Sylfaen" w:cs="Arial"/>
          <w:bCs/>
          <w:color w:val="000000"/>
        </w:rPr>
        <w:t>პირმა</w:t>
      </w:r>
      <w:proofErr w:type="spellEnd"/>
      <w:r w:rsidRPr="00B5059F">
        <w:rPr>
          <w:rFonts w:ascii="Sylfaen" w:hAnsi="Sylfaen" w:cs="Arial"/>
          <w:bCs/>
          <w:color w:val="000000"/>
        </w:rPr>
        <w:t>.</w:t>
      </w:r>
    </w:p>
    <w:p w14:paraId="2ABEB297"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ძალების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წვრთნებისა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სამხედრო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განათლების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სარდლობას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დაქვემდებარებული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ქვედანაყოფებში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ჩატარდა</w:t>
      </w:r>
      <w:proofErr w:type="spellEnd"/>
      <w:r w:rsidRPr="00B5059F">
        <w:rPr>
          <w:rFonts w:ascii="Sylfaen" w:hAnsi="Sylfaen" w:cs="Arial"/>
          <w:bCs/>
          <w:color w:val="000000"/>
        </w:rPr>
        <w:t xml:space="preserve"> - 81 </w:t>
      </w:r>
      <w:proofErr w:type="spellStart"/>
      <w:r w:rsidRPr="00B5059F">
        <w:rPr>
          <w:rFonts w:ascii="Sylfaen" w:hAnsi="Sylfaen" w:cs="Arial"/>
          <w:bCs/>
          <w:color w:val="000000"/>
        </w:rPr>
        <w:t>კურსი</w:t>
      </w:r>
      <w:proofErr w:type="spellEnd"/>
      <w:r w:rsidRPr="00B5059F">
        <w:rPr>
          <w:rFonts w:ascii="Sylfaen" w:hAnsi="Sylfaen" w:cs="Arial"/>
          <w:bCs/>
          <w:color w:val="000000"/>
        </w:rPr>
        <w:t>/</w:t>
      </w:r>
      <w:proofErr w:type="spellStart"/>
      <w:r w:rsidRPr="00B5059F">
        <w:rPr>
          <w:rFonts w:ascii="Sylfaen" w:hAnsi="Sylfaen" w:cs="Arial"/>
          <w:bCs/>
          <w:color w:val="000000"/>
        </w:rPr>
        <w:t>სწავლება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მომზადდა</w:t>
      </w:r>
      <w:proofErr w:type="spellEnd"/>
      <w:r w:rsidRPr="00B5059F">
        <w:rPr>
          <w:rFonts w:ascii="Sylfaen" w:hAnsi="Sylfaen" w:cs="Arial"/>
          <w:bCs/>
          <w:color w:val="000000"/>
        </w:rPr>
        <w:t xml:space="preserve"> - 3 634 </w:t>
      </w:r>
      <w:proofErr w:type="spellStart"/>
      <w:r w:rsidRPr="00B5059F">
        <w:rPr>
          <w:rFonts w:ascii="Sylfaen" w:hAnsi="Sylfaen" w:cs="Arial"/>
          <w:bCs/>
          <w:color w:val="000000"/>
        </w:rPr>
        <w:t>სამხედრო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მოსამსახურე</w:t>
      </w:r>
      <w:proofErr w:type="spellEnd"/>
      <w:r w:rsidRPr="00B5059F">
        <w:rPr>
          <w:rFonts w:ascii="Sylfaen" w:hAnsi="Sylfaen" w:cs="Arial"/>
          <w:bCs/>
          <w:color w:val="000000"/>
        </w:rPr>
        <w:t>;</w:t>
      </w:r>
      <w:proofErr w:type="gramEnd"/>
    </w:p>
    <w:p w14:paraId="70D610D6"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საერთაშორისო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პარტნიორების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მიერ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ორგანიზებულ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პროფესიული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განვითარების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დისტანციური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სწავლების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რეჟიმში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მონაწილეობა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მიიღო</w:t>
      </w:r>
      <w:proofErr w:type="spellEnd"/>
      <w:r w:rsidRPr="00B5059F">
        <w:rPr>
          <w:rFonts w:ascii="Sylfaen" w:hAnsi="Sylfaen" w:cs="Arial"/>
          <w:bCs/>
          <w:color w:val="000000"/>
        </w:rPr>
        <w:t xml:space="preserve"> 19-მა </w:t>
      </w:r>
      <w:proofErr w:type="spellStart"/>
      <w:r w:rsidRPr="00B5059F">
        <w:rPr>
          <w:rFonts w:ascii="Sylfaen" w:hAnsi="Sylfaen" w:cs="Arial"/>
          <w:bCs/>
          <w:color w:val="000000"/>
        </w:rPr>
        <w:t>სამოქალაქო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პირმა</w:t>
      </w:r>
      <w:proofErr w:type="spellEnd"/>
      <w:r w:rsidRPr="00B5059F">
        <w:rPr>
          <w:rFonts w:ascii="Sylfaen" w:hAnsi="Sylfaen" w:cs="Arial"/>
          <w:bCs/>
          <w:color w:val="000000"/>
        </w:rPr>
        <w:t xml:space="preserve">. </w:t>
      </w:r>
    </w:p>
    <w:p w14:paraId="117F8D4F"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კადეტთა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სამხედრო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ლიცეუმის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მიერ</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გაწეული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იქნა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სასწავლო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პროცესების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მხარდამჭერი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ღონისძიებების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მატერიალურ-ტექნიკური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საშუალებების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შეძენის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ხარჯები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გატარდა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ტრანსპორტის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ექსპლოატაციის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მოვლა-შენახვის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მიმდინარე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სარემონტო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ღონისძიებები</w:t>
      </w:r>
      <w:proofErr w:type="spellEnd"/>
      <w:r w:rsidRPr="00B5059F">
        <w:rPr>
          <w:rFonts w:ascii="Sylfaen" w:hAnsi="Sylfaen" w:cs="Arial"/>
          <w:bCs/>
          <w:color w:val="000000"/>
        </w:rPr>
        <w:t>.</w:t>
      </w:r>
    </w:p>
    <w:p w14:paraId="655CC4AC"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კვალიფიკაციის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ამაღლების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მიზნით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ეროვნული</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აკადემიის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თანამშრომლებმა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გაიარეს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გადამზადების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როგორც</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ქვეყნის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შიგნით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ასევე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ქვეყნის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გარეთ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ეროვნული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აკადემიაში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სისტემაში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მომუშავე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პირებისთვის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სემინარები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ჩატარდა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მათ</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სამშვიდობო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მისიებში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მონაწილე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გადამზადება</w:t>
      </w:r>
      <w:proofErr w:type="spellEnd"/>
      <w:r w:rsidRPr="00B5059F">
        <w:rPr>
          <w:rFonts w:ascii="Sylfaen" w:hAnsi="Sylfaen" w:cs="Arial"/>
          <w:bCs/>
          <w:color w:val="000000"/>
        </w:rPr>
        <w:t>);</w:t>
      </w:r>
    </w:p>
    <w:p w14:paraId="32F1E46F" w14:textId="77777777" w:rsidR="00712D37" w:rsidRPr="00B5059F" w:rsidRDefault="00712D37"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ეროვნული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თავდაცვის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აკადემიაში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ჩატარდა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სხვადასხვა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სტუდენტური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სამეცნიერო-პრაქტიკული</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კონფერენციები</w:t>
      </w:r>
      <w:proofErr w:type="spellEnd"/>
      <w:r w:rsidRPr="00B5059F">
        <w:rPr>
          <w:rFonts w:ascii="Sylfaen" w:hAnsi="Sylfaen" w:cs="Arial"/>
          <w:bCs/>
          <w:color w:val="000000"/>
        </w:rPr>
        <w:t>;</w:t>
      </w:r>
      <w:proofErr w:type="gramEnd"/>
    </w:p>
    <w:p w14:paraId="5705D023" w14:textId="77777777" w:rsidR="00712D37" w:rsidRPr="00B5059F" w:rsidRDefault="00712D37" w:rsidP="00D37950">
      <w:pPr>
        <w:spacing w:line="240" w:lineRule="auto"/>
        <w:rPr>
          <w:rFonts w:ascii="Sylfaen" w:hAnsi="Sylfaen"/>
          <w:bCs/>
        </w:rPr>
      </w:pPr>
    </w:p>
    <w:p w14:paraId="4AA1484A" w14:textId="77777777" w:rsidR="008F0821" w:rsidRPr="00B5059F" w:rsidRDefault="008F0821"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2.13</w:t>
      </w:r>
      <w:r w:rsidRPr="00B5059F">
        <w:rPr>
          <w:rFonts w:ascii="Sylfaen" w:hAnsi="Sylfaen" w:cs="Sylfaen"/>
          <w:bCs/>
          <w:sz w:val="22"/>
          <w:szCs w:val="22"/>
          <w:lang w:val="ka-GE"/>
        </w:rPr>
        <w:t xml:space="preserve">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პროკურატურა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33 00)</w:t>
      </w:r>
    </w:p>
    <w:p w14:paraId="285F216A" w14:textId="77777777" w:rsidR="008F0821" w:rsidRPr="00B5059F" w:rsidRDefault="008F0821" w:rsidP="00D37950">
      <w:pPr>
        <w:pStyle w:val="ListParagraph"/>
        <w:spacing w:line="240" w:lineRule="auto"/>
        <w:ind w:left="270" w:hanging="270"/>
        <w:rPr>
          <w:bCs/>
        </w:rPr>
      </w:pPr>
    </w:p>
    <w:p w14:paraId="6491B3E0" w14:textId="77777777" w:rsidR="008F0821" w:rsidRPr="00B5059F" w:rsidRDefault="008F0821"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766896BB" w14:textId="77777777" w:rsidR="008F0821" w:rsidRPr="00B5059F" w:rsidRDefault="008F0821" w:rsidP="00D37950">
      <w:pPr>
        <w:pStyle w:val="ListParagraph"/>
        <w:numPr>
          <w:ilvl w:val="0"/>
          <w:numId w:val="10"/>
        </w:numPr>
        <w:tabs>
          <w:tab w:val="left" w:pos="1080"/>
        </w:tabs>
        <w:spacing w:line="240" w:lineRule="auto"/>
        <w:ind w:hanging="540"/>
        <w:rPr>
          <w:bCs/>
        </w:rPr>
      </w:pPr>
      <w:r w:rsidRPr="00B5059F">
        <w:rPr>
          <w:bCs/>
          <w:lang w:val="ka-GE"/>
        </w:rPr>
        <w:t>საქართველოს პროკურატურა</w:t>
      </w:r>
    </w:p>
    <w:p w14:paraId="256B838A" w14:textId="77777777" w:rsidR="008F0821" w:rsidRPr="00B5059F" w:rsidRDefault="008F0821" w:rsidP="00D37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28A2057F" w14:textId="6A61EF00" w:rsidR="008F0821" w:rsidRPr="00B5059F" w:rsidRDefault="008F0821"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სასჯელს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განრიდებულ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695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137 </w:t>
      </w:r>
      <w:proofErr w:type="spellStart"/>
      <w:r w:rsidRPr="00B5059F">
        <w:rPr>
          <w:rFonts w:ascii="Sylfaen" w:eastAsia="Calibri" w:hAnsi="Sylfaen" w:cs="Sylfaen"/>
          <w:bCs/>
        </w:rPr>
        <w:t>არასრულწლოვანი</w:t>
      </w:r>
      <w:proofErr w:type="spellEnd"/>
      <w:r w:rsidRPr="00B5059F">
        <w:rPr>
          <w:rFonts w:ascii="Sylfaen" w:eastAsia="Calibri" w:hAnsi="Sylfaen" w:cs="Sylfaen"/>
          <w:bCs/>
        </w:rPr>
        <w:t xml:space="preserve"> (14-დან 18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18-დან 21 </w:t>
      </w:r>
      <w:proofErr w:type="spellStart"/>
      <w:r w:rsidRPr="00B5059F">
        <w:rPr>
          <w:rFonts w:ascii="Sylfaen" w:eastAsia="Calibri" w:hAnsi="Sylfaen" w:cs="Sylfaen"/>
          <w:bCs/>
        </w:rPr>
        <w:t>წლამდე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89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469 </w:t>
      </w:r>
      <w:proofErr w:type="spellStart"/>
      <w:r w:rsidRPr="00B5059F">
        <w:rPr>
          <w:rFonts w:ascii="Sylfaen" w:eastAsia="Calibri" w:hAnsi="Sylfaen" w:cs="Sylfaen"/>
          <w:bCs/>
        </w:rPr>
        <w:t>სრულწლოვანი</w:t>
      </w:r>
      <w:proofErr w:type="spellEnd"/>
      <w:r w:rsidRPr="00B5059F">
        <w:rPr>
          <w:rFonts w:ascii="Sylfaen" w:eastAsia="Calibri" w:hAnsi="Sylfaen" w:cs="Sylfaen"/>
          <w:bCs/>
        </w:rPr>
        <w:t xml:space="preserve"> (21 </w:t>
      </w:r>
      <w:proofErr w:type="spellStart"/>
      <w:r w:rsidRPr="00B5059F">
        <w:rPr>
          <w:rFonts w:ascii="Sylfaen" w:eastAsia="Calibri" w:hAnsi="Sylfaen" w:cs="Sylfaen"/>
          <w:bCs/>
        </w:rPr>
        <w:t>წლიდან</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ზემოთ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ასაკის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მოწმისა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დაზარალებულის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კოორდინატორის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სამსახურით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ისარგებლა</w:t>
      </w:r>
      <w:proofErr w:type="spellEnd"/>
      <w:r w:rsidRPr="00B5059F">
        <w:rPr>
          <w:rFonts w:ascii="Sylfaen" w:eastAsia="Calibri" w:hAnsi="Sylfaen" w:cs="Sylfaen"/>
          <w:bCs/>
        </w:rPr>
        <w:t xml:space="preserve"> 2 944 </w:t>
      </w:r>
      <w:proofErr w:type="spellStart"/>
      <w:r w:rsidRPr="00B5059F">
        <w:rPr>
          <w:rFonts w:ascii="Sylfaen" w:eastAsia="Calibri" w:hAnsi="Sylfaen" w:cs="Sylfaen"/>
          <w:bCs/>
        </w:rPr>
        <w:t>მოქალაქემ</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შორის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დაზარალებული</w:t>
      </w:r>
      <w:proofErr w:type="spellEnd"/>
      <w:r w:rsidRPr="00B5059F">
        <w:rPr>
          <w:rFonts w:ascii="Sylfaen" w:eastAsia="Calibri" w:hAnsi="Sylfaen" w:cs="Sylfaen"/>
          <w:bCs/>
        </w:rPr>
        <w:t xml:space="preserve"> 1 581, </w:t>
      </w:r>
      <w:proofErr w:type="spellStart"/>
      <w:r w:rsidRPr="00B5059F">
        <w:rPr>
          <w:rFonts w:ascii="Sylfaen" w:eastAsia="Calibri" w:hAnsi="Sylfaen" w:cs="Sylfaen"/>
          <w:bCs/>
        </w:rPr>
        <w:t>მოწმე</w:t>
      </w:r>
      <w:proofErr w:type="spellEnd"/>
      <w:r w:rsidRPr="00B5059F">
        <w:rPr>
          <w:rFonts w:ascii="Sylfaen" w:eastAsia="Calibri" w:hAnsi="Sylfaen" w:cs="Sylfaen"/>
          <w:bCs/>
        </w:rPr>
        <w:t xml:space="preserve"> 691, </w:t>
      </w:r>
      <w:proofErr w:type="spellStart"/>
      <w:r w:rsidRPr="00B5059F">
        <w:rPr>
          <w:rFonts w:ascii="Sylfaen" w:eastAsia="Calibri" w:hAnsi="Sylfaen" w:cs="Sylfaen"/>
          <w:bCs/>
        </w:rPr>
        <w:t>არასრულწლოვანი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დაზარალებული</w:t>
      </w:r>
      <w:proofErr w:type="spellEnd"/>
      <w:r w:rsidRPr="00B5059F">
        <w:rPr>
          <w:rFonts w:ascii="Sylfaen" w:eastAsia="Calibri" w:hAnsi="Sylfaen" w:cs="Sylfaen"/>
          <w:bCs/>
        </w:rPr>
        <w:t xml:space="preserve"> 60, </w:t>
      </w:r>
      <w:proofErr w:type="spellStart"/>
      <w:r w:rsidRPr="00B5059F">
        <w:rPr>
          <w:rFonts w:ascii="Sylfaen" w:eastAsia="Calibri" w:hAnsi="Sylfaen" w:cs="Sylfaen"/>
          <w:bCs/>
        </w:rPr>
        <w:t>არასრულწლოვანი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მოწმე</w:t>
      </w:r>
      <w:proofErr w:type="spellEnd"/>
      <w:r w:rsidRPr="00B5059F">
        <w:rPr>
          <w:rFonts w:ascii="Sylfaen" w:eastAsia="Calibri" w:hAnsi="Sylfaen" w:cs="Sylfaen"/>
          <w:bCs/>
        </w:rPr>
        <w:t xml:space="preserve"> 55, </w:t>
      </w:r>
      <w:proofErr w:type="spellStart"/>
      <w:r w:rsidRPr="00B5059F">
        <w:rPr>
          <w:rFonts w:ascii="Sylfaen" w:eastAsia="Calibri" w:hAnsi="Sylfaen" w:cs="Sylfaen"/>
          <w:bCs/>
        </w:rPr>
        <w:t>ბრალდებული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ოჯახის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წევრი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ადვოკატი</w:t>
      </w:r>
      <w:proofErr w:type="spellEnd"/>
      <w:r w:rsidRPr="00B5059F">
        <w:rPr>
          <w:rFonts w:ascii="Sylfaen" w:eastAsia="Calibri" w:hAnsi="Sylfaen" w:cs="Sylfaen"/>
          <w:bCs/>
        </w:rPr>
        <w:t xml:space="preserve">) 115, </w:t>
      </w:r>
      <w:proofErr w:type="spellStart"/>
      <w:r w:rsidRPr="00B5059F">
        <w:rPr>
          <w:rFonts w:ascii="Sylfaen" w:eastAsia="Calibri" w:hAnsi="Sylfaen" w:cs="Sylfaen"/>
          <w:bCs/>
        </w:rPr>
        <w:t>განმცხადებელი</w:t>
      </w:r>
      <w:proofErr w:type="spellEnd"/>
      <w:r w:rsidRPr="00B5059F">
        <w:rPr>
          <w:rFonts w:ascii="Sylfaen" w:eastAsia="Calibri" w:hAnsi="Sylfaen" w:cs="Sylfaen"/>
          <w:bCs/>
        </w:rPr>
        <w:t xml:space="preserve"> 317, </w:t>
      </w:r>
      <w:proofErr w:type="spellStart"/>
      <w:r w:rsidRPr="00B5059F">
        <w:rPr>
          <w:rFonts w:ascii="Sylfaen" w:eastAsia="Calibri" w:hAnsi="Sylfaen" w:cs="Sylfaen"/>
          <w:bCs/>
        </w:rPr>
        <w:t>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პირი</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125;</w:t>
      </w:r>
      <w:proofErr w:type="gramEnd"/>
    </w:p>
    <w:p w14:paraId="6AB9B419" w14:textId="77777777" w:rsidR="008F0821" w:rsidRPr="00B5059F" w:rsidRDefault="008F0821"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საანგარიშო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პერიოდში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მომზადდა</w:t>
      </w:r>
      <w:proofErr w:type="spellEnd"/>
      <w:r w:rsidRPr="00B5059F">
        <w:rPr>
          <w:rFonts w:ascii="Sylfaen" w:eastAsia="Calibri" w:hAnsi="Sylfaen" w:cs="Sylfaen"/>
          <w:bCs/>
        </w:rPr>
        <w:t>:</w:t>
      </w:r>
    </w:p>
    <w:p w14:paraId="713F108D"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 xml:space="preserve">არასრულწლოვანთა მართლმსაჯულების </w:t>
      </w:r>
      <w:r w:rsidRPr="00B5059F">
        <w:rPr>
          <w:bCs/>
        </w:rPr>
        <w:t>20</w:t>
      </w:r>
      <w:r w:rsidRPr="00B5059F">
        <w:rPr>
          <w:bCs/>
          <w:lang w:val="ka-GE"/>
        </w:rPr>
        <w:t>20</w:t>
      </w:r>
      <w:r w:rsidRPr="00B5059F">
        <w:rPr>
          <w:bCs/>
        </w:rPr>
        <w:t xml:space="preserve"> </w:t>
      </w:r>
      <w:r w:rsidRPr="00B5059F">
        <w:rPr>
          <w:bCs/>
          <w:lang w:val="ka-GE"/>
        </w:rPr>
        <w:t>წლის</w:t>
      </w:r>
      <w:r w:rsidRPr="00B5059F">
        <w:rPr>
          <w:bCs/>
        </w:rPr>
        <w:t xml:space="preserve"> </w:t>
      </w:r>
      <w:r w:rsidRPr="00B5059F">
        <w:rPr>
          <w:bCs/>
          <w:lang w:val="ka-GE"/>
        </w:rPr>
        <w:t>შედეგების ანალიზი;</w:t>
      </w:r>
    </w:p>
    <w:p w14:paraId="1B6AD987"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კანონთან კონფლიქტში მყოფ არასრულწლოვანთა მახასიათებლების კვლევა;</w:t>
      </w:r>
    </w:p>
    <w:p w14:paraId="6D27BD86"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ICCS - დანაშაულის საერთაშორისო კლასიფიკაციასთან საქართველოს სისხლის სამართლის კოდექსით გათვალისწინებული დანაშაულების შესაბამისობის კვლევა;</w:t>
      </w:r>
    </w:p>
    <w:p w14:paraId="289EA156"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პროკურორთა და პროკურატურის გამომძიებელთა დატვირთვისა და საქმეთა თანაბარი გადანაწილების ელექტრონული პორტალის ეფექტიანობის ანალიზი;</w:t>
      </w:r>
    </w:p>
    <w:p w14:paraId="68A02A32"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2020 წელს გამოტანილი გამამართლებელი განაჩენების ანალიზი;</w:t>
      </w:r>
    </w:p>
    <w:p w14:paraId="637FA4B7"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საქართველოს უზენაესი და საკონსტიტუციო სასამართლოების 2020 წლის მნიშვნელოვანი გადაწყვეტილებების ანალიზი;</w:t>
      </w:r>
    </w:p>
    <w:p w14:paraId="32DEF78B"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სასამართლოს გადაწყვეტილებების საფუძველზე გამოვლენილი გამოძიების ხარვეზების ანალიზი;</w:t>
      </w:r>
    </w:p>
    <w:p w14:paraId="2ECB5B06"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სისხლის სამართლის კოდექსის 115-ე მუხლით გამოძიებადაწყებულ სისხლის სამართლის საქმეთა ანალიზი;</w:t>
      </w:r>
    </w:p>
    <w:p w14:paraId="4A6FD29D"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სისხლის სამართლის კოდექსის 116-ე მუხლით გამოძიებადაწყებულ სისხლის სამართლის საქმეთა ანალიზი;</w:t>
      </w:r>
    </w:p>
    <w:p w14:paraId="3EEFBE48"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საერთო სასამართლოების მიერ აღკვეთის ღონისძიების სახით პატიმრობის გამოყენების ანალიზი;</w:t>
      </w:r>
    </w:p>
    <w:p w14:paraId="0E63A38E"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რეკომენდაცია სქესობრივი თავისუფლებისა და ხელშეუხებლობის წინააღმდეგ მიმართულ დანაშაულებზე გამოძიებისა და საპროცესო ხელმძღვანელობის განხორციელების შესახებ;</w:t>
      </w:r>
    </w:p>
    <w:p w14:paraId="1F86386F"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რეკომენდაცია დაზარალებულისათვის ნივთების დაბრუნების შესახებ;</w:t>
      </w:r>
    </w:p>
    <w:p w14:paraId="7B2FB67D"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რეკომენდაცია ოჯახში ძალადობის და ოჯახური დანაშაულის საქმეებზე საპროცესო შეთანხმების გაფორმების შესახებ;</w:t>
      </w:r>
    </w:p>
    <w:p w14:paraId="7078D424"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რეკომენდაცია სავალდებულო წესით ადვოკატის დანიშვნის შესახებ;</w:t>
      </w:r>
    </w:p>
    <w:p w14:paraId="666F574C" w14:textId="77777777" w:rsidR="008F0821" w:rsidRPr="00B5059F" w:rsidRDefault="008F082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56 შეხვედრა, მათ შორის: საქართველოს პროკურატურის ხელმძღვანელი პირების შეხვედრები დიპლომატიური კორპუსის წარმომადგენლებთან, შეხვედრა პროკურორთა საერთაშორისო ასოციაციის გენერალურ კონსულთან, ამერიკის შეერთებული შტატების მოსამართლესთან, აშშ-ის საელჩოს გამოძიების ფედერალური ბიუროს ახლადდანიშნულ სამართლებრივ ატაშესთან, მართლმსაჯულების საკოორდინაციო საბჭოს (Bench &amp; Bar) შეხვედრა, ევროპის საბჭოს საპარლამენტო ასამბლეის მონიტორინგის კომიტეტის დელეგაციის ვიზიტები, შეხვედრები სტუდენტებთან და სტუდენტურ ორგანიზაციებთან, შეხვედრა უმაღლესი საგანმანათლებლო დაწესებულების სამართლის ფაკულტეტის წარმომადგენლებთან და სხვა;</w:t>
      </w:r>
    </w:p>
    <w:p w14:paraId="5874DFF1" w14:textId="42381054" w:rsidR="008F0821" w:rsidRPr="00B5059F" w:rsidRDefault="008F082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საქართველოს პროკურატურის და სტუდენტური ორგანიზაციის „ენკომის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ინიციატივით, ერთობლივი პროექტი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დებატები ნაფიც მსაჯულთა სასამართლო თემაზე</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lastRenderedPageBreak/>
        <w:t>სახელმძღვანელოს პრეზენტაცია - „სტატისტიკური მიზნებისათვის დანაშაულის საერთაშორისო კლასიფიკაციებთან (ICCS) საქართველოს სისხლის სამართლის კოდექსით გათვალისწინებული დანაშაულების შესაბამისობა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საქართველოს პროკურატურის წარმატებული თანამშრომელთა დაჯილდოების ღონისძიება;</w:t>
      </w:r>
    </w:p>
    <w:p w14:paraId="16BFF885" w14:textId="77777777" w:rsidR="008F0821" w:rsidRPr="00B5059F" w:rsidRDefault="008F082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10 გასვლითი ღონისძიება, მათ შორის: საქართველოს პროკურატურის განვითარების 2021-2025 წლების სტრატეგიის განხილვის მიზნით კახეთის რეგიონში, სტრატეგიული განვითარებისა და სისხლის სამართლის პოლიტიკის საბჭოს გასვლითი სხდომა;</w:t>
      </w:r>
    </w:p>
    <w:p w14:paraId="5DADC33B" w14:textId="77777777" w:rsidR="008F0821" w:rsidRPr="00B5059F" w:rsidRDefault="008F082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სასწავლო აქტივობები სხვადასხვა მიმართულებებით:</w:t>
      </w:r>
    </w:p>
    <w:p w14:paraId="6E27A21F"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 xml:space="preserve">ნაფიც მსაჯულთა განსჯადობის არეალის გაფართოების პარალელურად, მიმდინარეობდა პროკურორების გადამზადების პროცესი ნაფიც მსაჯულთა სასამართლო უნარების თემაზე. განხორციელდა 6 ტრენინგი, მათ შორის ერთი ონლაინ სწავლების ფორმატში, რომლის ფარგლებშიც მონაწილეებმა გაიარეს თეორიული მომზადება (ნაფიც მსაჯულთა შერჩევა, შესავალი და დასკვნითი სიტყვა, პირდაპირი და ჯვარედინი დაკითხვა. ნაფიც მსაჯულთა შერჩევის კითხვების მომზადება) აშშ-ს იუსტიციის დეპარტამენტთან (DOJ) თანამშრომლობით; </w:t>
      </w:r>
    </w:p>
    <w:p w14:paraId="01836A7D" w14:textId="0C343014"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საქართველოს პროკურატურისა და ევროკავშირის პროექტის - „ევროკავშირის მოქმედება ნარკოტიკებისა და ორგანიზებული დანაშაულის წინააღმდეგ</w:t>
      </w:r>
      <w:r w:rsidR="00417CD1" w:rsidRPr="00B5059F">
        <w:rPr>
          <w:bCs/>
          <w:lang w:val="ka-GE"/>
        </w:rPr>
        <w:t>”</w:t>
      </w:r>
      <w:r w:rsidRPr="00B5059F">
        <w:rPr>
          <w:bCs/>
          <w:lang w:val="ka-GE"/>
        </w:rPr>
        <w:t xml:space="preserve"> (EU-ACT) თანამშრომლობის ფარგლებში, ნარკოტიკული დანაშაულის თემაზე 2 ტრენინგი ჩატარდა (ნარკოტიკული დანაშაულის სპეციალური საგამოძიებო ტექნიკები, მტკიცებულებების მოპოვება, სატელეფონო მიყურადება, კონტროლირებადი მიწოდება, ფარული აგენტები, ნარკოტიკების მომხმარებელთა სტიგმა და დისკრიმინაცია, ტრანსნაციონალური ორგანიზებული დანაშაული, საერთაშორისო თანამშრომლობა, პარალელული ფინანსური გამოძიებები და სხვა);</w:t>
      </w:r>
    </w:p>
    <w:p w14:paraId="2998EE31" w14:textId="316A9C6B" w:rsidR="008F0821" w:rsidRPr="00B5059F" w:rsidRDefault="008F0821" w:rsidP="00D37950">
      <w:pPr>
        <w:pStyle w:val="ListParagraph"/>
        <w:numPr>
          <w:ilvl w:val="0"/>
          <w:numId w:val="12"/>
        </w:numPr>
        <w:spacing w:line="240" w:lineRule="auto"/>
        <w:ind w:left="1276"/>
        <w:rPr>
          <w:bCs/>
          <w:lang w:val="ka-GE"/>
        </w:rPr>
      </w:pPr>
      <w:r w:rsidRPr="00B5059F">
        <w:rPr>
          <w:bCs/>
          <w:lang w:val="ka-GE"/>
        </w:rPr>
        <w:t>ფულის გათეთრების  საქმეების გამოძიებისა და სისხლისსამართლებრივი დევნის საკითხებზე, პროკურორებმა და გამომძიებლებმა ერთობლივი ტრენინგი გაიარეს (ფულის გათეთრებისა და ტერორიზმის დაფინანსების წინააღმდეგ ბრძოლის თემატიკა, მათ შორის: ამ მიმართულებებით არსებულ გამოწვევები, ეფექტიანი გამოძიების წარმოება, მტკიცებულებების მოპოვება, სისხლისსამართლებრივ დევნა, დანაშაულებრივი გზით მოპოვებული ქონების კონფისკაცია და სხვა აქტუალურ საკითხები). ტრენინგი „ევროკავშირის მოქმედება ნარკოტიკებისა და ორგანიზებული დანაშაულის წინააღმდეგ</w:t>
      </w:r>
      <w:r w:rsidR="00417CD1" w:rsidRPr="00B5059F">
        <w:rPr>
          <w:bCs/>
          <w:lang w:val="ka-GE"/>
        </w:rPr>
        <w:t>”</w:t>
      </w:r>
      <w:r w:rsidRPr="00B5059F">
        <w:rPr>
          <w:bCs/>
          <w:lang w:val="ka-GE"/>
        </w:rPr>
        <w:t xml:space="preserve"> (EU-ACT) თანამშრომლობის ფარგლებში განხორციელდა;</w:t>
      </w:r>
    </w:p>
    <w:p w14:paraId="6AF68ACB"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კიბერდანაშაულთან ეფექტიანი ბრძოლის თემაზე მომუშავე  სპეციალიზებული პროკურატურის თანამშრომლებისთვის აშშ-ს საელჩოსთან თანამშრომლობით 1 ტრენინგი ჩატარდა. აღნიშნული ჯგუფისთვის დაგეგმილია ერთ წლიანი გადამზადების პროგრამა, რომელიც მიზნად ისახავს პროკურორების და პროკურატურის გამომძიებლების კვალიფიკაციის ამაღლებას და კიბერდანაშაულთან ეფექტიანი ბრძოლის საკითხებზე ცოდნის გაღრმავებას;</w:t>
      </w:r>
    </w:p>
    <w:p w14:paraId="0F376D8C"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სამართლიანი სასამართლოს სტანდარტების თემაზე პროკურატურის თანამშრომლებისთვის 1 ტრენინგი ჩატარდა.  სწავლების ფარგლებში მონაწილეები გაეცნენ ადამიანის უფლებათა ევროპული კონვენციის მე-6 მუხლს და მის მთავარ ასპექტებს, მათ შორის - უდანაშაულობის პრეზუმციას, დაცვის უფლებას, მტკიცებულებების ნაწილს და სხვა მნიშვნელოვან საკითხებს. აქცენტი გაკეთდა აღნიშნული მუხლის პრაქტიკაში გამოყენებაზე;</w:t>
      </w:r>
    </w:p>
    <w:p w14:paraId="5C723CFE"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 xml:space="preserve">აღკვეთის ღონისძიების გამოყენების სტანდარტების თემაზე პროკურორებისთვის 2 ტრენინგი ჩატარდა (ადამიანის უფლებათა ევროპული კონვენციის მე-5 მუხლით დაშვებული თავისუფლების აღკვეთა და ეროვნული კანონმდებლობა, აღკვეთის </w:t>
      </w:r>
      <w:r w:rsidRPr="00B5059F">
        <w:rPr>
          <w:bCs/>
          <w:lang w:val="ka-GE"/>
        </w:rPr>
        <w:lastRenderedPageBreak/>
        <w:t>ღონისძიების სახეები და გამოყენების სტანდარტები, ევროპული სასამართლოს უახლესი პრაქტიკა და სხვა). ტრენინგი ინტერაქტიული ხასიათის იყო, რაც მონაწილეებს სასწავლო პროცესში აქტიური ჩართულობის შესაძლებლობას აძლევდა, სწავლება ევროპის საბჭოს პროექტის ფარგლებში ხორციელდებოდა;</w:t>
      </w:r>
    </w:p>
    <w:p w14:paraId="259AD1C3"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საქართველოს მოქალაქეების ევროკავშირში უკანონოდ დარჩენის ფასილიტაციასთან ბრძოლის საკითხზე საქართველოს პროკურატურის თანამშრომლებისთვის 1 სასწავლო კურსი განხორციელდა, რომლის ფარგლებში მონაწილეები გაეცნენ ევროკავშირში უკანონოდ შესვლისა და ევროკავშირში უკანონოდ დარჩენისთვის პირობების შექმნის დანაშაულებს, ევროკავშირის წევრი ქვეყნების კანონმდებლობას და სანქციებს საზღვრის უკანონოდ გადაკვეთისა და ქვეყანაში უკანონოდ დარჩენისთვის პირობების შექმნის დანაშაულებზე, ქვეყანაში უკანონოდ დარჩენისთვის პირობების შექმნის შესახებ ინფორმაციის მოპოვების მნიშვნელობას, ხერხებს და სხვა. სწავლება მიგრაციის საერთაშორისო ორგანიზაციასთან (IOM) თანამშრომლობის ფარგლებში განხორციელდა;</w:t>
      </w:r>
    </w:p>
    <w:p w14:paraId="3F6DF87C"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სქესობრივი თავისუფლებისა და ხელშეუხებლობის წინააღმდეგ მიმართული დანაშაულზე ევროკავშირის პროექტთან თანამშრომლობის ფარგლებში, სპეციალიზებული პროკურორების კვალიფიკაციის ამაღლების მიზნით 1 ონლაინ ტრენინგი განხორციელდა, რომელსაც პროექტის მიერ მოწვეული ექსპერტი უძღვებოდა.</w:t>
      </w:r>
    </w:p>
    <w:p w14:paraId="78E2944B"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საქართველოს პროკურატურის მოწმისა და დაზარალებულის კოორდინატორებისთვის სქესობრივი დანაშაულების მსხვერპლთა გამოკითხვის თემაზე აშშ-ს საელჩოსთან თანამშრომლობით 1 ტრენინგი განხორციელდა;</w:t>
      </w:r>
    </w:p>
    <w:p w14:paraId="27600CFD"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მიგრაციის საერთაშორისო ორგანიზაციასთან (IOM) თანამშრომლობით, მოწმისა და დაზარალებულის კოორდინატორებისთვის ადამიანით ვაჭრობის (ტრეფიკინგის) მსხვერპლთა ფსიქოსოციალური მხარდაჭერისა და ფსიქოლოგიური კონსულტაციის თემაზე ჩატარდა 1 ტრენინგი. სწავლება ერთობლივი ფორმატის იყო და სამიზნე ჯგუფს წარმოადგენდა სახელმწიფო ზრუნვის სააგენტოს ფსიქოლოგები და სოციალური მუშაკები, ასევე, შსს და პროკურატურის მოწმისა და დაზარალებული კოორდინატორები;</w:t>
      </w:r>
    </w:p>
    <w:p w14:paraId="2ADF169C"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ოჯახში ძალადობისა და ოჯახური დანაშაულის თემაზე პროკურორებისა და პროკურატურის გამომძიებლების მომზადებისთვის ჩატარდა 1 სპეციალიზაციის კურსი (მტკიცებულებათა მოპოვების და შეფასების თემატიკა, საერთაშორისო სტანდარტები და პრაქტიკა, ოჯახური დანაშაულის ანალიზი, რეკომენდაციები; დაზარალებულის გამოკითხვა და მასთან კომუნიკაცია,  ოჯახში ძალადობის მსხვერპლთან, მოწმესთან და მოძალადესთან მუშაობის ფსიქო-ემოციურ ასპექტები, ბავშვის მიმართ ოჯახში ძალადობა და სხვა მნიშვნელოვან საკითხები). ტრენინგები გაეროს ქალთა ორგანიზაციის (UN Women) მხარდაჭერით განხორციელდა;</w:t>
      </w:r>
    </w:p>
    <w:p w14:paraId="4B732A33"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სისტემაში არსებული საჭიროების შესაბამისად, არასრულწლოვანთა მართლმსაჯულების თემაზე ჩატარდა 2 სპეციალიზაციის კურსი, რომლის ფარგლებშიც  განხილული იქნა: არასრულწლოვანთა მართლმსაჯულების კოდექსი, კანონმდებლობაში დანერგილი სიახლეები, საერთაშორისო სტანდარტები, არასრულწლოვანთა მართლმსაჯულების ფსიქოლოგიური ასპექტები, ბავშვის განვითარების თავისებურებები, არასრულწლოვანთა დაკითხვის/გამოკითხვის ტექნიკები და სხვა მნიშვნელოვანი საკითხები. ტრენინგი აშშ-ს საელჩოსთან თანამშრომლობით განხორციელდა;</w:t>
      </w:r>
    </w:p>
    <w:p w14:paraId="1C26C3F7" w14:textId="4EF560EA" w:rsidR="008F0821" w:rsidRPr="00B5059F" w:rsidRDefault="008F0821" w:rsidP="00D37950">
      <w:pPr>
        <w:pStyle w:val="ListParagraph"/>
        <w:numPr>
          <w:ilvl w:val="0"/>
          <w:numId w:val="12"/>
        </w:numPr>
        <w:spacing w:line="240" w:lineRule="auto"/>
        <w:ind w:left="1276"/>
        <w:rPr>
          <w:bCs/>
          <w:lang w:val="ka-GE"/>
        </w:rPr>
      </w:pPr>
      <w:r w:rsidRPr="00B5059F">
        <w:rPr>
          <w:bCs/>
          <w:lang w:val="ka-GE"/>
        </w:rPr>
        <w:t>ევროპის საბჭოს HELP-ის დისტანციური სწავლების პლატფორმის გამოყენებით „არასათანადო მოპყრობის თაობაზე სამართალდამცავი, უსაფრთხოებისა და სხვა იძულებითი ზომების გამოყენების</w:t>
      </w:r>
      <w:r w:rsidR="00417CD1" w:rsidRPr="00B5059F">
        <w:rPr>
          <w:bCs/>
          <w:lang w:val="ka-GE"/>
        </w:rPr>
        <w:t>”</w:t>
      </w:r>
      <w:r w:rsidRPr="00B5059F">
        <w:rPr>
          <w:bCs/>
          <w:lang w:val="ka-GE"/>
        </w:rPr>
        <w:t xml:space="preserve">  თემაზე რამდენიმეთვიანი ინტენსიურ კურსი გაიარეს პროკურორებმა და სისტემის გამომძიებლებმა. სწავლების მიზანი იყო მონაწილეებისთვის არასათანადო მოპყრობის აკრძალვის თაობაზე  ევროპული სტანდარტების გაცნობა, </w:t>
      </w:r>
      <w:r w:rsidRPr="00B5059F">
        <w:rPr>
          <w:bCs/>
          <w:lang w:val="ka-GE"/>
        </w:rPr>
        <w:lastRenderedPageBreak/>
        <w:t>პრაქტიკაში მათი ეფექტიანად გამოყენებისა და ერთიანი სტანდარტების დანერგვის ხელშეწყობა. კურსი ევროპის საბჭოსა და ევროკავშირის ერთობლივი პროექტის „სისხლის სამართლის მართლმსაჯულების რეფორმის მხარდაჭერა - სასამართლო რეფორმის სისხლისსამართლებრივი ასპექტები</w:t>
      </w:r>
      <w:r w:rsidR="00417CD1" w:rsidRPr="00B5059F">
        <w:rPr>
          <w:bCs/>
          <w:lang w:val="ka-GE"/>
        </w:rPr>
        <w:t>”</w:t>
      </w:r>
      <w:r w:rsidRPr="00B5059F">
        <w:rPr>
          <w:bCs/>
          <w:lang w:val="ka-GE"/>
        </w:rPr>
        <w:t xml:space="preserve"> ფარგლებში განხორციელდა;</w:t>
      </w:r>
    </w:p>
    <w:p w14:paraId="1638A19E"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 xml:space="preserve">პროკურორებისთვის მედიასთან ურთიერთობის თემაზე 2 ტრენინგი ჩატარდა. ტრენინგი საქართველოს პროკურატურისა და აშშ საელჩოს იუსტიციის დეპარტამენტის ერთობლივი თანამშრომლობის ფარგლებში განხორციელდა და მიზნად ისახავდა მედიასთან და საზოგადოებასთან ეფექტიანი კომუნიკაციის, სატელევიზიო თუ ფორმალური დებატების მიმართულებით პროკურორების შესაძლებლობების გაძლიერებას;  </w:t>
      </w:r>
    </w:p>
    <w:p w14:paraId="159CD76F"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საქართველოს პროკურატურის თანამშრომლებისთვის შრომის უსაფრთხოებისა და გარემოს დაცვის საკითხებზე სწავლება განხორციელდა. კურსი მიზნად ისახავდა მონაწილეებისთვის შრომის უსაფრთხოების საერთაშორისო სტანდარტების გაცნობასა და სამშენებლო სფეროში არსებული რისკების შეფასებას. სასწავლო კურსს უძღვებოდნენ კომპანია საფკოს ექსპერტები. აღნიშნული ორგანიზაცია ბრიტანული შრომის უსაფრთხოების ორგანიზაციის IOSH – Institution of Occupational Safety and Health -ის ოფიციალური წარმომადგენელია საქართველოში;</w:t>
      </w:r>
    </w:p>
    <w:p w14:paraId="3D01772B"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საქართველოს პროკურატურის 1 თანამშრომელმა გაიარა I და II რანგის საჯარო მოხელეთა საბაზისო/სავალდებულო  აკრედიტებული პროგრამის მოხელის მენეჯერული უნარების (ეფექტური კომუნიკაცია, მართვა და ლიდერობა, ადამიანური რესურსების მართვა, ცვლილებების მართვა და ღირებულებები საჯარო სექტორში) და 7 თანამშრომელმა გაიარა III და IV რანგის საჯარო მოხელეთა საბაზისო/სავალდებულო  აკრედიტებული პროგრამის პიროვნული და პროფესიული კომპეტენციების განვითარების კურსი (ადმინისტრაციული წარმოება, ეთიკა საჯარო სამსახურში, პროფესიული კომუნიკაცია, გუნდური მუშაობა, ეფექტიანი მომსახურება და დროის მართვა);</w:t>
      </w:r>
    </w:p>
    <w:p w14:paraId="7C458F26" w14:textId="77777777" w:rsidR="008F0821" w:rsidRPr="00B5059F" w:rsidRDefault="008F0821" w:rsidP="00D37950">
      <w:pPr>
        <w:pStyle w:val="ListParagraph"/>
        <w:numPr>
          <w:ilvl w:val="0"/>
          <w:numId w:val="12"/>
        </w:numPr>
        <w:spacing w:line="240" w:lineRule="auto"/>
        <w:ind w:left="1276"/>
        <w:rPr>
          <w:bCs/>
          <w:lang w:val="ka-GE"/>
        </w:rPr>
      </w:pPr>
      <w:r w:rsidRPr="00B5059F">
        <w:rPr>
          <w:bCs/>
          <w:lang w:val="ka-GE"/>
        </w:rPr>
        <w:t>პროკურატურის თანამშრომელთა შესაძლებლობების გაძლიერების მიზნით ზოგადი და იურიდიული ინგლისურის მიმართულებით სწავლებას გადიოდა 5  ჯგუფი;</w:t>
      </w:r>
    </w:p>
    <w:p w14:paraId="13919F8A" w14:textId="39009AC5" w:rsidR="008F0821" w:rsidRPr="00B5059F" w:rsidRDefault="008F082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პროკურატურის თანამშრომელთა კვალიფიკაციის ამაღლების მიზნით, დამატებით განხორციელდა ტრენინგები შემდეგი მიმართულებებით:  კორუფციის, კიბერდანაშაულის წინააღმდეგ ბრძოლა, ფარული საგამოძიებო მოქმედებების ჩატარება, ღია ინტერნეტ წყაროებიდან ინფორმაციის მოპოვება, ქონების კონფისკაცია, ადამიანით ვაჭრობა (ტრეფიკინგი), ბავშვთა ონლაინ სექსუალური ექსპლუატაცია, სიძულვილით მოტივირებული დანაშაულები, შეზღუდული შესაძლებლობის სფეროს ინკლუზიური განვითარება, გეოგრაფიული აღნიშვნების ბაზრის კონტროლი და სამართალდამცავი ორგანოების როლი,  ფინანსური ანგარიშგების ფორმები და მათი შევსების წესი  და ა.შ.</w:t>
      </w:r>
    </w:p>
    <w:p w14:paraId="54A238FD" w14:textId="77777777" w:rsidR="008F0821" w:rsidRPr="00B5059F" w:rsidRDefault="008F082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საქართველოს პროკურატურის საკვალიფიკაციო გამოცდა, განაცხადი 900-ზე მეტმა მსურველმა შემოიტანა, შემოსული აპლიკაციების გადარჩევა წინასწარ დადგენილი მოთხოვნების შესაბამისად მოხდა. საკვალიფიკაციო გამოცდა ერთ ეტაპად, ელექტრონულად, ტესტირების მეთოდით ჩატარდა. გამოცდის ჩაბარების დამადასტურებელი სერტიფიკატი გადაეცა 48 პირს, რომლებმაც ტესტურ გამოცდაში 75 და მეტი ქულა დააგროვეს;</w:t>
      </w:r>
    </w:p>
    <w:p w14:paraId="6E71232A" w14:textId="77777777" w:rsidR="008F0821" w:rsidRPr="00B5059F" w:rsidRDefault="008F082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საქართველოს პროკურატურამ სხვადასხვა უმაღლესი სასწავლებლებისა და სტუდენტური ორგანიზაციების მომართვის საფუძველზე, სტუდენტების 4 ჯგუფს უმასპინძლა. შეხვედრებში 200-ზე მეტი სტუდენტი  მონაწილეობდა, პროკურორებმა მსმენელებს გააცნეს პროკურატურის როლი და ფუნქციები. ასევე, ისაუბრეს პროკურატურის სისტემაში სტაჟირებისა და პრაქტიკის გავლის შესახებ. შეხვედრების ძირითადი თემატიკა იყო ნაფიც მსაჯულთა სასამართლო უნარები, ქალთა მიმართ გენდერული ძალადობა და ოჯახში ძალადობა და სხვა. </w:t>
      </w:r>
    </w:p>
    <w:p w14:paraId="055EF99F" w14:textId="673E4737" w:rsidR="008F0821" w:rsidRPr="00B5059F" w:rsidRDefault="008F082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საქართველოს პროკურატურის თანამშრომლებისათვის, შიდა რესურსის გამოყენებითა და დონორი ორგანიზაციების მხარდაჭერით, სულ განხორციელდა 63 სასწავლო აქტივობა, რომელშიც 566 მსმენელი (პროკურატურის თანამშრომელი) მონაწილეობდა.</w:t>
      </w:r>
    </w:p>
    <w:p w14:paraId="7056BD18" w14:textId="407FACEB" w:rsidR="008F0821" w:rsidRPr="00B5059F" w:rsidRDefault="008F0821" w:rsidP="00D37950">
      <w:pPr>
        <w:spacing w:line="240" w:lineRule="auto"/>
        <w:rPr>
          <w:rFonts w:ascii="Sylfaen" w:hAnsi="Sylfaen"/>
          <w:bCs/>
        </w:rPr>
      </w:pPr>
    </w:p>
    <w:p w14:paraId="3755863F" w14:textId="77777777" w:rsidR="00D26B8A" w:rsidRPr="00B5059F" w:rsidRDefault="00D26B8A"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2.14   </w:t>
      </w:r>
      <w:proofErr w:type="spellStart"/>
      <w:r w:rsidRPr="00B5059F">
        <w:rPr>
          <w:rFonts w:ascii="Sylfaen" w:hAnsi="Sylfaen" w:cs="Sylfaen"/>
          <w:bCs/>
          <w:sz w:val="22"/>
          <w:szCs w:val="22"/>
        </w:rPr>
        <w:t>სამეცნიერო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კვლევა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სამხედრო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მრეწველობის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29 07)</w:t>
      </w:r>
    </w:p>
    <w:p w14:paraId="670BE88A" w14:textId="77777777" w:rsidR="00D26B8A" w:rsidRPr="00B5059F" w:rsidRDefault="00D26B8A" w:rsidP="00D379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
    <w:p w14:paraId="4EE4E52D" w14:textId="77777777" w:rsidR="00D26B8A" w:rsidRPr="00B5059F" w:rsidRDefault="00D26B8A" w:rsidP="00D379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roofErr w:type="spellStart"/>
      <w:r w:rsidRPr="00B5059F">
        <w:rPr>
          <w:bCs/>
          <w:color w:val="000000" w:themeColor="text1"/>
        </w:rPr>
        <w:t>პროგრამის</w:t>
      </w:r>
      <w:proofErr w:type="spellEnd"/>
      <w:r w:rsidRPr="00B5059F">
        <w:rPr>
          <w:bCs/>
          <w:color w:val="000000" w:themeColor="text1"/>
        </w:rPr>
        <w:t xml:space="preserve"> </w:t>
      </w:r>
      <w:proofErr w:type="spellStart"/>
      <w:r w:rsidRPr="00B5059F">
        <w:rPr>
          <w:bCs/>
          <w:color w:val="000000" w:themeColor="text1"/>
        </w:rPr>
        <w:t>განმახორციელებელი</w:t>
      </w:r>
      <w:proofErr w:type="spellEnd"/>
      <w:r w:rsidRPr="00B5059F">
        <w:rPr>
          <w:bCs/>
          <w:color w:val="000000" w:themeColor="text1"/>
        </w:rPr>
        <w:t>:</w:t>
      </w:r>
    </w:p>
    <w:p w14:paraId="24A4BB70" w14:textId="77777777" w:rsidR="00D26B8A" w:rsidRPr="00B5059F" w:rsidRDefault="00D26B8A"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სახელმწიფო</w:t>
      </w:r>
      <w:proofErr w:type="spellEnd"/>
      <w:r w:rsidRPr="00B5059F">
        <w:rPr>
          <w:bCs/>
          <w:color w:val="000000" w:themeColor="text1"/>
          <w:lang w:eastAsia="ru-RU"/>
        </w:rPr>
        <w:t xml:space="preserve"> </w:t>
      </w:r>
      <w:proofErr w:type="spellStart"/>
      <w:r w:rsidRPr="00B5059F">
        <w:rPr>
          <w:bCs/>
          <w:color w:val="000000" w:themeColor="text1"/>
          <w:lang w:eastAsia="ru-RU"/>
        </w:rPr>
        <w:t>სამხედრო</w:t>
      </w:r>
      <w:proofErr w:type="spellEnd"/>
      <w:r w:rsidRPr="00B5059F">
        <w:rPr>
          <w:bCs/>
          <w:color w:val="000000" w:themeColor="text1"/>
          <w:lang w:eastAsia="ru-RU"/>
        </w:rPr>
        <w:t xml:space="preserve"> </w:t>
      </w:r>
      <w:proofErr w:type="spellStart"/>
      <w:r w:rsidRPr="00B5059F">
        <w:rPr>
          <w:bCs/>
          <w:color w:val="000000" w:themeColor="text1"/>
          <w:lang w:eastAsia="ru-RU"/>
        </w:rPr>
        <w:t>სამეცნიერო-ტექნიკური</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ცენტრი</w:t>
      </w:r>
      <w:proofErr w:type="spellEnd"/>
      <w:r w:rsidRPr="00B5059F">
        <w:rPr>
          <w:bCs/>
          <w:color w:val="000000" w:themeColor="text1"/>
          <w:lang w:eastAsia="ru-RU"/>
        </w:rPr>
        <w:t xml:space="preserve">  „</w:t>
      </w:r>
      <w:proofErr w:type="spellStart"/>
      <w:proofErr w:type="gramEnd"/>
      <w:r w:rsidRPr="00B5059F">
        <w:rPr>
          <w:bCs/>
          <w:color w:val="000000" w:themeColor="text1"/>
          <w:lang w:eastAsia="ru-RU"/>
        </w:rPr>
        <w:t>დელტა</w:t>
      </w:r>
      <w:proofErr w:type="spellEnd"/>
      <w:r w:rsidRPr="00B5059F">
        <w:rPr>
          <w:bCs/>
          <w:color w:val="000000" w:themeColor="text1"/>
          <w:lang w:eastAsia="ru-RU"/>
        </w:rPr>
        <w:t>";</w:t>
      </w:r>
    </w:p>
    <w:p w14:paraId="5EB77CD8" w14:textId="77777777" w:rsidR="00D26B8A" w:rsidRPr="00B5059F" w:rsidRDefault="00D26B8A"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გრიგოლ</w:t>
      </w:r>
      <w:proofErr w:type="spellEnd"/>
      <w:r w:rsidRPr="00B5059F">
        <w:rPr>
          <w:bCs/>
          <w:color w:val="000000" w:themeColor="text1"/>
          <w:lang w:eastAsia="ru-RU"/>
        </w:rPr>
        <w:t xml:space="preserve"> </w:t>
      </w:r>
      <w:proofErr w:type="spellStart"/>
      <w:r w:rsidRPr="00B5059F">
        <w:rPr>
          <w:bCs/>
          <w:color w:val="000000" w:themeColor="text1"/>
          <w:lang w:eastAsia="ru-RU"/>
        </w:rPr>
        <w:t>წულუკიძის</w:t>
      </w:r>
      <w:proofErr w:type="spellEnd"/>
      <w:r w:rsidRPr="00B5059F">
        <w:rPr>
          <w:bCs/>
          <w:color w:val="000000" w:themeColor="text1"/>
          <w:lang w:eastAsia="ru-RU"/>
        </w:rPr>
        <w:t xml:space="preserve"> </w:t>
      </w:r>
      <w:proofErr w:type="spellStart"/>
      <w:r w:rsidRPr="00B5059F">
        <w:rPr>
          <w:bCs/>
          <w:color w:val="000000" w:themeColor="text1"/>
          <w:lang w:eastAsia="ru-RU"/>
        </w:rPr>
        <w:t>სამთო</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ინსტიტუტი</w:t>
      </w:r>
      <w:proofErr w:type="spellEnd"/>
      <w:r w:rsidRPr="00B5059F">
        <w:rPr>
          <w:bCs/>
          <w:color w:val="000000" w:themeColor="text1"/>
          <w:lang w:eastAsia="ru-RU"/>
        </w:rPr>
        <w:t>;</w:t>
      </w:r>
      <w:proofErr w:type="gramEnd"/>
    </w:p>
    <w:p w14:paraId="403D5D69" w14:textId="77777777" w:rsidR="00D26B8A" w:rsidRPr="00B5059F" w:rsidRDefault="00D26B8A"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სოხუმის</w:t>
      </w:r>
      <w:proofErr w:type="spellEnd"/>
      <w:r w:rsidRPr="00B5059F">
        <w:rPr>
          <w:bCs/>
          <w:color w:val="000000" w:themeColor="text1"/>
          <w:lang w:eastAsia="ru-RU"/>
        </w:rPr>
        <w:t xml:space="preserve"> </w:t>
      </w:r>
      <w:proofErr w:type="spellStart"/>
      <w:r w:rsidRPr="00B5059F">
        <w:rPr>
          <w:bCs/>
          <w:color w:val="000000" w:themeColor="text1"/>
          <w:lang w:eastAsia="ru-RU"/>
        </w:rPr>
        <w:t>ილია</w:t>
      </w:r>
      <w:proofErr w:type="spellEnd"/>
      <w:r w:rsidRPr="00B5059F">
        <w:rPr>
          <w:bCs/>
          <w:color w:val="000000" w:themeColor="text1"/>
          <w:lang w:eastAsia="ru-RU"/>
        </w:rPr>
        <w:t xml:space="preserve"> </w:t>
      </w:r>
      <w:proofErr w:type="spellStart"/>
      <w:r w:rsidRPr="00B5059F">
        <w:rPr>
          <w:bCs/>
          <w:color w:val="000000" w:themeColor="text1"/>
          <w:lang w:eastAsia="ru-RU"/>
        </w:rPr>
        <w:t>ვეკუას</w:t>
      </w:r>
      <w:proofErr w:type="spellEnd"/>
      <w:r w:rsidRPr="00B5059F">
        <w:rPr>
          <w:bCs/>
          <w:color w:val="000000" w:themeColor="text1"/>
          <w:lang w:eastAsia="ru-RU"/>
        </w:rPr>
        <w:t xml:space="preserve"> </w:t>
      </w:r>
      <w:proofErr w:type="spellStart"/>
      <w:r w:rsidRPr="00B5059F">
        <w:rPr>
          <w:bCs/>
          <w:color w:val="000000" w:themeColor="text1"/>
          <w:lang w:eastAsia="ru-RU"/>
        </w:rPr>
        <w:t>ფიზიკა-ტექნიკის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ინსტიტუტი</w:t>
      </w:r>
      <w:proofErr w:type="spellEnd"/>
      <w:r w:rsidRPr="00B5059F">
        <w:rPr>
          <w:bCs/>
          <w:color w:val="000000" w:themeColor="text1"/>
          <w:lang w:eastAsia="ru-RU"/>
        </w:rPr>
        <w:t>;</w:t>
      </w:r>
      <w:proofErr w:type="gramEnd"/>
    </w:p>
    <w:p w14:paraId="0D35510D" w14:textId="77777777" w:rsidR="00D26B8A" w:rsidRPr="00B5059F" w:rsidRDefault="00D26B8A"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რაფიელ</w:t>
      </w:r>
      <w:proofErr w:type="spellEnd"/>
      <w:r w:rsidRPr="00B5059F">
        <w:rPr>
          <w:bCs/>
          <w:color w:val="000000" w:themeColor="text1"/>
          <w:lang w:eastAsia="ru-RU"/>
        </w:rPr>
        <w:t xml:space="preserve"> </w:t>
      </w:r>
      <w:proofErr w:type="spellStart"/>
      <w:r w:rsidRPr="00B5059F">
        <w:rPr>
          <w:bCs/>
          <w:color w:val="000000" w:themeColor="text1"/>
          <w:lang w:eastAsia="ru-RU"/>
        </w:rPr>
        <w:t>დვალის</w:t>
      </w:r>
      <w:proofErr w:type="spellEnd"/>
      <w:r w:rsidRPr="00B5059F">
        <w:rPr>
          <w:bCs/>
          <w:color w:val="000000" w:themeColor="text1"/>
          <w:lang w:eastAsia="ru-RU"/>
        </w:rPr>
        <w:t xml:space="preserve"> </w:t>
      </w:r>
      <w:proofErr w:type="spellStart"/>
      <w:r w:rsidRPr="00B5059F">
        <w:rPr>
          <w:bCs/>
          <w:color w:val="000000" w:themeColor="text1"/>
          <w:lang w:eastAsia="ru-RU"/>
        </w:rPr>
        <w:t>მანქანათა</w:t>
      </w:r>
      <w:proofErr w:type="spellEnd"/>
      <w:r w:rsidRPr="00B5059F">
        <w:rPr>
          <w:bCs/>
          <w:color w:val="000000" w:themeColor="text1"/>
          <w:lang w:eastAsia="ru-RU"/>
        </w:rPr>
        <w:t xml:space="preserve"> </w:t>
      </w:r>
      <w:proofErr w:type="spellStart"/>
      <w:r w:rsidRPr="00B5059F">
        <w:rPr>
          <w:bCs/>
          <w:color w:val="000000" w:themeColor="text1"/>
          <w:lang w:eastAsia="ru-RU"/>
        </w:rPr>
        <w:t>მექანიკის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ინსტიტუტი</w:t>
      </w:r>
      <w:proofErr w:type="spellEnd"/>
      <w:r w:rsidRPr="00B5059F">
        <w:rPr>
          <w:bCs/>
          <w:color w:val="000000" w:themeColor="text1"/>
          <w:lang w:eastAsia="ru-RU"/>
        </w:rPr>
        <w:t>;</w:t>
      </w:r>
      <w:proofErr w:type="gramEnd"/>
    </w:p>
    <w:p w14:paraId="51731346" w14:textId="77777777" w:rsidR="00D26B8A" w:rsidRPr="00B5059F" w:rsidRDefault="00D26B8A"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ინსტიტუტი</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ოპტიკა</w:t>
      </w:r>
      <w:proofErr w:type="spellEnd"/>
      <w:r w:rsidRPr="00B5059F">
        <w:rPr>
          <w:bCs/>
          <w:color w:val="000000" w:themeColor="text1"/>
          <w:lang w:eastAsia="ru-RU"/>
        </w:rPr>
        <w:t>;</w:t>
      </w:r>
      <w:proofErr w:type="gramEnd"/>
    </w:p>
    <w:p w14:paraId="46B73D12" w14:textId="77777777" w:rsidR="00D26B8A" w:rsidRPr="00B5059F" w:rsidRDefault="00D26B8A"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ფერდინანდ</w:t>
      </w:r>
      <w:proofErr w:type="spellEnd"/>
      <w:r w:rsidRPr="00B5059F">
        <w:rPr>
          <w:bCs/>
          <w:color w:val="000000" w:themeColor="text1"/>
          <w:lang w:eastAsia="ru-RU"/>
        </w:rPr>
        <w:t xml:space="preserve"> </w:t>
      </w:r>
      <w:proofErr w:type="spellStart"/>
      <w:r w:rsidRPr="00B5059F">
        <w:rPr>
          <w:bCs/>
          <w:color w:val="000000" w:themeColor="text1"/>
          <w:lang w:eastAsia="ru-RU"/>
        </w:rPr>
        <w:t>თავაძის</w:t>
      </w:r>
      <w:proofErr w:type="spellEnd"/>
      <w:r w:rsidRPr="00B5059F">
        <w:rPr>
          <w:bCs/>
          <w:color w:val="000000" w:themeColor="text1"/>
          <w:lang w:eastAsia="ru-RU"/>
        </w:rPr>
        <w:t xml:space="preserve"> </w:t>
      </w:r>
      <w:proofErr w:type="spellStart"/>
      <w:r w:rsidRPr="00B5059F">
        <w:rPr>
          <w:bCs/>
          <w:color w:val="000000" w:themeColor="text1"/>
          <w:lang w:eastAsia="ru-RU"/>
        </w:rPr>
        <w:t>მეტალურგიისა</w:t>
      </w:r>
      <w:proofErr w:type="spellEnd"/>
      <w:r w:rsidRPr="00B5059F">
        <w:rPr>
          <w:bCs/>
          <w:color w:val="000000" w:themeColor="text1"/>
          <w:lang w:eastAsia="ru-RU"/>
        </w:rPr>
        <w:t xml:space="preserve"> </w:t>
      </w:r>
      <w:proofErr w:type="spellStart"/>
      <w:r w:rsidRPr="00B5059F">
        <w:rPr>
          <w:bCs/>
          <w:color w:val="000000" w:themeColor="text1"/>
          <w:lang w:eastAsia="ru-RU"/>
        </w:rPr>
        <w:t>და</w:t>
      </w:r>
      <w:proofErr w:type="spellEnd"/>
      <w:r w:rsidRPr="00B5059F">
        <w:rPr>
          <w:bCs/>
          <w:color w:val="000000" w:themeColor="text1"/>
          <w:lang w:eastAsia="ru-RU"/>
        </w:rPr>
        <w:t xml:space="preserve"> </w:t>
      </w:r>
      <w:proofErr w:type="spellStart"/>
      <w:r w:rsidRPr="00B5059F">
        <w:rPr>
          <w:bCs/>
          <w:color w:val="000000" w:themeColor="text1"/>
          <w:lang w:eastAsia="ru-RU"/>
        </w:rPr>
        <w:t>მასალათმცოდნეობის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ინსტიტუტი</w:t>
      </w:r>
      <w:proofErr w:type="spellEnd"/>
      <w:r w:rsidRPr="00B5059F">
        <w:rPr>
          <w:bCs/>
          <w:color w:val="000000" w:themeColor="text1"/>
          <w:lang w:eastAsia="ru-RU"/>
        </w:rPr>
        <w:t>;</w:t>
      </w:r>
      <w:proofErr w:type="gramEnd"/>
    </w:p>
    <w:p w14:paraId="7EAEB0CE" w14:textId="77777777" w:rsidR="00D26B8A" w:rsidRPr="00B5059F" w:rsidRDefault="00D26B8A"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მიკრო</w:t>
      </w:r>
      <w:proofErr w:type="spellEnd"/>
      <w:r w:rsidRPr="00B5059F">
        <w:rPr>
          <w:bCs/>
          <w:color w:val="000000" w:themeColor="text1"/>
          <w:lang w:eastAsia="ru-RU"/>
        </w:rPr>
        <w:t xml:space="preserve"> </w:t>
      </w:r>
      <w:proofErr w:type="spellStart"/>
      <w:r w:rsidRPr="00B5059F">
        <w:rPr>
          <w:bCs/>
          <w:color w:val="000000" w:themeColor="text1"/>
          <w:lang w:eastAsia="ru-RU"/>
        </w:rPr>
        <w:t>და</w:t>
      </w:r>
      <w:proofErr w:type="spellEnd"/>
      <w:r w:rsidRPr="00B5059F">
        <w:rPr>
          <w:bCs/>
          <w:color w:val="000000" w:themeColor="text1"/>
          <w:lang w:eastAsia="ru-RU"/>
        </w:rPr>
        <w:t xml:space="preserve"> </w:t>
      </w:r>
      <w:proofErr w:type="spellStart"/>
      <w:r w:rsidRPr="00B5059F">
        <w:rPr>
          <w:bCs/>
          <w:color w:val="000000" w:themeColor="text1"/>
          <w:lang w:eastAsia="ru-RU"/>
        </w:rPr>
        <w:t>ნანო</w:t>
      </w:r>
      <w:proofErr w:type="spellEnd"/>
      <w:r w:rsidRPr="00B5059F">
        <w:rPr>
          <w:bCs/>
          <w:color w:val="000000" w:themeColor="text1"/>
          <w:lang w:eastAsia="ru-RU"/>
        </w:rPr>
        <w:t xml:space="preserve"> </w:t>
      </w:r>
      <w:proofErr w:type="spellStart"/>
      <w:r w:rsidRPr="00B5059F">
        <w:rPr>
          <w:bCs/>
          <w:color w:val="000000" w:themeColor="text1"/>
          <w:lang w:eastAsia="ru-RU"/>
        </w:rPr>
        <w:t>ელექტრონიკის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ინსტიტუტი</w:t>
      </w:r>
      <w:proofErr w:type="spellEnd"/>
      <w:r w:rsidRPr="00B5059F">
        <w:rPr>
          <w:bCs/>
          <w:color w:val="000000" w:themeColor="text1"/>
          <w:lang w:eastAsia="ru-RU"/>
        </w:rPr>
        <w:t>;</w:t>
      </w:r>
      <w:proofErr w:type="gramEnd"/>
    </w:p>
    <w:p w14:paraId="0EC1C3CD" w14:textId="77777777" w:rsidR="00D26B8A" w:rsidRPr="00B5059F" w:rsidRDefault="00D26B8A" w:rsidP="00D37950">
      <w:pPr>
        <w:pStyle w:val="abzacixml"/>
        <w:ind w:left="360" w:hanging="360"/>
        <w:rPr>
          <w:bCs/>
          <w:color w:val="000000" w:themeColor="text1"/>
        </w:rPr>
      </w:pPr>
    </w:p>
    <w:p w14:paraId="3A8157C7" w14:textId="77777777" w:rsidR="00D26B8A" w:rsidRPr="00B5059F" w:rsidRDefault="00D26B8A" w:rsidP="00D37950">
      <w:pPr>
        <w:pStyle w:val="ListParagraph"/>
        <w:numPr>
          <w:ilvl w:val="0"/>
          <w:numId w:val="94"/>
        </w:numPr>
        <w:spacing w:after="0" w:line="240" w:lineRule="auto"/>
        <w:ind w:left="360" w:right="0"/>
        <w:rPr>
          <w:bCs/>
          <w:lang w:val="ka-GE"/>
        </w:rPr>
      </w:pPr>
      <w:r w:rsidRPr="00B5059F">
        <w:rPr>
          <w:bCs/>
          <w:lang w:val="ka-GE"/>
        </w:rPr>
        <w:t xml:space="preserve">სსსტც „დელტა-ს“ </w:t>
      </w:r>
      <w:r w:rsidRPr="00B5059F">
        <w:rPr>
          <w:bCs/>
        </w:rPr>
        <w:t xml:space="preserve"> </w:t>
      </w:r>
      <w:r w:rsidRPr="00B5059F">
        <w:rPr>
          <w:bCs/>
          <w:lang w:val="ka-GE"/>
        </w:rPr>
        <w:t xml:space="preserve">მიერ </w:t>
      </w:r>
      <w:proofErr w:type="spellStart"/>
      <w:r w:rsidRPr="00B5059F">
        <w:rPr>
          <w:bCs/>
        </w:rPr>
        <w:t>გარემონტდა</w:t>
      </w:r>
      <w:proofErr w:type="spellEnd"/>
      <w:r w:rsidRPr="00B5059F">
        <w:rPr>
          <w:bCs/>
        </w:rPr>
        <w:t xml:space="preserve"> 12 </w:t>
      </w:r>
      <w:proofErr w:type="spellStart"/>
      <w:r w:rsidRPr="00B5059F">
        <w:rPr>
          <w:bCs/>
        </w:rPr>
        <w:t>ცალი</w:t>
      </w:r>
      <w:proofErr w:type="spellEnd"/>
      <w:r w:rsidRPr="00B5059F">
        <w:rPr>
          <w:bCs/>
        </w:rPr>
        <w:t xml:space="preserve"> </w:t>
      </w:r>
      <w:proofErr w:type="spellStart"/>
      <w:r w:rsidRPr="00B5059F">
        <w:rPr>
          <w:bCs/>
        </w:rPr>
        <w:t>სეტყვა</w:t>
      </w:r>
      <w:proofErr w:type="spellEnd"/>
      <w:r w:rsidRPr="00B5059F">
        <w:rPr>
          <w:bCs/>
        </w:rPr>
        <w:t xml:space="preserve"> </w:t>
      </w:r>
      <w:proofErr w:type="spellStart"/>
      <w:r w:rsidRPr="00B5059F">
        <w:rPr>
          <w:bCs/>
        </w:rPr>
        <w:t>საწინააღმდეგო</w:t>
      </w:r>
      <w:proofErr w:type="spellEnd"/>
      <w:r w:rsidRPr="00B5059F">
        <w:rPr>
          <w:bCs/>
        </w:rPr>
        <w:t xml:space="preserve"> </w:t>
      </w:r>
      <w:proofErr w:type="spellStart"/>
      <w:r w:rsidRPr="00B5059F">
        <w:rPr>
          <w:bCs/>
        </w:rPr>
        <w:t>სისტემის</w:t>
      </w:r>
      <w:proofErr w:type="spellEnd"/>
      <w:r w:rsidRPr="00B5059F">
        <w:rPr>
          <w:bCs/>
        </w:rPr>
        <w:t xml:space="preserve"> </w:t>
      </w:r>
      <w:proofErr w:type="spellStart"/>
      <w:r w:rsidRPr="00B5059F">
        <w:rPr>
          <w:bCs/>
        </w:rPr>
        <w:t>დანადგარი</w:t>
      </w:r>
      <w:proofErr w:type="spellEnd"/>
      <w:r w:rsidRPr="00B5059F">
        <w:rPr>
          <w:bCs/>
        </w:rPr>
        <w:t xml:space="preserve">. </w:t>
      </w:r>
      <w:proofErr w:type="spellStart"/>
      <w:r w:rsidRPr="00B5059F">
        <w:rPr>
          <w:bCs/>
        </w:rPr>
        <w:t>შეკეთებული</w:t>
      </w:r>
      <w:proofErr w:type="spellEnd"/>
      <w:r w:rsidRPr="00B5059F">
        <w:rPr>
          <w:bCs/>
          <w:lang w:val="ka-GE"/>
        </w:rPr>
        <w:t xml:space="preserve"> იქნა და დამონტაჟდა</w:t>
      </w:r>
      <w:r w:rsidRPr="00B5059F">
        <w:rPr>
          <w:bCs/>
        </w:rPr>
        <w:t xml:space="preserve"> 82 </w:t>
      </w:r>
      <w:proofErr w:type="spellStart"/>
      <w:r w:rsidRPr="00B5059F">
        <w:rPr>
          <w:bCs/>
        </w:rPr>
        <w:t>ცალი</w:t>
      </w:r>
      <w:proofErr w:type="spellEnd"/>
      <w:r w:rsidRPr="00B5059F">
        <w:rPr>
          <w:bCs/>
        </w:rPr>
        <w:t xml:space="preserve"> </w:t>
      </w:r>
      <w:proofErr w:type="spellStart"/>
      <w:r w:rsidRPr="00B5059F">
        <w:rPr>
          <w:bCs/>
        </w:rPr>
        <w:t>მბრუნავ-საკონტაქტო</w:t>
      </w:r>
      <w:proofErr w:type="spellEnd"/>
      <w:r w:rsidRPr="00B5059F">
        <w:rPr>
          <w:bCs/>
        </w:rPr>
        <w:t xml:space="preserve"> </w:t>
      </w:r>
      <w:proofErr w:type="spellStart"/>
      <w:r w:rsidRPr="00B5059F">
        <w:rPr>
          <w:bCs/>
        </w:rPr>
        <w:t>მოწყობილობა</w:t>
      </w:r>
      <w:proofErr w:type="spellEnd"/>
      <w:r w:rsidRPr="00B5059F">
        <w:rPr>
          <w:bCs/>
          <w:lang w:val="ka-GE"/>
        </w:rPr>
        <w:t xml:space="preserve">. </w:t>
      </w:r>
      <w:r w:rsidRPr="00B5059F">
        <w:rPr>
          <w:bCs/>
        </w:rPr>
        <w:t xml:space="preserve"> </w:t>
      </w:r>
      <w:proofErr w:type="spellStart"/>
      <w:r w:rsidRPr="00B5059F">
        <w:rPr>
          <w:bCs/>
        </w:rPr>
        <w:t>ასევე</w:t>
      </w:r>
      <w:proofErr w:type="spellEnd"/>
      <w:r w:rsidRPr="00B5059F">
        <w:rPr>
          <w:bCs/>
        </w:rPr>
        <w:t xml:space="preserve">, </w:t>
      </w:r>
      <w:r w:rsidRPr="00B5059F">
        <w:rPr>
          <w:bCs/>
          <w:lang w:val="ka-GE"/>
        </w:rPr>
        <w:t>დამონტაჟდა</w:t>
      </w:r>
      <w:r w:rsidRPr="00B5059F">
        <w:rPr>
          <w:bCs/>
        </w:rPr>
        <w:t xml:space="preserve"> 83 </w:t>
      </w:r>
      <w:proofErr w:type="spellStart"/>
      <w:r w:rsidRPr="00B5059F">
        <w:rPr>
          <w:bCs/>
        </w:rPr>
        <w:t>ცალი</w:t>
      </w:r>
      <w:proofErr w:type="spellEnd"/>
      <w:r w:rsidRPr="00B5059F">
        <w:rPr>
          <w:bCs/>
        </w:rPr>
        <w:t xml:space="preserve"> </w:t>
      </w:r>
      <w:proofErr w:type="spellStart"/>
      <w:r w:rsidRPr="00B5059F">
        <w:rPr>
          <w:bCs/>
        </w:rPr>
        <w:t>აკუმულატორი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დაიტენა</w:t>
      </w:r>
      <w:proofErr w:type="spellEnd"/>
      <w:r w:rsidRPr="00B5059F">
        <w:rPr>
          <w:bCs/>
        </w:rPr>
        <w:t xml:space="preserve"> 83 </w:t>
      </w:r>
      <w:proofErr w:type="spellStart"/>
      <w:r w:rsidRPr="00B5059F">
        <w:rPr>
          <w:bCs/>
        </w:rPr>
        <w:t>დანადგარი</w:t>
      </w:r>
      <w:proofErr w:type="spellEnd"/>
      <w:r w:rsidRPr="00B5059F">
        <w:rPr>
          <w:bCs/>
        </w:rPr>
        <w:t xml:space="preserve">; </w:t>
      </w:r>
      <w:proofErr w:type="spellStart"/>
      <w:r w:rsidRPr="00B5059F">
        <w:rPr>
          <w:bCs/>
        </w:rPr>
        <w:t>გარემონტდა</w:t>
      </w:r>
      <w:proofErr w:type="spellEnd"/>
      <w:r w:rsidRPr="00B5059F">
        <w:rPr>
          <w:bCs/>
        </w:rPr>
        <w:t xml:space="preserve"> </w:t>
      </w:r>
      <w:proofErr w:type="spellStart"/>
      <w:r w:rsidRPr="00B5059F">
        <w:rPr>
          <w:bCs/>
        </w:rPr>
        <w:t>მეტეორადარი</w:t>
      </w:r>
      <w:proofErr w:type="spellEnd"/>
      <w:r w:rsidRPr="00B5059F">
        <w:rPr>
          <w:bCs/>
        </w:rPr>
        <w:t>.</w:t>
      </w:r>
    </w:p>
    <w:p w14:paraId="0F115200" w14:textId="77777777" w:rsidR="00D26B8A" w:rsidRPr="00B5059F" w:rsidRDefault="00D26B8A" w:rsidP="00D37950">
      <w:pPr>
        <w:pStyle w:val="ListParagraph"/>
        <w:numPr>
          <w:ilvl w:val="0"/>
          <w:numId w:val="94"/>
        </w:numPr>
        <w:spacing w:after="0" w:line="240" w:lineRule="auto"/>
        <w:ind w:left="360" w:right="0"/>
        <w:rPr>
          <w:bCs/>
          <w:lang w:val="ka-GE"/>
        </w:rPr>
      </w:pPr>
      <w:proofErr w:type="spellStart"/>
      <w:r w:rsidRPr="00B5059F">
        <w:rPr>
          <w:bCs/>
        </w:rPr>
        <w:t>მიმდინარეობდა</w:t>
      </w:r>
      <w:proofErr w:type="spellEnd"/>
      <w:r w:rsidRPr="00B5059F">
        <w:rPr>
          <w:bCs/>
        </w:rPr>
        <w:t xml:space="preserve"> „</w:t>
      </w:r>
      <w:proofErr w:type="spellStart"/>
      <w:proofErr w:type="gramStart"/>
      <w:r w:rsidRPr="00B5059F">
        <w:rPr>
          <w:bCs/>
        </w:rPr>
        <w:t>დელტა</w:t>
      </w:r>
      <w:proofErr w:type="spellEnd"/>
      <w:r w:rsidRPr="00B5059F">
        <w:rPr>
          <w:bCs/>
        </w:rPr>
        <w:t xml:space="preserve">“ </w:t>
      </w:r>
      <w:proofErr w:type="spellStart"/>
      <w:r w:rsidRPr="00B5059F">
        <w:rPr>
          <w:bCs/>
        </w:rPr>
        <w:t>და</w:t>
      </w:r>
      <w:proofErr w:type="spellEnd"/>
      <w:proofErr w:type="gramEnd"/>
      <w:r w:rsidRPr="00B5059F">
        <w:rPr>
          <w:bCs/>
        </w:rPr>
        <w:t xml:space="preserve"> </w:t>
      </w:r>
      <w:proofErr w:type="spellStart"/>
      <w:r w:rsidRPr="00B5059F">
        <w:rPr>
          <w:bCs/>
        </w:rPr>
        <w:t>სს</w:t>
      </w:r>
      <w:proofErr w:type="spellEnd"/>
      <w:r w:rsidRPr="00B5059F">
        <w:rPr>
          <w:bCs/>
        </w:rPr>
        <w:t xml:space="preserve"> </w:t>
      </w:r>
      <w:proofErr w:type="spellStart"/>
      <w:r w:rsidRPr="00B5059F">
        <w:rPr>
          <w:bCs/>
        </w:rPr>
        <w:t>თამ</w:t>
      </w:r>
      <w:proofErr w:type="spellEnd"/>
      <w:r w:rsidRPr="00B5059F">
        <w:rPr>
          <w:bCs/>
        </w:rPr>
        <w:t xml:space="preserve"> „</w:t>
      </w:r>
      <w:proofErr w:type="spellStart"/>
      <w:r w:rsidRPr="00B5059F">
        <w:rPr>
          <w:bCs/>
        </w:rPr>
        <w:t>თბილავიამშენის</w:t>
      </w:r>
      <w:proofErr w:type="spellEnd"/>
      <w:r w:rsidRPr="00B5059F">
        <w:rPr>
          <w:bCs/>
        </w:rPr>
        <w:t xml:space="preserve">“ </w:t>
      </w:r>
      <w:proofErr w:type="spellStart"/>
      <w:r w:rsidRPr="00B5059F">
        <w:rPr>
          <w:bCs/>
        </w:rPr>
        <w:t>ერთობლივი</w:t>
      </w:r>
      <w:proofErr w:type="spellEnd"/>
      <w:r w:rsidRPr="00B5059F">
        <w:rPr>
          <w:bCs/>
        </w:rPr>
        <w:t xml:space="preserve"> </w:t>
      </w:r>
      <w:proofErr w:type="spellStart"/>
      <w:r w:rsidRPr="00B5059F">
        <w:rPr>
          <w:bCs/>
        </w:rPr>
        <w:t>საბრძოლო</w:t>
      </w:r>
      <w:proofErr w:type="spellEnd"/>
      <w:r w:rsidRPr="00B5059F">
        <w:rPr>
          <w:bCs/>
        </w:rPr>
        <w:t xml:space="preserve"> </w:t>
      </w:r>
      <w:proofErr w:type="spellStart"/>
      <w:r w:rsidRPr="00B5059F">
        <w:rPr>
          <w:bCs/>
        </w:rPr>
        <w:t>თვითმფრინავების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ვერტმფრენების</w:t>
      </w:r>
      <w:proofErr w:type="spellEnd"/>
      <w:r w:rsidRPr="00B5059F">
        <w:rPr>
          <w:bCs/>
        </w:rPr>
        <w:t xml:space="preserve"> </w:t>
      </w:r>
      <w:proofErr w:type="spellStart"/>
      <w:r w:rsidRPr="00B5059F">
        <w:rPr>
          <w:bCs/>
        </w:rPr>
        <w:t>კაპიტალური</w:t>
      </w:r>
      <w:proofErr w:type="spellEnd"/>
      <w:r w:rsidRPr="00B5059F">
        <w:rPr>
          <w:bCs/>
        </w:rPr>
        <w:t xml:space="preserve"> </w:t>
      </w:r>
      <w:proofErr w:type="spellStart"/>
      <w:r w:rsidRPr="00B5059F">
        <w:rPr>
          <w:bCs/>
        </w:rPr>
        <w:t>სარემონტო</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საწარმოო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ინტელექტუალური</w:t>
      </w:r>
      <w:proofErr w:type="spellEnd"/>
      <w:r w:rsidRPr="00B5059F">
        <w:rPr>
          <w:bCs/>
        </w:rPr>
        <w:t xml:space="preserve"> </w:t>
      </w:r>
      <w:proofErr w:type="spellStart"/>
      <w:r w:rsidRPr="00B5059F">
        <w:rPr>
          <w:bCs/>
        </w:rPr>
        <w:t>რესურსის</w:t>
      </w:r>
      <w:proofErr w:type="spellEnd"/>
      <w:r w:rsidRPr="00B5059F">
        <w:rPr>
          <w:bCs/>
        </w:rPr>
        <w:t xml:space="preserve"> </w:t>
      </w:r>
      <w:proofErr w:type="spellStart"/>
      <w:r w:rsidRPr="00B5059F">
        <w:rPr>
          <w:bCs/>
        </w:rPr>
        <w:t>ერთობლივი</w:t>
      </w:r>
      <w:proofErr w:type="spellEnd"/>
      <w:r w:rsidRPr="00B5059F">
        <w:rPr>
          <w:bCs/>
        </w:rPr>
        <w:t xml:space="preserve"> </w:t>
      </w:r>
      <w:proofErr w:type="spellStart"/>
      <w:r w:rsidRPr="00B5059F">
        <w:rPr>
          <w:bCs/>
        </w:rPr>
        <w:t>გამოყენებით</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საქართველოს</w:t>
      </w:r>
      <w:proofErr w:type="spellEnd"/>
      <w:r w:rsidRPr="00B5059F">
        <w:rPr>
          <w:bCs/>
        </w:rPr>
        <w:t xml:space="preserve"> </w:t>
      </w:r>
      <w:proofErr w:type="spellStart"/>
      <w:r w:rsidRPr="00B5059F">
        <w:rPr>
          <w:bCs/>
        </w:rPr>
        <w:t>თავდაცვის</w:t>
      </w:r>
      <w:proofErr w:type="spellEnd"/>
      <w:r w:rsidRPr="00B5059F">
        <w:rPr>
          <w:bCs/>
        </w:rPr>
        <w:t xml:space="preserve"> </w:t>
      </w:r>
      <w:proofErr w:type="spellStart"/>
      <w:r w:rsidRPr="00B5059F">
        <w:rPr>
          <w:bCs/>
        </w:rPr>
        <w:t>ძალების</w:t>
      </w:r>
      <w:proofErr w:type="spellEnd"/>
      <w:r w:rsidRPr="00B5059F">
        <w:rPr>
          <w:bCs/>
        </w:rPr>
        <w:t xml:space="preserve"> </w:t>
      </w:r>
      <w:r w:rsidRPr="00B5059F">
        <w:rPr>
          <w:bCs/>
          <w:lang w:val="ka-GE"/>
        </w:rPr>
        <w:t xml:space="preserve">საწარმოო და ინტელექტუალური რესურსის ერთობლივი გამოყენებით დაგეგმილია საქართველოს თავდაცვის ძალების კუთვნილი სუ-25 ტიპის მოიერიშე და </w:t>
      </w:r>
      <w:r w:rsidRPr="00B5059F">
        <w:rPr>
          <w:bCs/>
        </w:rPr>
        <w:t xml:space="preserve">მი-24 </w:t>
      </w:r>
      <w:proofErr w:type="spellStart"/>
      <w:r w:rsidRPr="00B5059F">
        <w:rPr>
          <w:bCs/>
        </w:rPr>
        <w:t>ტიპის</w:t>
      </w:r>
      <w:proofErr w:type="spellEnd"/>
      <w:r w:rsidRPr="00B5059F">
        <w:rPr>
          <w:bCs/>
        </w:rPr>
        <w:t xml:space="preserve"> </w:t>
      </w:r>
      <w:proofErr w:type="spellStart"/>
      <w:r w:rsidRPr="00B5059F">
        <w:rPr>
          <w:bCs/>
        </w:rPr>
        <w:t>დამრტყმელი</w:t>
      </w:r>
      <w:proofErr w:type="spellEnd"/>
      <w:r w:rsidRPr="00B5059F">
        <w:rPr>
          <w:bCs/>
        </w:rPr>
        <w:t xml:space="preserve"> </w:t>
      </w:r>
      <w:proofErr w:type="spellStart"/>
      <w:r w:rsidRPr="00B5059F">
        <w:rPr>
          <w:bCs/>
        </w:rPr>
        <w:t>შვეულმფრენების</w:t>
      </w:r>
      <w:proofErr w:type="spellEnd"/>
      <w:r w:rsidRPr="00B5059F">
        <w:rPr>
          <w:bCs/>
        </w:rPr>
        <w:t xml:space="preserve"> </w:t>
      </w:r>
      <w:r w:rsidRPr="00B5059F">
        <w:rPr>
          <w:bCs/>
          <w:lang w:val="ka-GE"/>
        </w:rPr>
        <w:t>და მი-24 ტიპის დამრტყმელი შვეულმფრენების კაპიტალური რემონტი, მოდერნიზაცია;</w:t>
      </w:r>
    </w:p>
    <w:p w14:paraId="26838246" w14:textId="77777777" w:rsidR="00D26B8A" w:rsidRPr="00B5059F" w:rsidRDefault="00D26B8A" w:rsidP="00D37950">
      <w:pPr>
        <w:pStyle w:val="ListParagraph"/>
        <w:numPr>
          <w:ilvl w:val="0"/>
          <w:numId w:val="94"/>
        </w:numPr>
        <w:spacing w:after="0" w:line="240" w:lineRule="auto"/>
        <w:ind w:left="360" w:right="0"/>
        <w:rPr>
          <w:bCs/>
          <w:lang w:val="ka-GE"/>
        </w:rPr>
      </w:pPr>
      <w:proofErr w:type="spellStart"/>
      <w:r w:rsidRPr="00B5059F">
        <w:rPr>
          <w:bCs/>
        </w:rPr>
        <w:t>საუტილიზაციო</w:t>
      </w:r>
      <w:proofErr w:type="spellEnd"/>
      <w:r w:rsidRPr="00B5059F">
        <w:rPr>
          <w:bCs/>
        </w:rPr>
        <w:t xml:space="preserve"> </w:t>
      </w:r>
      <w:proofErr w:type="spellStart"/>
      <w:r w:rsidRPr="00B5059F">
        <w:rPr>
          <w:bCs/>
        </w:rPr>
        <w:t>ბაზაზე</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სადემილიტარიზაციო</w:t>
      </w:r>
      <w:proofErr w:type="spellEnd"/>
      <w:r w:rsidRPr="00B5059F">
        <w:rPr>
          <w:bCs/>
        </w:rPr>
        <w:t xml:space="preserve"> </w:t>
      </w:r>
      <w:proofErr w:type="spellStart"/>
      <w:r w:rsidRPr="00B5059F">
        <w:rPr>
          <w:bCs/>
        </w:rPr>
        <w:t>ბაზაზე</w:t>
      </w:r>
      <w:proofErr w:type="spellEnd"/>
      <w:r w:rsidRPr="00B5059F">
        <w:rPr>
          <w:bCs/>
        </w:rPr>
        <w:t xml:space="preserve"> </w:t>
      </w:r>
      <w:proofErr w:type="spellStart"/>
      <w:r w:rsidRPr="00B5059F">
        <w:rPr>
          <w:bCs/>
        </w:rPr>
        <w:t>დაიშალა</w:t>
      </w:r>
      <w:proofErr w:type="spellEnd"/>
      <w:r w:rsidRPr="00B5059F">
        <w:rPr>
          <w:bCs/>
        </w:rPr>
        <w:t xml:space="preserve"> 6600 </w:t>
      </w:r>
      <w:proofErr w:type="spellStart"/>
      <w:r w:rsidRPr="00B5059F">
        <w:rPr>
          <w:bCs/>
        </w:rPr>
        <w:t>კგ</w:t>
      </w:r>
      <w:proofErr w:type="spellEnd"/>
      <w:r w:rsidRPr="00B5059F">
        <w:rPr>
          <w:bCs/>
        </w:rPr>
        <w:t xml:space="preserve"> </w:t>
      </w:r>
      <w:proofErr w:type="spellStart"/>
      <w:r w:rsidRPr="00B5059F">
        <w:rPr>
          <w:bCs/>
        </w:rPr>
        <w:t>ვადაგასული</w:t>
      </w:r>
      <w:proofErr w:type="spellEnd"/>
      <w:r w:rsidRPr="00B5059F">
        <w:rPr>
          <w:bCs/>
        </w:rPr>
        <w:t xml:space="preserve"> </w:t>
      </w:r>
      <w:proofErr w:type="spellStart"/>
      <w:r w:rsidRPr="00B5059F">
        <w:rPr>
          <w:bCs/>
        </w:rPr>
        <w:t>საბრძოლო</w:t>
      </w:r>
      <w:proofErr w:type="spellEnd"/>
      <w:r w:rsidRPr="00B5059F">
        <w:rPr>
          <w:bCs/>
        </w:rPr>
        <w:t xml:space="preserve"> </w:t>
      </w:r>
      <w:proofErr w:type="spellStart"/>
      <w:r w:rsidRPr="00B5059F">
        <w:rPr>
          <w:bCs/>
        </w:rPr>
        <w:t>მასალა</w:t>
      </w:r>
      <w:proofErr w:type="spellEnd"/>
      <w:r w:rsidRPr="00B5059F">
        <w:rPr>
          <w:bCs/>
        </w:rPr>
        <w:t xml:space="preserve">, </w:t>
      </w:r>
      <w:proofErr w:type="spellStart"/>
      <w:r w:rsidRPr="00B5059F">
        <w:rPr>
          <w:bCs/>
        </w:rPr>
        <w:t>არაბეთის</w:t>
      </w:r>
      <w:proofErr w:type="spellEnd"/>
      <w:r w:rsidRPr="00B5059F">
        <w:rPr>
          <w:bCs/>
        </w:rPr>
        <w:t xml:space="preserve"> </w:t>
      </w:r>
      <w:proofErr w:type="spellStart"/>
      <w:r w:rsidRPr="00B5059F">
        <w:rPr>
          <w:bCs/>
        </w:rPr>
        <w:t>გაერთიანებული</w:t>
      </w:r>
      <w:proofErr w:type="spellEnd"/>
      <w:r w:rsidRPr="00B5059F">
        <w:rPr>
          <w:bCs/>
        </w:rPr>
        <w:t xml:space="preserve"> </w:t>
      </w:r>
      <w:proofErr w:type="spellStart"/>
      <w:r w:rsidRPr="00B5059F">
        <w:rPr>
          <w:bCs/>
        </w:rPr>
        <w:t>ემირატებისთვის</w:t>
      </w:r>
      <w:proofErr w:type="spellEnd"/>
      <w:r w:rsidRPr="00B5059F">
        <w:rPr>
          <w:bCs/>
        </w:rPr>
        <w:t xml:space="preserve">. </w:t>
      </w:r>
      <w:proofErr w:type="spellStart"/>
      <w:r w:rsidRPr="00B5059F">
        <w:rPr>
          <w:bCs/>
        </w:rPr>
        <w:t>შპს</w:t>
      </w:r>
      <w:proofErr w:type="spellEnd"/>
      <w:r w:rsidRPr="00B5059F">
        <w:rPr>
          <w:bCs/>
        </w:rPr>
        <w:t xml:space="preserve"> </w:t>
      </w:r>
      <w:proofErr w:type="spellStart"/>
      <w:r w:rsidRPr="00B5059F">
        <w:rPr>
          <w:bCs/>
        </w:rPr>
        <w:t>დელტა</w:t>
      </w:r>
      <w:proofErr w:type="spellEnd"/>
      <w:r w:rsidRPr="00B5059F">
        <w:rPr>
          <w:bCs/>
        </w:rPr>
        <w:t xml:space="preserve"> </w:t>
      </w:r>
      <w:proofErr w:type="spellStart"/>
      <w:r w:rsidRPr="00B5059F">
        <w:rPr>
          <w:bCs/>
        </w:rPr>
        <w:t>ინტერნეიშენალის</w:t>
      </w:r>
      <w:proofErr w:type="spellEnd"/>
      <w:r w:rsidRPr="00B5059F">
        <w:rPr>
          <w:bCs/>
        </w:rPr>
        <w:t xml:space="preserve"> </w:t>
      </w:r>
      <w:proofErr w:type="spellStart"/>
      <w:r w:rsidRPr="00B5059F">
        <w:rPr>
          <w:bCs/>
        </w:rPr>
        <w:t>დაკვეთით</w:t>
      </w:r>
      <w:proofErr w:type="spellEnd"/>
      <w:r w:rsidRPr="00B5059F">
        <w:rPr>
          <w:bCs/>
        </w:rPr>
        <w:t xml:space="preserve"> </w:t>
      </w:r>
      <w:proofErr w:type="spellStart"/>
      <w:r w:rsidRPr="00B5059F">
        <w:rPr>
          <w:bCs/>
        </w:rPr>
        <w:t>დამზადებული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გასაგზავნად</w:t>
      </w:r>
      <w:proofErr w:type="spellEnd"/>
      <w:r w:rsidRPr="00B5059F">
        <w:rPr>
          <w:bCs/>
        </w:rPr>
        <w:t xml:space="preserve"> </w:t>
      </w:r>
      <w:proofErr w:type="spellStart"/>
      <w:r w:rsidRPr="00B5059F">
        <w:rPr>
          <w:bCs/>
        </w:rPr>
        <w:t>მომზადებულია</w:t>
      </w:r>
      <w:proofErr w:type="spellEnd"/>
      <w:r w:rsidRPr="00B5059F">
        <w:rPr>
          <w:bCs/>
        </w:rPr>
        <w:t xml:space="preserve">: 2 </w:t>
      </w:r>
      <w:proofErr w:type="spellStart"/>
      <w:r w:rsidRPr="00B5059F">
        <w:rPr>
          <w:bCs/>
        </w:rPr>
        <w:t>ერთეული</w:t>
      </w:r>
      <w:proofErr w:type="spellEnd"/>
      <w:r w:rsidRPr="00B5059F">
        <w:rPr>
          <w:bCs/>
        </w:rPr>
        <w:t xml:space="preserve"> „</w:t>
      </w:r>
      <w:proofErr w:type="spellStart"/>
      <w:r w:rsidRPr="00B5059F">
        <w:rPr>
          <w:bCs/>
        </w:rPr>
        <w:t>დიდგორი</w:t>
      </w:r>
      <w:proofErr w:type="spellEnd"/>
      <w:r w:rsidRPr="00B5059F">
        <w:rPr>
          <w:bCs/>
        </w:rPr>
        <w:t xml:space="preserve"> </w:t>
      </w:r>
      <w:proofErr w:type="spellStart"/>
      <w:proofErr w:type="gramStart"/>
      <w:r w:rsidRPr="00B5059F">
        <w:rPr>
          <w:bCs/>
        </w:rPr>
        <w:t>მეომარი</w:t>
      </w:r>
      <w:proofErr w:type="spellEnd"/>
      <w:r w:rsidRPr="00B5059F">
        <w:rPr>
          <w:bCs/>
        </w:rPr>
        <w:t>“</w:t>
      </w:r>
      <w:proofErr w:type="gramEnd"/>
      <w:r w:rsidRPr="00B5059F">
        <w:rPr>
          <w:bCs/>
        </w:rPr>
        <w:t xml:space="preserve">, 2 </w:t>
      </w:r>
      <w:proofErr w:type="spellStart"/>
      <w:r w:rsidRPr="00B5059F">
        <w:rPr>
          <w:bCs/>
        </w:rPr>
        <w:t>ერთეული</w:t>
      </w:r>
      <w:proofErr w:type="spellEnd"/>
      <w:r w:rsidRPr="00B5059F">
        <w:rPr>
          <w:bCs/>
        </w:rPr>
        <w:t xml:space="preserve"> 120 </w:t>
      </w:r>
      <w:proofErr w:type="spellStart"/>
      <w:r w:rsidRPr="00B5059F">
        <w:rPr>
          <w:bCs/>
        </w:rPr>
        <w:t>მილიმეტრიანი</w:t>
      </w:r>
      <w:proofErr w:type="spellEnd"/>
      <w:r w:rsidRPr="00B5059F">
        <w:rPr>
          <w:bCs/>
        </w:rPr>
        <w:t xml:space="preserve"> </w:t>
      </w:r>
      <w:proofErr w:type="spellStart"/>
      <w:r w:rsidRPr="00B5059F">
        <w:rPr>
          <w:bCs/>
        </w:rPr>
        <w:t>ნაღმმტყორცნის</w:t>
      </w:r>
      <w:proofErr w:type="spellEnd"/>
      <w:r w:rsidRPr="00B5059F">
        <w:rPr>
          <w:bCs/>
        </w:rPr>
        <w:t xml:space="preserve"> </w:t>
      </w:r>
      <w:proofErr w:type="spellStart"/>
      <w:r w:rsidRPr="00B5059F">
        <w:rPr>
          <w:bCs/>
        </w:rPr>
        <w:t>გადმოსადგმელი</w:t>
      </w:r>
      <w:proofErr w:type="spellEnd"/>
      <w:r w:rsidRPr="00B5059F">
        <w:rPr>
          <w:bCs/>
        </w:rPr>
        <w:t xml:space="preserve"> </w:t>
      </w:r>
      <w:proofErr w:type="spellStart"/>
      <w:r w:rsidRPr="00B5059F">
        <w:rPr>
          <w:bCs/>
        </w:rPr>
        <w:t>მოდული</w:t>
      </w:r>
      <w:proofErr w:type="spellEnd"/>
      <w:r w:rsidRPr="00B5059F">
        <w:rPr>
          <w:bCs/>
        </w:rPr>
        <w:t xml:space="preserve"> </w:t>
      </w:r>
      <w:proofErr w:type="spellStart"/>
      <w:r w:rsidRPr="00B5059F">
        <w:rPr>
          <w:bCs/>
        </w:rPr>
        <w:t>და</w:t>
      </w:r>
      <w:proofErr w:type="spellEnd"/>
      <w:r w:rsidRPr="00B5059F">
        <w:rPr>
          <w:bCs/>
        </w:rPr>
        <w:t xml:space="preserve"> 15 </w:t>
      </w:r>
      <w:proofErr w:type="spellStart"/>
      <w:r w:rsidRPr="00B5059F">
        <w:rPr>
          <w:bCs/>
        </w:rPr>
        <w:t>ერთეული</w:t>
      </w:r>
      <w:proofErr w:type="spellEnd"/>
      <w:r w:rsidRPr="00B5059F">
        <w:rPr>
          <w:bCs/>
        </w:rPr>
        <w:t xml:space="preserve"> GENA 120 </w:t>
      </w:r>
      <w:proofErr w:type="spellStart"/>
      <w:r w:rsidRPr="00B5059F">
        <w:rPr>
          <w:bCs/>
        </w:rPr>
        <w:t>მმ-იანი</w:t>
      </w:r>
      <w:proofErr w:type="spellEnd"/>
      <w:r w:rsidRPr="00B5059F">
        <w:rPr>
          <w:bCs/>
        </w:rPr>
        <w:t xml:space="preserve"> </w:t>
      </w:r>
      <w:proofErr w:type="spellStart"/>
      <w:r w:rsidRPr="00B5059F">
        <w:rPr>
          <w:bCs/>
        </w:rPr>
        <w:t>ნაღმმტყორცნი</w:t>
      </w:r>
      <w:proofErr w:type="spellEnd"/>
      <w:r w:rsidRPr="00B5059F">
        <w:rPr>
          <w:bCs/>
        </w:rPr>
        <w:t xml:space="preserve">. </w:t>
      </w:r>
      <w:proofErr w:type="spellStart"/>
      <w:r w:rsidRPr="00B5059F">
        <w:rPr>
          <w:bCs/>
        </w:rPr>
        <w:t>ასევე</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მუშაობა</w:t>
      </w:r>
      <w:proofErr w:type="spellEnd"/>
      <w:r w:rsidRPr="00B5059F">
        <w:rPr>
          <w:bCs/>
        </w:rPr>
        <w:t xml:space="preserve"> </w:t>
      </w:r>
      <w:proofErr w:type="spellStart"/>
      <w:r w:rsidRPr="00B5059F">
        <w:rPr>
          <w:bCs/>
        </w:rPr>
        <w:t>ავტომატიზებული</w:t>
      </w:r>
      <w:proofErr w:type="spellEnd"/>
      <w:r w:rsidRPr="00B5059F">
        <w:rPr>
          <w:bCs/>
        </w:rPr>
        <w:t xml:space="preserve"> </w:t>
      </w:r>
      <w:proofErr w:type="spellStart"/>
      <w:r w:rsidRPr="00B5059F">
        <w:rPr>
          <w:bCs/>
        </w:rPr>
        <w:t>დამიზნების</w:t>
      </w:r>
      <w:proofErr w:type="spellEnd"/>
      <w:r w:rsidRPr="00B5059F">
        <w:rPr>
          <w:bCs/>
        </w:rPr>
        <w:t xml:space="preserve"> </w:t>
      </w:r>
      <w:proofErr w:type="spellStart"/>
      <w:r w:rsidRPr="00B5059F">
        <w:rPr>
          <w:bCs/>
        </w:rPr>
        <w:t>სისტემის</w:t>
      </w:r>
      <w:proofErr w:type="spellEnd"/>
      <w:r w:rsidRPr="00B5059F">
        <w:rPr>
          <w:bCs/>
        </w:rPr>
        <w:t xml:space="preserve"> </w:t>
      </w:r>
      <w:proofErr w:type="spellStart"/>
      <w:r w:rsidRPr="00B5059F">
        <w:rPr>
          <w:bCs/>
        </w:rPr>
        <w:t>მქონე</w:t>
      </w:r>
      <w:proofErr w:type="spellEnd"/>
      <w:r w:rsidRPr="00B5059F">
        <w:rPr>
          <w:bCs/>
        </w:rPr>
        <w:t xml:space="preserve"> 120 </w:t>
      </w:r>
      <w:proofErr w:type="spellStart"/>
      <w:r w:rsidRPr="00B5059F">
        <w:rPr>
          <w:bCs/>
        </w:rPr>
        <w:t>მმ-იანი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სადაზვერვო</w:t>
      </w:r>
      <w:proofErr w:type="spellEnd"/>
      <w:r w:rsidRPr="00B5059F">
        <w:rPr>
          <w:bCs/>
        </w:rPr>
        <w:t xml:space="preserve"> </w:t>
      </w:r>
      <w:proofErr w:type="spellStart"/>
      <w:r w:rsidRPr="00B5059F">
        <w:rPr>
          <w:bCs/>
        </w:rPr>
        <w:t>მოდულების</w:t>
      </w:r>
      <w:proofErr w:type="spellEnd"/>
      <w:r w:rsidRPr="00B5059F">
        <w:rPr>
          <w:bCs/>
        </w:rPr>
        <w:t xml:space="preserve">, </w:t>
      </w:r>
      <w:proofErr w:type="spellStart"/>
      <w:r w:rsidRPr="00B5059F">
        <w:rPr>
          <w:bCs/>
        </w:rPr>
        <w:t>ლოგოპერიოდული</w:t>
      </w:r>
      <w:proofErr w:type="spellEnd"/>
      <w:r w:rsidRPr="00B5059F">
        <w:rPr>
          <w:bCs/>
        </w:rPr>
        <w:t xml:space="preserve"> </w:t>
      </w:r>
      <w:proofErr w:type="spellStart"/>
      <w:r w:rsidRPr="00B5059F">
        <w:rPr>
          <w:bCs/>
        </w:rPr>
        <w:t>ანტენების</w:t>
      </w:r>
      <w:proofErr w:type="spellEnd"/>
      <w:r w:rsidRPr="00B5059F">
        <w:rPr>
          <w:bCs/>
        </w:rPr>
        <w:t xml:space="preserve"> </w:t>
      </w:r>
      <w:proofErr w:type="spellStart"/>
      <w:r w:rsidRPr="00B5059F">
        <w:rPr>
          <w:bCs/>
        </w:rPr>
        <w:t>დამზადება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დაზიანებული</w:t>
      </w:r>
      <w:proofErr w:type="spellEnd"/>
      <w:r w:rsidRPr="00B5059F">
        <w:rPr>
          <w:bCs/>
        </w:rPr>
        <w:t xml:space="preserve"> </w:t>
      </w:r>
      <w:proofErr w:type="spellStart"/>
      <w:r w:rsidRPr="00B5059F">
        <w:rPr>
          <w:bCs/>
        </w:rPr>
        <w:t>ანძების</w:t>
      </w:r>
      <w:proofErr w:type="spellEnd"/>
      <w:r w:rsidRPr="00B5059F">
        <w:rPr>
          <w:bCs/>
        </w:rPr>
        <w:t xml:space="preserve"> </w:t>
      </w:r>
      <w:proofErr w:type="spellStart"/>
      <w:proofErr w:type="gramStart"/>
      <w:r w:rsidRPr="00B5059F">
        <w:rPr>
          <w:bCs/>
        </w:rPr>
        <w:t>აღდგენა</w:t>
      </w:r>
      <w:proofErr w:type="spellEnd"/>
      <w:r w:rsidRPr="00B5059F">
        <w:rPr>
          <w:bCs/>
          <w:lang w:val="ka-GE"/>
        </w:rPr>
        <w:t>;</w:t>
      </w:r>
      <w:proofErr w:type="gramEnd"/>
    </w:p>
    <w:p w14:paraId="1E297AB8" w14:textId="3C58D9AC" w:rsidR="00D26B8A" w:rsidRPr="00B5059F" w:rsidRDefault="00D26B8A" w:rsidP="00D37950">
      <w:pPr>
        <w:pStyle w:val="ListParagraph"/>
        <w:numPr>
          <w:ilvl w:val="0"/>
          <w:numId w:val="94"/>
        </w:numPr>
        <w:spacing w:after="0" w:line="240" w:lineRule="auto"/>
        <w:ind w:left="360" w:right="0"/>
        <w:rPr>
          <w:bCs/>
          <w:lang w:val="ka-GE"/>
        </w:rPr>
      </w:pPr>
      <w:r w:rsidRPr="00B5059F">
        <w:rPr>
          <w:bCs/>
          <w:lang w:val="ka-GE"/>
        </w:rPr>
        <w:t xml:space="preserve"> </w:t>
      </w:r>
      <w:proofErr w:type="spellStart"/>
      <w:r w:rsidRPr="00B5059F">
        <w:rPr>
          <w:bCs/>
        </w:rPr>
        <w:t>თავდაცვის</w:t>
      </w:r>
      <w:proofErr w:type="spellEnd"/>
      <w:r w:rsidRPr="00B5059F">
        <w:rPr>
          <w:bCs/>
        </w:rPr>
        <w:t xml:space="preserve"> </w:t>
      </w:r>
      <w:proofErr w:type="spellStart"/>
      <w:r w:rsidRPr="00B5059F">
        <w:rPr>
          <w:bCs/>
        </w:rPr>
        <w:t>სამინისტროსთვის</w:t>
      </w:r>
      <w:proofErr w:type="spellEnd"/>
      <w:r w:rsidRPr="00B5059F">
        <w:rPr>
          <w:bCs/>
        </w:rPr>
        <w:t xml:space="preserve"> </w:t>
      </w:r>
      <w:proofErr w:type="spellStart"/>
      <w:r w:rsidRPr="00B5059F">
        <w:rPr>
          <w:bCs/>
        </w:rPr>
        <w:t>დამზადდა</w:t>
      </w:r>
      <w:proofErr w:type="spellEnd"/>
      <w:r w:rsidRPr="00B5059F">
        <w:rPr>
          <w:bCs/>
        </w:rPr>
        <w:t xml:space="preserve"> 7000 </w:t>
      </w:r>
      <w:proofErr w:type="spellStart"/>
      <w:r w:rsidRPr="00B5059F">
        <w:rPr>
          <w:bCs/>
        </w:rPr>
        <w:t>ცალი</w:t>
      </w:r>
      <w:proofErr w:type="spellEnd"/>
      <w:r w:rsidRPr="00B5059F">
        <w:rPr>
          <w:bCs/>
        </w:rPr>
        <w:t xml:space="preserve"> </w:t>
      </w:r>
      <w:proofErr w:type="spellStart"/>
      <w:r w:rsidRPr="00B5059F">
        <w:rPr>
          <w:bCs/>
        </w:rPr>
        <w:t>შალითა</w:t>
      </w:r>
      <w:proofErr w:type="spellEnd"/>
      <w:r w:rsidRPr="00B5059F">
        <w:rPr>
          <w:bCs/>
        </w:rPr>
        <w:t xml:space="preserve">. </w:t>
      </w:r>
      <w:proofErr w:type="spellStart"/>
      <w:r w:rsidRPr="00B5059F">
        <w:rPr>
          <w:bCs/>
        </w:rPr>
        <w:t>დაიტენა</w:t>
      </w:r>
      <w:proofErr w:type="spellEnd"/>
      <w:r w:rsidRPr="00B5059F">
        <w:rPr>
          <w:bCs/>
        </w:rPr>
        <w:t xml:space="preserve"> </w:t>
      </w:r>
      <w:proofErr w:type="spellStart"/>
      <w:r w:rsidRPr="00B5059F">
        <w:rPr>
          <w:bCs/>
        </w:rPr>
        <w:t>სეტყვის</w:t>
      </w:r>
      <w:proofErr w:type="spellEnd"/>
      <w:r w:rsidRPr="00B5059F">
        <w:rPr>
          <w:bCs/>
        </w:rPr>
        <w:t xml:space="preserve"> 210 </w:t>
      </w:r>
      <w:proofErr w:type="spellStart"/>
      <w:r w:rsidRPr="00B5059F">
        <w:rPr>
          <w:bCs/>
        </w:rPr>
        <w:t>დანადგარი</w:t>
      </w:r>
      <w:proofErr w:type="spellEnd"/>
      <w:r w:rsidRPr="00B5059F">
        <w:rPr>
          <w:bCs/>
        </w:rPr>
        <w:t xml:space="preserve">, </w:t>
      </w:r>
      <w:proofErr w:type="spellStart"/>
      <w:r w:rsidRPr="00B5059F">
        <w:rPr>
          <w:bCs/>
        </w:rPr>
        <w:t>ახალ</w:t>
      </w:r>
      <w:proofErr w:type="spellEnd"/>
      <w:r w:rsidRPr="00B5059F">
        <w:rPr>
          <w:bCs/>
        </w:rPr>
        <w:t xml:space="preserve"> </w:t>
      </w:r>
      <w:proofErr w:type="spellStart"/>
      <w:proofErr w:type="gramStart"/>
      <w:r w:rsidRPr="00B5059F">
        <w:rPr>
          <w:bCs/>
        </w:rPr>
        <w:t>ლოკაციაზე</w:t>
      </w:r>
      <w:proofErr w:type="spellEnd"/>
      <w:r w:rsidRPr="00B5059F">
        <w:rPr>
          <w:bCs/>
        </w:rPr>
        <w:t xml:space="preserve">  </w:t>
      </w:r>
      <w:proofErr w:type="spellStart"/>
      <w:r w:rsidRPr="00B5059F">
        <w:rPr>
          <w:bCs/>
        </w:rPr>
        <w:t>დაიდგა</w:t>
      </w:r>
      <w:proofErr w:type="spellEnd"/>
      <w:proofErr w:type="gramEnd"/>
      <w:r w:rsidRPr="00B5059F">
        <w:rPr>
          <w:bCs/>
        </w:rPr>
        <w:t xml:space="preserve"> </w:t>
      </w:r>
      <w:proofErr w:type="spellStart"/>
      <w:r w:rsidRPr="00B5059F">
        <w:rPr>
          <w:bCs/>
        </w:rPr>
        <w:t>სეტყვის</w:t>
      </w:r>
      <w:proofErr w:type="spellEnd"/>
      <w:r w:rsidRPr="00B5059F">
        <w:rPr>
          <w:bCs/>
        </w:rPr>
        <w:t xml:space="preserve"> </w:t>
      </w:r>
      <w:proofErr w:type="spellStart"/>
      <w:r w:rsidRPr="00B5059F">
        <w:rPr>
          <w:bCs/>
        </w:rPr>
        <w:t>საწინააღმდეგო</w:t>
      </w:r>
      <w:proofErr w:type="spellEnd"/>
      <w:r w:rsidRPr="00B5059F">
        <w:rPr>
          <w:bCs/>
        </w:rPr>
        <w:t xml:space="preserve"> </w:t>
      </w:r>
      <w:proofErr w:type="spellStart"/>
      <w:r w:rsidRPr="00B5059F">
        <w:rPr>
          <w:bCs/>
        </w:rPr>
        <w:t>რაკეტების</w:t>
      </w:r>
      <w:proofErr w:type="spellEnd"/>
      <w:r w:rsidRPr="00B5059F">
        <w:rPr>
          <w:bCs/>
        </w:rPr>
        <w:t xml:space="preserve"> </w:t>
      </w:r>
      <w:proofErr w:type="spellStart"/>
      <w:r w:rsidRPr="00B5059F">
        <w:rPr>
          <w:bCs/>
        </w:rPr>
        <w:t>გამშვები</w:t>
      </w:r>
      <w:proofErr w:type="spellEnd"/>
      <w:r w:rsidRPr="00B5059F">
        <w:rPr>
          <w:bCs/>
        </w:rPr>
        <w:t xml:space="preserve"> </w:t>
      </w:r>
      <w:proofErr w:type="spellStart"/>
      <w:r w:rsidRPr="00B5059F">
        <w:rPr>
          <w:bCs/>
        </w:rPr>
        <w:t>ერთი</w:t>
      </w:r>
      <w:proofErr w:type="spellEnd"/>
      <w:r w:rsidRPr="00B5059F">
        <w:rPr>
          <w:bCs/>
        </w:rPr>
        <w:t xml:space="preserve"> </w:t>
      </w:r>
      <w:proofErr w:type="spellStart"/>
      <w:r w:rsidRPr="00B5059F">
        <w:rPr>
          <w:bCs/>
        </w:rPr>
        <w:t>დანადგარი</w:t>
      </w:r>
      <w:proofErr w:type="spellEnd"/>
      <w:r w:rsidRPr="00B5059F">
        <w:rPr>
          <w:bCs/>
        </w:rPr>
        <w:t xml:space="preserve">, </w:t>
      </w:r>
      <w:proofErr w:type="spellStart"/>
      <w:r w:rsidRPr="00B5059F">
        <w:rPr>
          <w:bCs/>
        </w:rPr>
        <w:t>დამონტაჟდა</w:t>
      </w:r>
      <w:proofErr w:type="spellEnd"/>
      <w:r w:rsidRPr="00B5059F">
        <w:rPr>
          <w:bCs/>
        </w:rPr>
        <w:t xml:space="preserve">  </w:t>
      </w:r>
      <w:proofErr w:type="spellStart"/>
      <w:r w:rsidRPr="00B5059F">
        <w:rPr>
          <w:bCs/>
        </w:rPr>
        <w:t>ახალი</w:t>
      </w:r>
      <w:proofErr w:type="spellEnd"/>
      <w:r w:rsidRPr="00B5059F">
        <w:rPr>
          <w:bCs/>
        </w:rPr>
        <w:t xml:space="preserve"> </w:t>
      </w:r>
      <w:proofErr w:type="spellStart"/>
      <w:r w:rsidRPr="00B5059F">
        <w:rPr>
          <w:bCs/>
        </w:rPr>
        <w:t>რეპიტერი</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დაკვეთით</w:t>
      </w:r>
      <w:proofErr w:type="spellEnd"/>
      <w:r w:rsidRPr="00B5059F">
        <w:rPr>
          <w:bCs/>
        </w:rPr>
        <w:t xml:space="preserve"> </w:t>
      </w:r>
      <w:proofErr w:type="spellStart"/>
      <w:r w:rsidRPr="00B5059F">
        <w:rPr>
          <w:bCs/>
        </w:rPr>
        <w:t>დამზადდა</w:t>
      </w:r>
      <w:proofErr w:type="spellEnd"/>
      <w:r w:rsidRPr="00B5059F">
        <w:rPr>
          <w:bCs/>
        </w:rPr>
        <w:t xml:space="preserve"> </w:t>
      </w:r>
      <w:proofErr w:type="spellStart"/>
      <w:r w:rsidRPr="00B5059F">
        <w:rPr>
          <w:bCs/>
        </w:rPr>
        <w:t>სამშვიდობო</w:t>
      </w:r>
      <w:proofErr w:type="spellEnd"/>
      <w:r w:rsidRPr="00B5059F">
        <w:rPr>
          <w:bCs/>
        </w:rPr>
        <w:t xml:space="preserve"> </w:t>
      </w:r>
      <w:proofErr w:type="spellStart"/>
      <w:r w:rsidRPr="00B5059F">
        <w:rPr>
          <w:bCs/>
        </w:rPr>
        <w:t>ოპერაციებში</w:t>
      </w:r>
      <w:proofErr w:type="spellEnd"/>
      <w:r w:rsidRPr="00B5059F">
        <w:rPr>
          <w:bCs/>
        </w:rPr>
        <w:t xml:space="preserve"> </w:t>
      </w:r>
      <w:proofErr w:type="spellStart"/>
      <w:r w:rsidRPr="00B5059F">
        <w:rPr>
          <w:bCs/>
        </w:rPr>
        <w:t>მონაწილეობისათვის</w:t>
      </w:r>
      <w:proofErr w:type="spellEnd"/>
      <w:r w:rsidRPr="00B5059F">
        <w:rPr>
          <w:bCs/>
        </w:rPr>
        <w:t xml:space="preserve"> 300 </w:t>
      </w:r>
      <w:proofErr w:type="spellStart"/>
      <w:r w:rsidRPr="00B5059F">
        <w:rPr>
          <w:bCs/>
        </w:rPr>
        <w:t>ცალი</w:t>
      </w:r>
      <w:proofErr w:type="spellEnd"/>
      <w:r w:rsidRPr="00B5059F">
        <w:rPr>
          <w:bCs/>
        </w:rPr>
        <w:t xml:space="preserve"> </w:t>
      </w:r>
      <w:proofErr w:type="spellStart"/>
      <w:r w:rsidRPr="00B5059F">
        <w:rPr>
          <w:bCs/>
        </w:rPr>
        <w:t>უწყებრივი</w:t>
      </w:r>
      <w:proofErr w:type="spellEnd"/>
      <w:r w:rsidRPr="00B5059F">
        <w:rPr>
          <w:bCs/>
        </w:rPr>
        <w:t xml:space="preserve"> </w:t>
      </w:r>
      <w:proofErr w:type="spellStart"/>
      <w:proofErr w:type="gramStart"/>
      <w:r w:rsidRPr="00B5059F">
        <w:rPr>
          <w:bCs/>
        </w:rPr>
        <w:t>მედალი</w:t>
      </w:r>
      <w:proofErr w:type="spellEnd"/>
      <w:r w:rsidRPr="00B5059F">
        <w:rPr>
          <w:bCs/>
          <w:lang w:val="ka-GE"/>
        </w:rPr>
        <w:t>;</w:t>
      </w:r>
      <w:proofErr w:type="gramEnd"/>
    </w:p>
    <w:p w14:paraId="38559CAB" w14:textId="77777777" w:rsidR="00D26B8A" w:rsidRPr="00B5059F" w:rsidRDefault="00D26B8A" w:rsidP="00D37950">
      <w:pPr>
        <w:pStyle w:val="ListParagraph"/>
        <w:numPr>
          <w:ilvl w:val="0"/>
          <w:numId w:val="94"/>
        </w:numPr>
        <w:spacing w:after="0" w:line="240" w:lineRule="auto"/>
        <w:ind w:left="360" w:right="0"/>
        <w:rPr>
          <w:bCs/>
          <w:lang w:val="ka-GE"/>
        </w:rPr>
      </w:pPr>
      <w:proofErr w:type="spellStart"/>
      <w:r w:rsidRPr="00B5059F">
        <w:rPr>
          <w:bCs/>
          <w:shd w:val="clear" w:color="auto" w:fill="FFFFFF"/>
        </w:rPr>
        <w:t>დედოფლისწყაროს</w:t>
      </w:r>
      <w:proofErr w:type="spellEnd"/>
      <w:r w:rsidRPr="00B5059F">
        <w:rPr>
          <w:bCs/>
          <w:shd w:val="clear" w:color="auto" w:fill="FFFFFF"/>
        </w:rPr>
        <w:t xml:space="preserve"> </w:t>
      </w:r>
      <w:proofErr w:type="spellStart"/>
      <w:r w:rsidRPr="00B5059F">
        <w:rPr>
          <w:bCs/>
          <w:shd w:val="clear" w:color="auto" w:fill="FFFFFF"/>
        </w:rPr>
        <w:t>საუტილიზაციის</w:t>
      </w:r>
      <w:proofErr w:type="spellEnd"/>
      <w:r w:rsidRPr="00B5059F">
        <w:rPr>
          <w:bCs/>
          <w:shd w:val="clear" w:color="auto" w:fill="FFFFFF"/>
        </w:rPr>
        <w:t xml:space="preserve"> </w:t>
      </w:r>
      <w:proofErr w:type="spellStart"/>
      <w:r w:rsidRPr="00B5059F">
        <w:rPr>
          <w:bCs/>
          <w:shd w:val="clear" w:color="auto" w:fill="FFFFFF"/>
        </w:rPr>
        <w:t>ბაზაზე</w:t>
      </w:r>
      <w:proofErr w:type="spellEnd"/>
      <w:r w:rsidRPr="00B5059F">
        <w:rPr>
          <w:bCs/>
          <w:shd w:val="clear" w:color="auto" w:fill="FFFFFF"/>
        </w:rPr>
        <w:t xml:space="preserve"> </w:t>
      </w:r>
      <w:proofErr w:type="spellStart"/>
      <w:r w:rsidRPr="00B5059F">
        <w:rPr>
          <w:bCs/>
          <w:shd w:val="clear" w:color="auto" w:fill="FFFFFF"/>
        </w:rPr>
        <w:t>დამონტაჟდა</w:t>
      </w:r>
      <w:proofErr w:type="spellEnd"/>
      <w:r w:rsidRPr="00B5059F">
        <w:rPr>
          <w:bCs/>
          <w:shd w:val="clear" w:color="auto" w:fill="FFFFFF"/>
        </w:rPr>
        <w:t xml:space="preserve"> </w:t>
      </w:r>
      <w:proofErr w:type="spellStart"/>
      <w:r w:rsidRPr="00B5059F">
        <w:rPr>
          <w:bCs/>
          <w:shd w:val="clear" w:color="auto" w:fill="FFFFFF"/>
        </w:rPr>
        <w:t>საარტილერიო</w:t>
      </w:r>
      <w:proofErr w:type="spellEnd"/>
      <w:r w:rsidRPr="00B5059F">
        <w:rPr>
          <w:bCs/>
          <w:shd w:val="clear" w:color="auto" w:fill="FFFFFF"/>
        </w:rPr>
        <w:t xml:space="preserve"> </w:t>
      </w:r>
      <w:proofErr w:type="spellStart"/>
      <w:r w:rsidRPr="00B5059F">
        <w:rPr>
          <w:bCs/>
          <w:shd w:val="clear" w:color="auto" w:fill="FFFFFF"/>
        </w:rPr>
        <w:t>ჭურვების</w:t>
      </w:r>
      <w:proofErr w:type="spellEnd"/>
      <w:r w:rsidRPr="00B5059F">
        <w:rPr>
          <w:bCs/>
          <w:shd w:val="clear" w:color="auto" w:fill="FFFFFF"/>
        </w:rPr>
        <w:t xml:space="preserve"> </w:t>
      </w:r>
      <w:proofErr w:type="spellStart"/>
      <w:r w:rsidRPr="00B5059F">
        <w:rPr>
          <w:bCs/>
          <w:shd w:val="clear" w:color="auto" w:fill="FFFFFF"/>
        </w:rPr>
        <w:t>დასაშლელი</w:t>
      </w:r>
      <w:proofErr w:type="spellEnd"/>
      <w:r w:rsidRPr="00B5059F">
        <w:rPr>
          <w:bCs/>
          <w:shd w:val="clear" w:color="auto" w:fill="FFFFFF"/>
        </w:rPr>
        <w:t xml:space="preserve"> </w:t>
      </w:r>
      <w:proofErr w:type="spellStart"/>
      <w:r w:rsidRPr="00B5059F">
        <w:rPr>
          <w:bCs/>
          <w:shd w:val="clear" w:color="auto" w:fill="FFFFFF"/>
        </w:rPr>
        <w:t>დანადგარები</w:t>
      </w:r>
      <w:proofErr w:type="spellEnd"/>
      <w:r w:rsidRPr="00B5059F">
        <w:rPr>
          <w:bCs/>
          <w:shd w:val="clear" w:color="auto" w:fill="FFFFFF"/>
        </w:rPr>
        <w:t xml:space="preserve">: 37-100 </w:t>
      </w:r>
      <w:proofErr w:type="spellStart"/>
      <w:r w:rsidRPr="00B5059F">
        <w:rPr>
          <w:bCs/>
          <w:shd w:val="clear" w:color="auto" w:fill="FFFFFF"/>
        </w:rPr>
        <w:t>მმ-იანი</w:t>
      </w:r>
      <w:proofErr w:type="spellEnd"/>
      <w:r w:rsidRPr="00B5059F">
        <w:rPr>
          <w:bCs/>
          <w:shd w:val="clear" w:color="auto" w:fill="FFFFFF"/>
        </w:rPr>
        <w:t xml:space="preserve"> </w:t>
      </w:r>
      <w:proofErr w:type="spellStart"/>
      <w:r w:rsidRPr="00B5059F">
        <w:rPr>
          <w:bCs/>
          <w:shd w:val="clear" w:color="auto" w:fill="FFFFFF"/>
        </w:rPr>
        <w:t>კალიბრის</w:t>
      </w:r>
      <w:proofErr w:type="spellEnd"/>
      <w:r w:rsidRPr="00B5059F">
        <w:rPr>
          <w:bCs/>
          <w:shd w:val="clear" w:color="auto" w:fill="FFFFFF"/>
        </w:rPr>
        <w:t xml:space="preserve"> </w:t>
      </w:r>
      <w:proofErr w:type="spellStart"/>
      <w:r w:rsidRPr="00B5059F">
        <w:rPr>
          <w:bCs/>
          <w:shd w:val="clear" w:color="auto" w:fill="FFFFFF"/>
        </w:rPr>
        <w:t>საარტილერიო</w:t>
      </w:r>
      <w:proofErr w:type="spellEnd"/>
      <w:r w:rsidRPr="00B5059F">
        <w:rPr>
          <w:bCs/>
          <w:shd w:val="clear" w:color="auto" w:fill="FFFFFF"/>
        </w:rPr>
        <w:t xml:space="preserve"> </w:t>
      </w:r>
      <w:proofErr w:type="spellStart"/>
      <w:r w:rsidRPr="00B5059F">
        <w:rPr>
          <w:bCs/>
          <w:shd w:val="clear" w:color="auto" w:fill="FFFFFF"/>
        </w:rPr>
        <w:t>გასროლების</w:t>
      </w:r>
      <w:proofErr w:type="spellEnd"/>
      <w:r w:rsidRPr="00B5059F">
        <w:rPr>
          <w:bCs/>
          <w:shd w:val="clear" w:color="auto" w:fill="FFFFFF"/>
        </w:rPr>
        <w:t xml:space="preserve"> </w:t>
      </w:r>
      <w:proofErr w:type="spellStart"/>
      <w:r w:rsidRPr="00B5059F">
        <w:rPr>
          <w:bCs/>
          <w:shd w:val="clear" w:color="auto" w:fill="FFFFFF"/>
        </w:rPr>
        <w:t>დასაშლელი</w:t>
      </w:r>
      <w:proofErr w:type="spellEnd"/>
      <w:r w:rsidRPr="00B5059F">
        <w:rPr>
          <w:bCs/>
          <w:shd w:val="clear" w:color="auto" w:fill="FFFFFF"/>
        </w:rPr>
        <w:t xml:space="preserve"> </w:t>
      </w:r>
      <w:proofErr w:type="spellStart"/>
      <w:r w:rsidRPr="00B5059F">
        <w:rPr>
          <w:bCs/>
          <w:shd w:val="clear" w:color="auto" w:fill="FFFFFF"/>
        </w:rPr>
        <w:t>დანადგარი</w:t>
      </w:r>
      <w:proofErr w:type="spellEnd"/>
      <w:r w:rsidRPr="00B5059F">
        <w:rPr>
          <w:bCs/>
          <w:shd w:val="clear" w:color="auto" w:fill="FFFFFF"/>
        </w:rPr>
        <w:t xml:space="preserve"> </w:t>
      </w:r>
      <w:proofErr w:type="spellStart"/>
      <w:r w:rsidRPr="00B5059F">
        <w:rPr>
          <w:bCs/>
          <w:shd w:val="clear" w:color="auto" w:fill="FFFFFF"/>
        </w:rPr>
        <w:t>და</w:t>
      </w:r>
      <w:proofErr w:type="spellEnd"/>
      <w:r w:rsidRPr="00B5059F">
        <w:rPr>
          <w:bCs/>
          <w:shd w:val="clear" w:color="auto" w:fill="FFFFFF"/>
        </w:rPr>
        <w:t xml:space="preserve"> </w:t>
      </w:r>
      <w:proofErr w:type="spellStart"/>
      <w:r w:rsidRPr="00B5059F">
        <w:rPr>
          <w:bCs/>
          <w:shd w:val="clear" w:color="auto" w:fill="FFFFFF"/>
        </w:rPr>
        <w:t>შრაპნელ</w:t>
      </w:r>
      <w:proofErr w:type="spellEnd"/>
      <w:r w:rsidRPr="00B5059F">
        <w:rPr>
          <w:bCs/>
          <w:shd w:val="clear" w:color="auto" w:fill="FFFFFF"/>
        </w:rPr>
        <w:t xml:space="preserve"> </w:t>
      </w:r>
      <w:proofErr w:type="spellStart"/>
      <w:r w:rsidRPr="00B5059F">
        <w:rPr>
          <w:bCs/>
          <w:shd w:val="clear" w:color="auto" w:fill="FFFFFF"/>
        </w:rPr>
        <w:t>შემცველი</w:t>
      </w:r>
      <w:proofErr w:type="spellEnd"/>
      <w:r w:rsidRPr="00B5059F">
        <w:rPr>
          <w:bCs/>
          <w:shd w:val="clear" w:color="auto" w:fill="FFFFFF"/>
        </w:rPr>
        <w:t xml:space="preserve"> </w:t>
      </w:r>
      <w:proofErr w:type="spellStart"/>
      <w:r w:rsidRPr="00B5059F">
        <w:rPr>
          <w:bCs/>
          <w:shd w:val="clear" w:color="auto" w:fill="FFFFFF"/>
        </w:rPr>
        <w:t>საარტილერიო</w:t>
      </w:r>
      <w:proofErr w:type="spellEnd"/>
      <w:r w:rsidRPr="00B5059F">
        <w:rPr>
          <w:bCs/>
          <w:shd w:val="clear" w:color="auto" w:fill="FFFFFF"/>
        </w:rPr>
        <w:t xml:space="preserve"> </w:t>
      </w:r>
      <w:proofErr w:type="spellStart"/>
      <w:r w:rsidRPr="00B5059F">
        <w:rPr>
          <w:bCs/>
          <w:shd w:val="clear" w:color="auto" w:fill="FFFFFF"/>
        </w:rPr>
        <w:t>ჭურვების</w:t>
      </w:r>
      <w:proofErr w:type="spellEnd"/>
      <w:r w:rsidRPr="00B5059F">
        <w:rPr>
          <w:bCs/>
          <w:shd w:val="clear" w:color="auto" w:fill="FFFFFF"/>
        </w:rPr>
        <w:t xml:space="preserve"> </w:t>
      </w:r>
      <w:proofErr w:type="spellStart"/>
      <w:r w:rsidRPr="00B5059F">
        <w:rPr>
          <w:bCs/>
          <w:shd w:val="clear" w:color="auto" w:fill="FFFFFF"/>
        </w:rPr>
        <w:t>დასაშლელი</w:t>
      </w:r>
      <w:proofErr w:type="spellEnd"/>
      <w:r w:rsidRPr="00B5059F">
        <w:rPr>
          <w:bCs/>
          <w:shd w:val="clear" w:color="auto" w:fill="FFFFFF"/>
        </w:rPr>
        <w:t xml:space="preserve"> </w:t>
      </w:r>
      <w:proofErr w:type="spellStart"/>
      <w:r w:rsidRPr="00B5059F">
        <w:rPr>
          <w:bCs/>
          <w:shd w:val="clear" w:color="auto" w:fill="FFFFFF"/>
        </w:rPr>
        <w:t>დანადგარი</w:t>
      </w:r>
      <w:proofErr w:type="spellEnd"/>
      <w:r w:rsidRPr="00B5059F">
        <w:rPr>
          <w:bCs/>
          <w:shd w:val="clear" w:color="auto" w:fill="FFFFFF"/>
        </w:rPr>
        <w:t xml:space="preserve">. </w:t>
      </w:r>
      <w:proofErr w:type="spellStart"/>
      <w:r w:rsidRPr="00B5059F">
        <w:rPr>
          <w:bCs/>
          <w:shd w:val="clear" w:color="auto" w:fill="FFFFFF"/>
        </w:rPr>
        <w:t>ფონიჭალის</w:t>
      </w:r>
      <w:proofErr w:type="spellEnd"/>
      <w:r w:rsidRPr="00B5059F">
        <w:rPr>
          <w:bCs/>
          <w:shd w:val="clear" w:color="auto" w:fill="FFFFFF"/>
        </w:rPr>
        <w:t xml:space="preserve"> </w:t>
      </w:r>
      <w:proofErr w:type="spellStart"/>
      <w:proofErr w:type="gramStart"/>
      <w:r w:rsidRPr="00B5059F">
        <w:rPr>
          <w:bCs/>
          <w:shd w:val="clear" w:color="auto" w:fill="FFFFFF"/>
        </w:rPr>
        <w:t>ბაზაზე</w:t>
      </w:r>
      <w:proofErr w:type="spellEnd"/>
      <w:r w:rsidRPr="00B5059F">
        <w:rPr>
          <w:bCs/>
          <w:shd w:val="clear" w:color="auto" w:fill="FFFFFF"/>
        </w:rPr>
        <w:t xml:space="preserve">  </w:t>
      </w:r>
      <w:proofErr w:type="spellStart"/>
      <w:r w:rsidRPr="00B5059F">
        <w:rPr>
          <w:bCs/>
          <w:shd w:val="clear" w:color="auto" w:fill="FFFFFF"/>
        </w:rPr>
        <w:t>გადატანილ</w:t>
      </w:r>
      <w:proofErr w:type="spellEnd"/>
      <w:proofErr w:type="gramEnd"/>
      <w:r w:rsidRPr="00B5059F">
        <w:rPr>
          <w:bCs/>
          <w:shd w:val="clear" w:color="auto" w:fill="FFFFFF"/>
        </w:rPr>
        <w:t xml:space="preserve"> </w:t>
      </w:r>
      <w:proofErr w:type="spellStart"/>
      <w:r w:rsidRPr="00B5059F">
        <w:rPr>
          <w:bCs/>
          <w:shd w:val="clear" w:color="auto" w:fill="FFFFFF"/>
        </w:rPr>
        <w:t>იქნა</w:t>
      </w:r>
      <w:proofErr w:type="spellEnd"/>
      <w:r w:rsidRPr="00B5059F">
        <w:rPr>
          <w:bCs/>
          <w:shd w:val="clear" w:color="auto" w:fill="FFFFFF"/>
        </w:rPr>
        <w:t xml:space="preserve"> </w:t>
      </w:r>
      <w:proofErr w:type="spellStart"/>
      <w:r w:rsidRPr="00B5059F">
        <w:rPr>
          <w:bCs/>
          <w:shd w:val="clear" w:color="auto" w:fill="FFFFFF"/>
        </w:rPr>
        <w:t>და</w:t>
      </w:r>
      <w:proofErr w:type="spellEnd"/>
      <w:r w:rsidRPr="00B5059F">
        <w:rPr>
          <w:bCs/>
          <w:shd w:val="clear" w:color="auto" w:fill="FFFFFF"/>
        </w:rPr>
        <w:t xml:space="preserve"> </w:t>
      </w:r>
      <w:proofErr w:type="spellStart"/>
      <w:r w:rsidRPr="00B5059F">
        <w:rPr>
          <w:bCs/>
          <w:shd w:val="clear" w:color="auto" w:fill="FFFFFF"/>
        </w:rPr>
        <w:t>დამონტაჟდა</w:t>
      </w:r>
      <w:proofErr w:type="spellEnd"/>
      <w:r w:rsidRPr="00B5059F">
        <w:rPr>
          <w:bCs/>
          <w:shd w:val="clear" w:color="auto" w:fill="FFFFFF"/>
        </w:rPr>
        <w:t xml:space="preserve">  12,7-30 </w:t>
      </w:r>
      <w:proofErr w:type="spellStart"/>
      <w:r w:rsidRPr="00B5059F">
        <w:rPr>
          <w:bCs/>
          <w:shd w:val="clear" w:color="auto" w:fill="FFFFFF"/>
        </w:rPr>
        <w:t>მმ</w:t>
      </w:r>
      <w:proofErr w:type="spellEnd"/>
      <w:r w:rsidRPr="00B5059F">
        <w:rPr>
          <w:bCs/>
          <w:shd w:val="clear" w:color="auto" w:fill="FFFFFF"/>
        </w:rPr>
        <w:t xml:space="preserve"> </w:t>
      </w:r>
      <w:proofErr w:type="spellStart"/>
      <w:r w:rsidRPr="00B5059F">
        <w:rPr>
          <w:bCs/>
          <w:shd w:val="clear" w:color="auto" w:fill="FFFFFF"/>
        </w:rPr>
        <w:t>კალიბრის</w:t>
      </w:r>
      <w:proofErr w:type="spellEnd"/>
      <w:r w:rsidRPr="00B5059F">
        <w:rPr>
          <w:bCs/>
          <w:shd w:val="clear" w:color="auto" w:fill="FFFFFF"/>
        </w:rPr>
        <w:t xml:space="preserve"> </w:t>
      </w:r>
      <w:proofErr w:type="spellStart"/>
      <w:r w:rsidRPr="00B5059F">
        <w:rPr>
          <w:bCs/>
          <w:shd w:val="clear" w:color="auto" w:fill="FFFFFF"/>
        </w:rPr>
        <w:t>საუტილიზაციო</w:t>
      </w:r>
      <w:proofErr w:type="spellEnd"/>
      <w:r w:rsidRPr="00B5059F">
        <w:rPr>
          <w:bCs/>
          <w:shd w:val="clear" w:color="auto" w:fill="FFFFFF"/>
        </w:rPr>
        <w:t xml:space="preserve"> </w:t>
      </w:r>
      <w:proofErr w:type="spellStart"/>
      <w:r w:rsidRPr="00B5059F">
        <w:rPr>
          <w:bCs/>
          <w:shd w:val="clear" w:color="auto" w:fill="FFFFFF"/>
        </w:rPr>
        <w:t>როტორული</w:t>
      </w:r>
      <w:proofErr w:type="spellEnd"/>
      <w:r w:rsidRPr="00B5059F">
        <w:rPr>
          <w:bCs/>
          <w:shd w:val="clear" w:color="auto" w:fill="FFFFFF"/>
        </w:rPr>
        <w:t xml:space="preserve"> </w:t>
      </w:r>
      <w:proofErr w:type="spellStart"/>
      <w:r w:rsidRPr="00B5059F">
        <w:rPr>
          <w:bCs/>
          <w:shd w:val="clear" w:color="auto" w:fill="FFFFFF"/>
        </w:rPr>
        <w:t>დანადგარი</w:t>
      </w:r>
      <w:proofErr w:type="spellEnd"/>
      <w:r w:rsidRPr="00B5059F">
        <w:rPr>
          <w:bCs/>
          <w:shd w:val="clear" w:color="auto" w:fill="FFFFFF"/>
        </w:rPr>
        <w:t xml:space="preserve"> </w:t>
      </w:r>
      <w:r w:rsidRPr="00B5059F">
        <w:rPr>
          <w:bCs/>
          <w:shd w:val="clear" w:color="auto" w:fill="FFFFFF"/>
          <w:lang w:val="ka-GE"/>
        </w:rPr>
        <w:t>და მიმდინარეობდა</w:t>
      </w:r>
      <w:r w:rsidRPr="00B5059F">
        <w:rPr>
          <w:bCs/>
          <w:shd w:val="clear" w:color="auto" w:fill="FFFFFF"/>
        </w:rPr>
        <w:t xml:space="preserve"> </w:t>
      </w:r>
      <w:proofErr w:type="spellStart"/>
      <w:r w:rsidRPr="00B5059F">
        <w:rPr>
          <w:bCs/>
          <w:shd w:val="clear" w:color="auto" w:fill="FFFFFF"/>
        </w:rPr>
        <w:t>საგამოცდო</w:t>
      </w:r>
      <w:proofErr w:type="spellEnd"/>
      <w:r w:rsidRPr="00B5059F">
        <w:rPr>
          <w:bCs/>
          <w:shd w:val="clear" w:color="auto" w:fill="FFFFFF"/>
        </w:rPr>
        <w:t xml:space="preserve"> </w:t>
      </w:r>
      <w:proofErr w:type="spellStart"/>
      <w:r w:rsidRPr="00B5059F">
        <w:rPr>
          <w:bCs/>
          <w:shd w:val="clear" w:color="auto" w:fill="FFFFFF"/>
        </w:rPr>
        <w:t>სამუშაოები</w:t>
      </w:r>
      <w:proofErr w:type="spellEnd"/>
      <w:r w:rsidRPr="00B5059F">
        <w:rPr>
          <w:bCs/>
          <w:shd w:val="clear" w:color="auto" w:fill="FFFFFF"/>
          <w:lang w:val="ka-GE"/>
        </w:rPr>
        <w:t>;</w:t>
      </w:r>
    </w:p>
    <w:p w14:paraId="7D19906E" w14:textId="47680BF6" w:rsidR="00D26B8A" w:rsidRPr="00B5059F" w:rsidRDefault="00D26B8A" w:rsidP="00D37950">
      <w:pPr>
        <w:pStyle w:val="ListParagraph"/>
        <w:numPr>
          <w:ilvl w:val="0"/>
          <w:numId w:val="94"/>
        </w:numPr>
        <w:spacing w:after="0" w:line="240" w:lineRule="auto"/>
        <w:ind w:left="360" w:right="0"/>
        <w:rPr>
          <w:bCs/>
          <w:shd w:val="clear" w:color="auto" w:fill="FFFFFF"/>
        </w:rPr>
      </w:pPr>
      <w:proofErr w:type="spellStart"/>
      <w:r w:rsidRPr="00B5059F">
        <w:rPr>
          <w:bCs/>
          <w:shd w:val="clear" w:color="auto" w:fill="FFFFFF"/>
        </w:rPr>
        <w:t>მიმდინარეობდა</w:t>
      </w:r>
      <w:proofErr w:type="spellEnd"/>
      <w:r w:rsidRPr="00B5059F">
        <w:rPr>
          <w:bCs/>
          <w:shd w:val="clear" w:color="auto" w:fill="FFFFFF"/>
        </w:rPr>
        <w:t xml:space="preserve"> </w:t>
      </w:r>
      <w:proofErr w:type="spellStart"/>
      <w:r w:rsidRPr="00B5059F">
        <w:rPr>
          <w:bCs/>
          <w:shd w:val="clear" w:color="auto" w:fill="FFFFFF"/>
        </w:rPr>
        <w:t>სამეცნიერო</w:t>
      </w:r>
      <w:proofErr w:type="spellEnd"/>
      <w:r w:rsidRPr="00B5059F">
        <w:rPr>
          <w:bCs/>
          <w:shd w:val="clear" w:color="auto" w:fill="FFFFFF"/>
        </w:rPr>
        <w:t xml:space="preserve"> </w:t>
      </w:r>
      <w:proofErr w:type="spellStart"/>
      <w:r w:rsidRPr="00B5059F">
        <w:rPr>
          <w:bCs/>
          <w:shd w:val="clear" w:color="auto" w:fill="FFFFFF"/>
        </w:rPr>
        <w:t>კვლევები</w:t>
      </w:r>
      <w:proofErr w:type="spellEnd"/>
      <w:r w:rsidRPr="00B5059F">
        <w:rPr>
          <w:bCs/>
          <w:shd w:val="clear" w:color="auto" w:fill="FFFFFF"/>
        </w:rPr>
        <w:t xml:space="preserve"> </w:t>
      </w:r>
      <w:proofErr w:type="spellStart"/>
      <w:r w:rsidRPr="00B5059F">
        <w:rPr>
          <w:bCs/>
          <w:shd w:val="clear" w:color="auto" w:fill="FFFFFF"/>
        </w:rPr>
        <w:t>სახვადასხვა</w:t>
      </w:r>
      <w:proofErr w:type="spellEnd"/>
      <w:r w:rsidRPr="00B5059F">
        <w:rPr>
          <w:bCs/>
          <w:shd w:val="clear" w:color="auto" w:fill="FFFFFF"/>
        </w:rPr>
        <w:t xml:space="preserve"> </w:t>
      </w:r>
      <w:proofErr w:type="spellStart"/>
      <w:r w:rsidRPr="00B5059F">
        <w:rPr>
          <w:bCs/>
          <w:shd w:val="clear" w:color="auto" w:fill="FFFFFF"/>
        </w:rPr>
        <w:t>სფეროში</w:t>
      </w:r>
      <w:proofErr w:type="spellEnd"/>
      <w:r w:rsidRPr="00B5059F">
        <w:rPr>
          <w:bCs/>
          <w:shd w:val="clear" w:color="auto" w:fill="FFFFFF"/>
        </w:rPr>
        <w:t xml:space="preserve">: </w:t>
      </w:r>
      <w:proofErr w:type="spellStart"/>
      <w:r w:rsidRPr="00B5059F">
        <w:rPr>
          <w:bCs/>
          <w:shd w:val="clear" w:color="auto" w:fill="FFFFFF"/>
        </w:rPr>
        <w:t>გამოყენებით</w:t>
      </w:r>
      <w:proofErr w:type="spellEnd"/>
      <w:r w:rsidRPr="00B5059F">
        <w:rPr>
          <w:bCs/>
          <w:shd w:val="clear" w:color="auto" w:fill="FFFFFF"/>
        </w:rPr>
        <w:t xml:space="preserve"> </w:t>
      </w:r>
      <w:proofErr w:type="spellStart"/>
      <w:r w:rsidRPr="00B5059F">
        <w:rPr>
          <w:bCs/>
          <w:shd w:val="clear" w:color="auto" w:fill="FFFFFF"/>
        </w:rPr>
        <w:t>ფიზიკაში</w:t>
      </w:r>
      <w:proofErr w:type="spellEnd"/>
      <w:r w:rsidRPr="00B5059F">
        <w:rPr>
          <w:bCs/>
          <w:shd w:val="clear" w:color="auto" w:fill="FFFFFF"/>
        </w:rPr>
        <w:t xml:space="preserve">, </w:t>
      </w:r>
      <w:proofErr w:type="spellStart"/>
      <w:r w:rsidRPr="00B5059F">
        <w:rPr>
          <w:bCs/>
          <w:shd w:val="clear" w:color="auto" w:fill="FFFFFF"/>
        </w:rPr>
        <w:t>ფიზიკურ</w:t>
      </w:r>
      <w:proofErr w:type="spellEnd"/>
      <w:r w:rsidRPr="00B5059F">
        <w:rPr>
          <w:bCs/>
          <w:shd w:val="clear" w:color="auto" w:fill="FFFFFF"/>
        </w:rPr>
        <w:t xml:space="preserve"> </w:t>
      </w:r>
      <w:proofErr w:type="spellStart"/>
      <w:r w:rsidRPr="00B5059F">
        <w:rPr>
          <w:bCs/>
          <w:shd w:val="clear" w:color="auto" w:fill="FFFFFF"/>
        </w:rPr>
        <w:t>ქიმიასა</w:t>
      </w:r>
      <w:proofErr w:type="spellEnd"/>
      <w:r w:rsidRPr="00B5059F">
        <w:rPr>
          <w:bCs/>
          <w:shd w:val="clear" w:color="auto" w:fill="FFFFFF"/>
        </w:rPr>
        <w:t xml:space="preserve"> </w:t>
      </w:r>
      <w:proofErr w:type="spellStart"/>
      <w:r w:rsidRPr="00B5059F">
        <w:rPr>
          <w:bCs/>
          <w:shd w:val="clear" w:color="auto" w:fill="FFFFFF"/>
        </w:rPr>
        <w:t>და</w:t>
      </w:r>
      <w:proofErr w:type="spellEnd"/>
      <w:r w:rsidRPr="00B5059F">
        <w:rPr>
          <w:bCs/>
          <w:shd w:val="clear" w:color="auto" w:fill="FFFFFF"/>
        </w:rPr>
        <w:t xml:space="preserve"> </w:t>
      </w:r>
      <w:proofErr w:type="spellStart"/>
      <w:r w:rsidRPr="00B5059F">
        <w:rPr>
          <w:bCs/>
          <w:shd w:val="clear" w:color="auto" w:fill="FFFFFF"/>
        </w:rPr>
        <w:t>ელექტრონიკის</w:t>
      </w:r>
      <w:proofErr w:type="spellEnd"/>
      <w:r w:rsidRPr="00B5059F">
        <w:rPr>
          <w:bCs/>
          <w:shd w:val="clear" w:color="auto" w:fill="FFFFFF"/>
        </w:rPr>
        <w:t xml:space="preserve"> </w:t>
      </w:r>
      <w:proofErr w:type="spellStart"/>
      <w:r w:rsidRPr="00B5059F">
        <w:rPr>
          <w:bCs/>
          <w:shd w:val="clear" w:color="auto" w:fill="FFFFFF"/>
        </w:rPr>
        <w:t>სფეროში</w:t>
      </w:r>
      <w:proofErr w:type="spellEnd"/>
      <w:r w:rsidRPr="00B5059F">
        <w:rPr>
          <w:bCs/>
          <w:shd w:val="clear" w:color="auto" w:fill="FFFFFF"/>
        </w:rPr>
        <w:t xml:space="preserve">, </w:t>
      </w:r>
      <w:proofErr w:type="spellStart"/>
      <w:r w:rsidRPr="00B5059F">
        <w:rPr>
          <w:bCs/>
          <w:shd w:val="clear" w:color="auto" w:fill="FFFFFF"/>
        </w:rPr>
        <w:t>მანქანათმშენებლობის</w:t>
      </w:r>
      <w:proofErr w:type="spellEnd"/>
      <w:r w:rsidRPr="00B5059F">
        <w:rPr>
          <w:bCs/>
          <w:shd w:val="clear" w:color="auto" w:fill="FFFFFF"/>
        </w:rPr>
        <w:t xml:space="preserve"> </w:t>
      </w:r>
      <w:proofErr w:type="spellStart"/>
      <w:r w:rsidRPr="00B5059F">
        <w:rPr>
          <w:bCs/>
          <w:shd w:val="clear" w:color="auto" w:fill="FFFFFF"/>
        </w:rPr>
        <w:t>სფეროში</w:t>
      </w:r>
      <w:proofErr w:type="spellEnd"/>
      <w:r w:rsidRPr="00B5059F">
        <w:rPr>
          <w:bCs/>
          <w:shd w:val="clear" w:color="auto" w:fill="FFFFFF"/>
        </w:rPr>
        <w:t xml:space="preserve">, </w:t>
      </w:r>
      <w:proofErr w:type="spellStart"/>
      <w:r w:rsidRPr="00B5059F">
        <w:rPr>
          <w:bCs/>
          <w:shd w:val="clear" w:color="auto" w:fill="FFFFFF"/>
        </w:rPr>
        <w:t>გამოყენებითი</w:t>
      </w:r>
      <w:proofErr w:type="spellEnd"/>
      <w:r w:rsidRPr="00B5059F">
        <w:rPr>
          <w:bCs/>
          <w:shd w:val="clear" w:color="auto" w:fill="FFFFFF"/>
        </w:rPr>
        <w:t xml:space="preserve"> </w:t>
      </w:r>
      <w:proofErr w:type="spellStart"/>
      <w:r w:rsidRPr="00B5059F">
        <w:rPr>
          <w:bCs/>
          <w:shd w:val="clear" w:color="auto" w:fill="FFFFFF"/>
        </w:rPr>
        <w:t>ოპტიკის</w:t>
      </w:r>
      <w:proofErr w:type="spellEnd"/>
      <w:r w:rsidRPr="00B5059F">
        <w:rPr>
          <w:bCs/>
          <w:shd w:val="clear" w:color="auto" w:fill="FFFFFF"/>
        </w:rPr>
        <w:t xml:space="preserve"> </w:t>
      </w:r>
      <w:proofErr w:type="spellStart"/>
      <w:r w:rsidRPr="00B5059F">
        <w:rPr>
          <w:bCs/>
          <w:shd w:val="clear" w:color="auto" w:fill="FFFFFF"/>
        </w:rPr>
        <w:t>სფეროში</w:t>
      </w:r>
      <w:proofErr w:type="spellEnd"/>
      <w:r w:rsidRPr="00B5059F">
        <w:rPr>
          <w:bCs/>
          <w:shd w:val="clear" w:color="auto" w:fill="FFFFFF"/>
        </w:rPr>
        <w:t xml:space="preserve">, </w:t>
      </w:r>
      <w:proofErr w:type="spellStart"/>
      <w:r w:rsidRPr="00B5059F">
        <w:rPr>
          <w:bCs/>
          <w:shd w:val="clear" w:color="auto" w:fill="FFFFFF"/>
        </w:rPr>
        <w:t>მეტალურგიისა</w:t>
      </w:r>
      <w:proofErr w:type="spellEnd"/>
      <w:r w:rsidRPr="00B5059F">
        <w:rPr>
          <w:bCs/>
          <w:shd w:val="clear" w:color="auto" w:fill="FFFFFF"/>
        </w:rPr>
        <w:t xml:space="preserve"> </w:t>
      </w:r>
      <w:proofErr w:type="spellStart"/>
      <w:r w:rsidRPr="00B5059F">
        <w:rPr>
          <w:bCs/>
          <w:shd w:val="clear" w:color="auto" w:fill="FFFFFF"/>
        </w:rPr>
        <w:t>და</w:t>
      </w:r>
      <w:proofErr w:type="spellEnd"/>
      <w:r w:rsidRPr="00B5059F">
        <w:rPr>
          <w:bCs/>
          <w:shd w:val="clear" w:color="auto" w:fill="FFFFFF"/>
        </w:rPr>
        <w:t xml:space="preserve"> </w:t>
      </w:r>
      <w:proofErr w:type="spellStart"/>
      <w:r w:rsidRPr="00B5059F">
        <w:rPr>
          <w:bCs/>
          <w:shd w:val="clear" w:color="auto" w:fill="FFFFFF"/>
        </w:rPr>
        <w:t>მასალათმცოდნეობის</w:t>
      </w:r>
      <w:proofErr w:type="spellEnd"/>
      <w:r w:rsidRPr="00B5059F">
        <w:rPr>
          <w:bCs/>
          <w:shd w:val="clear" w:color="auto" w:fill="FFFFFF"/>
        </w:rPr>
        <w:t xml:space="preserve"> </w:t>
      </w:r>
      <w:proofErr w:type="spellStart"/>
      <w:r w:rsidRPr="00B5059F">
        <w:rPr>
          <w:bCs/>
          <w:shd w:val="clear" w:color="auto" w:fill="FFFFFF"/>
        </w:rPr>
        <w:t>სფეროში</w:t>
      </w:r>
      <w:proofErr w:type="spellEnd"/>
      <w:r w:rsidRPr="00B5059F">
        <w:rPr>
          <w:bCs/>
          <w:shd w:val="clear" w:color="auto" w:fill="FFFFFF"/>
        </w:rPr>
        <w:t xml:space="preserve">, </w:t>
      </w:r>
      <w:proofErr w:type="spellStart"/>
      <w:r w:rsidRPr="00B5059F">
        <w:rPr>
          <w:bCs/>
          <w:shd w:val="clear" w:color="auto" w:fill="FFFFFF"/>
        </w:rPr>
        <w:t>მიკრო</w:t>
      </w:r>
      <w:proofErr w:type="spellEnd"/>
      <w:r w:rsidRPr="00B5059F">
        <w:rPr>
          <w:bCs/>
          <w:shd w:val="clear" w:color="auto" w:fill="FFFFFF"/>
        </w:rPr>
        <w:t xml:space="preserve"> </w:t>
      </w:r>
      <w:proofErr w:type="spellStart"/>
      <w:r w:rsidRPr="00B5059F">
        <w:rPr>
          <w:bCs/>
          <w:shd w:val="clear" w:color="auto" w:fill="FFFFFF"/>
        </w:rPr>
        <w:t>და</w:t>
      </w:r>
      <w:proofErr w:type="spellEnd"/>
      <w:r w:rsidRPr="00B5059F">
        <w:rPr>
          <w:bCs/>
          <w:shd w:val="clear" w:color="auto" w:fill="FFFFFF"/>
        </w:rPr>
        <w:t xml:space="preserve"> </w:t>
      </w:r>
      <w:proofErr w:type="spellStart"/>
      <w:r w:rsidRPr="00B5059F">
        <w:rPr>
          <w:bCs/>
          <w:shd w:val="clear" w:color="auto" w:fill="FFFFFF"/>
        </w:rPr>
        <w:t>ნანოელექტრონულ</w:t>
      </w:r>
      <w:proofErr w:type="spellEnd"/>
      <w:r w:rsidRPr="00B5059F">
        <w:rPr>
          <w:bCs/>
          <w:shd w:val="clear" w:color="auto" w:fill="FFFFFF"/>
        </w:rPr>
        <w:t xml:space="preserve"> </w:t>
      </w:r>
      <w:proofErr w:type="spellStart"/>
      <w:proofErr w:type="gramStart"/>
      <w:r w:rsidRPr="00B5059F">
        <w:rPr>
          <w:bCs/>
          <w:shd w:val="clear" w:color="auto" w:fill="FFFFFF"/>
        </w:rPr>
        <w:t>ტექნოლოგიაში</w:t>
      </w:r>
      <w:proofErr w:type="spellEnd"/>
      <w:r w:rsidRPr="00B5059F">
        <w:rPr>
          <w:bCs/>
          <w:shd w:val="clear" w:color="auto" w:fill="FFFFFF"/>
        </w:rPr>
        <w:t>;</w:t>
      </w:r>
      <w:proofErr w:type="gramEnd"/>
    </w:p>
    <w:p w14:paraId="5B4313A5" w14:textId="77777777" w:rsidR="00D26B8A" w:rsidRPr="00B5059F" w:rsidRDefault="00D26B8A" w:rsidP="00D37950">
      <w:pPr>
        <w:spacing w:line="240" w:lineRule="auto"/>
        <w:rPr>
          <w:rFonts w:ascii="Sylfaen" w:hAnsi="Sylfaen"/>
          <w:bCs/>
        </w:rPr>
      </w:pPr>
    </w:p>
    <w:p w14:paraId="26840FAC" w14:textId="77777777" w:rsidR="007F6BB4" w:rsidRPr="00B5059F" w:rsidRDefault="007F6BB4"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lastRenderedPageBreak/>
        <w:t xml:space="preserve">2.15   </w:t>
      </w:r>
      <w:proofErr w:type="spellStart"/>
      <w:r w:rsidRPr="00B5059F">
        <w:rPr>
          <w:rFonts w:ascii="Sylfaen" w:hAnsi="Sylfaen" w:cs="Sylfaen"/>
          <w:bCs/>
          <w:sz w:val="22"/>
          <w:szCs w:val="22"/>
        </w:rPr>
        <w:t>საერთაშორისო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სამშვიდობო</w:t>
      </w:r>
      <w:proofErr w:type="spellEnd"/>
      <w:r w:rsidRPr="00B5059F">
        <w:rPr>
          <w:rFonts w:ascii="Sylfaen" w:hAnsi="Sylfaen" w:cs="Sylfaen"/>
          <w:bCs/>
          <w:sz w:val="22"/>
          <w:szCs w:val="22"/>
        </w:rPr>
        <w:t xml:space="preserve"> </w:t>
      </w:r>
      <w:proofErr w:type="spellStart"/>
      <w:proofErr w:type="gramStart"/>
      <w:r w:rsidRPr="00B5059F">
        <w:rPr>
          <w:rFonts w:ascii="Sylfaen" w:hAnsi="Sylfaen" w:cs="Sylfaen"/>
          <w:bCs/>
          <w:sz w:val="22"/>
          <w:szCs w:val="22"/>
        </w:rPr>
        <w:t>მისიები</w:t>
      </w:r>
      <w:proofErr w:type="spellEnd"/>
      <w:r w:rsidRPr="00B5059F">
        <w:rPr>
          <w:rFonts w:ascii="Sylfaen" w:hAnsi="Sylfaen" w:cs="Sylfaen"/>
          <w:bCs/>
          <w:sz w:val="22"/>
          <w:szCs w:val="22"/>
        </w:rPr>
        <w:t xml:space="preserve">  (</w:t>
      </w:r>
      <w:proofErr w:type="spellStart"/>
      <w:proofErr w:type="gramEnd"/>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29 06)</w:t>
      </w:r>
    </w:p>
    <w:p w14:paraId="335A0863" w14:textId="77777777" w:rsidR="007F6BB4" w:rsidRPr="00B5059F" w:rsidRDefault="007F6BB4" w:rsidP="00D37950">
      <w:pPr>
        <w:pStyle w:val="ListParagraph"/>
        <w:tabs>
          <w:tab w:val="left" w:pos="720"/>
        </w:tabs>
        <w:spacing w:after="0" w:line="240" w:lineRule="auto"/>
        <w:ind w:left="709" w:right="-67" w:hanging="360"/>
        <w:rPr>
          <w:bCs/>
          <w:color w:val="000000" w:themeColor="text1"/>
          <w:highlight w:val="yellow"/>
          <w:lang w:val="ka-GE"/>
        </w:rPr>
      </w:pPr>
    </w:p>
    <w:p w14:paraId="20007BB5" w14:textId="77777777" w:rsidR="007F6BB4" w:rsidRPr="00B5059F" w:rsidRDefault="007F6BB4" w:rsidP="00D37950">
      <w:pPr>
        <w:tabs>
          <w:tab w:val="left" w:pos="630"/>
        </w:tabs>
        <w:spacing w:after="0" w:line="240" w:lineRule="auto"/>
        <w:ind w:left="360" w:hanging="360"/>
        <w:jc w:val="both"/>
        <w:rPr>
          <w:rFonts w:ascii="Sylfaen" w:hAnsi="Sylfaen" w:cs="Sylfaen"/>
          <w:bCs/>
          <w:color w:val="000000" w:themeColor="text1"/>
        </w:rPr>
      </w:pPr>
      <w:r w:rsidRPr="00B5059F">
        <w:rPr>
          <w:rFonts w:ascii="Sylfaen" w:hAnsi="Sylfaen" w:cs="Sylfaen"/>
          <w:bCs/>
          <w:color w:val="000000" w:themeColor="text1"/>
        </w:rPr>
        <w:tab/>
      </w:r>
      <w:proofErr w:type="spellStart"/>
      <w:r w:rsidRPr="00B5059F">
        <w:rPr>
          <w:rFonts w:ascii="Sylfaen" w:hAnsi="Sylfaen" w:cs="Sylfaen"/>
          <w:bCs/>
          <w:color w:val="000000" w:themeColor="text1"/>
        </w:rPr>
        <w:t>პროგრამის</w:t>
      </w:r>
      <w:proofErr w:type="spellEnd"/>
      <w:r w:rsidRPr="00B5059F">
        <w:rPr>
          <w:rFonts w:ascii="Sylfaen" w:hAnsi="Sylfaen" w:cs="Sylfaen"/>
          <w:bCs/>
          <w:color w:val="000000" w:themeColor="text1"/>
        </w:rPr>
        <w:t xml:space="preserve"> </w:t>
      </w:r>
      <w:proofErr w:type="spellStart"/>
      <w:r w:rsidRPr="00B5059F">
        <w:rPr>
          <w:rFonts w:ascii="Sylfaen" w:hAnsi="Sylfaen" w:cs="Sylfaen"/>
          <w:bCs/>
          <w:color w:val="000000" w:themeColor="text1"/>
        </w:rPr>
        <w:t>განმახორციელებელი</w:t>
      </w:r>
      <w:proofErr w:type="spellEnd"/>
      <w:r w:rsidRPr="00B5059F">
        <w:rPr>
          <w:rFonts w:ascii="Sylfaen" w:hAnsi="Sylfaen" w:cs="Sylfaen"/>
          <w:bCs/>
          <w:color w:val="000000" w:themeColor="text1"/>
        </w:rPr>
        <w:t>:</w:t>
      </w:r>
    </w:p>
    <w:p w14:paraId="25EBB69F" w14:textId="77777777" w:rsidR="007F6BB4" w:rsidRPr="00B5059F" w:rsidRDefault="007F6BB4"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საქართველოს</w:t>
      </w:r>
      <w:proofErr w:type="spellEnd"/>
      <w:r w:rsidRPr="00B5059F">
        <w:rPr>
          <w:bCs/>
          <w:color w:val="000000" w:themeColor="text1"/>
          <w:lang w:eastAsia="ru-RU"/>
        </w:rPr>
        <w:t xml:space="preserve"> </w:t>
      </w:r>
      <w:proofErr w:type="spellStart"/>
      <w:r w:rsidRPr="00B5059F">
        <w:rPr>
          <w:bCs/>
          <w:color w:val="000000" w:themeColor="text1"/>
          <w:lang w:eastAsia="ru-RU"/>
        </w:rPr>
        <w:t>თავდაცვის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სამინისტრო</w:t>
      </w:r>
      <w:proofErr w:type="spellEnd"/>
      <w:r w:rsidRPr="00B5059F">
        <w:rPr>
          <w:bCs/>
          <w:color w:val="000000" w:themeColor="text1"/>
          <w:lang w:eastAsia="ru-RU"/>
        </w:rPr>
        <w:t>;</w:t>
      </w:r>
      <w:proofErr w:type="gramEnd"/>
    </w:p>
    <w:p w14:paraId="5EC9A696" w14:textId="77777777" w:rsidR="007F6BB4" w:rsidRPr="00B5059F" w:rsidRDefault="007F6BB4"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სახელმწიფო</w:t>
      </w:r>
      <w:proofErr w:type="spellEnd"/>
      <w:r w:rsidRPr="00B5059F">
        <w:rPr>
          <w:bCs/>
          <w:color w:val="000000" w:themeColor="text1"/>
          <w:lang w:eastAsia="ru-RU"/>
        </w:rPr>
        <w:t xml:space="preserve"> </w:t>
      </w:r>
      <w:proofErr w:type="spellStart"/>
      <w:r w:rsidRPr="00B5059F">
        <w:rPr>
          <w:bCs/>
          <w:color w:val="000000" w:themeColor="text1"/>
          <w:lang w:eastAsia="ru-RU"/>
        </w:rPr>
        <w:t>სამხედრო</w:t>
      </w:r>
      <w:proofErr w:type="spellEnd"/>
      <w:r w:rsidRPr="00B5059F">
        <w:rPr>
          <w:bCs/>
          <w:color w:val="000000" w:themeColor="text1"/>
          <w:lang w:eastAsia="ru-RU"/>
        </w:rPr>
        <w:t xml:space="preserve"> </w:t>
      </w:r>
      <w:proofErr w:type="spellStart"/>
      <w:r w:rsidRPr="00B5059F">
        <w:rPr>
          <w:bCs/>
          <w:color w:val="000000" w:themeColor="text1"/>
          <w:lang w:eastAsia="ru-RU"/>
        </w:rPr>
        <w:t>სამეცნიერო-ტექნიკური</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ცენტრი</w:t>
      </w:r>
      <w:proofErr w:type="spellEnd"/>
      <w:r w:rsidRPr="00B5059F">
        <w:rPr>
          <w:bCs/>
          <w:color w:val="000000" w:themeColor="text1"/>
          <w:lang w:eastAsia="ru-RU"/>
        </w:rPr>
        <w:t xml:space="preserve">  „</w:t>
      </w:r>
      <w:proofErr w:type="spellStart"/>
      <w:proofErr w:type="gramEnd"/>
      <w:r w:rsidRPr="00B5059F">
        <w:rPr>
          <w:bCs/>
          <w:color w:val="000000" w:themeColor="text1"/>
          <w:lang w:eastAsia="ru-RU"/>
        </w:rPr>
        <w:t>დელტა</w:t>
      </w:r>
      <w:proofErr w:type="spellEnd"/>
      <w:r w:rsidRPr="00B5059F">
        <w:rPr>
          <w:bCs/>
          <w:color w:val="000000" w:themeColor="text1"/>
          <w:lang w:eastAsia="ru-RU"/>
        </w:rPr>
        <w:t>";</w:t>
      </w:r>
    </w:p>
    <w:p w14:paraId="7908A480" w14:textId="77777777" w:rsidR="007F6BB4" w:rsidRPr="00B5059F" w:rsidRDefault="007F6BB4" w:rsidP="00D37950">
      <w:pPr>
        <w:pStyle w:val="abzacixml"/>
        <w:autoSpaceDE/>
        <w:autoSpaceDN/>
        <w:adjustRightInd/>
        <w:ind w:firstLine="0"/>
        <w:rPr>
          <w:bCs/>
          <w:color w:val="000000" w:themeColor="text1"/>
        </w:rPr>
      </w:pPr>
    </w:p>
    <w:p w14:paraId="6BA07A77" w14:textId="77777777" w:rsidR="007F6BB4" w:rsidRPr="00B5059F" w:rsidRDefault="007F6BB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ავღანეთში მტკიცე მხარდაჭერის მისიის (RSM) ფარგლებში:</w:t>
      </w:r>
    </w:p>
    <w:p w14:paraId="5B9BC4CD" w14:textId="126F44C0" w:rsidR="007F6BB4" w:rsidRPr="00B5059F" w:rsidRDefault="007F6BB4" w:rsidP="00D37950">
      <w:pPr>
        <w:pStyle w:val="ListParagraph"/>
        <w:numPr>
          <w:ilvl w:val="0"/>
          <w:numId w:val="93"/>
        </w:numPr>
        <w:tabs>
          <w:tab w:val="left" w:pos="360"/>
        </w:tabs>
        <w:spacing w:after="0" w:line="240" w:lineRule="auto"/>
        <w:rPr>
          <w:bCs/>
          <w:shd w:val="clear" w:color="auto" w:fill="FFFFFF"/>
          <w:lang w:val="ka-GE"/>
        </w:rPr>
      </w:pPr>
      <w:r w:rsidRPr="00B5059F">
        <w:rPr>
          <w:bCs/>
          <w:shd w:val="clear" w:color="auto" w:fill="FFFFFF"/>
          <w:lang w:val="ka-GE"/>
        </w:rPr>
        <w:t>ამერიკის კონტინგენტის შემადგენლობაში (ბაგრამი) 2021 წლის იანვრიდან მონაწილეობდა მე-3 ბრიგადის 32-ე ბატალიონი, ივნისის თვის ბოლოს დასრულდა მისია;</w:t>
      </w:r>
    </w:p>
    <w:p w14:paraId="01D9C185" w14:textId="3D6B5390" w:rsidR="007F6BB4" w:rsidRPr="00B5059F" w:rsidRDefault="007F6BB4" w:rsidP="00D37950">
      <w:pPr>
        <w:pStyle w:val="ListParagraph"/>
        <w:numPr>
          <w:ilvl w:val="0"/>
          <w:numId w:val="93"/>
        </w:numPr>
        <w:tabs>
          <w:tab w:val="left" w:pos="360"/>
        </w:tabs>
        <w:spacing w:after="0" w:line="240" w:lineRule="auto"/>
        <w:rPr>
          <w:bCs/>
          <w:shd w:val="clear" w:color="auto" w:fill="FFFFFF"/>
          <w:lang w:val="ka-GE"/>
        </w:rPr>
      </w:pPr>
      <w:r w:rsidRPr="00B5059F">
        <w:rPr>
          <w:bCs/>
          <w:shd w:val="clear" w:color="auto" w:fill="FFFFFF"/>
          <w:lang w:val="ka-GE"/>
        </w:rPr>
        <w:t>ამერიკის კონტინგენტის შემადგენლობაში (ქაბული) 2020 წლის დეკემბრიდან მიმდინარე წლის ივნისის ბოლომდე მონაწილეობდა სპეციალური ოპერაციული ძალების გაძლიერებული ნაკრების ასეული;</w:t>
      </w:r>
    </w:p>
    <w:p w14:paraId="19E1C504" w14:textId="5971A110" w:rsidR="007F6BB4" w:rsidRPr="00B5059F" w:rsidRDefault="007F6BB4" w:rsidP="00D37950">
      <w:pPr>
        <w:pStyle w:val="ListParagraph"/>
        <w:numPr>
          <w:ilvl w:val="0"/>
          <w:numId w:val="93"/>
        </w:numPr>
        <w:tabs>
          <w:tab w:val="left" w:pos="360"/>
        </w:tabs>
        <w:spacing w:after="0" w:line="240" w:lineRule="auto"/>
        <w:rPr>
          <w:bCs/>
          <w:shd w:val="clear" w:color="auto" w:fill="FFFFFF"/>
          <w:lang w:val="ka-GE"/>
        </w:rPr>
      </w:pPr>
      <w:r w:rsidRPr="00B5059F">
        <w:rPr>
          <w:bCs/>
          <w:shd w:val="clear" w:color="auto" w:fill="FFFFFF"/>
          <w:lang w:val="ka-GE"/>
        </w:rPr>
        <w:t xml:space="preserve">გერმანიის კონტინგენტის შემადგენლობაში (მაზარ-ი-შარიფი) 2021 წლის იანვარიდან 2021 წლის მაისის ბოლომდე მონაწილეობდა მე-3 ბრიგადის ნაკრები ასეული; </w:t>
      </w:r>
    </w:p>
    <w:p w14:paraId="054FD8B1" w14:textId="773CD646" w:rsidR="007F6BB4" w:rsidRPr="00B5059F" w:rsidRDefault="007F6BB4" w:rsidP="00D37950">
      <w:pPr>
        <w:pStyle w:val="ListParagraph"/>
        <w:numPr>
          <w:ilvl w:val="0"/>
          <w:numId w:val="93"/>
        </w:numPr>
        <w:tabs>
          <w:tab w:val="left" w:pos="360"/>
        </w:tabs>
        <w:spacing w:after="0" w:line="240" w:lineRule="auto"/>
        <w:rPr>
          <w:bCs/>
          <w:shd w:val="clear" w:color="auto" w:fill="FFFFFF"/>
          <w:lang w:val="ka-GE"/>
        </w:rPr>
      </w:pPr>
      <w:r w:rsidRPr="00B5059F">
        <w:rPr>
          <w:bCs/>
          <w:shd w:val="clear" w:color="auto" w:fill="FFFFFF"/>
          <w:lang w:val="ka-GE"/>
        </w:rPr>
        <w:t>ქაბულში, როგორც ეროვნული მხარდამჭერი ელემენტი (NSE),  2021 წლის იანვარში წარმოდგენილი იყო 7 მოსამსახურე, მისია 2021 წლის ივნისში  დასრულდა;</w:t>
      </w:r>
    </w:p>
    <w:p w14:paraId="6338A530" w14:textId="77777777" w:rsidR="007F6BB4" w:rsidRPr="00B5059F" w:rsidRDefault="007F6BB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2021 წლის მარტიდან, ცენტრალური აფრიკის რესპუბლიკაში, ევროკავშირის საწვრთვნელ მისიაში (EUTM RCA) მონაწილეობდა ეროვნული გვარდიის ნაკრები ოცეული; </w:t>
      </w:r>
    </w:p>
    <w:p w14:paraId="0F2606B2" w14:textId="77777777" w:rsidR="007F6BB4" w:rsidRPr="00B5059F" w:rsidRDefault="007F6BB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2021 წლის მარტიდან, მალის რესპუბლიკაში, ევროკავშირის საწვრთვნელ მისიაში (EUTM Mali) თავდაცვის ძალები წარმოდგენილ იქნა 1 ოფიცერი; </w:t>
      </w:r>
    </w:p>
    <w:p w14:paraId="40DB8F7D" w14:textId="77777777" w:rsidR="007F6BB4" w:rsidRPr="00B5059F" w:rsidRDefault="007F6BB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საერთაშორისო სამშვიდობო მისიების შეუფერხებელი როტაციისა და მომზადებისათვის მიმდინარეობდა შესყიდვების გეგმით გათვალისწინებული პროცედურები, გაფორმდა ხელშეკრულებები, რომლებიც ითვალისწინებს სანივთე ქონების და აღჭურვილობის შესყიდვას;</w:t>
      </w:r>
    </w:p>
    <w:p w14:paraId="421C8A6C" w14:textId="77777777" w:rsidR="007F6BB4" w:rsidRPr="00B5059F" w:rsidRDefault="007F6BB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თავდაცვისუნარიანობის ამაღლების მიზნით მიმდინარეობდა თავდაცვის სამინისტროსთვის ჯავშანჩაფხუტების, ჯავშანჟილეტების და სხვა სამხედრო მნიშვნელობის პროდუქციით უზრუნველყოფა.</w:t>
      </w:r>
    </w:p>
    <w:p w14:paraId="2CB4934F" w14:textId="77777777" w:rsidR="007F6BB4" w:rsidRPr="00B5059F" w:rsidRDefault="007F6BB4" w:rsidP="00D37950">
      <w:pPr>
        <w:spacing w:line="240" w:lineRule="auto"/>
        <w:rPr>
          <w:rFonts w:ascii="Sylfaen" w:hAnsi="Sylfaen"/>
          <w:bCs/>
        </w:rPr>
      </w:pPr>
    </w:p>
    <w:p w14:paraId="6A045CAE" w14:textId="77777777" w:rsidR="00D64101" w:rsidRPr="00B5059F" w:rsidRDefault="00D64101"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2.1</w:t>
      </w:r>
      <w:r w:rsidRPr="00B5059F">
        <w:rPr>
          <w:rFonts w:ascii="Sylfaen" w:hAnsi="Sylfaen" w:cs="Sylfaen"/>
          <w:bCs/>
          <w:sz w:val="22"/>
          <w:szCs w:val="22"/>
          <w:lang w:val="ka-GE"/>
        </w:rPr>
        <w:t>6</w:t>
      </w:r>
      <w:r w:rsidRPr="00B5059F">
        <w:rPr>
          <w:rFonts w:ascii="Sylfaen" w:hAnsi="Sylfaen" w:cs="Sylfaen"/>
          <w:bCs/>
          <w:sz w:val="22"/>
          <w:szCs w:val="22"/>
        </w:rPr>
        <w:t xml:space="preserve"> </w:t>
      </w:r>
      <w:proofErr w:type="spellStart"/>
      <w:r w:rsidRPr="00B5059F">
        <w:rPr>
          <w:rFonts w:ascii="Sylfaen" w:hAnsi="Sylfaen" w:cs="Sylfaen"/>
          <w:bCs/>
          <w:sz w:val="22"/>
          <w:szCs w:val="22"/>
        </w:rPr>
        <w:t>ეკონომიკური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დანაშაულის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პრევენცია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23 03)</w:t>
      </w:r>
    </w:p>
    <w:p w14:paraId="446478BF" w14:textId="77777777" w:rsidR="00D64101" w:rsidRPr="00B5059F" w:rsidRDefault="00D64101" w:rsidP="00D379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bCs/>
          <w:color w:val="000000" w:themeColor="text1"/>
        </w:rPr>
      </w:pPr>
    </w:p>
    <w:p w14:paraId="5D7902B0" w14:textId="77777777" w:rsidR="00D64101" w:rsidRPr="00B5059F" w:rsidRDefault="00D64101" w:rsidP="00D379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09" w:hanging="360"/>
        <w:rPr>
          <w:bCs/>
          <w:color w:val="000000" w:themeColor="text1"/>
        </w:rPr>
      </w:pPr>
      <w:proofErr w:type="spellStart"/>
      <w:r w:rsidRPr="00B5059F">
        <w:rPr>
          <w:bCs/>
          <w:color w:val="000000" w:themeColor="text1"/>
        </w:rPr>
        <w:t>პროგრამის</w:t>
      </w:r>
      <w:proofErr w:type="spellEnd"/>
      <w:r w:rsidRPr="00B5059F">
        <w:rPr>
          <w:bCs/>
          <w:color w:val="000000" w:themeColor="text1"/>
        </w:rPr>
        <w:t xml:space="preserve"> </w:t>
      </w:r>
      <w:proofErr w:type="spellStart"/>
      <w:r w:rsidRPr="00B5059F">
        <w:rPr>
          <w:bCs/>
          <w:color w:val="000000" w:themeColor="text1"/>
        </w:rPr>
        <w:t>განმახორციელებელი</w:t>
      </w:r>
      <w:proofErr w:type="spellEnd"/>
      <w:r w:rsidRPr="00B5059F">
        <w:rPr>
          <w:bCs/>
          <w:color w:val="000000" w:themeColor="text1"/>
        </w:rPr>
        <w:t>:</w:t>
      </w:r>
    </w:p>
    <w:p w14:paraId="066908D6" w14:textId="77777777" w:rsidR="00D64101" w:rsidRPr="00B5059F" w:rsidRDefault="00D64101" w:rsidP="00D37950">
      <w:pPr>
        <w:widowControl w:val="0"/>
        <w:numPr>
          <w:ilvl w:val="0"/>
          <w:numId w:val="4"/>
        </w:numPr>
        <w:autoSpaceDE w:val="0"/>
        <w:autoSpaceDN w:val="0"/>
        <w:adjustRightInd w:val="0"/>
        <w:spacing w:after="0" w:line="240" w:lineRule="auto"/>
        <w:rPr>
          <w:rFonts w:ascii="Sylfaen" w:hAnsi="Sylfaen"/>
          <w:bCs/>
          <w:lang w:val="ka-GE"/>
        </w:rPr>
      </w:pPr>
      <w:r w:rsidRPr="00B5059F">
        <w:rPr>
          <w:rFonts w:ascii="Sylfaen" w:hAnsi="Sylfaen"/>
          <w:bCs/>
          <w:lang w:val="ka-GE"/>
        </w:rPr>
        <w:t>საქართველოს ფინანსთა სამინისტროს საგამოძიებო სამსახური</w:t>
      </w:r>
    </w:p>
    <w:p w14:paraId="0684A6A1" w14:textId="77777777" w:rsidR="00D64101" w:rsidRPr="00B5059F" w:rsidRDefault="00D64101" w:rsidP="00D37950">
      <w:pPr>
        <w:widowControl w:val="0"/>
        <w:autoSpaceDE w:val="0"/>
        <w:autoSpaceDN w:val="0"/>
        <w:adjustRightInd w:val="0"/>
        <w:spacing w:after="0" w:line="240" w:lineRule="auto"/>
        <w:rPr>
          <w:rFonts w:ascii="Sylfaen" w:hAnsi="Sylfaen"/>
          <w:bCs/>
          <w:highlight w:val="yellow"/>
          <w:lang w:val="ka-GE"/>
        </w:rPr>
      </w:pPr>
    </w:p>
    <w:p w14:paraId="29F91A66"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სამსახურის მიერ გამოვლენილ იქნა 853 სამართალდარღვევათა საერთო რაოდენობა (წინა წლის შესაბამის პერიოდში - 606 საქმე), აქედან ყველა ამ საქმეზე დაიწყო წინასწარი გამოძიება;</w:t>
      </w:r>
    </w:p>
    <w:p w14:paraId="54767F77"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იმ პირთა რაოდენობამ, რომელთა მიმართ დაიწყო სისხლის სამართლებრივი დევნა შეადგინა 584 ერთეული, ხოლო აღკვეთის ღონისძიება გამოყენებულ იქნა 316 პირის მიმართ, ამავე დროს საქმეთა რაოდენობამ,  რომელთა მიმართ შეწყდა გამოძიება, შეადგინა 134 ერთეული.</w:t>
      </w:r>
    </w:p>
    <w:p w14:paraId="6104CBD9"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მიღებული იქნა მონაწილეობა შემდეგი სახის ონლაინ სემინარებსა და ტრენინგებში:</w:t>
      </w:r>
    </w:p>
    <w:p w14:paraId="100D38F3" w14:textId="4A16DA48" w:rsidR="00D64101" w:rsidRPr="00B5059F" w:rsidRDefault="00D64101" w:rsidP="00D37950">
      <w:pPr>
        <w:numPr>
          <w:ilvl w:val="0"/>
          <w:numId w:val="6"/>
        </w:numPr>
        <w:pBdr>
          <w:top w:val="nil"/>
          <w:left w:val="nil"/>
          <w:bottom w:val="nil"/>
          <w:right w:val="nil"/>
          <w:between w:val="nil"/>
        </w:pBdr>
        <w:spacing w:after="0" w:line="240" w:lineRule="auto"/>
        <w:jc w:val="both"/>
        <w:rPr>
          <w:rFonts w:ascii="Sylfaen" w:eastAsia="Calibri" w:hAnsi="Sylfaen" w:cs="Calibri"/>
          <w:bCs/>
          <w:lang w:val="ka-GE"/>
        </w:rPr>
      </w:pPr>
      <w:r w:rsidRPr="00B5059F">
        <w:rPr>
          <w:rFonts w:ascii="Sylfaen" w:eastAsia="Calibri" w:hAnsi="Sylfaen" w:cs="Calibri"/>
          <w:bCs/>
          <w:lang w:val="ka-GE"/>
        </w:rPr>
        <w:t xml:space="preserve"> ევროკავშირისა და ევროპის საბჭოს პროექტ „CyberEast</w:t>
      </w:r>
      <w:r w:rsidR="00417CD1" w:rsidRPr="00B5059F">
        <w:rPr>
          <w:rFonts w:ascii="Sylfaen" w:eastAsia="Calibri" w:hAnsi="Sylfaen" w:cs="Calibri"/>
          <w:bCs/>
          <w:lang w:val="ka-GE"/>
        </w:rPr>
        <w:t>”</w:t>
      </w:r>
      <w:r w:rsidRPr="00B5059F">
        <w:rPr>
          <w:rFonts w:ascii="Sylfaen" w:eastAsia="Calibri" w:hAnsi="Sylfaen" w:cs="Calibri"/>
          <w:bCs/>
          <w:lang w:val="ka-GE"/>
        </w:rPr>
        <w:t>-ის ფარგლებში გამართულ ონლაინ სემინარში „Workshop with personal data protection authorities and national communications regulators on trust and cooperation in relation to cybercrime and electronic evidence</w:t>
      </w:r>
      <w:r w:rsidR="00417CD1" w:rsidRPr="00B5059F">
        <w:rPr>
          <w:rFonts w:ascii="Sylfaen" w:eastAsia="Calibri" w:hAnsi="Sylfaen" w:cs="Calibri"/>
          <w:bCs/>
          <w:lang w:val="ka-GE"/>
        </w:rPr>
        <w:t>”</w:t>
      </w:r>
      <w:r w:rsidRPr="00B5059F">
        <w:rPr>
          <w:rFonts w:ascii="Sylfaen" w:eastAsia="Calibri" w:hAnsi="Sylfaen" w:cs="Calibri"/>
          <w:bCs/>
          <w:lang w:val="ka-GE"/>
        </w:rPr>
        <w:t>, რომელიც მოიცავდა კიბერდანაშაულთან ბრძოლისა და კიბერგამძლეობის საკითხებს;</w:t>
      </w:r>
    </w:p>
    <w:p w14:paraId="664E7214" w14:textId="258DECEE" w:rsidR="00D64101" w:rsidRPr="00B5059F" w:rsidRDefault="00D64101" w:rsidP="00D37950">
      <w:pPr>
        <w:numPr>
          <w:ilvl w:val="0"/>
          <w:numId w:val="6"/>
        </w:numPr>
        <w:pBdr>
          <w:top w:val="nil"/>
          <w:left w:val="nil"/>
          <w:bottom w:val="nil"/>
          <w:right w:val="nil"/>
          <w:between w:val="nil"/>
        </w:pBdr>
        <w:spacing w:after="0" w:line="240" w:lineRule="auto"/>
        <w:jc w:val="both"/>
        <w:rPr>
          <w:rFonts w:ascii="Sylfaen" w:eastAsia="Calibri" w:hAnsi="Sylfaen" w:cs="Calibri"/>
          <w:bCs/>
          <w:lang w:val="ka-GE"/>
        </w:rPr>
      </w:pPr>
      <w:r w:rsidRPr="00B5059F">
        <w:rPr>
          <w:rFonts w:ascii="Sylfaen" w:eastAsia="Calibri" w:hAnsi="Sylfaen" w:cs="Calibri"/>
          <w:bCs/>
          <w:lang w:val="ka-GE"/>
        </w:rPr>
        <w:t>ტრეინინგში „საჯარო სექტორში ხელოვნური ინტელექტის სისტემების გამოყენება</w:t>
      </w:r>
      <w:r w:rsidR="00417CD1" w:rsidRPr="00B5059F">
        <w:rPr>
          <w:rFonts w:ascii="Sylfaen" w:eastAsia="Calibri" w:hAnsi="Sylfaen" w:cs="Calibri"/>
          <w:bCs/>
          <w:lang w:val="ka-GE"/>
        </w:rPr>
        <w:t>”</w:t>
      </w:r>
      <w:r w:rsidRPr="00B5059F">
        <w:rPr>
          <w:rFonts w:ascii="Sylfaen" w:eastAsia="Calibri" w:hAnsi="Sylfaen" w:cs="Calibri"/>
          <w:bCs/>
          <w:lang w:val="ka-GE"/>
        </w:rPr>
        <w:t>(IDFI ორგანიზებით);</w:t>
      </w:r>
    </w:p>
    <w:p w14:paraId="6A7B651F" w14:textId="06F4DBE8" w:rsidR="00D64101" w:rsidRPr="00B5059F" w:rsidRDefault="00D64101" w:rsidP="00D37950">
      <w:pPr>
        <w:numPr>
          <w:ilvl w:val="0"/>
          <w:numId w:val="6"/>
        </w:numPr>
        <w:pBdr>
          <w:top w:val="nil"/>
          <w:left w:val="nil"/>
          <w:bottom w:val="nil"/>
          <w:right w:val="nil"/>
          <w:between w:val="nil"/>
        </w:pBdr>
        <w:spacing w:after="0" w:line="240" w:lineRule="auto"/>
        <w:jc w:val="both"/>
        <w:rPr>
          <w:rFonts w:ascii="Sylfaen" w:eastAsia="Calibri" w:hAnsi="Sylfaen" w:cs="Calibri"/>
          <w:bCs/>
          <w:lang w:val="ka-GE"/>
        </w:rPr>
      </w:pPr>
      <w:r w:rsidRPr="00B5059F">
        <w:rPr>
          <w:rFonts w:ascii="Sylfaen" w:eastAsia="Calibri" w:hAnsi="Sylfaen" w:cs="Calibri"/>
          <w:bCs/>
          <w:lang w:val="ka-GE"/>
        </w:rPr>
        <w:lastRenderedPageBreak/>
        <w:t>ევროკავშირისა და ევროპის საბჭოს პროექტ „CyberEast</w:t>
      </w:r>
      <w:r w:rsidR="00417CD1" w:rsidRPr="00B5059F">
        <w:rPr>
          <w:rFonts w:ascii="Sylfaen" w:eastAsia="Calibri" w:hAnsi="Sylfaen" w:cs="Calibri"/>
          <w:bCs/>
          <w:lang w:val="ka-GE"/>
        </w:rPr>
        <w:t>”</w:t>
      </w:r>
      <w:r w:rsidRPr="00B5059F">
        <w:rPr>
          <w:rFonts w:ascii="Sylfaen" w:eastAsia="Calibri" w:hAnsi="Sylfaen" w:cs="Calibri"/>
          <w:bCs/>
          <w:lang w:val="ka-GE"/>
        </w:rPr>
        <w:t>-ის ფარგლებში ონლაინ სემინარში, რომელიც მოიცავდა სისხლის სამართლის საპროცესო კანონმდებლობის რეფორმასთან დაკავშირებულ საკითხებს.</w:t>
      </w:r>
    </w:p>
    <w:p w14:paraId="1AE339C5" w14:textId="292C04B3" w:rsidR="00D64101" w:rsidRPr="00B5059F" w:rsidRDefault="00D64101" w:rsidP="00D37950">
      <w:pPr>
        <w:numPr>
          <w:ilvl w:val="0"/>
          <w:numId w:val="6"/>
        </w:numPr>
        <w:pBdr>
          <w:top w:val="nil"/>
          <w:left w:val="nil"/>
          <w:bottom w:val="nil"/>
          <w:right w:val="nil"/>
          <w:between w:val="nil"/>
        </w:pBdr>
        <w:spacing w:after="0" w:line="240" w:lineRule="auto"/>
        <w:jc w:val="both"/>
        <w:rPr>
          <w:rFonts w:ascii="Sylfaen" w:eastAsia="Calibri" w:hAnsi="Sylfaen" w:cs="Calibri"/>
          <w:bCs/>
          <w:lang w:val="ka-GE"/>
        </w:rPr>
      </w:pPr>
      <w:r w:rsidRPr="00B5059F">
        <w:rPr>
          <w:rFonts w:ascii="Sylfaen" w:eastAsia="Calibri" w:hAnsi="Sylfaen" w:cs="Calibri"/>
          <w:bCs/>
          <w:lang w:val="ka-GE"/>
        </w:rPr>
        <w:t>ტრეინინგში „კორუფციის, ფულის გათეთრების და ტერორიზმის დაფინანსების წინააღმდეგ ბრძოლისა და პრევენციის სისტემების გაუმჯობესება საქართველოს ფარგლებში</w:t>
      </w:r>
      <w:r w:rsidR="00417CD1" w:rsidRPr="00B5059F">
        <w:rPr>
          <w:rFonts w:ascii="Sylfaen" w:eastAsia="Calibri" w:hAnsi="Sylfaen" w:cs="Calibri"/>
          <w:bCs/>
          <w:lang w:val="ka-GE"/>
        </w:rPr>
        <w:t>”</w:t>
      </w:r>
      <w:r w:rsidRPr="00B5059F">
        <w:rPr>
          <w:rFonts w:ascii="Sylfaen" w:eastAsia="Calibri" w:hAnsi="Sylfaen" w:cs="Calibri"/>
          <w:bCs/>
          <w:lang w:val="ka-GE"/>
        </w:rPr>
        <w:t xml:space="preserve">; </w:t>
      </w:r>
    </w:p>
    <w:p w14:paraId="1A2BF670" w14:textId="299A4238" w:rsidR="00D64101" w:rsidRPr="00B5059F" w:rsidRDefault="00D64101" w:rsidP="00D37950">
      <w:pPr>
        <w:numPr>
          <w:ilvl w:val="0"/>
          <w:numId w:val="6"/>
        </w:numPr>
        <w:pBdr>
          <w:top w:val="nil"/>
          <w:left w:val="nil"/>
          <w:bottom w:val="nil"/>
          <w:right w:val="nil"/>
          <w:between w:val="nil"/>
        </w:pBdr>
        <w:spacing w:after="0" w:line="240" w:lineRule="auto"/>
        <w:jc w:val="both"/>
        <w:rPr>
          <w:rFonts w:ascii="Sylfaen" w:eastAsia="Calibri" w:hAnsi="Sylfaen" w:cs="Calibri"/>
          <w:bCs/>
          <w:lang w:val="ka-GE"/>
        </w:rPr>
      </w:pPr>
      <w:r w:rsidRPr="00B5059F">
        <w:rPr>
          <w:rFonts w:ascii="Sylfaen" w:eastAsia="Calibri" w:hAnsi="Sylfaen" w:cs="Calibri"/>
          <w:bCs/>
          <w:lang w:val="ka-GE"/>
        </w:rPr>
        <w:t>ტრეინინგში „ფულის გათეთრებისა და სხვა ეკონომიკური დანაშაულების ფინანსური გამოძიება</w:t>
      </w:r>
      <w:r w:rsidR="00417CD1" w:rsidRPr="00B5059F">
        <w:rPr>
          <w:rFonts w:ascii="Sylfaen" w:eastAsia="Calibri" w:hAnsi="Sylfaen" w:cs="Calibri"/>
          <w:bCs/>
          <w:lang w:val="ka-GE"/>
        </w:rPr>
        <w:t>”</w:t>
      </w:r>
      <w:r w:rsidRPr="00B5059F">
        <w:rPr>
          <w:rFonts w:ascii="Sylfaen" w:eastAsia="Calibri" w:hAnsi="Sylfaen" w:cs="Calibri"/>
          <w:bCs/>
          <w:lang w:val="ka-GE"/>
        </w:rPr>
        <w:t>;</w:t>
      </w:r>
    </w:p>
    <w:p w14:paraId="2399DF2F" w14:textId="77777777" w:rsidR="00D64101" w:rsidRPr="00B5059F" w:rsidRDefault="00D64101" w:rsidP="00D37950">
      <w:pPr>
        <w:numPr>
          <w:ilvl w:val="0"/>
          <w:numId w:val="6"/>
        </w:numPr>
        <w:pBdr>
          <w:top w:val="nil"/>
          <w:left w:val="nil"/>
          <w:bottom w:val="nil"/>
          <w:right w:val="nil"/>
          <w:between w:val="nil"/>
        </w:pBdr>
        <w:spacing w:after="0" w:line="240" w:lineRule="auto"/>
        <w:jc w:val="both"/>
        <w:rPr>
          <w:rFonts w:ascii="Sylfaen" w:eastAsia="Calibri" w:hAnsi="Sylfaen" w:cs="Calibri"/>
          <w:bCs/>
          <w:lang w:val="ka-GE"/>
        </w:rPr>
      </w:pPr>
      <w:r w:rsidRPr="00B5059F">
        <w:rPr>
          <w:rFonts w:ascii="Sylfaen" w:eastAsia="Calibri" w:hAnsi="Sylfaen" w:cs="Calibri"/>
          <w:bCs/>
          <w:lang w:val="ka-GE"/>
        </w:rPr>
        <w:t>ქ.ბათუმში, გაეროს ნარკოტიკებისა და  დანაშაულის წინააღმდეგ ბრძოლის ოფისისა და მსოფლიო საბაჟო  ორგანიზაციის   ერთობლივი   პროგრამის  ფარგლებში დაგეგმილ  პრაქტიკულ კურსში;</w:t>
      </w:r>
    </w:p>
    <w:p w14:paraId="6113E643" w14:textId="63197D48" w:rsidR="00D64101" w:rsidRPr="00B5059F" w:rsidRDefault="00D64101" w:rsidP="00D37950">
      <w:pPr>
        <w:numPr>
          <w:ilvl w:val="0"/>
          <w:numId w:val="6"/>
        </w:numPr>
        <w:pBdr>
          <w:top w:val="nil"/>
          <w:left w:val="nil"/>
          <w:bottom w:val="nil"/>
          <w:right w:val="nil"/>
          <w:between w:val="nil"/>
        </w:pBdr>
        <w:spacing w:after="0" w:line="240" w:lineRule="auto"/>
        <w:jc w:val="both"/>
        <w:rPr>
          <w:rFonts w:ascii="Sylfaen" w:eastAsia="Calibri" w:hAnsi="Sylfaen" w:cs="Calibri"/>
          <w:bCs/>
          <w:lang w:val="ka-GE"/>
        </w:rPr>
      </w:pPr>
      <w:r w:rsidRPr="00B5059F">
        <w:rPr>
          <w:rFonts w:ascii="Sylfaen" w:eastAsia="Calibri" w:hAnsi="Sylfaen" w:cs="Calibri"/>
          <w:bCs/>
          <w:lang w:val="ka-GE"/>
        </w:rPr>
        <w:t>„</w:t>
      </w:r>
      <w:proofErr w:type="spellStart"/>
      <w:r w:rsidRPr="00B5059F">
        <w:rPr>
          <w:rFonts w:ascii="Sylfaen" w:eastAsia="Calibri" w:hAnsi="Sylfaen" w:cs="Calibri"/>
          <w:bCs/>
        </w:rPr>
        <w:t>ევროკავშირის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მოქმედება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ნარკოტიკებისა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ორგანიზებული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დანაშაულის</w:t>
      </w:r>
      <w:proofErr w:type="spellEnd"/>
      <w:r w:rsidRPr="00B5059F">
        <w:rPr>
          <w:rFonts w:ascii="Sylfaen" w:eastAsia="Calibri" w:hAnsi="Sylfaen" w:cs="Calibri"/>
          <w:bCs/>
          <w:lang w:val="ka-GE"/>
        </w:rPr>
        <w:t xml:space="preserve"> </w:t>
      </w:r>
      <w:proofErr w:type="spellStart"/>
      <w:r w:rsidRPr="00B5059F">
        <w:rPr>
          <w:rFonts w:ascii="Sylfaen" w:eastAsia="Calibri" w:hAnsi="Sylfaen" w:cs="Calibri"/>
          <w:bCs/>
        </w:rPr>
        <w:t>წინააღმდეგ</w:t>
      </w:r>
      <w:proofErr w:type="spellEnd"/>
      <w:r w:rsidRPr="00B5059F">
        <w:rPr>
          <w:rFonts w:ascii="Sylfaen" w:eastAsia="Calibri" w:hAnsi="Sylfaen" w:cs="Calibri"/>
          <w:bCs/>
        </w:rPr>
        <w:t xml:space="preserve"> (EU-ACT)</w:t>
      </w:r>
      <w:r w:rsidR="00417CD1" w:rsidRPr="00B5059F">
        <w:rPr>
          <w:rFonts w:ascii="Sylfaen" w:eastAsia="Calibri" w:hAnsi="Sylfaen" w:cs="Calibri"/>
          <w:bCs/>
        </w:rPr>
        <w:t>”</w:t>
      </w:r>
      <w:r w:rsidRPr="00B5059F">
        <w:rPr>
          <w:rFonts w:ascii="Sylfaen" w:eastAsia="Calibri" w:hAnsi="Sylfaen" w:cs="Calibri"/>
          <w:bCs/>
        </w:rPr>
        <w:t xml:space="preserve"> </w:t>
      </w:r>
      <w:proofErr w:type="spellStart"/>
      <w:r w:rsidRPr="00B5059F">
        <w:rPr>
          <w:rFonts w:ascii="Sylfaen" w:eastAsia="Calibri" w:hAnsi="Sylfaen" w:cs="Calibri"/>
          <w:bCs/>
        </w:rPr>
        <w:t>ტრენინგ</w:t>
      </w:r>
      <w:proofErr w:type="spellEnd"/>
      <w:r w:rsidRPr="00B5059F">
        <w:rPr>
          <w:rFonts w:ascii="Sylfaen" w:eastAsia="Calibri" w:hAnsi="Sylfaen" w:cs="Calibri"/>
          <w:bCs/>
          <w:lang w:val="ka-GE"/>
        </w:rPr>
        <w:t>ში</w:t>
      </w:r>
      <w:r w:rsidRPr="00B5059F">
        <w:rPr>
          <w:rFonts w:ascii="Sylfaen" w:eastAsia="Calibri" w:hAnsi="Sylfaen" w:cs="Calibri"/>
          <w:bCs/>
        </w:rPr>
        <w:t xml:space="preserve"> </w:t>
      </w:r>
      <w:proofErr w:type="spellStart"/>
      <w:r w:rsidRPr="00B5059F">
        <w:rPr>
          <w:rFonts w:ascii="Sylfaen" w:eastAsia="Calibri" w:hAnsi="Sylfaen" w:cs="Calibri"/>
          <w:bCs/>
        </w:rPr>
        <w:t>კრიპტოვალუტებით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დაკავშირებულ</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ფულის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გათეთრებისა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უკანონო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შემოსავლის</w:t>
      </w:r>
      <w:proofErr w:type="spellEnd"/>
      <w:r w:rsidRPr="00B5059F">
        <w:rPr>
          <w:rFonts w:ascii="Sylfaen" w:eastAsia="Calibri" w:hAnsi="Sylfaen" w:cs="Calibri"/>
          <w:bCs/>
          <w:lang w:val="ka-GE"/>
        </w:rPr>
        <w:t xml:space="preserve"> </w:t>
      </w:r>
      <w:proofErr w:type="spellStart"/>
      <w:r w:rsidRPr="00B5059F">
        <w:rPr>
          <w:rFonts w:ascii="Sylfaen" w:eastAsia="Calibri" w:hAnsi="Sylfaen" w:cs="Calibri"/>
          <w:bCs/>
        </w:rPr>
        <w:t>ლეგალიზაციის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საკითხებზე</w:t>
      </w:r>
      <w:proofErr w:type="spellEnd"/>
      <w:r w:rsidRPr="00B5059F">
        <w:rPr>
          <w:rFonts w:ascii="Sylfaen" w:eastAsia="Calibri" w:hAnsi="Sylfaen" w:cs="Calibri"/>
          <w:bCs/>
          <w:lang w:val="ka-GE"/>
        </w:rPr>
        <w:t xml:space="preserve"> (</w:t>
      </w:r>
      <w:proofErr w:type="spellStart"/>
      <w:r w:rsidRPr="00B5059F">
        <w:rPr>
          <w:rFonts w:ascii="Sylfaen" w:eastAsia="Calibri" w:hAnsi="Sylfaen" w:cs="Calibri"/>
          <w:bCs/>
        </w:rPr>
        <w:t>საქართველოს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გენერალურ</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პროკურატურასთან</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თანამშრომლობით</w:t>
      </w:r>
      <w:proofErr w:type="spellEnd"/>
      <w:r w:rsidRPr="00B5059F">
        <w:rPr>
          <w:rFonts w:ascii="Sylfaen" w:eastAsia="Calibri" w:hAnsi="Sylfaen" w:cs="Calibri"/>
          <w:bCs/>
          <w:lang w:val="ka-GE"/>
        </w:rPr>
        <w:t>)</w:t>
      </w:r>
      <w:r w:rsidRPr="00B5059F">
        <w:rPr>
          <w:rFonts w:ascii="Sylfaen" w:eastAsia="Calibri" w:hAnsi="Sylfaen" w:cs="Calibri"/>
          <w:bCs/>
        </w:rPr>
        <w:t>.</w:t>
      </w:r>
    </w:p>
    <w:p w14:paraId="53759086" w14:textId="58BA5F22"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„გეოგრაფიული აღნიშვნების (GI) ეფექტური დაცვისა და კონტროლის სისტემის შექმნა საქართველოში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ტვინინგის პროექტის ფარგლებში ჩატარდა შეხვედრა/ტრენინგი გეოგრაფიული აღნიშვნების უფლებების აღსრულების და ბაზრის კონტროლის საკითხებზე - GI Market Controls and the role of the Enforcement Authorities, სადაც განხილულ იქნა გამოძიების, მონიტორინგის და ინსპექტირების ღონისძიებების თეორიული და პრაქტიკული ასპექტები.</w:t>
      </w:r>
    </w:p>
    <w:p w14:paraId="60364C01" w14:textId="41F63CB1"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ევროპოლის, მძიმე და ორგანიზებული დანაშაულის წინააღმდეგ ბრძოლის AP Copy დანაყოფის ეგიდით, ოპერაცია სახელწოდებით „IN OUR SITES</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ფარგლებში, რომელიც 2012 წლიდან ხორციელდება და მიზნად ისახავს საავტორო უფლებების დამრღვევი საიტების გამოვლენას და მიმართულია მესამე პირების მიერ სხვადასხვა ტიპის ყალბი პროდუქციის (ძვირადღირებული საქონლის, სპორტული ტანსაცმლის, სათადარიგო ნაწილების, ელექტრონიკის, წამლების და სხვა ყალბი პროდუქტების) რეალიზაციის წინააღმდეგ, გაიმართა შეხვედრა სახელწოდებით IOS XII.  ასევე, ევროპოლის მძიმე და ორგანიზებული დანაშაულის წინააღმდეგ ბრძოლის ცენტრის ანალიტიკურ პროექტ AP Copy-ის ოპერაცია SHIELD ფარგლებში მიმდინარეობდა მეორე ეტაპი, რომელიც მიზნად ისახავს კოვიდ პანდემიის განმავლობაში სამედიცინო და ფარმაკოლოგიურ სფეროში ინტელექტუალური საკუთრების ხელყოფისა და პროდუქციის გაყალბების ფაქტების გამოძიების ფასილიტაციას.</w:t>
      </w:r>
    </w:p>
    <w:p w14:paraId="1E0EAEB6" w14:textId="2907C0CD"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„ორგანიზებული დანაშაულის წინააღმდეგ ბრძოლა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ევროკავშირის მიერ დაფინანსებული პროექტის  ფარგლებში განხორციელდა  კიბერდანაშაულის წინააღმდეგ ბრძოლის სამუშაო ჯგუფის შეხვედრა.</w:t>
      </w:r>
    </w:p>
    <w:p w14:paraId="47D70379" w14:textId="1EAD0E3A" w:rsidR="00BB5485" w:rsidRPr="00B5059F" w:rsidRDefault="00BB5485" w:rsidP="00D37950">
      <w:pPr>
        <w:tabs>
          <w:tab w:val="left" w:pos="360"/>
        </w:tabs>
        <w:spacing w:after="0" w:line="240" w:lineRule="auto"/>
        <w:jc w:val="both"/>
        <w:rPr>
          <w:rFonts w:ascii="Sylfaen" w:hAnsi="Sylfaen" w:cs="Sylfaen"/>
          <w:bCs/>
          <w:color w:val="000000"/>
          <w:shd w:val="clear" w:color="auto" w:fill="FFFFFF"/>
          <w:lang w:val="ka-GE"/>
        </w:rPr>
      </w:pPr>
    </w:p>
    <w:p w14:paraId="58458167" w14:textId="77777777" w:rsidR="00A31A2C" w:rsidRPr="00B5059F" w:rsidRDefault="00A31A2C" w:rsidP="00D37950">
      <w:pPr>
        <w:pStyle w:val="Heading2"/>
        <w:spacing w:line="240" w:lineRule="auto"/>
        <w:jc w:val="both"/>
        <w:rPr>
          <w:rFonts w:ascii="Sylfaen" w:hAnsi="Sylfaen" w:cs="Sylfaen"/>
          <w:bCs/>
          <w:sz w:val="22"/>
          <w:szCs w:val="22"/>
          <w:lang w:val="ka-GE"/>
        </w:rPr>
      </w:pPr>
      <w:r w:rsidRPr="00B5059F">
        <w:rPr>
          <w:rFonts w:ascii="Sylfaen" w:hAnsi="Sylfaen" w:cs="Sylfaen"/>
          <w:bCs/>
          <w:sz w:val="22"/>
          <w:szCs w:val="22"/>
          <w:lang w:val="ka-GE"/>
        </w:rPr>
        <w:t>2.18 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დაცვისა და უსაფრთხოების დონის ამაღლება   (პროგრამული კოდი 30 03)</w:t>
      </w:r>
    </w:p>
    <w:p w14:paraId="7D82371D" w14:textId="77777777" w:rsidR="00A31A2C" w:rsidRPr="00B5059F" w:rsidRDefault="00A31A2C" w:rsidP="00D37950">
      <w:pPr>
        <w:tabs>
          <w:tab w:val="left" w:pos="0"/>
        </w:tabs>
        <w:spacing w:line="240" w:lineRule="auto"/>
        <w:contextualSpacing/>
        <w:jc w:val="both"/>
        <w:rPr>
          <w:rFonts w:ascii="Sylfaen" w:hAnsi="Sylfaen" w:cs="Sylfaen"/>
          <w:bCs/>
          <w:highlight w:val="yellow"/>
          <w:lang w:val="ka-GE"/>
        </w:rPr>
      </w:pPr>
    </w:p>
    <w:p w14:paraId="0789468E" w14:textId="03B12702" w:rsidR="00A31A2C" w:rsidRPr="00B5059F" w:rsidRDefault="00A31A2C" w:rsidP="00D37950">
      <w:pPr>
        <w:pStyle w:val="ListParagraph"/>
        <w:spacing w:line="240" w:lineRule="auto"/>
        <w:rPr>
          <w:bCs/>
          <w:lang w:val="ka-GE"/>
        </w:rPr>
      </w:pPr>
      <w:r w:rsidRPr="00B5059F">
        <w:rPr>
          <w:bCs/>
          <w:lang w:val="ka-GE"/>
        </w:rPr>
        <w:tab/>
      </w: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r w:rsidRPr="00B5059F">
        <w:rPr>
          <w:bCs/>
          <w:lang w:val="ka-GE"/>
        </w:rPr>
        <w:t xml:space="preserve"> </w:t>
      </w:r>
    </w:p>
    <w:p w14:paraId="3864622B" w14:textId="77777777" w:rsidR="00A31A2C" w:rsidRPr="00B5059F" w:rsidRDefault="00A31A2C" w:rsidP="00D37950">
      <w:pPr>
        <w:numPr>
          <w:ilvl w:val="0"/>
          <w:numId w:val="80"/>
        </w:numPr>
        <w:tabs>
          <w:tab w:val="left" w:pos="0"/>
        </w:tabs>
        <w:spacing w:after="0" w:line="240" w:lineRule="auto"/>
        <w:contextualSpacing/>
        <w:jc w:val="both"/>
        <w:rPr>
          <w:rFonts w:ascii="Sylfaen" w:hAnsi="Sylfaen" w:cs="Sylfaen"/>
          <w:bCs/>
          <w:lang w:val="ka-GE"/>
        </w:rPr>
      </w:pPr>
      <w:r w:rsidRPr="00B5059F">
        <w:rPr>
          <w:rFonts w:ascii="Sylfaen" w:hAnsi="Sylfaen" w:cs="Sylfaen"/>
          <w:bCs/>
          <w:lang w:val="ka-GE"/>
        </w:rPr>
        <w:t xml:space="preserve">შსს </w:t>
      </w:r>
      <w:r w:rsidRPr="00B5059F">
        <w:rPr>
          <w:rFonts w:ascii="Sylfaen" w:eastAsia="Sylfaen" w:hAnsi="Sylfaen" w:cs="Sylfaen"/>
          <w:bCs/>
          <w:lang w:val="ka-GE"/>
        </w:rPr>
        <w:t>სსიპ - დაცვის პოლიციის დეპარტამენტი</w:t>
      </w:r>
    </w:p>
    <w:p w14:paraId="7E16E861" w14:textId="77777777" w:rsidR="00A31A2C" w:rsidRPr="00B5059F" w:rsidRDefault="00A31A2C" w:rsidP="00D37950">
      <w:pPr>
        <w:pStyle w:val="abzacixml"/>
        <w:ind w:left="1080"/>
        <w:rPr>
          <w:bCs/>
        </w:rPr>
      </w:pPr>
    </w:p>
    <w:p w14:paraId="4FDDCC7F" w14:textId="77777777" w:rsidR="00A31A2C" w:rsidRPr="00B5059F" w:rsidRDefault="00A31A2C"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დიპლომატიური მისიების და მათი ხელმძღვანელების რეზიდენციების, ეროვნული საგანძურისა და სხვადასხვა ობიექტების დაცვითი მომსახურებით უზრუნველყოფა;</w:t>
      </w:r>
    </w:p>
    <w:p w14:paraId="0AFAF656" w14:textId="77777777" w:rsidR="00A31A2C" w:rsidRPr="00B5059F" w:rsidRDefault="00A31A2C"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საანგარიშო პერიოდში განხორციელდა - 80 308 გასვლა; </w:t>
      </w:r>
    </w:p>
    <w:p w14:paraId="58C8FEAF" w14:textId="77777777" w:rsidR="00A31A2C" w:rsidRPr="00B5059F" w:rsidRDefault="00A31A2C"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განსაკუთრებული მნიშვნელობის, არაგაბარიტული, სახიფათო მოძრავი ტვირთების დაცვა-გაცილება, ფულადი სახსრებისა და სხვა ფასეულობათა გადაზიდვა (ინკასაცია);</w:t>
      </w:r>
    </w:p>
    <w:p w14:paraId="31DF5751" w14:textId="77777777" w:rsidR="00A31A2C" w:rsidRPr="00B5059F" w:rsidRDefault="00A31A2C"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გარემონტდა დიპლომატიური მისიების, მათი ხელმძღვანელების რეზიდენციების, ეროვნული საგანძურისა და სხვადასხვა დასაცავი ობიექტების დასაცავად საჭირო - 52 ცალი დაცვის საგუშაგო ჯიხური;</w:t>
      </w:r>
    </w:p>
    <w:p w14:paraId="60258CCD" w14:textId="4E352C01" w:rsidR="00A31A2C" w:rsidRPr="00B5059F" w:rsidRDefault="00A31A2C"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ოპერატიული რეაგირების ჯგუფების და მოძრავი ტვირთების დაცვა - გაცილებისათვის განხორციელდა 25 ერთეული მსუბუქი ავტომანქანის შესყიდვა; </w:t>
      </w:r>
    </w:p>
    <w:p w14:paraId="1B976E2A" w14:textId="5E366EA6" w:rsidR="00A31A2C" w:rsidRPr="00B5059F" w:rsidRDefault="00A31A2C"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საინკასაციო დაჯავშნულ ავტომანქანებში დასამონტაჟებლად შეძენილია - 92 ცალი ვიდეოკამერა, 69 ჩამწერი, რომლის მეშვეობითაც ხორციელდება მეთვალყურეობა მანქანის წინა, გვერდითა და უკანა პერიმეტრის, ასევე, მანქანის კაფსულის, სადაც განთავსებულია ეკიპაჟი და საინკასაციო ჩანთები;</w:t>
      </w:r>
    </w:p>
    <w:p w14:paraId="1B6A04FF" w14:textId="77777777" w:rsidR="00A31A2C" w:rsidRPr="00B5059F" w:rsidRDefault="00A31A2C"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საანგარიშო პერიოდში შეძენილია - 5 ცალი სერვერი; </w:t>
      </w:r>
    </w:p>
    <w:p w14:paraId="4D4E65E8" w14:textId="68E60EEF" w:rsidR="00A31A2C" w:rsidRPr="00B5059F" w:rsidRDefault="00A31A2C"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განხორციელდა ცენტრალური სადისპეჩერო პუნქტისთვის ოპერატიული მართვის სადისპეჩერო კონსოლის დანერგვა; </w:t>
      </w:r>
    </w:p>
    <w:p w14:paraId="53A842C2" w14:textId="5D295E5E" w:rsidR="00A31A2C" w:rsidRPr="00B5059F" w:rsidRDefault="00A31A2C"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ოპერატიული რეაგირების ჯგუფების, დასაცავი ობიექტებისა და ფულადი სახსრებისა და სხვა ფასეულობათა გადაზიდვა-ინკასირებისთვის განხორციელდა 30 ერთეული ოპერატიული დანიშნულების, სპეციალიზირებული (პიკაპი) ტიპის ავტომანქანის შესყიდვა. </w:t>
      </w:r>
    </w:p>
    <w:p w14:paraId="7915DF45" w14:textId="77777777" w:rsidR="00A31A2C" w:rsidRPr="00B5059F" w:rsidRDefault="00A31A2C"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შეძენილია 1 ცალი კომპიუტერის ქსელური ეკრანი;</w:t>
      </w:r>
    </w:p>
    <w:p w14:paraId="57234F41" w14:textId="77777777" w:rsidR="00A31A2C" w:rsidRPr="00B5059F" w:rsidRDefault="00A31A2C"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განხორციელდა კავშირგაბმულობის (AES) ცენტრალური მიმღები კომპლექტის შესყიდვა. </w:t>
      </w:r>
    </w:p>
    <w:p w14:paraId="700795AB" w14:textId="434C0351" w:rsidR="00BB5485" w:rsidRPr="00B5059F" w:rsidRDefault="00BB5485" w:rsidP="00D37950">
      <w:pPr>
        <w:tabs>
          <w:tab w:val="left" w:pos="360"/>
        </w:tabs>
        <w:spacing w:after="0" w:line="240" w:lineRule="auto"/>
        <w:jc w:val="both"/>
        <w:rPr>
          <w:rFonts w:ascii="Sylfaen" w:hAnsi="Sylfaen" w:cs="Sylfaen"/>
          <w:bCs/>
          <w:color w:val="000000"/>
          <w:shd w:val="clear" w:color="auto" w:fill="FFFFFF"/>
          <w:lang w:val="ka-GE"/>
        </w:rPr>
      </w:pPr>
    </w:p>
    <w:p w14:paraId="5628049B" w14:textId="77777777" w:rsidR="00A31A2C" w:rsidRPr="00B5059F" w:rsidRDefault="00A31A2C" w:rsidP="00D37950">
      <w:pPr>
        <w:tabs>
          <w:tab w:val="left" w:pos="360"/>
        </w:tabs>
        <w:spacing w:after="0" w:line="240" w:lineRule="auto"/>
        <w:jc w:val="both"/>
        <w:rPr>
          <w:rFonts w:ascii="Sylfaen" w:hAnsi="Sylfaen" w:cs="Sylfaen"/>
          <w:bCs/>
          <w:color w:val="000000"/>
          <w:shd w:val="clear" w:color="auto" w:fill="FFFFFF"/>
          <w:lang w:val="ka-GE"/>
        </w:rPr>
      </w:pPr>
    </w:p>
    <w:p w14:paraId="195D69D0" w14:textId="6AF514F6" w:rsidR="00BB5485" w:rsidRPr="00B5059F" w:rsidRDefault="00BB5485"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lang w:val="ka-GE"/>
        </w:rPr>
        <w:t>2.19</w:t>
      </w:r>
      <w:r w:rsidRPr="00B5059F">
        <w:rPr>
          <w:rFonts w:ascii="Sylfaen" w:hAnsi="Sylfaen" w:cs="Sylfaen"/>
          <w:bCs/>
          <w:sz w:val="22"/>
          <w:szCs w:val="22"/>
        </w:rPr>
        <w:t xml:space="preserve"> </w:t>
      </w:r>
      <w:proofErr w:type="spellStart"/>
      <w:r w:rsidRPr="00B5059F">
        <w:rPr>
          <w:rFonts w:ascii="Sylfaen" w:hAnsi="Sylfaen" w:cs="Sylfaen"/>
          <w:bCs/>
          <w:sz w:val="22"/>
          <w:szCs w:val="22"/>
        </w:rPr>
        <w:t>სსიპ</w:t>
      </w:r>
      <w:proofErr w:type="spellEnd"/>
      <w:r w:rsidRPr="00B5059F">
        <w:rPr>
          <w:rFonts w:ascii="Sylfaen" w:hAnsi="Sylfaen" w:cs="Sylfaen"/>
          <w:bCs/>
          <w:sz w:val="22"/>
          <w:szCs w:val="22"/>
        </w:rPr>
        <w:t xml:space="preserve"> – </w:t>
      </w:r>
      <w:proofErr w:type="spellStart"/>
      <w:r w:rsidRPr="00B5059F">
        <w:rPr>
          <w:rFonts w:ascii="Sylfaen" w:hAnsi="Sylfaen" w:cs="Sylfaen"/>
          <w:bCs/>
          <w:sz w:val="22"/>
          <w:szCs w:val="22"/>
        </w:rPr>
        <w:t>ვეტერანების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საქმეთა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სახელმწიფო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სამსახური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37 00)</w:t>
      </w:r>
    </w:p>
    <w:p w14:paraId="2FB11A85" w14:textId="77777777" w:rsidR="00BB5485" w:rsidRPr="00B5059F" w:rsidRDefault="00BB5485" w:rsidP="00D37950">
      <w:pPr>
        <w:pStyle w:val="ListParagraph"/>
        <w:spacing w:line="240" w:lineRule="auto"/>
        <w:rPr>
          <w:bCs/>
        </w:rPr>
      </w:pPr>
    </w:p>
    <w:p w14:paraId="38531E82" w14:textId="77777777" w:rsidR="00BB5485" w:rsidRPr="00B5059F" w:rsidRDefault="00BB5485" w:rsidP="00D37950">
      <w:pPr>
        <w:pStyle w:val="ListParagraph"/>
        <w:spacing w:line="240" w:lineRule="auto"/>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w:t>
      </w:r>
    </w:p>
    <w:p w14:paraId="67C631EC" w14:textId="77777777" w:rsidR="00BB5485" w:rsidRPr="00B5059F" w:rsidRDefault="00BB5485" w:rsidP="00D37950">
      <w:pPr>
        <w:pStyle w:val="ListParagraph"/>
        <w:numPr>
          <w:ilvl w:val="0"/>
          <w:numId w:val="43"/>
        </w:numPr>
        <w:tabs>
          <w:tab w:val="left" w:pos="1080"/>
        </w:tabs>
        <w:spacing w:line="240" w:lineRule="auto"/>
        <w:ind w:left="990" w:hanging="540"/>
        <w:rPr>
          <w:bCs/>
        </w:rPr>
      </w:pPr>
      <w:proofErr w:type="spellStart"/>
      <w:r w:rsidRPr="00B5059F">
        <w:rPr>
          <w:bCs/>
        </w:rPr>
        <w:t>სსიპ</w:t>
      </w:r>
      <w:proofErr w:type="spellEnd"/>
      <w:r w:rsidRPr="00B5059F">
        <w:rPr>
          <w:bCs/>
        </w:rPr>
        <w:t xml:space="preserve"> - </w:t>
      </w:r>
      <w:proofErr w:type="spellStart"/>
      <w:r w:rsidRPr="00B5059F">
        <w:rPr>
          <w:bCs/>
        </w:rPr>
        <w:t>ვეტერანების</w:t>
      </w:r>
      <w:proofErr w:type="spellEnd"/>
      <w:r w:rsidRPr="00B5059F">
        <w:rPr>
          <w:bCs/>
        </w:rPr>
        <w:t xml:space="preserve"> </w:t>
      </w:r>
      <w:proofErr w:type="spellStart"/>
      <w:r w:rsidRPr="00B5059F">
        <w:rPr>
          <w:bCs/>
        </w:rPr>
        <w:t>საქმეთა</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სამსახური</w:t>
      </w:r>
      <w:proofErr w:type="spellEnd"/>
    </w:p>
    <w:p w14:paraId="39761CA0" w14:textId="21043D86" w:rsidR="00BB5485" w:rsidRPr="00B5059F" w:rsidRDefault="00BB5485" w:rsidP="00D37950">
      <w:pPr>
        <w:pStyle w:val="ListParagraph"/>
        <w:numPr>
          <w:ilvl w:val="0"/>
          <w:numId w:val="43"/>
        </w:numPr>
        <w:tabs>
          <w:tab w:val="left" w:pos="1080"/>
        </w:tabs>
        <w:spacing w:line="240" w:lineRule="auto"/>
        <w:ind w:left="990" w:hanging="540"/>
        <w:rPr>
          <w:bCs/>
        </w:rPr>
      </w:pPr>
      <w:r w:rsidRPr="00B5059F">
        <w:rPr>
          <w:bCs/>
        </w:rPr>
        <w:t>ა(ა)</w:t>
      </w:r>
      <w:proofErr w:type="spellStart"/>
      <w:r w:rsidRPr="00B5059F">
        <w:rPr>
          <w:bCs/>
        </w:rPr>
        <w:t>იპ</w:t>
      </w:r>
      <w:proofErr w:type="spellEnd"/>
      <w:r w:rsidRPr="00B5059F">
        <w:rPr>
          <w:bCs/>
        </w:rPr>
        <w:t xml:space="preserve"> </w:t>
      </w:r>
      <w:proofErr w:type="spellStart"/>
      <w:r w:rsidRPr="00B5059F">
        <w:rPr>
          <w:bCs/>
        </w:rPr>
        <w:t>სპორტული</w:t>
      </w:r>
      <w:proofErr w:type="spellEnd"/>
      <w:r w:rsidRPr="00B5059F">
        <w:rPr>
          <w:bCs/>
        </w:rPr>
        <w:t xml:space="preserve"> </w:t>
      </w:r>
      <w:proofErr w:type="spellStart"/>
      <w:r w:rsidRPr="00B5059F">
        <w:rPr>
          <w:bCs/>
        </w:rPr>
        <w:t>კლუბი</w:t>
      </w:r>
      <w:proofErr w:type="spellEnd"/>
      <w:r w:rsidRPr="00B5059F">
        <w:rPr>
          <w:bCs/>
        </w:rPr>
        <w:t xml:space="preserve"> „</w:t>
      </w:r>
      <w:proofErr w:type="spellStart"/>
      <w:r w:rsidRPr="00B5059F">
        <w:rPr>
          <w:bCs/>
        </w:rPr>
        <w:t>არმია</w:t>
      </w:r>
      <w:proofErr w:type="spellEnd"/>
      <w:r w:rsidR="00417CD1" w:rsidRPr="00B5059F">
        <w:rPr>
          <w:bCs/>
        </w:rPr>
        <w:t>”</w:t>
      </w:r>
    </w:p>
    <w:p w14:paraId="03350391" w14:textId="77777777" w:rsidR="00BB5485" w:rsidRPr="00B5059F" w:rsidRDefault="00BB5485" w:rsidP="00D37950">
      <w:pPr>
        <w:pStyle w:val="ListParagraph"/>
        <w:tabs>
          <w:tab w:val="left" w:pos="1080"/>
        </w:tabs>
        <w:spacing w:line="240" w:lineRule="auto"/>
        <w:rPr>
          <w:bCs/>
        </w:rPr>
      </w:pPr>
    </w:p>
    <w:p w14:paraId="23D67232" w14:textId="77777777" w:rsidR="00BB5485" w:rsidRPr="00B5059F" w:rsidRDefault="00BB5485" w:rsidP="00D37950">
      <w:pPr>
        <w:pStyle w:val="ListParagraph"/>
        <w:tabs>
          <w:tab w:val="left" w:pos="1080"/>
        </w:tabs>
        <w:spacing w:line="240" w:lineRule="auto"/>
        <w:rPr>
          <w:bCs/>
        </w:rPr>
      </w:pPr>
    </w:p>
    <w:p w14:paraId="74E7BB8F" w14:textId="77777777" w:rsidR="00BB5485" w:rsidRPr="00B5059F" w:rsidRDefault="00BB548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2 606 ბენეფიციარს დაუფინანსდა სამედიცინო მომსახურება, რომელიც არ ფინანსდება საყოველთაო დაზღვევით. </w:t>
      </w:r>
    </w:p>
    <w:p w14:paraId="394B6D50" w14:textId="63D1BFA9" w:rsidR="00BB5485" w:rsidRPr="00B5059F" w:rsidRDefault="00BB548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სამსახურის ორგანიზებით უწყების ბენეფიციართათვის საქართველოს მასშტაბით ჩატარდა უფასო სამედიცინო გამოკვლევები აკადემიკოს გ. ჩაფიძის სახელობის გადაუდებელი კარდიოლოგიის ცენტრის და შპს ,,ვივამედ</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-ის ექიმების  მიერ.</w:t>
      </w:r>
    </w:p>
    <w:p w14:paraId="79135428" w14:textId="77777777" w:rsidR="00BB5485" w:rsidRPr="00B5059F" w:rsidRDefault="00BB548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278 გარდაცვილი ვეტერანის ოჯახზე გაიცა ერთჯერადი ფულადი სოციალური დახმარება 600 ლარის ოდენობით.</w:t>
      </w:r>
    </w:p>
    <w:p w14:paraId="7590826E" w14:textId="77777777" w:rsidR="00BB5485" w:rsidRPr="00B5059F" w:rsidRDefault="00BB548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ვეტერანის სტატუსი მიენიჭა 399 პირს.</w:t>
      </w:r>
    </w:p>
    <w:p w14:paraId="43E8B890" w14:textId="77777777" w:rsidR="00BB5485" w:rsidRPr="00B5059F" w:rsidRDefault="00BB548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იურიდიული კონსულტაცია გაეწია 450 ბენეფიციარს.</w:t>
      </w:r>
    </w:p>
    <w:p w14:paraId="51FD36DE" w14:textId="77777777" w:rsidR="00BB5485" w:rsidRPr="00B5059F" w:rsidRDefault="00BB548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საბრძოლო დიდების ძეგლები, მემორიალური კომპლექსები და საძმო სასაფლაოები შემკობილ იქნა ყვავილებით და გვირგვინებით.</w:t>
      </w:r>
    </w:p>
    <w:p w14:paraId="7A2EB238" w14:textId="77777777" w:rsidR="00BB5485" w:rsidRPr="00B5059F" w:rsidRDefault="00BB548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ვეტერანთა ღვაწლის, დამსახურებისა და პატივისცემის გამოხატვის მიზნით, ასი წლის და ას წელს გადაცილებულ ვეტერანებს, დაბადების დღესთან დაკავშირებით გადაეცათ სამახსოვრო საჩუქრები.</w:t>
      </w:r>
    </w:p>
    <w:p w14:paraId="54432912" w14:textId="5698A6FF" w:rsidR="00BB5485" w:rsidRPr="00B5059F" w:rsidRDefault="00BB548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ვეტერანთა სოციალურ-ეკონომიკური მდგომარეობის გაუმჯობესებისა და ომისა და თავდაცვის ძალების ვეტერანის, ომში დაღუპულთა ოჯახის წევრის, მარჩენალდაკარგულის სტატუსის მინიჭების წესისა და პროცედურების განმსაზღვრელი საკანონმდებლო ნორმების სრულყოფის მიზნით მომზადდა სამართლებრივი აქტები.</w:t>
      </w:r>
    </w:p>
    <w:p w14:paraId="16A883F6" w14:textId="5D7F3D87" w:rsidR="00BB5485" w:rsidRPr="00B5059F" w:rsidRDefault="00BB548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შპს „ვ. სანიკიძის სახელობის ომის ვეტერანთა კლინიკური ჰოსპიტალი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-ს შეუფერხებელი ფუნქციონირების ხელშეწყობა.</w:t>
      </w:r>
    </w:p>
    <w:p w14:paraId="59DB2CA3" w14:textId="77777777" w:rsidR="00BB5485" w:rsidRPr="00B5059F" w:rsidRDefault="00BB548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რაგბის ძირითადი გუნდი ასპარეზობდა საქართველოს პირველი ლიგის ჩემპიონატში, გამართა 10 მატჩი, რომელთაგანაც შვიდი მოგებით  დაასრულა, ხოლო 3 წაგებით.</w:t>
      </w:r>
    </w:p>
    <w:p w14:paraId="484C52DD" w14:textId="5B6DC1BF" w:rsidR="00BB5485" w:rsidRPr="00B5059F" w:rsidRDefault="00BB548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 xml:space="preserve"> რაგბის ასაკობრივ გუნდებში მიმდინარეობდა საქართველოს ჭაბუკთა „ბ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ლიგის ჩემპიონატი. მიმდინარე პერიოდში გაიმართა 15 მატჩი, რომელთაგანაც ორი წაგებით და 13 მოგებით დასრულდა, გუნდი გადავიდა ოქროს ლიგაში.</w:t>
      </w:r>
    </w:p>
    <w:p w14:paraId="1CAEB014" w14:textId="74A5B41F" w:rsidR="00712D37" w:rsidRPr="00B5059F" w:rsidRDefault="00712D37" w:rsidP="00D37950">
      <w:pPr>
        <w:tabs>
          <w:tab w:val="left" w:pos="360"/>
        </w:tabs>
        <w:spacing w:after="0" w:line="240" w:lineRule="auto"/>
        <w:jc w:val="both"/>
        <w:rPr>
          <w:rFonts w:ascii="Sylfaen" w:hAnsi="Sylfaen" w:cs="Sylfaen"/>
          <w:bCs/>
          <w:color w:val="000000"/>
          <w:shd w:val="clear" w:color="auto" w:fill="FFFFFF"/>
          <w:lang w:val="ka-GE"/>
        </w:rPr>
      </w:pPr>
    </w:p>
    <w:p w14:paraId="469990D6" w14:textId="77777777" w:rsidR="00712D37" w:rsidRPr="00B5059F" w:rsidRDefault="00712D37"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2.20 </w:t>
      </w:r>
      <w:proofErr w:type="spellStart"/>
      <w:proofErr w:type="gramStart"/>
      <w:r w:rsidRPr="00B5059F">
        <w:rPr>
          <w:rFonts w:ascii="Sylfaen" w:hAnsi="Sylfaen" w:cs="Sylfaen"/>
          <w:bCs/>
          <w:sz w:val="22"/>
          <w:szCs w:val="22"/>
        </w:rPr>
        <w:t>მართვის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კონტროლის</w:t>
      </w:r>
      <w:proofErr w:type="spellEnd"/>
      <w:proofErr w:type="gramEnd"/>
      <w:r w:rsidRPr="00B5059F">
        <w:rPr>
          <w:rFonts w:ascii="Sylfaen" w:hAnsi="Sylfaen" w:cs="Sylfaen"/>
          <w:bCs/>
          <w:sz w:val="22"/>
          <w:szCs w:val="22"/>
        </w:rPr>
        <w:t xml:space="preserve">,  </w:t>
      </w:r>
      <w:proofErr w:type="spellStart"/>
      <w:r w:rsidRPr="00B5059F">
        <w:rPr>
          <w:rFonts w:ascii="Sylfaen" w:hAnsi="Sylfaen" w:cs="Sylfaen"/>
          <w:bCs/>
          <w:sz w:val="22"/>
          <w:szCs w:val="22"/>
        </w:rPr>
        <w:t>კავშირგაბმულობისა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კომპიუტერული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სისტემები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29 04)</w:t>
      </w:r>
    </w:p>
    <w:p w14:paraId="0C564819" w14:textId="77777777" w:rsidR="00712D37" w:rsidRPr="00B5059F" w:rsidRDefault="00712D37" w:rsidP="00D37950">
      <w:pPr>
        <w:pStyle w:val="ListParagraph"/>
        <w:tabs>
          <w:tab w:val="left" w:pos="720"/>
        </w:tabs>
        <w:spacing w:after="0" w:line="240" w:lineRule="auto"/>
        <w:ind w:left="709" w:right="-67" w:hanging="360"/>
        <w:rPr>
          <w:bCs/>
          <w:lang w:val="ka-GE"/>
        </w:rPr>
      </w:pPr>
    </w:p>
    <w:p w14:paraId="65189F34" w14:textId="77777777" w:rsidR="00712D37" w:rsidRPr="00B5059F" w:rsidRDefault="00712D37" w:rsidP="00D3795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360"/>
        <w:rPr>
          <w:bCs/>
          <w:color w:val="000000" w:themeColor="text1"/>
        </w:rPr>
      </w:pPr>
      <w:proofErr w:type="spellStart"/>
      <w:r w:rsidRPr="00B5059F">
        <w:rPr>
          <w:bCs/>
          <w:color w:val="000000" w:themeColor="text1"/>
        </w:rPr>
        <w:t>პროგრამის</w:t>
      </w:r>
      <w:proofErr w:type="spellEnd"/>
      <w:r w:rsidRPr="00B5059F">
        <w:rPr>
          <w:bCs/>
          <w:color w:val="000000" w:themeColor="text1"/>
        </w:rPr>
        <w:t xml:space="preserve"> </w:t>
      </w:r>
      <w:proofErr w:type="spellStart"/>
      <w:r w:rsidRPr="00B5059F">
        <w:rPr>
          <w:bCs/>
          <w:color w:val="000000" w:themeColor="text1"/>
        </w:rPr>
        <w:t>განმახორციელებელი</w:t>
      </w:r>
      <w:proofErr w:type="spellEnd"/>
      <w:r w:rsidRPr="00B5059F">
        <w:rPr>
          <w:bCs/>
          <w:color w:val="000000" w:themeColor="text1"/>
        </w:rPr>
        <w:t>:</w:t>
      </w:r>
    </w:p>
    <w:p w14:paraId="31001F60" w14:textId="77777777" w:rsidR="00712D37" w:rsidRPr="00B5059F" w:rsidRDefault="00712D37"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სსიპ</w:t>
      </w:r>
      <w:proofErr w:type="spellEnd"/>
      <w:r w:rsidRPr="00B5059F">
        <w:rPr>
          <w:bCs/>
          <w:color w:val="000000" w:themeColor="text1"/>
          <w:lang w:eastAsia="ru-RU"/>
        </w:rPr>
        <w:t xml:space="preserve"> - </w:t>
      </w:r>
      <w:proofErr w:type="spellStart"/>
      <w:r w:rsidRPr="00B5059F">
        <w:rPr>
          <w:bCs/>
          <w:color w:val="000000" w:themeColor="text1"/>
          <w:lang w:eastAsia="ru-RU"/>
        </w:rPr>
        <w:t>კიბერუსაფრთხოების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ბიურო</w:t>
      </w:r>
      <w:proofErr w:type="spellEnd"/>
      <w:r w:rsidRPr="00B5059F">
        <w:rPr>
          <w:bCs/>
          <w:color w:val="000000" w:themeColor="text1"/>
          <w:lang w:eastAsia="ru-RU"/>
        </w:rPr>
        <w:t>;</w:t>
      </w:r>
      <w:proofErr w:type="gramEnd"/>
    </w:p>
    <w:p w14:paraId="6CC0650A" w14:textId="77777777" w:rsidR="00712D37" w:rsidRPr="00B5059F" w:rsidRDefault="00712D37" w:rsidP="00D37950">
      <w:pPr>
        <w:pStyle w:val="abzacixml"/>
        <w:numPr>
          <w:ilvl w:val="0"/>
          <w:numId w:val="89"/>
        </w:numPr>
        <w:tabs>
          <w:tab w:val="left" w:pos="360"/>
        </w:tabs>
        <w:autoSpaceDE/>
        <w:autoSpaceDN/>
        <w:adjustRightInd/>
        <w:ind w:left="709"/>
        <w:rPr>
          <w:bCs/>
          <w:color w:val="000000" w:themeColor="text1"/>
          <w:lang w:eastAsia="ru-RU"/>
        </w:rPr>
      </w:pPr>
      <w:proofErr w:type="spellStart"/>
      <w:r w:rsidRPr="00B5059F">
        <w:rPr>
          <w:bCs/>
          <w:color w:val="000000" w:themeColor="text1"/>
          <w:lang w:eastAsia="ru-RU"/>
        </w:rPr>
        <w:t>საქართველოს</w:t>
      </w:r>
      <w:proofErr w:type="spellEnd"/>
      <w:r w:rsidRPr="00B5059F">
        <w:rPr>
          <w:bCs/>
          <w:color w:val="000000" w:themeColor="text1"/>
          <w:lang w:eastAsia="ru-RU"/>
        </w:rPr>
        <w:t xml:space="preserve"> </w:t>
      </w:r>
      <w:proofErr w:type="spellStart"/>
      <w:r w:rsidRPr="00B5059F">
        <w:rPr>
          <w:bCs/>
          <w:color w:val="000000" w:themeColor="text1"/>
          <w:lang w:eastAsia="ru-RU"/>
        </w:rPr>
        <w:t>თავდაცვის</w:t>
      </w:r>
      <w:proofErr w:type="spellEnd"/>
      <w:r w:rsidRPr="00B5059F">
        <w:rPr>
          <w:bCs/>
          <w:color w:val="000000" w:themeColor="text1"/>
          <w:lang w:eastAsia="ru-RU"/>
        </w:rPr>
        <w:t xml:space="preserve"> </w:t>
      </w:r>
      <w:proofErr w:type="spellStart"/>
      <w:proofErr w:type="gramStart"/>
      <w:r w:rsidRPr="00B5059F">
        <w:rPr>
          <w:bCs/>
          <w:color w:val="000000" w:themeColor="text1"/>
          <w:lang w:eastAsia="ru-RU"/>
        </w:rPr>
        <w:t>სამინისტრო</w:t>
      </w:r>
      <w:proofErr w:type="spellEnd"/>
      <w:r w:rsidRPr="00B5059F">
        <w:rPr>
          <w:bCs/>
          <w:color w:val="000000" w:themeColor="text1"/>
          <w:lang w:eastAsia="ru-RU"/>
        </w:rPr>
        <w:t>;</w:t>
      </w:r>
      <w:proofErr w:type="gramEnd"/>
    </w:p>
    <w:p w14:paraId="2BF10F32" w14:textId="77777777" w:rsidR="00712D37" w:rsidRPr="00B5059F" w:rsidRDefault="00712D37" w:rsidP="00D37950">
      <w:pPr>
        <w:pStyle w:val="abzacixml"/>
        <w:tabs>
          <w:tab w:val="left" w:pos="360"/>
        </w:tabs>
        <w:autoSpaceDE/>
        <w:autoSpaceDN/>
        <w:adjustRightInd/>
        <w:ind w:left="709" w:firstLine="0"/>
        <w:rPr>
          <w:bCs/>
          <w:color w:val="000000" w:themeColor="text1"/>
          <w:lang w:eastAsia="ru-RU"/>
        </w:rPr>
      </w:pPr>
    </w:p>
    <w:p w14:paraId="59E0ADA1" w14:textId="77777777" w:rsidR="00712D37" w:rsidRPr="00B5059F" w:rsidRDefault="00712D37"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სსიპ - გენერალ გიორგი კვინიტაძის სახელობის კადეტთა სამხედრო ლიცეუმსა და ქუთაისის სსიპ-  გიორგი აბრამიშვილის სახელობის თავდაცვის სამინისტროს სამხედრო ჰოსპიტალში განხორციელდა შესწავლა-შეფასება, შეფასდა JTEC-ის ერთი შტაბი;</w:t>
      </w:r>
    </w:p>
    <w:p w14:paraId="1B71E9BC" w14:textId="77777777" w:rsidR="00712D37" w:rsidRPr="00B5059F" w:rsidRDefault="00712D37"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ინფორმაციული უსაფრთხოების მართვის გაუმჯობესების მიზნით შემუშავებული თხუთმეტამდე ინფორმაციული უსაფრთხოების პოლიტიკიდან/წესიდან, დღეის მდგომარეობით, დამტკიცებულია ცხრა; </w:t>
      </w:r>
    </w:p>
    <w:p w14:paraId="7C208884" w14:textId="77777777" w:rsidR="00712D37" w:rsidRPr="00B5059F" w:rsidRDefault="00712D37"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დანერგილი კიბერთავდაცვითი უსაფრთხოების კონტროლების CIS Top 20-ის ეფექტურობის/სრულყოფის შეფასება;</w:t>
      </w:r>
    </w:p>
    <w:p w14:paraId="07222B24" w14:textId="77777777" w:rsidR="00712D37" w:rsidRPr="00B5059F" w:rsidRDefault="00712D37"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შემოწმდა კიბერუსაფრთხოების ბიუროს კომპიუტერული ინფრასტრუქტურა, გაუმჯობესდა ქსელური უსაფრთხოების დაცვის მექანიზმები;</w:t>
      </w:r>
    </w:p>
    <w:p w14:paraId="44DDA8DE" w14:textId="77777777" w:rsidR="00712D37" w:rsidRPr="00B5059F" w:rsidRDefault="00712D37"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შემუშავდა თავდაცვის სამინიტროს კიბერუსაფრთხოების საშუალოვადიანი სტრატეგია;</w:t>
      </w:r>
    </w:p>
    <w:p w14:paraId="06A42D9C" w14:textId="77777777" w:rsidR="00712D37" w:rsidRPr="00B5059F" w:rsidRDefault="00712D37"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გაიზარდა თავდაცვის სამინისტროს სასერვერო ინფრასტრუქტურის მონაცემთა სანახების მოცულობა, გაუმჯობესდა კიბერთავდაცვითი საშუალებები;</w:t>
      </w:r>
    </w:p>
    <w:p w14:paraId="63766ECB" w14:textId="77777777" w:rsidR="00712D37" w:rsidRPr="00B5059F" w:rsidRDefault="00712D37"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კვალიფიკაციის ამაღლების მიზნით ქვეყნის გარეთ სასწავლო მივლინებაში წარიგზავნა ბიუროს ერთი თანამშრომელი;</w:t>
      </w:r>
    </w:p>
    <w:p w14:paraId="518559A1" w14:textId="77777777" w:rsidR="00712D37" w:rsidRPr="00B5059F" w:rsidRDefault="00712D37"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ორმხრივი და მრავალმხრივი თანამშრომლობის გაღრმავების მიზნით განხორციელდა შემდეგი ღონისძიებები:</w:t>
      </w:r>
    </w:p>
    <w:p w14:paraId="03CC674F" w14:textId="77777777" w:rsidR="00712D37" w:rsidRPr="00B5059F" w:rsidRDefault="00712D37" w:rsidP="00D37950">
      <w:pPr>
        <w:numPr>
          <w:ilvl w:val="0"/>
          <w:numId w:val="91"/>
        </w:numPr>
        <w:tabs>
          <w:tab w:val="left" w:pos="270"/>
        </w:tabs>
        <w:spacing w:after="0" w:line="240" w:lineRule="auto"/>
        <w:ind w:left="900"/>
        <w:jc w:val="both"/>
        <w:rPr>
          <w:rFonts w:ascii="Sylfaen" w:hAnsi="Sylfaen"/>
          <w:bCs/>
        </w:rPr>
      </w:pPr>
      <w:proofErr w:type="spellStart"/>
      <w:r w:rsidRPr="00B5059F">
        <w:rPr>
          <w:rFonts w:ascii="Sylfaen" w:hAnsi="Sylfaen"/>
          <w:bCs/>
        </w:rPr>
        <w:t>ლიეტუვას</w:t>
      </w:r>
      <w:proofErr w:type="spellEnd"/>
      <w:r w:rsidRPr="00B5059F">
        <w:rPr>
          <w:rFonts w:ascii="Sylfaen" w:hAnsi="Sylfaen"/>
          <w:bCs/>
        </w:rPr>
        <w:t xml:space="preserve"> </w:t>
      </w:r>
      <w:proofErr w:type="spellStart"/>
      <w:r w:rsidRPr="00B5059F">
        <w:rPr>
          <w:rFonts w:ascii="Sylfaen" w:hAnsi="Sylfaen"/>
          <w:bCs/>
        </w:rPr>
        <w:t>რესპუბლიკის</w:t>
      </w:r>
      <w:proofErr w:type="spellEnd"/>
      <w:r w:rsidRPr="00B5059F">
        <w:rPr>
          <w:rFonts w:ascii="Sylfaen" w:hAnsi="Sylfaen"/>
          <w:bCs/>
        </w:rPr>
        <w:t xml:space="preserve"> </w:t>
      </w:r>
      <w:proofErr w:type="spellStart"/>
      <w:r w:rsidRPr="00B5059F">
        <w:rPr>
          <w:rFonts w:ascii="Sylfaen" w:hAnsi="Sylfaen"/>
          <w:bCs/>
        </w:rPr>
        <w:t>ეროვნული</w:t>
      </w:r>
      <w:proofErr w:type="spellEnd"/>
      <w:r w:rsidRPr="00B5059F">
        <w:rPr>
          <w:rFonts w:ascii="Sylfaen" w:hAnsi="Sylfaen"/>
          <w:bCs/>
        </w:rPr>
        <w:t xml:space="preserve"> </w:t>
      </w:r>
      <w:proofErr w:type="spellStart"/>
      <w:r w:rsidRPr="00B5059F">
        <w:rPr>
          <w:rFonts w:ascii="Sylfaen" w:hAnsi="Sylfaen"/>
          <w:bCs/>
        </w:rPr>
        <w:t>თავდაცვის</w:t>
      </w:r>
      <w:proofErr w:type="spellEnd"/>
      <w:r w:rsidRPr="00B5059F">
        <w:rPr>
          <w:rFonts w:ascii="Sylfaen" w:hAnsi="Sylfaen"/>
          <w:bCs/>
        </w:rPr>
        <w:t xml:space="preserve"> </w:t>
      </w:r>
      <w:proofErr w:type="spellStart"/>
      <w:r w:rsidRPr="00B5059F">
        <w:rPr>
          <w:rFonts w:ascii="Sylfaen" w:hAnsi="Sylfaen"/>
          <w:bCs/>
        </w:rPr>
        <w:t>სამინისტროსა</w:t>
      </w:r>
      <w:proofErr w:type="spellEnd"/>
      <w:r w:rsidRPr="00B5059F">
        <w:rPr>
          <w:rFonts w:ascii="Sylfaen" w:hAnsi="Sylfaen"/>
          <w:bCs/>
        </w:rPr>
        <w:t xml:space="preserve"> </w:t>
      </w:r>
      <w:proofErr w:type="spellStart"/>
      <w:r w:rsidRPr="00B5059F">
        <w:rPr>
          <w:rFonts w:ascii="Sylfaen" w:hAnsi="Sylfaen"/>
          <w:bCs/>
        </w:rPr>
        <w:t>და</w:t>
      </w:r>
      <w:proofErr w:type="spellEnd"/>
      <w:r w:rsidRPr="00B5059F">
        <w:rPr>
          <w:rFonts w:ascii="Sylfaen" w:hAnsi="Sylfaen"/>
          <w:bCs/>
        </w:rPr>
        <w:t xml:space="preserve"> </w:t>
      </w:r>
      <w:proofErr w:type="spellStart"/>
      <w:r w:rsidRPr="00B5059F">
        <w:rPr>
          <w:rFonts w:ascii="Sylfaen" w:hAnsi="Sylfaen"/>
          <w:bCs/>
        </w:rPr>
        <w:t>საქართველოს</w:t>
      </w:r>
      <w:proofErr w:type="spellEnd"/>
      <w:r w:rsidRPr="00B5059F">
        <w:rPr>
          <w:rFonts w:ascii="Sylfaen" w:hAnsi="Sylfaen"/>
          <w:bCs/>
        </w:rPr>
        <w:t xml:space="preserve"> </w:t>
      </w:r>
      <w:proofErr w:type="spellStart"/>
      <w:r w:rsidRPr="00B5059F">
        <w:rPr>
          <w:rFonts w:ascii="Sylfaen" w:hAnsi="Sylfaen"/>
          <w:bCs/>
        </w:rPr>
        <w:t>თავდაცვის</w:t>
      </w:r>
      <w:proofErr w:type="spellEnd"/>
      <w:r w:rsidRPr="00B5059F">
        <w:rPr>
          <w:rFonts w:ascii="Sylfaen" w:hAnsi="Sylfaen"/>
          <w:bCs/>
        </w:rPr>
        <w:t xml:space="preserve"> </w:t>
      </w:r>
      <w:proofErr w:type="spellStart"/>
      <w:r w:rsidRPr="00B5059F">
        <w:rPr>
          <w:rFonts w:ascii="Sylfaen" w:hAnsi="Sylfaen"/>
          <w:bCs/>
        </w:rPr>
        <w:t>სამინისტროს</w:t>
      </w:r>
      <w:proofErr w:type="spellEnd"/>
      <w:r w:rsidRPr="00B5059F">
        <w:rPr>
          <w:rFonts w:ascii="Sylfaen" w:hAnsi="Sylfaen"/>
          <w:bCs/>
        </w:rPr>
        <w:t xml:space="preserve"> </w:t>
      </w:r>
      <w:proofErr w:type="spellStart"/>
      <w:r w:rsidRPr="00B5059F">
        <w:rPr>
          <w:rFonts w:ascii="Sylfaen" w:hAnsi="Sylfaen"/>
          <w:bCs/>
        </w:rPr>
        <w:t>შორის</w:t>
      </w:r>
      <w:proofErr w:type="spellEnd"/>
      <w:r w:rsidRPr="00B5059F">
        <w:rPr>
          <w:rFonts w:ascii="Sylfaen" w:hAnsi="Sylfaen"/>
          <w:bCs/>
        </w:rPr>
        <w:t xml:space="preserve"> 2021 </w:t>
      </w:r>
      <w:proofErr w:type="spellStart"/>
      <w:r w:rsidRPr="00B5059F">
        <w:rPr>
          <w:rFonts w:ascii="Sylfaen" w:hAnsi="Sylfaen"/>
          <w:bCs/>
        </w:rPr>
        <w:t>წლის</w:t>
      </w:r>
      <w:proofErr w:type="spellEnd"/>
      <w:r w:rsidRPr="00B5059F">
        <w:rPr>
          <w:rFonts w:ascii="Sylfaen" w:hAnsi="Sylfaen"/>
          <w:bCs/>
        </w:rPr>
        <w:t xml:space="preserve"> </w:t>
      </w:r>
      <w:proofErr w:type="spellStart"/>
      <w:r w:rsidRPr="00B5059F">
        <w:rPr>
          <w:rFonts w:ascii="Sylfaen" w:hAnsi="Sylfaen"/>
          <w:bCs/>
        </w:rPr>
        <w:t>ორმხრივი</w:t>
      </w:r>
      <w:proofErr w:type="spellEnd"/>
      <w:r w:rsidRPr="00B5059F">
        <w:rPr>
          <w:rFonts w:ascii="Sylfaen" w:hAnsi="Sylfaen"/>
          <w:bCs/>
        </w:rPr>
        <w:t xml:space="preserve"> </w:t>
      </w:r>
      <w:proofErr w:type="spellStart"/>
      <w:r w:rsidRPr="00B5059F">
        <w:rPr>
          <w:rFonts w:ascii="Sylfaen" w:hAnsi="Sylfaen"/>
          <w:bCs/>
        </w:rPr>
        <w:t>სამხედრო</w:t>
      </w:r>
      <w:proofErr w:type="spellEnd"/>
      <w:r w:rsidRPr="00B5059F">
        <w:rPr>
          <w:rFonts w:ascii="Sylfaen" w:hAnsi="Sylfaen"/>
          <w:bCs/>
        </w:rPr>
        <w:t xml:space="preserve"> </w:t>
      </w:r>
      <w:proofErr w:type="spellStart"/>
      <w:r w:rsidRPr="00B5059F">
        <w:rPr>
          <w:rFonts w:ascii="Sylfaen" w:hAnsi="Sylfaen"/>
          <w:bCs/>
        </w:rPr>
        <w:t>თანამშრომლობის</w:t>
      </w:r>
      <w:proofErr w:type="spellEnd"/>
      <w:r w:rsidRPr="00B5059F">
        <w:rPr>
          <w:rFonts w:ascii="Sylfaen" w:hAnsi="Sylfaen"/>
          <w:bCs/>
        </w:rPr>
        <w:t xml:space="preserve"> </w:t>
      </w:r>
      <w:proofErr w:type="spellStart"/>
      <w:r w:rsidRPr="00B5059F">
        <w:rPr>
          <w:rFonts w:ascii="Sylfaen" w:hAnsi="Sylfaen"/>
          <w:bCs/>
        </w:rPr>
        <w:t>გეგმის</w:t>
      </w:r>
      <w:proofErr w:type="spellEnd"/>
      <w:r w:rsidRPr="00B5059F">
        <w:rPr>
          <w:rFonts w:ascii="Sylfaen" w:hAnsi="Sylfaen"/>
          <w:bCs/>
        </w:rPr>
        <w:t xml:space="preserve"> </w:t>
      </w:r>
      <w:proofErr w:type="spellStart"/>
      <w:r w:rsidRPr="00B5059F">
        <w:rPr>
          <w:rFonts w:ascii="Sylfaen" w:hAnsi="Sylfaen"/>
          <w:bCs/>
        </w:rPr>
        <w:t>მიხედვით</w:t>
      </w:r>
      <w:proofErr w:type="spellEnd"/>
      <w:r w:rsidRPr="00B5059F">
        <w:rPr>
          <w:rFonts w:ascii="Sylfaen" w:hAnsi="Sylfaen"/>
          <w:bCs/>
        </w:rPr>
        <w:t xml:space="preserve"> </w:t>
      </w:r>
      <w:proofErr w:type="spellStart"/>
      <w:r w:rsidRPr="00B5059F">
        <w:rPr>
          <w:rFonts w:ascii="Sylfaen" w:hAnsi="Sylfaen"/>
          <w:bCs/>
        </w:rPr>
        <w:t>დაგეგმილ</w:t>
      </w:r>
      <w:proofErr w:type="spellEnd"/>
      <w:r w:rsidRPr="00B5059F">
        <w:rPr>
          <w:rFonts w:ascii="Sylfaen" w:hAnsi="Sylfaen"/>
          <w:bCs/>
        </w:rPr>
        <w:t xml:space="preserve"> </w:t>
      </w:r>
      <w:proofErr w:type="spellStart"/>
      <w:r w:rsidRPr="00B5059F">
        <w:rPr>
          <w:rFonts w:ascii="Sylfaen" w:hAnsi="Sylfaen"/>
          <w:bCs/>
        </w:rPr>
        <w:t>რეგიონული</w:t>
      </w:r>
      <w:proofErr w:type="spellEnd"/>
      <w:r w:rsidRPr="00B5059F">
        <w:rPr>
          <w:rFonts w:ascii="Sylfaen" w:hAnsi="Sylfaen"/>
          <w:bCs/>
        </w:rPr>
        <w:t xml:space="preserve"> </w:t>
      </w:r>
      <w:proofErr w:type="spellStart"/>
      <w:r w:rsidRPr="00B5059F">
        <w:rPr>
          <w:rFonts w:ascii="Sylfaen" w:hAnsi="Sylfaen"/>
          <w:bCs/>
        </w:rPr>
        <w:t>კიბერთავდაცვის</w:t>
      </w:r>
      <w:proofErr w:type="spellEnd"/>
      <w:r w:rsidRPr="00B5059F">
        <w:rPr>
          <w:rFonts w:ascii="Sylfaen" w:hAnsi="Sylfaen"/>
          <w:bCs/>
        </w:rPr>
        <w:t xml:space="preserve"> </w:t>
      </w:r>
      <w:proofErr w:type="spellStart"/>
      <w:r w:rsidRPr="00B5059F">
        <w:rPr>
          <w:rFonts w:ascii="Sylfaen" w:hAnsi="Sylfaen"/>
          <w:bCs/>
        </w:rPr>
        <w:t>ცენტრის</w:t>
      </w:r>
      <w:proofErr w:type="spellEnd"/>
      <w:r w:rsidRPr="00B5059F">
        <w:rPr>
          <w:rFonts w:ascii="Sylfaen" w:hAnsi="Sylfaen"/>
          <w:bCs/>
        </w:rPr>
        <w:t xml:space="preserve"> </w:t>
      </w:r>
      <w:proofErr w:type="spellStart"/>
      <w:r w:rsidRPr="00B5059F">
        <w:rPr>
          <w:rFonts w:ascii="Sylfaen" w:hAnsi="Sylfaen"/>
          <w:bCs/>
        </w:rPr>
        <w:t>კიბერსაფთხეების</w:t>
      </w:r>
      <w:proofErr w:type="spellEnd"/>
      <w:r w:rsidRPr="00B5059F">
        <w:rPr>
          <w:rFonts w:ascii="Sylfaen" w:hAnsi="Sylfaen"/>
          <w:bCs/>
        </w:rPr>
        <w:t xml:space="preserve"> </w:t>
      </w:r>
      <w:proofErr w:type="spellStart"/>
      <w:r w:rsidRPr="00B5059F">
        <w:rPr>
          <w:rFonts w:ascii="Sylfaen" w:hAnsi="Sylfaen"/>
          <w:bCs/>
        </w:rPr>
        <w:t>ანალიზის</w:t>
      </w:r>
      <w:proofErr w:type="spellEnd"/>
      <w:r w:rsidRPr="00B5059F">
        <w:rPr>
          <w:rFonts w:ascii="Sylfaen" w:hAnsi="Sylfaen"/>
          <w:bCs/>
        </w:rPr>
        <w:t xml:space="preserve"> </w:t>
      </w:r>
      <w:proofErr w:type="spellStart"/>
      <w:r w:rsidRPr="00B5059F">
        <w:rPr>
          <w:rFonts w:ascii="Sylfaen" w:hAnsi="Sylfaen"/>
          <w:bCs/>
        </w:rPr>
        <w:t>დანაყოფის</w:t>
      </w:r>
      <w:proofErr w:type="spellEnd"/>
      <w:r w:rsidRPr="00B5059F">
        <w:rPr>
          <w:rFonts w:ascii="Sylfaen" w:hAnsi="Sylfaen"/>
          <w:bCs/>
        </w:rPr>
        <w:t xml:space="preserve"> </w:t>
      </w:r>
      <w:proofErr w:type="spellStart"/>
      <w:r w:rsidRPr="00B5059F">
        <w:rPr>
          <w:rFonts w:ascii="Sylfaen" w:hAnsi="Sylfaen"/>
          <w:bCs/>
        </w:rPr>
        <w:t>საქმიანობაში</w:t>
      </w:r>
      <w:proofErr w:type="spellEnd"/>
      <w:r w:rsidRPr="00B5059F">
        <w:rPr>
          <w:rFonts w:ascii="Sylfaen" w:hAnsi="Sylfaen"/>
          <w:bCs/>
        </w:rPr>
        <w:t xml:space="preserve"> </w:t>
      </w:r>
      <w:proofErr w:type="spellStart"/>
      <w:r w:rsidRPr="00B5059F">
        <w:rPr>
          <w:rFonts w:ascii="Sylfaen" w:hAnsi="Sylfaen"/>
          <w:bCs/>
        </w:rPr>
        <w:t>მონაწილეობის</w:t>
      </w:r>
      <w:proofErr w:type="spellEnd"/>
      <w:r w:rsidRPr="00B5059F">
        <w:rPr>
          <w:rFonts w:ascii="Sylfaen" w:hAnsi="Sylfaen"/>
          <w:bCs/>
        </w:rPr>
        <w:t xml:space="preserve"> </w:t>
      </w:r>
      <w:proofErr w:type="spellStart"/>
      <w:r w:rsidRPr="00B5059F">
        <w:rPr>
          <w:rFonts w:ascii="Sylfaen" w:hAnsi="Sylfaen"/>
          <w:bCs/>
        </w:rPr>
        <w:t>მიღების</w:t>
      </w:r>
      <w:proofErr w:type="spellEnd"/>
      <w:r w:rsidRPr="00B5059F">
        <w:rPr>
          <w:rFonts w:ascii="Sylfaen" w:hAnsi="Sylfaen"/>
          <w:bCs/>
        </w:rPr>
        <w:t xml:space="preserve"> </w:t>
      </w:r>
      <w:proofErr w:type="spellStart"/>
      <w:r w:rsidRPr="00B5059F">
        <w:rPr>
          <w:rFonts w:ascii="Sylfaen" w:hAnsi="Sylfaen"/>
          <w:bCs/>
        </w:rPr>
        <w:t>მიზნით</w:t>
      </w:r>
      <w:proofErr w:type="spellEnd"/>
      <w:r w:rsidRPr="00B5059F">
        <w:rPr>
          <w:rFonts w:ascii="Sylfaen" w:hAnsi="Sylfaen"/>
          <w:bCs/>
        </w:rPr>
        <w:t xml:space="preserve">, </w:t>
      </w:r>
      <w:proofErr w:type="spellStart"/>
      <w:r w:rsidRPr="00B5059F">
        <w:rPr>
          <w:rFonts w:ascii="Sylfaen" w:hAnsi="Sylfaen"/>
          <w:bCs/>
        </w:rPr>
        <w:t>ლიეტუვის</w:t>
      </w:r>
      <w:proofErr w:type="spellEnd"/>
      <w:r w:rsidRPr="00B5059F">
        <w:rPr>
          <w:rFonts w:ascii="Sylfaen" w:hAnsi="Sylfaen"/>
          <w:bCs/>
        </w:rPr>
        <w:t xml:space="preserve"> </w:t>
      </w:r>
      <w:proofErr w:type="spellStart"/>
      <w:r w:rsidRPr="00B5059F">
        <w:rPr>
          <w:rFonts w:ascii="Sylfaen" w:hAnsi="Sylfaen"/>
          <w:bCs/>
        </w:rPr>
        <w:t>რესპუბლიკაში</w:t>
      </w:r>
      <w:proofErr w:type="spellEnd"/>
      <w:r w:rsidRPr="00B5059F">
        <w:rPr>
          <w:rFonts w:ascii="Sylfaen" w:hAnsi="Sylfaen"/>
          <w:bCs/>
        </w:rPr>
        <w:t xml:space="preserve"> </w:t>
      </w:r>
      <w:proofErr w:type="spellStart"/>
      <w:r w:rsidRPr="00B5059F">
        <w:rPr>
          <w:rFonts w:ascii="Sylfaen" w:hAnsi="Sylfaen"/>
          <w:bCs/>
        </w:rPr>
        <w:t>წარგზავნილი</w:t>
      </w:r>
      <w:proofErr w:type="spellEnd"/>
      <w:r w:rsidRPr="00B5059F">
        <w:rPr>
          <w:rFonts w:ascii="Sylfaen" w:hAnsi="Sylfaen"/>
          <w:bCs/>
        </w:rPr>
        <w:t xml:space="preserve"> </w:t>
      </w:r>
      <w:proofErr w:type="spellStart"/>
      <w:r w:rsidRPr="00B5059F">
        <w:rPr>
          <w:rFonts w:ascii="Sylfaen" w:hAnsi="Sylfaen"/>
          <w:bCs/>
        </w:rPr>
        <w:t>იყო</w:t>
      </w:r>
      <w:proofErr w:type="spellEnd"/>
      <w:r w:rsidRPr="00B5059F">
        <w:rPr>
          <w:rFonts w:ascii="Sylfaen" w:hAnsi="Sylfaen"/>
          <w:bCs/>
        </w:rPr>
        <w:t xml:space="preserve"> </w:t>
      </w:r>
      <w:proofErr w:type="spellStart"/>
      <w:r w:rsidRPr="00B5059F">
        <w:rPr>
          <w:rFonts w:ascii="Sylfaen" w:hAnsi="Sylfaen"/>
          <w:bCs/>
        </w:rPr>
        <w:t>ბიუროს</w:t>
      </w:r>
      <w:proofErr w:type="spellEnd"/>
      <w:r w:rsidRPr="00B5059F">
        <w:rPr>
          <w:rFonts w:ascii="Sylfaen" w:hAnsi="Sylfaen"/>
          <w:bCs/>
        </w:rPr>
        <w:t xml:space="preserve"> </w:t>
      </w:r>
      <w:proofErr w:type="spellStart"/>
      <w:r w:rsidRPr="00B5059F">
        <w:rPr>
          <w:rFonts w:ascii="Sylfaen" w:hAnsi="Sylfaen"/>
          <w:bCs/>
        </w:rPr>
        <w:t>ერთი</w:t>
      </w:r>
      <w:proofErr w:type="spellEnd"/>
      <w:r w:rsidRPr="00B5059F">
        <w:rPr>
          <w:rFonts w:ascii="Sylfaen" w:hAnsi="Sylfaen"/>
          <w:bCs/>
        </w:rPr>
        <w:t xml:space="preserve"> </w:t>
      </w:r>
      <w:proofErr w:type="spellStart"/>
      <w:proofErr w:type="gramStart"/>
      <w:r w:rsidRPr="00B5059F">
        <w:rPr>
          <w:rFonts w:ascii="Sylfaen" w:hAnsi="Sylfaen"/>
          <w:bCs/>
        </w:rPr>
        <w:t>თანამშრომელი</w:t>
      </w:r>
      <w:proofErr w:type="spellEnd"/>
      <w:r w:rsidRPr="00B5059F">
        <w:rPr>
          <w:rFonts w:ascii="Sylfaen" w:hAnsi="Sylfaen"/>
          <w:bCs/>
        </w:rPr>
        <w:t>;</w:t>
      </w:r>
      <w:proofErr w:type="gramEnd"/>
    </w:p>
    <w:p w14:paraId="53A3F1CD" w14:textId="77777777" w:rsidR="00712D37" w:rsidRPr="00B5059F" w:rsidRDefault="00712D37" w:rsidP="00D37950">
      <w:pPr>
        <w:numPr>
          <w:ilvl w:val="0"/>
          <w:numId w:val="91"/>
        </w:numPr>
        <w:tabs>
          <w:tab w:val="left" w:pos="270"/>
        </w:tabs>
        <w:spacing w:after="0" w:line="240" w:lineRule="auto"/>
        <w:ind w:left="900"/>
        <w:jc w:val="both"/>
        <w:rPr>
          <w:rFonts w:ascii="Sylfaen" w:hAnsi="Sylfaen"/>
          <w:bCs/>
        </w:rPr>
      </w:pPr>
      <w:proofErr w:type="spellStart"/>
      <w:r w:rsidRPr="00B5059F">
        <w:rPr>
          <w:rFonts w:ascii="Sylfaen" w:hAnsi="Sylfaen"/>
          <w:bCs/>
        </w:rPr>
        <w:t>კიბერუსაფრთხოების</w:t>
      </w:r>
      <w:proofErr w:type="spellEnd"/>
      <w:r w:rsidRPr="00B5059F">
        <w:rPr>
          <w:rFonts w:ascii="Sylfaen" w:hAnsi="Sylfaen"/>
          <w:bCs/>
        </w:rPr>
        <w:t xml:space="preserve"> </w:t>
      </w:r>
      <w:proofErr w:type="spellStart"/>
      <w:r w:rsidRPr="00B5059F">
        <w:rPr>
          <w:rFonts w:ascii="Sylfaen" w:hAnsi="Sylfaen"/>
          <w:bCs/>
        </w:rPr>
        <w:t>ბიუროს</w:t>
      </w:r>
      <w:proofErr w:type="spellEnd"/>
      <w:r w:rsidRPr="00B5059F">
        <w:rPr>
          <w:rFonts w:ascii="Sylfaen" w:hAnsi="Sylfaen"/>
          <w:bCs/>
        </w:rPr>
        <w:t xml:space="preserve"> </w:t>
      </w:r>
      <w:proofErr w:type="spellStart"/>
      <w:r w:rsidRPr="00B5059F">
        <w:rPr>
          <w:rFonts w:ascii="Sylfaen" w:hAnsi="Sylfaen"/>
          <w:bCs/>
        </w:rPr>
        <w:t>თანამშრომლებმა</w:t>
      </w:r>
      <w:proofErr w:type="spellEnd"/>
      <w:r w:rsidRPr="00B5059F">
        <w:rPr>
          <w:rFonts w:ascii="Sylfaen" w:hAnsi="Sylfaen"/>
          <w:bCs/>
        </w:rPr>
        <w:t xml:space="preserve"> </w:t>
      </w:r>
      <w:proofErr w:type="spellStart"/>
      <w:r w:rsidRPr="00B5059F">
        <w:rPr>
          <w:rFonts w:ascii="Sylfaen" w:hAnsi="Sylfaen"/>
          <w:bCs/>
        </w:rPr>
        <w:t>მონაწილეობა</w:t>
      </w:r>
      <w:proofErr w:type="spellEnd"/>
      <w:r w:rsidRPr="00B5059F">
        <w:rPr>
          <w:rFonts w:ascii="Sylfaen" w:hAnsi="Sylfaen"/>
          <w:bCs/>
        </w:rPr>
        <w:t xml:space="preserve"> </w:t>
      </w:r>
      <w:proofErr w:type="spellStart"/>
      <w:r w:rsidRPr="00B5059F">
        <w:rPr>
          <w:rFonts w:ascii="Sylfaen" w:hAnsi="Sylfaen"/>
          <w:bCs/>
        </w:rPr>
        <w:t>მიიღეს</w:t>
      </w:r>
      <w:proofErr w:type="spellEnd"/>
      <w:r w:rsidRPr="00B5059F">
        <w:rPr>
          <w:rFonts w:ascii="Sylfaen" w:hAnsi="Sylfaen"/>
          <w:bCs/>
        </w:rPr>
        <w:t xml:space="preserve"> </w:t>
      </w:r>
      <w:proofErr w:type="spellStart"/>
      <w:r w:rsidRPr="00B5059F">
        <w:rPr>
          <w:rFonts w:ascii="Sylfaen" w:hAnsi="Sylfaen"/>
          <w:bCs/>
        </w:rPr>
        <w:t>ლიეტუველების</w:t>
      </w:r>
      <w:proofErr w:type="spellEnd"/>
      <w:r w:rsidRPr="00B5059F">
        <w:rPr>
          <w:rFonts w:ascii="Sylfaen" w:hAnsi="Sylfaen"/>
          <w:bCs/>
        </w:rPr>
        <w:t xml:space="preserve"> </w:t>
      </w:r>
      <w:proofErr w:type="spellStart"/>
      <w:r w:rsidRPr="00B5059F">
        <w:rPr>
          <w:rFonts w:ascii="Sylfaen" w:hAnsi="Sylfaen"/>
          <w:bCs/>
        </w:rPr>
        <w:t>მიერ</w:t>
      </w:r>
      <w:proofErr w:type="spellEnd"/>
      <w:r w:rsidRPr="00B5059F">
        <w:rPr>
          <w:rFonts w:ascii="Sylfaen" w:hAnsi="Sylfaen"/>
          <w:bCs/>
        </w:rPr>
        <w:t xml:space="preserve"> </w:t>
      </w:r>
      <w:proofErr w:type="spellStart"/>
      <w:r w:rsidRPr="00B5059F">
        <w:rPr>
          <w:rFonts w:ascii="Sylfaen" w:hAnsi="Sylfaen"/>
          <w:bCs/>
        </w:rPr>
        <w:t>ორგანიზებული</w:t>
      </w:r>
      <w:proofErr w:type="spellEnd"/>
      <w:r w:rsidRPr="00B5059F">
        <w:rPr>
          <w:rFonts w:ascii="Sylfaen" w:hAnsi="Sylfaen"/>
          <w:bCs/>
        </w:rPr>
        <w:t xml:space="preserve"> </w:t>
      </w:r>
      <w:proofErr w:type="spellStart"/>
      <w:r w:rsidRPr="00B5059F">
        <w:rPr>
          <w:rFonts w:ascii="Sylfaen" w:hAnsi="Sylfaen"/>
          <w:bCs/>
        </w:rPr>
        <w:t>კიბერსწავლება</w:t>
      </w:r>
      <w:proofErr w:type="spellEnd"/>
      <w:r w:rsidRPr="00B5059F">
        <w:rPr>
          <w:rFonts w:ascii="Sylfaen" w:hAnsi="Sylfaen"/>
          <w:bCs/>
        </w:rPr>
        <w:t xml:space="preserve"> amber mist-</w:t>
      </w:r>
      <w:proofErr w:type="spellStart"/>
      <w:r w:rsidRPr="00B5059F">
        <w:rPr>
          <w:rFonts w:ascii="Sylfaen" w:hAnsi="Sylfaen"/>
          <w:bCs/>
        </w:rPr>
        <w:t>ის</w:t>
      </w:r>
      <w:proofErr w:type="spellEnd"/>
      <w:r w:rsidRPr="00B5059F">
        <w:rPr>
          <w:rFonts w:ascii="Sylfaen" w:hAnsi="Sylfaen"/>
          <w:bCs/>
        </w:rPr>
        <w:t xml:space="preserve"> </w:t>
      </w:r>
      <w:proofErr w:type="spellStart"/>
      <w:r w:rsidRPr="00B5059F">
        <w:rPr>
          <w:rFonts w:ascii="Sylfaen" w:hAnsi="Sylfaen"/>
          <w:bCs/>
        </w:rPr>
        <w:t>დაგეგმვით</w:t>
      </w:r>
      <w:proofErr w:type="spellEnd"/>
      <w:r w:rsidRPr="00B5059F">
        <w:rPr>
          <w:rFonts w:ascii="Sylfaen" w:hAnsi="Sylfaen"/>
          <w:bCs/>
        </w:rPr>
        <w:t xml:space="preserve"> </w:t>
      </w:r>
      <w:proofErr w:type="spellStart"/>
      <w:proofErr w:type="gramStart"/>
      <w:r w:rsidRPr="00B5059F">
        <w:rPr>
          <w:rFonts w:ascii="Sylfaen" w:hAnsi="Sylfaen"/>
          <w:bCs/>
        </w:rPr>
        <w:t>ღონისძიებაში</w:t>
      </w:r>
      <w:proofErr w:type="spellEnd"/>
      <w:r w:rsidRPr="00B5059F">
        <w:rPr>
          <w:rFonts w:ascii="Sylfaen" w:hAnsi="Sylfaen"/>
          <w:bCs/>
        </w:rPr>
        <w:t>;</w:t>
      </w:r>
      <w:proofErr w:type="gramEnd"/>
    </w:p>
    <w:p w14:paraId="538036D7" w14:textId="77777777" w:rsidR="00712D37" w:rsidRPr="00B5059F" w:rsidRDefault="00712D37" w:rsidP="00D37950">
      <w:pPr>
        <w:numPr>
          <w:ilvl w:val="0"/>
          <w:numId w:val="91"/>
        </w:numPr>
        <w:tabs>
          <w:tab w:val="left" w:pos="270"/>
        </w:tabs>
        <w:spacing w:after="0" w:line="240" w:lineRule="auto"/>
        <w:ind w:left="900"/>
        <w:jc w:val="both"/>
        <w:rPr>
          <w:rFonts w:ascii="Sylfaen" w:hAnsi="Sylfaen" w:cs="Sylfaen"/>
          <w:bCs/>
          <w:shd w:val="clear" w:color="auto" w:fill="FFFFFF"/>
        </w:rPr>
      </w:pPr>
      <w:proofErr w:type="spellStart"/>
      <w:r w:rsidRPr="00B5059F">
        <w:rPr>
          <w:rFonts w:ascii="Sylfaen" w:hAnsi="Sylfaen" w:cs="Sylfaen"/>
          <w:bCs/>
          <w:shd w:val="clear" w:color="auto" w:fill="FFFFFF"/>
        </w:rPr>
        <w:t>სსიპ</w:t>
      </w:r>
      <w:proofErr w:type="spellEnd"/>
      <w:r w:rsidRPr="00B5059F">
        <w:rPr>
          <w:rFonts w:ascii="Sylfaen" w:hAnsi="Sylfaen" w:cs="Sylfaen"/>
          <w:bCs/>
          <w:shd w:val="clear" w:color="auto" w:fill="FFFFFF"/>
        </w:rPr>
        <w:t xml:space="preserve"> </w:t>
      </w:r>
      <w:proofErr w:type="spellStart"/>
      <w:r w:rsidRPr="00B5059F">
        <w:rPr>
          <w:rFonts w:ascii="Sylfaen" w:hAnsi="Sylfaen" w:cs="Sylfaen"/>
          <w:bCs/>
          <w:shd w:val="clear" w:color="auto" w:fill="FFFFFF"/>
        </w:rPr>
        <w:t>კიბერუსაფრთხოების</w:t>
      </w:r>
      <w:proofErr w:type="spellEnd"/>
      <w:r w:rsidRPr="00B5059F">
        <w:rPr>
          <w:rFonts w:ascii="Sylfaen" w:hAnsi="Sylfaen" w:cs="Sylfaen"/>
          <w:bCs/>
          <w:shd w:val="clear" w:color="auto" w:fill="FFFFFF"/>
        </w:rPr>
        <w:t xml:space="preserve"> </w:t>
      </w:r>
      <w:proofErr w:type="spellStart"/>
      <w:r w:rsidRPr="00B5059F">
        <w:rPr>
          <w:rFonts w:ascii="Sylfaen" w:hAnsi="Sylfaen" w:cs="Sylfaen"/>
          <w:bCs/>
          <w:shd w:val="clear" w:color="auto" w:fill="FFFFFF"/>
        </w:rPr>
        <w:t>ბიურომ</w:t>
      </w:r>
      <w:proofErr w:type="spellEnd"/>
      <w:r w:rsidRPr="00B5059F">
        <w:rPr>
          <w:rFonts w:ascii="Sylfaen" w:hAnsi="Sylfaen" w:cs="Sylfaen"/>
          <w:bCs/>
          <w:shd w:val="clear" w:color="auto" w:fill="FFFFFF"/>
        </w:rPr>
        <w:t xml:space="preserve"> </w:t>
      </w:r>
      <w:proofErr w:type="spellStart"/>
      <w:r w:rsidRPr="00B5059F">
        <w:rPr>
          <w:rFonts w:ascii="Sylfaen" w:hAnsi="Sylfaen" w:cs="Sylfaen"/>
          <w:bCs/>
          <w:shd w:val="clear" w:color="auto" w:fill="FFFFFF"/>
        </w:rPr>
        <w:t>უმასპინძლა</w:t>
      </w:r>
      <w:proofErr w:type="spellEnd"/>
      <w:r w:rsidRPr="00B5059F">
        <w:rPr>
          <w:rFonts w:ascii="Sylfaen" w:hAnsi="Sylfaen" w:cs="Sylfaen"/>
          <w:bCs/>
          <w:shd w:val="clear" w:color="auto" w:fill="FFFFFF"/>
        </w:rPr>
        <w:t xml:space="preserve"> </w:t>
      </w:r>
      <w:proofErr w:type="spellStart"/>
      <w:r w:rsidRPr="00B5059F">
        <w:rPr>
          <w:rFonts w:ascii="Sylfaen" w:hAnsi="Sylfaen" w:cs="Sylfaen"/>
          <w:bCs/>
          <w:shd w:val="clear" w:color="auto" w:fill="FFFFFF"/>
        </w:rPr>
        <w:t>დიდი</w:t>
      </w:r>
      <w:proofErr w:type="spellEnd"/>
      <w:r w:rsidRPr="00B5059F">
        <w:rPr>
          <w:rFonts w:ascii="Sylfaen" w:hAnsi="Sylfaen" w:cs="Sylfaen"/>
          <w:bCs/>
          <w:shd w:val="clear" w:color="auto" w:fill="FFFFFF"/>
        </w:rPr>
        <w:t xml:space="preserve"> </w:t>
      </w:r>
      <w:proofErr w:type="spellStart"/>
      <w:r w:rsidRPr="00B5059F">
        <w:rPr>
          <w:rFonts w:ascii="Sylfaen" w:hAnsi="Sylfaen" w:cs="Sylfaen"/>
          <w:bCs/>
          <w:shd w:val="clear" w:color="auto" w:fill="FFFFFF"/>
        </w:rPr>
        <w:t>ბრიტანეთის</w:t>
      </w:r>
      <w:proofErr w:type="spellEnd"/>
      <w:r w:rsidRPr="00B5059F">
        <w:rPr>
          <w:rFonts w:ascii="Sylfaen" w:hAnsi="Sylfaen" w:cs="Sylfaen"/>
          <w:bCs/>
          <w:shd w:val="clear" w:color="auto" w:fill="FFFFFF"/>
        </w:rPr>
        <w:t xml:space="preserve"> </w:t>
      </w:r>
      <w:proofErr w:type="spellStart"/>
      <w:r w:rsidRPr="00B5059F">
        <w:rPr>
          <w:rFonts w:ascii="Sylfaen" w:hAnsi="Sylfaen" w:cs="Sylfaen"/>
          <w:bCs/>
          <w:shd w:val="clear" w:color="auto" w:fill="FFFFFF"/>
        </w:rPr>
        <w:t>და</w:t>
      </w:r>
      <w:proofErr w:type="spellEnd"/>
      <w:r w:rsidRPr="00B5059F">
        <w:rPr>
          <w:rFonts w:ascii="Sylfaen" w:hAnsi="Sylfaen" w:cs="Sylfaen"/>
          <w:bCs/>
          <w:shd w:val="clear" w:color="auto" w:fill="FFFFFF"/>
        </w:rPr>
        <w:t xml:space="preserve"> </w:t>
      </w:r>
      <w:proofErr w:type="spellStart"/>
      <w:r w:rsidRPr="00B5059F">
        <w:rPr>
          <w:rFonts w:ascii="Sylfaen" w:hAnsi="Sylfaen" w:cs="Sylfaen"/>
          <w:bCs/>
          <w:shd w:val="clear" w:color="auto" w:fill="FFFFFF"/>
        </w:rPr>
        <w:t>ევროკავშირის</w:t>
      </w:r>
      <w:proofErr w:type="spellEnd"/>
      <w:r w:rsidRPr="00B5059F">
        <w:rPr>
          <w:rFonts w:ascii="Sylfaen" w:hAnsi="Sylfaen" w:cs="Sylfaen"/>
          <w:bCs/>
          <w:shd w:val="clear" w:color="auto" w:fill="FFFFFF"/>
        </w:rPr>
        <w:t xml:space="preserve"> </w:t>
      </w:r>
      <w:proofErr w:type="spellStart"/>
      <w:r w:rsidRPr="00B5059F">
        <w:rPr>
          <w:rFonts w:ascii="Sylfaen" w:hAnsi="Sylfaen" w:cs="Sylfaen"/>
          <w:bCs/>
          <w:shd w:val="clear" w:color="auto" w:fill="FFFFFF"/>
        </w:rPr>
        <w:t>დელეგაციებს</w:t>
      </w:r>
      <w:proofErr w:type="spellEnd"/>
      <w:r w:rsidRPr="00B5059F">
        <w:rPr>
          <w:rFonts w:ascii="Sylfaen" w:hAnsi="Sylfaen" w:cs="Sylfaen"/>
          <w:bCs/>
          <w:shd w:val="clear" w:color="auto" w:fill="FFFFFF"/>
        </w:rPr>
        <w:t xml:space="preserve">. </w:t>
      </w:r>
    </w:p>
    <w:p w14:paraId="13FC06B2" w14:textId="77777777" w:rsidR="00712D37" w:rsidRPr="00B5059F" w:rsidRDefault="00712D37" w:rsidP="00D37950">
      <w:pPr>
        <w:tabs>
          <w:tab w:val="left" w:pos="360"/>
        </w:tabs>
        <w:spacing w:after="0" w:line="240" w:lineRule="auto"/>
        <w:jc w:val="both"/>
        <w:rPr>
          <w:rFonts w:ascii="Sylfaen" w:hAnsi="Sylfaen" w:cs="Sylfaen"/>
          <w:bCs/>
          <w:color w:val="000000"/>
          <w:shd w:val="clear" w:color="auto" w:fill="FFFFFF"/>
          <w:lang w:val="ka-GE"/>
        </w:rPr>
      </w:pPr>
    </w:p>
    <w:p w14:paraId="6B32DD37" w14:textId="77777777" w:rsidR="00BB5485" w:rsidRPr="00B5059F" w:rsidRDefault="00BB5485" w:rsidP="00D37950">
      <w:pPr>
        <w:tabs>
          <w:tab w:val="left" w:pos="360"/>
        </w:tabs>
        <w:spacing w:after="0" w:line="240" w:lineRule="auto"/>
        <w:jc w:val="both"/>
        <w:rPr>
          <w:rFonts w:ascii="Sylfaen" w:hAnsi="Sylfaen" w:cs="Sylfaen"/>
          <w:bCs/>
          <w:color w:val="000000"/>
          <w:shd w:val="clear" w:color="auto" w:fill="FFFFFF"/>
          <w:lang w:val="ka-GE"/>
        </w:rPr>
      </w:pPr>
    </w:p>
    <w:p w14:paraId="2AF43D33" w14:textId="77777777" w:rsidR="00F65C92" w:rsidRPr="00B5059F" w:rsidRDefault="00F65C92"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2.21 </w:t>
      </w:r>
      <w:proofErr w:type="spellStart"/>
      <w:r w:rsidRPr="00B5059F">
        <w:rPr>
          <w:rFonts w:ascii="Sylfaen" w:hAnsi="Sylfaen" w:cs="Sylfaen"/>
          <w:bCs/>
          <w:sz w:val="22"/>
          <w:szCs w:val="22"/>
        </w:rPr>
        <w:t>დანაშაულის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პრევენცია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პრობაციის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სისტემის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ყოფილ</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პატიმართა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რესოციალიზაცია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26 06)</w:t>
      </w:r>
    </w:p>
    <w:p w14:paraId="76DC9036" w14:textId="77777777" w:rsidR="00F65C92" w:rsidRPr="00B5059F" w:rsidRDefault="00F65C92" w:rsidP="00D37950">
      <w:pPr>
        <w:pStyle w:val="abzacixml"/>
        <w:ind w:left="270" w:hanging="270"/>
        <w:rPr>
          <w:bCs/>
        </w:rPr>
      </w:pPr>
    </w:p>
    <w:p w14:paraId="217C6940" w14:textId="77777777" w:rsidR="00F65C92" w:rsidRPr="00B5059F" w:rsidRDefault="00F65C92" w:rsidP="00D37950">
      <w:pPr>
        <w:widowControl w:val="0"/>
        <w:autoSpaceDE w:val="0"/>
        <w:autoSpaceDN w:val="0"/>
        <w:adjustRightInd w:val="0"/>
        <w:spacing w:after="0" w:line="240" w:lineRule="auto"/>
        <w:rPr>
          <w:rFonts w:ascii="Sylfaen" w:hAnsi="Sylfaen" w:cs="Sylfaen"/>
          <w:bCs/>
          <w:lang w:val="ka-GE"/>
        </w:rPr>
      </w:pPr>
    </w:p>
    <w:p w14:paraId="06955AC9" w14:textId="204C12DD" w:rsidR="00F65C92" w:rsidRPr="00B5059F" w:rsidRDefault="00F65C92" w:rsidP="00D37950">
      <w:pPr>
        <w:widowControl w:val="0"/>
        <w:autoSpaceDE w:val="0"/>
        <w:autoSpaceDN w:val="0"/>
        <w:adjustRightInd w:val="0"/>
        <w:spacing w:after="0" w:line="240" w:lineRule="auto"/>
        <w:rPr>
          <w:rFonts w:ascii="Sylfaen" w:hAnsi="Sylfaen" w:cs="Sylfaen"/>
          <w:bCs/>
          <w:lang w:val="ka-GE"/>
        </w:rPr>
      </w:pPr>
      <w:r w:rsidRPr="00B5059F">
        <w:rPr>
          <w:rFonts w:ascii="Sylfaen" w:hAnsi="Sylfaen" w:cs="Sylfaen"/>
          <w:bCs/>
          <w:lang w:val="ka-GE"/>
        </w:rPr>
        <w:t>პროგრამის განმახორციელებელი:</w:t>
      </w:r>
    </w:p>
    <w:p w14:paraId="6A9E01A6" w14:textId="77777777" w:rsidR="00F65C92" w:rsidRPr="00B5059F" w:rsidRDefault="00F65C92" w:rsidP="00D37950">
      <w:pPr>
        <w:pStyle w:val="abzacixml"/>
        <w:numPr>
          <w:ilvl w:val="0"/>
          <w:numId w:val="10"/>
        </w:numPr>
        <w:tabs>
          <w:tab w:val="left" w:pos="1080"/>
        </w:tabs>
        <w:ind w:hanging="540"/>
        <w:rPr>
          <w:bCs/>
        </w:rPr>
      </w:pPr>
      <w:r w:rsidRPr="00B5059F">
        <w:rPr>
          <w:rFonts w:eastAsia="Times New Roman"/>
          <w:bCs/>
          <w:lang w:val="ka-GE"/>
        </w:rPr>
        <w:lastRenderedPageBreak/>
        <w:t>სსიპ - დანაშაულის პრევენციის</w:t>
      </w:r>
      <w:r w:rsidRPr="00B5059F">
        <w:rPr>
          <w:rFonts w:eastAsia="Times New Roman"/>
          <w:bCs/>
        </w:rPr>
        <w:t xml:space="preserve">, </w:t>
      </w:r>
      <w:r w:rsidRPr="00B5059F">
        <w:rPr>
          <w:rFonts w:eastAsia="Times New Roman"/>
          <w:bCs/>
          <w:lang w:val="ka-GE"/>
        </w:rPr>
        <w:t>არასაპატიმრო სასჯელთა აღსრულებისა და პრობაციის ეროვნული სააგენტო</w:t>
      </w:r>
    </w:p>
    <w:p w14:paraId="4AB23950" w14:textId="77777777" w:rsidR="00F65C92" w:rsidRPr="00B5059F" w:rsidRDefault="00F65C92" w:rsidP="00D37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324D7D24" w14:textId="77777777" w:rsidR="00F65C92" w:rsidRPr="00B5059F" w:rsidRDefault="00F65C92" w:rsidP="00D37950">
      <w:pPr>
        <w:pStyle w:val="abzacixml"/>
        <w:numPr>
          <w:ilvl w:val="0"/>
          <w:numId w:val="85"/>
        </w:numPr>
        <w:ind w:left="360"/>
        <w:rPr>
          <w:bCs/>
          <w:lang w:val="ka-GE"/>
        </w:rPr>
      </w:pPr>
      <w:r w:rsidRPr="00B5059F">
        <w:rPr>
          <w:bCs/>
          <w:lang w:val="ka-GE"/>
        </w:rPr>
        <w:t>მსჯავრდებულთა და ყოფილ პატიმართა რეაბილიტაციისა და რესოციალიზაციის მიმართულებით: განახლდა რისკისა და საჭიროებების შეფასების ელექტრონული ბაზა; მიღებული იქნა მონაწილეობა ევროსაბჭოს კვლევაში ფსიქიკური ჯანმრთელობის პრობლემებისა და შეზღუდული შესაძლებლობის მქონე პირობითი მსჯავრდებულების შესახებ; მსჯავრდებულთა და ყოფილ პატიმართა კვალიფიკაციის ამაღლებისა და დასაქმების ხელშეწყობის მიზნით სააგენტოს შუამდგომლობით 40-მა ბენეფიციარმა მიმართა სხვადასხვა სასწავლო დაწესებულებას; გამოცხადდა მოხალისე პედაგოგების მიღება სააგენტოს ბენეფიციარებისთვის სხვადასხვა საგნის შესწავლის მიზნით;</w:t>
      </w:r>
    </w:p>
    <w:p w14:paraId="61C6A811" w14:textId="77777777" w:rsidR="00F65C92" w:rsidRPr="00B5059F" w:rsidRDefault="00F65C92" w:rsidP="00D37950">
      <w:pPr>
        <w:pStyle w:val="abzacixml"/>
        <w:numPr>
          <w:ilvl w:val="0"/>
          <w:numId w:val="85"/>
        </w:numPr>
        <w:ind w:left="360"/>
        <w:rPr>
          <w:bCs/>
          <w:lang w:val="ka-GE"/>
        </w:rPr>
      </w:pPr>
      <w:r w:rsidRPr="00B5059F">
        <w:rPr>
          <w:bCs/>
          <w:lang w:val="ka-GE"/>
        </w:rPr>
        <w:t>იურისტის  კონსულტაციით ისარგებლა 8 ბენეფიციარმა, ხოლო სოციალური მუშაკის კონსულტაციით - 25 ბენეფიციარმა. სოციალური მუშაკის მხარდაჭერით თავშესაფარში განთავსდა 1 ბენეფიციარი. თბილისის მერიასთან თანამშრომლობით პროგრამაში ჩართულ 11 ბენეფიციარს დაუმზადდა უფასო სამგზავრო ბარათი მუნიციპალური ტრანსპორტით სარგებლობისთვის. ფონდ „Childfund in Georgia“-თან თანამშრომლობით 5 ბენეფიციარის ოჯახს გადაეცა 200 ლარიანი ვაუჩერი საკვები პროდუქტებისა და პირველადი საჭიროების ნივთების შესაძენად. პროგრამის ფარგლებში დასაქმდა 3 ყოფილი პატიმრის ოჯახის წევრები. პარტნიორ ორგანიზაციებთან თანამშრომლობის ფარგლებში სამედიცინო მომსახურებით ისარგებლა 4 ბენეფიციარმა;</w:t>
      </w:r>
    </w:p>
    <w:p w14:paraId="1D2A73C9" w14:textId="77777777" w:rsidR="00F65C92" w:rsidRPr="00B5059F" w:rsidRDefault="00F65C92" w:rsidP="00D37950">
      <w:pPr>
        <w:pStyle w:val="abzacixml"/>
        <w:numPr>
          <w:ilvl w:val="0"/>
          <w:numId w:val="85"/>
        </w:numPr>
        <w:ind w:left="360"/>
        <w:rPr>
          <w:bCs/>
          <w:lang w:val="ka-GE"/>
        </w:rPr>
      </w:pPr>
      <w:r w:rsidRPr="00B5059F">
        <w:rPr>
          <w:bCs/>
          <w:lang w:val="ka-GE"/>
        </w:rPr>
        <w:t>არასრულწლოვანთა რეფერირების ცენტრის მიერ მომზადდა 34 არასრულწლოვნის ინდივიდუალური შეფასების ანგარიში, რომელთაგან რეფერირების პროგრამაში ჩართვის შესახებ ხელშეკრულება გაფორმდა 30 ბენეფიციართან, რეფერირების ხელშეკრულება წარმატებით დასრულდა 18 არასრულწლოვანთან;</w:t>
      </w:r>
    </w:p>
    <w:p w14:paraId="00A8B72C" w14:textId="77777777" w:rsidR="00F65C92" w:rsidRPr="00B5059F" w:rsidRDefault="00F65C92" w:rsidP="00D37950">
      <w:pPr>
        <w:pStyle w:val="abzacixml"/>
        <w:numPr>
          <w:ilvl w:val="0"/>
          <w:numId w:val="85"/>
        </w:numPr>
        <w:ind w:left="360"/>
        <w:rPr>
          <w:bCs/>
          <w:lang w:val="ka-GE"/>
        </w:rPr>
      </w:pPr>
      <w:r w:rsidRPr="00B5059F">
        <w:rPr>
          <w:bCs/>
          <w:lang w:val="ka-GE"/>
        </w:rPr>
        <w:t>მიმდინარეობდა აქტიური თანამშრომლობა სხვადასხვა უწყებასთან არასრულწლოვანი ბენეფიციარების საგანმანათლებლო, მატერიალური და ჯანმრთელობის საკითხებთან დაკავშირებული საჭიროებების დაკმაყოფილების მიზნით. არასრულწლოვანთა რეფერირების ცენტრის მონაწილეობით, ქუჩაში მცხოვრები და მომუშავე 1 არასრულწლოვანი ჩაირიცხა სკოლაში; შინაგან საქმეთა სამინისტროს ადამიანის უფლებათა დაცვისა და გამოძიების ხარისხის მონიტორინგის დეპარტამენტისა და ქ. თბილისის პოლიციის დეპარტამენტის არასრულწლოვნების საქმეთა მთავარი სამმართველოს თანამშრომლების მიერ გაიმართა შეხვედრები არასრულწლოვან ბენეფიციარებთან, სადაც განიხილებოდა ისეთი თემები, როგორიცაა: საზოგადოებრივი წესრიგის დაცვა, დანაშაული საკუთრების წინააღმდეგ, ინტერნეტის უსაფრთხო მოხმარება, ტოლერანტული საზოგადოება და დისკრიმინაციის დაუშვებლობა, საგზაო მოძრაობის წესები, არასრულწლოვანი შრომით ურთიერთობებში, ნარკომანია. შეხვედრებში ჩაერთო ცენტრის 13 ბენეფიციარი. ასევე, ცენტრის ჩართულობითა და ივანე ჯავახიშვილის სახელობის თბილისის სახელმწიფო უნივერსიტეტის „თსუ საბავშვო უნივერსიტეტისა“ და კარიერული განვითარების ცენტრის მიერ გაიმართა შეხვედრები პროფესიის არჩევასთან დაკავშირებით. აღნიშნულ შეხვედრებში ჩაერთო 8 ბენეფიციარი;</w:t>
      </w:r>
    </w:p>
    <w:p w14:paraId="6387BB98" w14:textId="77777777" w:rsidR="00F65C92" w:rsidRPr="00B5059F" w:rsidRDefault="00F65C92" w:rsidP="00D37950">
      <w:pPr>
        <w:pStyle w:val="abzacixml"/>
        <w:numPr>
          <w:ilvl w:val="0"/>
          <w:numId w:val="85"/>
        </w:numPr>
        <w:ind w:left="360"/>
        <w:rPr>
          <w:bCs/>
          <w:lang w:val="ka-GE"/>
        </w:rPr>
      </w:pPr>
      <w:r w:rsidRPr="00B5059F">
        <w:rPr>
          <w:bCs/>
          <w:lang w:val="ka-GE"/>
        </w:rPr>
        <w:t>განრიდებისა და მედიაციის მიმართულებით მომსახურება გაეწია 226 პირს, რომელთაგან 152-ის მიმართ გამოყენებულ იქნა მედიაციის კომპონენტი და შედგა მედიაციის 113  კონფერენცია, განრიდების პროცესი დაიწყო 72 პირის მიმართ;</w:t>
      </w:r>
    </w:p>
    <w:p w14:paraId="6934A14A" w14:textId="77777777" w:rsidR="00F65C92" w:rsidRPr="00B5059F" w:rsidRDefault="00F65C92" w:rsidP="00D37950">
      <w:pPr>
        <w:pStyle w:val="abzacixml"/>
        <w:numPr>
          <w:ilvl w:val="0"/>
          <w:numId w:val="85"/>
        </w:numPr>
        <w:ind w:left="360"/>
        <w:rPr>
          <w:bCs/>
          <w:lang w:val="ka-GE"/>
        </w:rPr>
      </w:pPr>
      <w:r w:rsidRPr="00B5059F">
        <w:rPr>
          <w:bCs/>
          <w:lang w:val="ka-GE"/>
        </w:rPr>
        <w:t>განახლდა სსიპ - დანაშაულის პრევენციის, არასაპატიმრო სასჯელთა აღსრულებისა და პრობაციის ეროვნული სააგენტოს სპეციალისტთა მხარდაჭერის მიზნით შექმნილი ელექტრონული პლატფორმა (შიდა გამოყენებისათვის);</w:t>
      </w:r>
    </w:p>
    <w:p w14:paraId="231C8ED8" w14:textId="77777777" w:rsidR="00F65C92" w:rsidRPr="00B5059F" w:rsidRDefault="00F65C92" w:rsidP="00D37950">
      <w:pPr>
        <w:pStyle w:val="abzacixml"/>
        <w:numPr>
          <w:ilvl w:val="0"/>
          <w:numId w:val="85"/>
        </w:numPr>
        <w:ind w:left="360"/>
        <w:rPr>
          <w:bCs/>
          <w:lang w:val="ka-GE"/>
        </w:rPr>
      </w:pPr>
      <w:r w:rsidRPr="00B5059F">
        <w:rPr>
          <w:bCs/>
          <w:lang w:val="ka-GE"/>
        </w:rPr>
        <w:t>მიმდინარეობდა ტატუს მოშორების პროგრამა, რომლის ფარგლებშიც ჩატარდა 34 პროცედურა და პროგრამით ისარგებლა 12 ბენეფიციარმა;</w:t>
      </w:r>
    </w:p>
    <w:p w14:paraId="19A0AAB8" w14:textId="77777777" w:rsidR="00F65C92" w:rsidRPr="00B5059F" w:rsidRDefault="00F65C92" w:rsidP="00D37950">
      <w:pPr>
        <w:pStyle w:val="abzacixml"/>
        <w:numPr>
          <w:ilvl w:val="0"/>
          <w:numId w:val="85"/>
        </w:numPr>
        <w:ind w:left="360"/>
        <w:rPr>
          <w:bCs/>
          <w:lang w:val="ka-GE"/>
        </w:rPr>
      </w:pPr>
      <w:r w:rsidRPr="00B5059F">
        <w:rPr>
          <w:bCs/>
          <w:lang w:val="ka-GE"/>
        </w:rPr>
        <w:lastRenderedPageBreak/>
        <w:t>სსიპ - დანაშაულის პრევენციის, არასაპატიმრო სასჯელთა აღსრულებისა და პრობაციის ეროვნული სააგენტოს მიერ დასაქმდა 2 პირობითი მსჯავრდებული.</w:t>
      </w:r>
    </w:p>
    <w:p w14:paraId="3451489F" w14:textId="72DA020C" w:rsidR="00D64101" w:rsidRPr="00B5059F" w:rsidRDefault="00D64101" w:rsidP="00D37950">
      <w:pPr>
        <w:pBdr>
          <w:top w:val="nil"/>
          <w:left w:val="nil"/>
          <w:bottom w:val="nil"/>
          <w:right w:val="nil"/>
          <w:between w:val="nil"/>
        </w:pBdr>
        <w:spacing w:after="0" w:line="240" w:lineRule="auto"/>
        <w:jc w:val="both"/>
        <w:rPr>
          <w:rFonts w:ascii="Sylfaen" w:hAnsi="Sylfaen" w:cs="Arial"/>
          <w:bCs/>
          <w:lang w:val="ka-GE"/>
        </w:rPr>
      </w:pPr>
    </w:p>
    <w:p w14:paraId="3DB8735B" w14:textId="77777777" w:rsidR="008B05BA" w:rsidRPr="00B5059F" w:rsidRDefault="008B05BA" w:rsidP="00D37950">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2.2</w:t>
      </w:r>
      <w:r w:rsidRPr="00B5059F">
        <w:rPr>
          <w:rFonts w:ascii="Sylfaen" w:eastAsia="Calibri" w:hAnsi="Sylfaen" w:cs="Calibri"/>
          <w:bCs/>
          <w:color w:val="366091"/>
          <w:sz w:val="22"/>
          <w:szCs w:val="22"/>
          <w:lang w:val="ka-GE"/>
        </w:rPr>
        <w:t>2</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ტრანსპორტის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სფეროში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საერთაშორისო</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ხელშეკრულებებით</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ნაკისრი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ვალდებულებების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დაფარვა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ტრანსპორტირების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ხარჯების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სუბსიდირება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24 10)</w:t>
      </w:r>
    </w:p>
    <w:p w14:paraId="682E4A44" w14:textId="77777777" w:rsidR="008B05BA" w:rsidRPr="00B5059F" w:rsidRDefault="008B05BA" w:rsidP="00D37950">
      <w:pPr>
        <w:pStyle w:val="ListParagraph"/>
        <w:spacing w:after="0" w:line="240" w:lineRule="auto"/>
        <w:ind w:left="0"/>
        <w:rPr>
          <w:bCs/>
          <w:lang w:val="ka-GE"/>
        </w:rPr>
      </w:pPr>
    </w:p>
    <w:p w14:paraId="52E3F53C" w14:textId="77777777" w:rsidR="008B05BA" w:rsidRPr="00B5059F" w:rsidRDefault="008B05BA" w:rsidP="00D37950">
      <w:pPr>
        <w:pBdr>
          <w:top w:val="nil"/>
          <w:left w:val="nil"/>
          <w:bottom w:val="nil"/>
          <w:right w:val="nil"/>
          <w:between w:val="nil"/>
        </w:pBdr>
        <w:spacing w:after="0" w:line="240" w:lineRule="auto"/>
        <w:ind w:left="1080" w:hanging="796"/>
        <w:jc w:val="both"/>
        <w:rPr>
          <w:rFonts w:ascii="Sylfaen" w:eastAsia="Calibri" w:hAnsi="Sylfaen" w:cs="Calibri"/>
          <w:bCs/>
          <w:color w:val="000000"/>
        </w:rPr>
      </w:pPr>
      <w:proofErr w:type="spellStart"/>
      <w:r w:rsidRPr="00B5059F">
        <w:rPr>
          <w:rFonts w:ascii="Sylfaen" w:eastAsia="Calibri" w:hAnsi="Sylfaen" w:cs="Calibri"/>
          <w:bCs/>
          <w:color w:val="000000"/>
        </w:rPr>
        <w:t>პროგრამის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განმახორციელებელი</w:t>
      </w:r>
      <w:proofErr w:type="spellEnd"/>
      <w:r w:rsidRPr="00B5059F">
        <w:rPr>
          <w:rFonts w:ascii="Sylfaen" w:eastAsia="Calibri" w:hAnsi="Sylfaen" w:cs="Calibri"/>
          <w:bCs/>
          <w:color w:val="000000"/>
        </w:rPr>
        <w:t>:</w:t>
      </w:r>
    </w:p>
    <w:p w14:paraId="0E43D32B" w14:textId="77777777" w:rsidR="008B05BA" w:rsidRPr="00B5059F" w:rsidRDefault="008B05BA" w:rsidP="004A2E60">
      <w:pPr>
        <w:numPr>
          <w:ilvl w:val="0"/>
          <w:numId w:val="98"/>
        </w:numPr>
        <w:spacing w:after="0" w:line="240" w:lineRule="auto"/>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ეკონომიკისა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მდგრადი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w:t>
      </w:r>
      <w:proofErr w:type="spellEnd"/>
    </w:p>
    <w:p w14:paraId="5B08E053" w14:textId="77777777" w:rsidR="008B05BA" w:rsidRPr="00B5059F" w:rsidRDefault="008B05BA" w:rsidP="00D37950">
      <w:pPr>
        <w:pStyle w:val="ListParagraph"/>
        <w:spacing w:after="0" w:line="240" w:lineRule="auto"/>
        <w:ind w:left="360"/>
        <w:rPr>
          <w:bCs/>
          <w:highlight w:val="yellow"/>
          <w:lang w:val="ka-GE"/>
        </w:rPr>
      </w:pPr>
    </w:p>
    <w:p w14:paraId="7E92C9D5" w14:textId="77777777" w:rsidR="008B05BA" w:rsidRPr="00B5059F" w:rsidRDefault="008B05BA" w:rsidP="004A2E60">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სახელმწოფოებს შორის შეთანხმებით გათვალისწინებული პირობების შესრულების უზრუნველყოფის მიმართულებით;</w:t>
      </w:r>
    </w:p>
    <w:p w14:paraId="6055EFFB" w14:textId="3AE2FB53" w:rsidR="008B05BA" w:rsidRPr="00B5059F" w:rsidRDefault="008B05BA" w:rsidP="004A2E60">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 xml:space="preserve">„საქართველოს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   </w:t>
      </w:r>
    </w:p>
    <w:p w14:paraId="308D746E" w14:textId="77777777" w:rsidR="008B05BA" w:rsidRPr="00B5059F" w:rsidRDefault="008B05BA" w:rsidP="00D37950">
      <w:pPr>
        <w:pBdr>
          <w:top w:val="nil"/>
          <w:left w:val="nil"/>
          <w:bottom w:val="nil"/>
          <w:right w:val="nil"/>
          <w:between w:val="nil"/>
        </w:pBdr>
        <w:spacing w:after="0" w:line="240" w:lineRule="auto"/>
        <w:jc w:val="both"/>
        <w:rPr>
          <w:rFonts w:ascii="Sylfaen" w:hAnsi="Sylfaen" w:cs="Arial"/>
          <w:bCs/>
          <w:lang w:val="ka-GE"/>
        </w:rPr>
      </w:pPr>
    </w:p>
    <w:p w14:paraId="79E8635E" w14:textId="68EF63BC" w:rsidR="00D64101"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t>რეგიონული განვითარება, ინფრასტრუქტურა და ტურიზმი</w:t>
      </w:r>
    </w:p>
    <w:p w14:paraId="42D20348" w14:textId="24B68E7E" w:rsidR="00A72D6F" w:rsidRPr="00B5059F" w:rsidRDefault="00A72D6F" w:rsidP="00D37950">
      <w:pPr>
        <w:spacing w:line="240" w:lineRule="auto"/>
        <w:rPr>
          <w:rFonts w:ascii="Sylfaen" w:hAnsi="Sylfaen"/>
          <w:bCs/>
        </w:rPr>
      </w:pPr>
    </w:p>
    <w:p w14:paraId="3040EA94" w14:textId="77777777" w:rsidR="00A765A2" w:rsidRPr="00B5059F" w:rsidRDefault="00A765A2" w:rsidP="00A765A2">
      <w:pPr>
        <w:pStyle w:val="Heading2"/>
        <w:spacing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 xml:space="preserve">3.1 </w:t>
      </w:r>
      <w:proofErr w:type="spellStart"/>
      <w:r w:rsidRPr="00B5059F">
        <w:rPr>
          <w:rFonts w:ascii="Sylfaen" w:eastAsia="Calibri" w:hAnsi="Sylfaen" w:cs="Calibri"/>
          <w:bCs/>
          <w:color w:val="366091"/>
          <w:sz w:val="22"/>
          <w:szCs w:val="22"/>
        </w:rPr>
        <w:t>საგზაო</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ინფრასტრუქტურის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გაუმჯობესების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ღონისძიებები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- 25 02)</w:t>
      </w:r>
    </w:p>
    <w:p w14:paraId="45740D6D" w14:textId="77777777" w:rsidR="00A765A2" w:rsidRPr="00B5059F" w:rsidRDefault="00A765A2" w:rsidP="00A765A2">
      <w:pPr>
        <w:spacing w:line="240" w:lineRule="auto"/>
        <w:rPr>
          <w:bCs/>
        </w:rPr>
      </w:pPr>
    </w:p>
    <w:p w14:paraId="1033EA63" w14:textId="77777777" w:rsidR="00A765A2" w:rsidRPr="00B5059F" w:rsidRDefault="00A765A2" w:rsidP="00A765A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bookmarkStart w:id="0" w:name="_Hlk66983045"/>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32B39EFF" w14:textId="77777777" w:rsidR="00A765A2" w:rsidRPr="00B5059F" w:rsidRDefault="00A765A2" w:rsidP="006D6121">
      <w:pPr>
        <w:numPr>
          <w:ilvl w:val="0"/>
          <w:numId w:val="119"/>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საავტომობილო</w:t>
      </w:r>
      <w:proofErr w:type="spellEnd"/>
      <w:r w:rsidRPr="00B5059F">
        <w:rPr>
          <w:rFonts w:ascii="Sylfaen" w:hAnsi="Sylfaen" w:cs="Sylfaen"/>
          <w:bCs/>
        </w:rPr>
        <w:t xml:space="preserve"> </w:t>
      </w:r>
      <w:proofErr w:type="spellStart"/>
      <w:r w:rsidRPr="00B5059F">
        <w:rPr>
          <w:rFonts w:ascii="Sylfaen" w:hAnsi="Sylfaen" w:cs="Sylfaen"/>
          <w:bCs/>
        </w:rPr>
        <w:t>გზების</w:t>
      </w:r>
      <w:proofErr w:type="spellEnd"/>
      <w:r w:rsidRPr="00B5059F">
        <w:rPr>
          <w:rFonts w:ascii="Sylfaen" w:hAnsi="Sylfaen" w:cs="Sylfaen"/>
          <w:bCs/>
        </w:rPr>
        <w:t xml:space="preserve"> </w:t>
      </w:r>
      <w:proofErr w:type="spellStart"/>
      <w:r w:rsidRPr="00B5059F">
        <w:rPr>
          <w:rFonts w:ascii="Sylfaen" w:hAnsi="Sylfaen" w:cs="Sylfaen"/>
          <w:bCs/>
        </w:rPr>
        <w:t>დეპარტამენტი</w:t>
      </w:r>
      <w:proofErr w:type="spellEnd"/>
      <w:r w:rsidRPr="00B5059F">
        <w:rPr>
          <w:rFonts w:ascii="Sylfaen" w:hAnsi="Sylfaen" w:cs="Sylfaen"/>
          <w:bCs/>
        </w:rPr>
        <w:t>.</w:t>
      </w:r>
    </w:p>
    <w:bookmarkEnd w:id="0"/>
    <w:p w14:paraId="2FE77DF8" w14:textId="77777777" w:rsidR="00A765A2" w:rsidRPr="00B5059F" w:rsidRDefault="00A765A2" w:rsidP="00A765A2">
      <w:pPr>
        <w:spacing w:line="240" w:lineRule="auto"/>
        <w:rPr>
          <w:bCs/>
        </w:rPr>
      </w:pPr>
    </w:p>
    <w:p w14:paraId="5ED86B0F" w14:textId="77777777" w:rsidR="00A765A2" w:rsidRPr="00B5059F" w:rsidRDefault="00A765A2" w:rsidP="00A765A2">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მიმდინარეობდა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14:paraId="2F9001BB" w14:textId="77777777" w:rsidR="00A765A2" w:rsidRPr="00B5059F" w:rsidRDefault="00A765A2" w:rsidP="00A765A2">
      <w:pPr>
        <w:spacing w:line="240" w:lineRule="auto"/>
        <w:rPr>
          <w:bCs/>
        </w:rPr>
      </w:pPr>
    </w:p>
    <w:p w14:paraId="429F3042" w14:textId="77777777" w:rsidR="00A765A2" w:rsidRPr="00B5059F" w:rsidRDefault="00A765A2" w:rsidP="00A765A2">
      <w:pPr>
        <w:pStyle w:val="Heading4"/>
        <w:spacing w:line="240" w:lineRule="auto"/>
        <w:rPr>
          <w:rFonts w:ascii="Sylfaen" w:hAnsi="Sylfaen"/>
          <w:bCs/>
          <w:i w:val="0"/>
        </w:rPr>
      </w:pPr>
      <w:r w:rsidRPr="00B5059F">
        <w:rPr>
          <w:rFonts w:ascii="Sylfaen" w:hAnsi="Sylfaen"/>
          <w:bCs/>
          <w:i w:val="0"/>
        </w:rPr>
        <w:lastRenderedPageBreak/>
        <w:t xml:space="preserve">3.1.1 </w:t>
      </w:r>
      <w:proofErr w:type="spellStart"/>
      <w:r w:rsidRPr="00B5059F">
        <w:rPr>
          <w:rFonts w:ascii="Sylfaen" w:hAnsi="Sylfaen"/>
          <w:bCs/>
          <w:i w:val="0"/>
        </w:rPr>
        <w:t>საავტომობილო</w:t>
      </w:r>
      <w:proofErr w:type="spellEnd"/>
      <w:r w:rsidRPr="00B5059F">
        <w:rPr>
          <w:rFonts w:ascii="Sylfaen" w:hAnsi="Sylfaen"/>
          <w:bCs/>
          <w:i w:val="0"/>
        </w:rPr>
        <w:t xml:space="preserve"> </w:t>
      </w:r>
      <w:proofErr w:type="spellStart"/>
      <w:r w:rsidRPr="00B5059F">
        <w:rPr>
          <w:rFonts w:ascii="Sylfaen" w:hAnsi="Sylfaen"/>
          <w:bCs/>
          <w:i w:val="0"/>
        </w:rPr>
        <w:t>გზების</w:t>
      </w:r>
      <w:proofErr w:type="spellEnd"/>
      <w:r w:rsidRPr="00B5059F">
        <w:rPr>
          <w:rFonts w:ascii="Sylfaen" w:hAnsi="Sylfaen"/>
          <w:bCs/>
          <w:i w:val="0"/>
        </w:rPr>
        <w:t xml:space="preserve"> </w:t>
      </w:r>
      <w:proofErr w:type="spellStart"/>
      <w:r w:rsidRPr="00B5059F">
        <w:rPr>
          <w:rFonts w:ascii="Sylfaen" w:hAnsi="Sylfaen"/>
          <w:bCs/>
          <w:i w:val="0"/>
        </w:rPr>
        <w:t>პროგრამების</w:t>
      </w:r>
      <w:proofErr w:type="spellEnd"/>
      <w:r w:rsidRPr="00B5059F">
        <w:rPr>
          <w:rFonts w:ascii="Sylfaen" w:hAnsi="Sylfaen"/>
          <w:bCs/>
          <w:i w:val="0"/>
        </w:rPr>
        <w:t xml:space="preserve"> </w:t>
      </w:r>
      <w:proofErr w:type="spellStart"/>
      <w:r w:rsidRPr="00B5059F">
        <w:rPr>
          <w:rFonts w:ascii="Sylfaen" w:hAnsi="Sylfaen"/>
          <w:bCs/>
          <w:i w:val="0"/>
        </w:rPr>
        <w:t>მართვა</w:t>
      </w:r>
      <w:proofErr w:type="spellEnd"/>
      <w:r w:rsidRPr="00B5059F">
        <w:rPr>
          <w:rFonts w:ascii="Sylfaen" w:hAnsi="Sylfaen"/>
          <w:bCs/>
          <w:i w:val="0"/>
        </w:rPr>
        <w:t xml:space="preserv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02 01)</w:t>
      </w:r>
    </w:p>
    <w:p w14:paraId="700B3F32" w14:textId="77777777" w:rsidR="00A765A2" w:rsidRPr="00B5059F" w:rsidRDefault="00A765A2" w:rsidP="00A765A2">
      <w:pPr>
        <w:autoSpaceDE w:val="0"/>
        <w:autoSpaceDN w:val="0"/>
        <w:adjustRightInd w:val="0"/>
        <w:spacing w:after="0" w:line="240" w:lineRule="auto"/>
        <w:ind w:firstLine="720"/>
        <w:jc w:val="both"/>
        <w:rPr>
          <w:rFonts w:ascii="Sylfaen" w:hAnsi="Sylfaen" w:cs="Sylfaen"/>
          <w:bCs/>
        </w:rPr>
      </w:pPr>
    </w:p>
    <w:p w14:paraId="7A845E97" w14:textId="77777777" w:rsidR="00A765A2" w:rsidRPr="00B5059F" w:rsidRDefault="00A765A2" w:rsidP="00A765A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432DC9C1" w14:textId="77777777" w:rsidR="00A765A2" w:rsidRPr="00B5059F" w:rsidRDefault="00A765A2" w:rsidP="006D6121">
      <w:pPr>
        <w:numPr>
          <w:ilvl w:val="0"/>
          <w:numId w:val="119"/>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საავტომობილო</w:t>
      </w:r>
      <w:proofErr w:type="spellEnd"/>
      <w:r w:rsidRPr="00B5059F">
        <w:rPr>
          <w:rFonts w:ascii="Sylfaen" w:hAnsi="Sylfaen" w:cs="Sylfaen"/>
          <w:bCs/>
        </w:rPr>
        <w:t xml:space="preserve"> </w:t>
      </w:r>
      <w:proofErr w:type="spellStart"/>
      <w:r w:rsidRPr="00B5059F">
        <w:rPr>
          <w:rFonts w:ascii="Sylfaen" w:hAnsi="Sylfaen" w:cs="Sylfaen"/>
          <w:bCs/>
        </w:rPr>
        <w:t>გზების</w:t>
      </w:r>
      <w:proofErr w:type="spellEnd"/>
      <w:r w:rsidRPr="00B5059F">
        <w:rPr>
          <w:rFonts w:ascii="Sylfaen" w:hAnsi="Sylfaen" w:cs="Sylfaen"/>
          <w:bCs/>
        </w:rPr>
        <w:t xml:space="preserve"> </w:t>
      </w:r>
      <w:proofErr w:type="spellStart"/>
      <w:r w:rsidRPr="00B5059F">
        <w:rPr>
          <w:rFonts w:ascii="Sylfaen" w:hAnsi="Sylfaen" w:cs="Sylfaen"/>
          <w:bCs/>
        </w:rPr>
        <w:t>დეპარტამენტი</w:t>
      </w:r>
      <w:proofErr w:type="spellEnd"/>
      <w:r w:rsidRPr="00B5059F">
        <w:rPr>
          <w:rFonts w:ascii="Sylfaen" w:hAnsi="Sylfaen" w:cs="Sylfaen"/>
          <w:bCs/>
        </w:rPr>
        <w:t>.</w:t>
      </w:r>
    </w:p>
    <w:p w14:paraId="4EA1D78A" w14:textId="77777777" w:rsidR="00A765A2" w:rsidRPr="00B5059F" w:rsidRDefault="00A765A2" w:rsidP="00A765A2">
      <w:pPr>
        <w:autoSpaceDE w:val="0"/>
        <w:autoSpaceDN w:val="0"/>
        <w:adjustRightInd w:val="0"/>
        <w:spacing w:after="0" w:line="240" w:lineRule="auto"/>
        <w:ind w:left="720"/>
        <w:jc w:val="both"/>
        <w:rPr>
          <w:rFonts w:ascii="Sylfaen" w:hAnsi="Sylfaen" w:cs="Sylfaen,Bold"/>
          <w:bCs/>
        </w:rPr>
      </w:pPr>
    </w:p>
    <w:p w14:paraId="31D6AE96"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14:paraId="13F48816"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კომპეტენციის ფარგლებში, მიმდინარეობდა სხვადასხვა საერთაშორისო ხელშეკრულებების განხილვა;</w:t>
      </w:r>
    </w:p>
    <w:p w14:paraId="2715746F"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14:paraId="7D2081E4"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ქვეპროგრამების ფარგლებში გათვალისწინებული 30 ღონისძიების ადმინისტრირება და მონიტორინგი.</w:t>
      </w:r>
    </w:p>
    <w:p w14:paraId="6323F12D" w14:textId="77777777" w:rsidR="00A765A2" w:rsidRPr="00B5059F" w:rsidRDefault="00A765A2" w:rsidP="00A765A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
    <w:p w14:paraId="74E8342B" w14:textId="77777777" w:rsidR="00A765A2" w:rsidRPr="00B5059F" w:rsidRDefault="00A765A2" w:rsidP="00A765A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
    <w:p w14:paraId="0B265A3F" w14:textId="7D0DD2F4" w:rsidR="00A765A2" w:rsidRPr="00B5059F" w:rsidRDefault="00A765A2" w:rsidP="00A765A2">
      <w:pPr>
        <w:pStyle w:val="Heading4"/>
        <w:spacing w:line="240" w:lineRule="auto"/>
        <w:rPr>
          <w:rFonts w:ascii="Sylfaen" w:hAnsi="Sylfaen"/>
          <w:bCs/>
          <w:i w:val="0"/>
        </w:rPr>
      </w:pPr>
      <w:r w:rsidRPr="00B5059F">
        <w:rPr>
          <w:rFonts w:ascii="Sylfaen" w:hAnsi="Sylfaen"/>
          <w:bCs/>
          <w:i w:val="0"/>
        </w:rPr>
        <w:t xml:space="preserve">3.1.2 </w:t>
      </w:r>
      <w:r w:rsidR="00031FDD" w:rsidRPr="00B5059F">
        <w:rPr>
          <w:rFonts w:ascii="Sylfaen" w:hAnsi="Sylfaen"/>
          <w:bCs/>
          <w:i w:val="0"/>
          <w:lang w:val="ka-GE"/>
        </w:rPr>
        <w:t xml:space="preserve">საავტომობილო </w:t>
      </w:r>
      <w:proofErr w:type="spellStart"/>
      <w:r w:rsidRPr="00B5059F">
        <w:rPr>
          <w:rFonts w:ascii="Sylfaen" w:hAnsi="Sylfaen"/>
          <w:bCs/>
          <w:i w:val="0"/>
        </w:rPr>
        <w:t>გზების</w:t>
      </w:r>
      <w:proofErr w:type="spellEnd"/>
      <w:r w:rsidRPr="00B5059F">
        <w:rPr>
          <w:rFonts w:ascii="Sylfaen" w:hAnsi="Sylfaen"/>
          <w:bCs/>
          <w:i w:val="0"/>
        </w:rPr>
        <w:t xml:space="preserve"> </w:t>
      </w:r>
      <w:proofErr w:type="spellStart"/>
      <w:r w:rsidRPr="00B5059F">
        <w:rPr>
          <w:rFonts w:ascii="Sylfaen" w:hAnsi="Sylfaen"/>
          <w:bCs/>
          <w:i w:val="0"/>
        </w:rPr>
        <w:t>მშენებლობა</w:t>
      </w:r>
      <w:proofErr w:type="spellEnd"/>
      <w:r w:rsidRPr="00B5059F">
        <w:rPr>
          <w:rFonts w:ascii="Sylfaen" w:hAnsi="Sylfaen"/>
          <w:bCs/>
          <w:i w:val="0"/>
        </w:rPr>
        <w:t xml:space="preserve"> </w:t>
      </w:r>
      <w:proofErr w:type="spellStart"/>
      <w:r w:rsidRPr="00B5059F">
        <w:rPr>
          <w:rFonts w:ascii="Sylfaen" w:hAnsi="Sylfaen"/>
          <w:bCs/>
          <w:i w:val="0"/>
        </w:rPr>
        <w:t>და</w:t>
      </w:r>
      <w:proofErr w:type="spellEnd"/>
      <w:r w:rsidRPr="00B5059F">
        <w:rPr>
          <w:rFonts w:ascii="Sylfaen" w:hAnsi="Sylfaen"/>
          <w:bCs/>
          <w:i w:val="0"/>
        </w:rPr>
        <w:t xml:space="preserve"> </w:t>
      </w:r>
      <w:proofErr w:type="spellStart"/>
      <w:r w:rsidRPr="00B5059F">
        <w:rPr>
          <w:rFonts w:ascii="Sylfaen" w:hAnsi="Sylfaen"/>
          <w:bCs/>
          <w:i w:val="0"/>
        </w:rPr>
        <w:t>მოვლა-</w:t>
      </w:r>
      <w:proofErr w:type="gramStart"/>
      <w:r w:rsidRPr="00B5059F">
        <w:rPr>
          <w:rFonts w:ascii="Sylfaen" w:hAnsi="Sylfaen"/>
          <w:bCs/>
          <w:i w:val="0"/>
        </w:rPr>
        <w:t>შენახვა</w:t>
      </w:r>
      <w:proofErr w:type="spellEnd"/>
      <w:r w:rsidRPr="00B5059F">
        <w:rPr>
          <w:rFonts w:ascii="Sylfaen" w:hAnsi="Sylfaen"/>
          <w:bCs/>
          <w:i w:val="0"/>
        </w:rPr>
        <w:t xml:space="preserve">  (</w:t>
      </w:r>
      <w:proofErr w:type="spellStart"/>
      <w:proofErr w:type="gramEnd"/>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25 02 02)</w:t>
      </w:r>
    </w:p>
    <w:p w14:paraId="5960E9D8" w14:textId="77777777" w:rsidR="00A765A2" w:rsidRPr="00B5059F" w:rsidRDefault="00A765A2" w:rsidP="00A765A2">
      <w:pPr>
        <w:pStyle w:val="abzacixml"/>
        <w:rPr>
          <w:bCs/>
        </w:rPr>
      </w:pPr>
    </w:p>
    <w:p w14:paraId="75F7DDD4" w14:textId="77777777" w:rsidR="00A765A2" w:rsidRPr="00B5059F" w:rsidRDefault="00A765A2" w:rsidP="00A765A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41061077" w14:textId="77777777" w:rsidR="00A765A2" w:rsidRPr="00B5059F" w:rsidRDefault="00A765A2" w:rsidP="006D6121">
      <w:pPr>
        <w:numPr>
          <w:ilvl w:val="0"/>
          <w:numId w:val="119"/>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საავტომობილო</w:t>
      </w:r>
      <w:proofErr w:type="spellEnd"/>
      <w:r w:rsidRPr="00B5059F">
        <w:rPr>
          <w:rFonts w:ascii="Sylfaen" w:hAnsi="Sylfaen" w:cs="Sylfaen"/>
          <w:bCs/>
        </w:rPr>
        <w:t xml:space="preserve"> </w:t>
      </w:r>
      <w:proofErr w:type="spellStart"/>
      <w:r w:rsidRPr="00B5059F">
        <w:rPr>
          <w:rFonts w:ascii="Sylfaen" w:hAnsi="Sylfaen" w:cs="Sylfaen"/>
          <w:bCs/>
        </w:rPr>
        <w:t>გზების</w:t>
      </w:r>
      <w:proofErr w:type="spellEnd"/>
      <w:r w:rsidRPr="00B5059F">
        <w:rPr>
          <w:rFonts w:ascii="Sylfaen" w:hAnsi="Sylfaen" w:cs="Sylfaen"/>
          <w:bCs/>
        </w:rPr>
        <w:t xml:space="preserve"> </w:t>
      </w:r>
      <w:proofErr w:type="spellStart"/>
      <w:r w:rsidRPr="00B5059F">
        <w:rPr>
          <w:rFonts w:ascii="Sylfaen" w:hAnsi="Sylfaen" w:cs="Sylfaen"/>
          <w:bCs/>
        </w:rPr>
        <w:t>დეპარტამენტი</w:t>
      </w:r>
      <w:proofErr w:type="spellEnd"/>
      <w:r w:rsidRPr="00B5059F">
        <w:rPr>
          <w:rFonts w:ascii="Sylfaen" w:hAnsi="Sylfaen" w:cs="Sylfaen"/>
          <w:bCs/>
        </w:rPr>
        <w:t>.</w:t>
      </w:r>
    </w:p>
    <w:p w14:paraId="20B28837" w14:textId="77777777" w:rsidR="00A765A2" w:rsidRPr="00B5059F" w:rsidRDefault="00A765A2" w:rsidP="00A765A2">
      <w:pPr>
        <w:pStyle w:val="abzacixml"/>
        <w:autoSpaceDE/>
        <w:autoSpaceDN/>
        <w:adjustRightInd/>
        <w:ind w:left="1080" w:firstLine="0"/>
        <w:rPr>
          <w:bCs/>
        </w:rPr>
      </w:pPr>
    </w:p>
    <w:p w14:paraId="7C20576E"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„საავტომობილო გზების პერიოდული შეკეთება და რეაბილიტაციის“ ღონისძიების ფარგლებში:</w:t>
      </w:r>
    </w:p>
    <w:p w14:paraId="7FC712AA"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სარეაბილიტაციო</w:t>
      </w:r>
      <w:proofErr w:type="spellEnd"/>
      <w:r w:rsidRPr="00B5059F">
        <w:rPr>
          <w:bCs/>
        </w:rPr>
        <w:t xml:space="preserve"> </w:t>
      </w:r>
      <w:proofErr w:type="spellStart"/>
      <w:r w:rsidRPr="00B5059F">
        <w:rPr>
          <w:bCs/>
        </w:rPr>
        <w:t>სამუშაოები</w:t>
      </w:r>
      <w:proofErr w:type="spellEnd"/>
      <w:r w:rsidRPr="00B5059F">
        <w:rPr>
          <w:bCs/>
        </w:rPr>
        <w:t xml:space="preserve"> 99 </w:t>
      </w:r>
      <w:proofErr w:type="spellStart"/>
      <w:r w:rsidRPr="00B5059F">
        <w:rPr>
          <w:bCs/>
        </w:rPr>
        <w:t>გარდამავალ</w:t>
      </w:r>
      <w:proofErr w:type="spellEnd"/>
      <w:r w:rsidRPr="00B5059F">
        <w:rPr>
          <w:bCs/>
        </w:rPr>
        <w:t xml:space="preserve"> </w:t>
      </w:r>
      <w:proofErr w:type="spellStart"/>
      <w:r w:rsidRPr="00B5059F">
        <w:rPr>
          <w:bCs/>
        </w:rPr>
        <w:t>ობიექტზე</w:t>
      </w:r>
      <w:proofErr w:type="spellEnd"/>
      <w:r w:rsidRPr="00B5059F">
        <w:rPr>
          <w:bCs/>
        </w:rPr>
        <w:t xml:space="preserve"> (2020-2021 </w:t>
      </w:r>
      <w:proofErr w:type="spellStart"/>
      <w:r w:rsidRPr="00B5059F">
        <w:rPr>
          <w:bCs/>
        </w:rPr>
        <w:t>წლები</w:t>
      </w:r>
      <w:proofErr w:type="spellEnd"/>
      <w:r w:rsidRPr="00B5059F">
        <w:rPr>
          <w:bCs/>
        </w:rPr>
        <w:t xml:space="preserve">), </w:t>
      </w:r>
      <w:proofErr w:type="spellStart"/>
      <w:r w:rsidRPr="00B5059F">
        <w:rPr>
          <w:bCs/>
        </w:rPr>
        <w:t>საიდანაც</w:t>
      </w:r>
      <w:proofErr w:type="spellEnd"/>
      <w:r w:rsidRPr="00B5059F">
        <w:rPr>
          <w:bCs/>
        </w:rPr>
        <w:t xml:space="preserve"> </w:t>
      </w:r>
      <w:proofErr w:type="spellStart"/>
      <w:r w:rsidRPr="00B5059F">
        <w:rPr>
          <w:bCs/>
        </w:rPr>
        <w:t>საანგარიში</w:t>
      </w:r>
      <w:proofErr w:type="spellEnd"/>
      <w:r w:rsidRPr="00B5059F">
        <w:rPr>
          <w:bCs/>
        </w:rPr>
        <w:t xml:space="preserve"> </w:t>
      </w:r>
      <w:proofErr w:type="spellStart"/>
      <w:r w:rsidRPr="00B5059F">
        <w:rPr>
          <w:bCs/>
        </w:rPr>
        <w:t>პერიოდში</w:t>
      </w:r>
      <w:proofErr w:type="spellEnd"/>
      <w:r w:rsidRPr="00B5059F">
        <w:rPr>
          <w:bCs/>
        </w:rPr>
        <w:t xml:space="preserve"> </w:t>
      </w:r>
      <w:proofErr w:type="spellStart"/>
      <w:r w:rsidRPr="00B5059F">
        <w:rPr>
          <w:bCs/>
        </w:rPr>
        <w:t>დასრულდა</w:t>
      </w:r>
      <w:proofErr w:type="spellEnd"/>
      <w:r w:rsidRPr="00B5059F">
        <w:rPr>
          <w:bCs/>
        </w:rPr>
        <w:t xml:space="preserve"> 26 </w:t>
      </w:r>
      <w:proofErr w:type="spellStart"/>
      <w:r w:rsidRPr="00B5059F">
        <w:rPr>
          <w:bCs/>
        </w:rPr>
        <w:t>ობიექტი</w:t>
      </w:r>
      <w:proofErr w:type="spellEnd"/>
      <w:r w:rsidRPr="00B5059F">
        <w:rPr>
          <w:bCs/>
        </w:rPr>
        <w:t xml:space="preserve">, </w:t>
      </w:r>
      <w:proofErr w:type="spellStart"/>
      <w:r w:rsidRPr="00B5059F">
        <w:rPr>
          <w:bCs/>
        </w:rPr>
        <w:t>კერძოდ</w:t>
      </w:r>
      <w:proofErr w:type="spellEnd"/>
      <w:r w:rsidRPr="00B5059F">
        <w:rPr>
          <w:bCs/>
        </w:rPr>
        <w:t xml:space="preserve">: </w:t>
      </w:r>
      <w:proofErr w:type="spellStart"/>
      <w:r w:rsidRPr="00B5059F">
        <w:rPr>
          <w:bCs/>
        </w:rPr>
        <w:t>დასრულდა</w:t>
      </w:r>
      <w:proofErr w:type="spellEnd"/>
      <w:r w:rsidRPr="00B5059F">
        <w:rPr>
          <w:bCs/>
        </w:rPr>
        <w:t xml:space="preserve"> </w:t>
      </w:r>
      <w:proofErr w:type="spellStart"/>
      <w:r w:rsidRPr="00B5059F">
        <w:rPr>
          <w:bCs/>
        </w:rPr>
        <w:t>საყრდენი</w:t>
      </w:r>
      <w:proofErr w:type="spellEnd"/>
      <w:r w:rsidRPr="00B5059F">
        <w:rPr>
          <w:bCs/>
        </w:rPr>
        <w:t xml:space="preserve"> </w:t>
      </w:r>
      <w:proofErr w:type="spellStart"/>
      <w:r w:rsidRPr="00B5059F">
        <w:rPr>
          <w:bCs/>
        </w:rPr>
        <w:t>კედლების</w:t>
      </w:r>
      <w:proofErr w:type="spellEnd"/>
      <w:r w:rsidRPr="00B5059F">
        <w:rPr>
          <w:bCs/>
        </w:rPr>
        <w:t xml:space="preserve">, </w:t>
      </w:r>
      <w:proofErr w:type="spellStart"/>
      <w:r w:rsidRPr="00B5059F">
        <w:rPr>
          <w:bCs/>
        </w:rPr>
        <w:t>უსაფრთხოების</w:t>
      </w:r>
      <w:proofErr w:type="spellEnd"/>
      <w:r w:rsidRPr="00B5059F">
        <w:rPr>
          <w:bCs/>
        </w:rPr>
        <w:t xml:space="preserve"> </w:t>
      </w:r>
      <w:proofErr w:type="spellStart"/>
      <w:r w:rsidRPr="00B5059F">
        <w:rPr>
          <w:bCs/>
        </w:rPr>
        <w:t>კუნძულების</w:t>
      </w:r>
      <w:proofErr w:type="spellEnd"/>
      <w:r w:rsidRPr="00B5059F">
        <w:rPr>
          <w:bCs/>
        </w:rPr>
        <w:t xml:space="preserve">, </w:t>
      </w:r>
      <w:proofErr w:type="spellStart"/>
      <w:r w:rsidRPr="00B5059F">
        <w:rPr>
          <w:bCs/>
        </w:rPr>
        <w:t>საგზაო</w:t>
      </w:r>
      <w:proofErr w:type="spellEnd"/>
      <w:r w:rsidRPr="00B5059F">
        <w:rPr>
          <w:bCs/>
        </w:rPr>
        <w:t xml:space="preserve"> </w:t>
      </w:r>
      <w:proofErr w:type="spellStart"/>
      <w:r w:rsidRPr="00B5059F">
        <w:rPr>
          <w:bCs/>
        </w:rPr>
        <w:t>ნიშნების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საგზაო</w:t>
      </w:r>
      <w:proofErr w:type="spellEnd"/>
      <w:r w:rsidRPr="00B5059F">
        <w:rPr>
          <w:bCs/>
        </w:rPr>
        <w:t xml:space="preserve"> </w:t>
      </w:r>
      <w:proofErr w:type="spellStart"/>
      <w:r w:rsidRPr="00B5059F">
        <w:rPr>
          <w:bCs/>
        </w:rPr>
        <w:t>მონიშვნების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სახიდე</w:t>
      </w:r>
      <w:proofErr w:type="spellEnd"/>
      <w:r w:rsidRPr="00B5059F">
        <w:rPr>
          <w:bCs/>
        </w:rPr>
        <w:t xml:space="preserve"> </w:t>
      </w:r>
      <w:proofErr w:type="spellStart"/>
      <w:r w:rsidRPr="00B5059F">
        <w:rPr>
          <w:bCs/>
        </w:rPr>
        <w:t>გადასასვლელების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გზების</w:t>
      </w:r>
      <w:proofErr w:type="spellEnd"/>
      <w:r w:rsidRPr="00B5059F">
        <w:rPr>
          <w:bCs/>
        </w:rPr>
        <w:t xml:space="preserve"> </w:t>
      </w:r>
      <w:proofErr w:type="spellStart"/>
      <w:r w:rsidRPr="00B5059F">
        <w:rPr>
          <w:bCs/>
        </w:rPr>
        <w:t>სარეაბილიტაციო</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1323FFC4" w14:textId="77777777" w:rsidR="00A765A2" w:rsidRPr="00B5059F" w:rsidRDefault="00A765A2" w:rsidP="006D6121">
      <w:pPr>
        <w:pStyle w:val="abzacixml"/>
        <w:numPr>
          <w:ilvl w:val="0"/>
          <w:numId w:val="120"/>
        </w:numPr>
        <w:autoSpaceDE/>
        <w:autoSpaceDN/>
        <w:adjustRightInd/>
        <w:ind w:left="900"/>
        <w:rPr>
          <w:bCs/>
        </w:rPr>
      </w:pPr>
      <w:r w:rsidRPr="00B5059F">
        <w:rPr>
          <w:bCs/>
        </w:rPr>
        <w:t xml:space="preserve">2021 </w:t>
      </w:r>
      <w:proofErr w:type="spellStart"/>
      <w:r w:rsidRPr="00B5059F">
        <w:rPr>
          <w:bCs/>
        </w:rPr>
        <w:t>წლის</w:t>
      </w:r>
      <w:proofErr w:type="spellEnd"/>
      <w:r w:rsidRPr="00B5059F">
        <w:rPr>
          <w:bCs/>
        </w:rPr>
        <w:t xml:space="preserve"> </w:t>
      </w:r>
      <w:proofErr w:type="spellStart"/>
      <w:r w:rsidRPr="00B5059F">
        <w:rPr>
          <w:bCs/>
        </w:rPr>
        <w:t>გეგმით</w:t>
      </w:r>
      <w:proofErr w:type="spellEnd"/>
      <w:r w:rsidRPr="00B5059F">
        <w:rPr>
          <w:bCs/>
        </w:rPr>
        <w:t xml:space="preserve"> </w:t>
      </w:r>
      <w:proofErr w:type="spellStart"/>
      <w:r w:rsidRPr="00B5059F">
        <w:rPr>
          <w:bCs/>
        </w:rPr>
        <w:t>გათვალისწინებულ</w:t>
      </w:r>
      <w:proofErr w:type="spellEnd"/>
      <w:r w:rsidRPr="00B5059F">
        <w:rPr>
          <w:bCs/>
        </w:rPr>
        <w:t xml:space="preserve"> </w:t>
      </w:r>
      <w:proofErr w:type="spellStart"/>
      <w:r w:rsidRPr="00B5059F">
        <w:rPr>
          <w:bCs/>
        </w:rPr>
        <w:t>ახალ</w:t>
      </w:r>
      <w:proofErr w:type="spellEnd"/>
      <w:r w:rsidRPr="00B5059F">
        <w:rPr>
          <w:bCs/>
        </w:rPr>
        <w:t xml:space="preserve"> </w:t>
      </w:r>
      <w:proofErr w:type="spellStart"/>
      <w:r w:rsidRPr="00B5059F">
        <w:rPr>
          <w:bCs/>
        </w:rPr>
        <w:t>ობიექტებზე</w:t>
      </w:r>
      <w:proofErr w:type="spellEnd"/>
      <w:r w:rsidRPr="00B5059F">
        <w:rPr>
          <w:bCs/>
        </w:rPr>
        <w:t xml:space="preserve"> </w:t>
      </w:r>
      <w:proofErr w:type="spellStart"/>
      <w:r w:rsidRPr="00B5059F">
        <w:rPr>
          <w:bCs/>
        </w:rPr>
        <w:t>გაფორმდა</w:t>
      </w:r>
      <w:proofErr w:type="spellEnd"/>
      <w:r w:rsidRPr="00B5059F">
        <w:rPr>
          <w:bCs/>
        </w:rPr>
        <w:t xml:space="preserve"> </w:t>
      </w:r>
      <w:proofErr w:type="spellStart"/>
      <w:r w:rsidRPr="00B5059F">
        <w:rPr>
          <w:bCs/>
        </w:rPr>
        <w:t>ხელშეკრულებები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შესაბამისი</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საიდანაც</w:t>
      </w:r>
      <w:proofErr w:type="spellEnd"/>
      <w:r w:rsidRPr="00B5059F">
        <w:rPr>
          <w:bCs/>
        </w:rPr>
        <w:t xml:space="preserve"> </w:t>
      </w:r>
      <w:proofErr w:type="spellStart"/>
      <w:r w:rsidRPr="00B5059F">
        <w:rPr>
          <w:bCs/>
        </w:rPr>
        <w:t>საანგარიში</w:t>
      </w:r>
      <w:proofErr w:type="spellEnd"/>
      <w:r w:rsidRPr="00B5059F">
        <w:rPr>
          <w:bCs/>
        </w:rPr>
        <w:t xml:space="preserve"> </w:t>
      </w:r>
      <w:proofErr w:type="spellStart"/>
      <w:r w:rsidRPr="00B5059F">
        <w:rPr>
          <w:bCs/>
        </w:rPr>
        <w:t>პერიოდში</w:t>
      </w:r>
      <w:proofErr w:type="spellEnd"/>
      <w:r w:rsidRPr="00B5059F">
        <w:rPr>
          <w:bCs/>
        </w:rPr>
        <w:t xml:space="preserve"> </w:t>
      </w:r>
      <w:proofErr w:type="spellStart"/>
      <w:r w:rsidRPr="00B5059F">
        <w:rPr>
          <w:bCs/>
        </w:rPr>
        <w:t>დასრულდა</w:t>
      </w:r>
      <w:proofErr w:type="spellEnd"/>
      <w:r w:rsidRPr="00B5059F">
        <w:rPr>
          <w:bCs/>
        </w:rPr>
        <w:t xml:space="preserve"> 1 </w:t>
      </w:r>
      <w:proofErr w:type="spellStart"/>
      <w:r w:rsidRPr="00B5059F">
        <w:rPr>
          <w:bCs/>
        </w:rPr>
        <w:t>ობიექტი</w:t>
      </w:r>
      <w:proofErr w:type="spellEnd"/>
      <w:r w:rsidRPr="00B5059F">
        <w:rPr>
          <w:bCs/>
        </w:rPr>
        <w:t xml:space="preserve">. </w:t>
      </w:r>
      <w:proofErr w:type="spellStart"/>
      <w:r w:rsidRPr="00B5059F">
        <w:rPr>
          <w:bCs/>
        </w:rPr>
        <w:t>ხოლო</w:t>
      </w:r>
      <w:proofErr w:type="spellEnd"/>
      <w:r w:rsidRPr="00B5059F">
        <w:rPr>
          <w:bCs/>
        </w:rPr>
        <w:t xml:space="preserve">, </w:t>
      </w:r>
      <w:proofErr w:type="spellStart"/>
      <w:r w:rsidRPr="00B5059F">
        <w:rPr>
          <w:bCs/>
        </w:rPr>
        <w:t>დანარჩენ</w:t>
      </w:r>
      <w:proofErr w:type="spellEnd"/>
      <w:r w:rsidRPr="00B5059F">
        <w:rPr>
          <w:bCs/>
        </w:rPr>
        <w:t xml:space="preserve"> </w:t>
      </w:r>
      <w:proofErr w:type="spellStart"/>
      <w:r w:rsidRPr="00B5059F">
        <w:rPr>
          <w:bCs/>
        </w:rPr>
        <w:t>ნაწილზე</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სატენდერო</w:t>
      </w:r>
      <w:proofErr w:type="spellEnd"/>
      <w:r w:rsidRPr="00B5059F">
        <w:rPr>
          <w:bCs/>
        </w:rPr>
        <w:t xml:space="preserve"> </w:t>
      </w:r>
      <w:proofErr w:type="spellStart"/>
      <w:proofErr w:type="gramStart"/>
      <w:r w:rsidRPr="00B5059F">
        <w:rPr>
          <w:bCs/>
        </w:rPr>
        <w:t>პროცედურები</w:t>
      </w:r>
      <w:proofErr w:type="spellEnd"/>
      <w:r w:rsidRPr="00B5059F">
        <w:rPr>
          <w:bCs/>
        </w:rPr>
        <w:t>;</w:t>
      </w:r>
      <w:proofErr w:type="gramEnd"/>
    </w:p>
    <w:p w14:paraId="6717CD5B"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გზების</w:t>
      </w:r>
      <w:proofErr w:type="spellEnd"/>
      <w:r w:rsidRPr="00B5059F">
        <w:rPr>
          <w:bCs/>
        </w:rPr>
        <w:t xml:space="preserve"> </w:t>
      </w:r>
      <w:proofErr w:type="spellStart"/>
      <w:r w:rsidRPr="00B5059F">
        <w:rPr>
          <w:bCs/>
        </w:rPr>
        <w:t>ცალკეულ</w:t>
      </w:r>
      <w:proofErr w:type="spellEnd"/>
      <w:r w:rsidRPr="00B5059F">
        <w:rPr>
          <w:bCs/>
        </w:rPr>
        <w:t xml:space="preserve"> </w:t>
      </w:r>
      <w:proofErr w:type="spellStart"/>
      <w:r w:rsidRPr="00B5059F">
        <w:rPr>
          <w:bCs/>
        </w:rPr>
        <w:t>მონაკვეთებზე</w:t>
      </w:r>
      <w:proofErr w:type="spellEnd"/>
      <w:r w:rsidRPr="00B5059F">
        <w:rPr>
          <w:bCs/>
        </w:rPr>
        <w:t xml:space="preserve"> </w:t>
      </w:r>
      <w:proofErr w:type="spellStart"/>
      <w:r w:rsidRPr="00B5059F">
        <w:rPr>
          <w:bCs/>
        </w:rPr>
        <w:t>პერიოდული</w:t>
      </w:r>
      <w:proofErr w:type="spellEnd"/>
      <w:r w:rsidRPr="00B5059F">
        <w:rPr>
          <w:bCs/>
        </w:rPr>
        <w:t xml:space="preserve"> </w:t>
      </w:r>
      <w:proofErr w:type="spellStart"/>
      <w:r w:rsidRPr="00B5059F">
        <w:rPr>
          <w:bCs/>
        </w:rPr>
        <w:t>შეკეთების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ასევე</w:t>
      </w:r>
      <w:proofErr w:type="spellEnd"/>
      <w:r w:rsidRPr="00B5059F">
        <w:rPr>
          <w:bCs/>
        </w:rPr>
        <w:t xml:space="preserve">, </w:t>
      </w:r>
      <w:proofErr w:type="spellStart"/>
      <w:r w:rsidRPr="00B5059F">
        <w:rPr>
          <w:bCs/>
        </w:rPr>
        <w:t>ახალი</w:t>
      </w:r>
      <w:proofErr w:type="spellEnd"/>
      <w:r w:rsidRPr="00B5059F">
        <w:rPr>
          <w:bCs/>
        </w:rPr>
        <w:t xml:space="preserve"> </w:t>
      </w:r>
      <w:proofErr w:type="spellStart"/>
      <w:r w:rsidRPr="00B5059F">
        <w:rPr>
          <w:bCs/>
        </w:rPr>
        <w:t>ასფალტობეტონის</w:t>
      </w:r>
      <w:proofErr w:type="spellEnd"/>
      <w:r w:rsidRPr="00B5059F">
        <w:rPr>
          <w:bCs/>
        </w:rPr>
        <w:t xml:space="preserve"> </w:t>
      </w:r>
      <w:proofErr w:type="spellStart"/>
      <w:r w:rsidRPr="00B5059F">
        <w:rPr>
          <w:bCs/>
        </w:rPr>
        <w:t>საფარების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სახიდე</w:t>
      </w:r>
      <w:proofErr w:type="spellEnd"/>
      <w:r w:rsidRPr="00B5059F">
        <w:rPr>
          <w:bCs/>
        </w:rPr>
        <w:t xml:space="preserve"> </w:t>
      </w:r>
      <w:proofErr w:type="spellStart"/>
      <w:r w:rsidRPr="00B5059F">
        <w:rPr>
          <w:bCs/>
        </w:rPr>
        <w:t>გადასასვლელების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სხვა</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ნაგებობების</w:t>
      </w:r>
      <w:proofErr w:type="spellEnd"/>
      <w:r w:rsidRPr="00B5059F">
        <w:rPr>
          <w:bCs/>
        </w:rPr>
        <w:t xml:space="preserve"> </w:t>
      </w:r>
      <w:proofErr w:type="spellStart"/>
      <w:r w:rsidRPr="00B5059F">
        <w:rPr>
          <w:bCs/>
        </w:rPr>
        <w:t>სარეაბილიტაციო</w:t>
      </w:r>
      <w:proofErr w:type="spellEnd"/>
      <w:r w:rsidRPr="00B5059F">
        <w:rPr>
          <w:bCs/>
        </w:rPr>
        <w:t xml:space="preserve"> </w:t>
      </w:r>
      <w:proofErr w:type="spellStart"/>
      <w:r w:rsidRPr="00B5059F">
        <w:rPr>
          <w:bCs/>
        </w:rPr>
        <w:t>სამუშაოები</w:t>
      </w:r>
      <w:proofErr w:type="spellEnd"/>
      <w:r w:rsidRPr="00B5059F">
        <w:rPr>
          <w:bCs/>
        </w:rPr>
        <w:t>.</w:t>
      </w:r>
    </w:p>
    <w:p w14:paraId="172DFD05"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„საავტომობილო გზების მიმდინარე შეკეთება და შენახვა ზამთრის პერიოდში“ ღონისძიების ფარგლებში მიმდინარეობდა:</w:t>
      </w:r>
    </w:p>
    <w:p w14:paraId="5A505DF0"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Pr="00B5059F">
        <w:rPr>
          <w:bCs/>
        </w:rPr>
        <w:t xml:space="preserve"> 2021 </w:t>
      </w:r>
      <w:proofErr w:type="spellStart"/>
      <w:r w:rsidRPr="00B5059F">
        <w:rPr>
          <w:bCs/>
        </w:rPr>
        <w:t>წლის</w:t>
      </w:r>
      <w:proofErr w:type="spellEnd"/>
      <w:r w:rsidRPr="00B5059F">
        <w:rPr>
          <w:bCs/>
        </w:rPr>
        <w:t xml:space="preserve"> </w:t>
      </w:r>
      <w:proofErr w:type="spellStart"/>
      <w:r w:rsidRPr="00B5059F">
        <w:rPr>
          <w:bCs/>
        </w:rPr>
        <w:t>გეგმით</w:t>
      </w:r>
      <w:proofErr w:type="spellEnd"/>
      <w:r w:rsidRPr="00B5059F">
        <w:rPr>
          <w:bCs/>
        </w:rPr>
        <w:t xml:space="preserve"> </w:t>
      </w:r>
      <w:proofErr w:type="spellStart"/>
      <w:r w:rsidRPr="00B5059F">
        <w:rPr>
          <w:bCs/>
        </w:rPr>
        <w:t>გათვალისწინებული</w:t>
      </w:r>
      <w:proofErr w:type="spellEnd"/>
      <w:r w:rsidRPr="00B5059F">
        <w:rPr>
          <w:bCs/>
        </w:rPr>
        <w:t xml:space="preserve"> </w:t>
      </w:r>
      <w:proofErr w:type="spellStart"/>
      <w:r w:rsidRPr="00B5059F">
        <w:rPr>
          <w:bCs/>
        </w:rPr>
        <w:t>მიმდინარე</w:t>
      </w:r>
      <w:proofErr w:type="spellEnd"/>
      <w:r w:rsidRPr="00B5059F">
        <w:rPr>
          <w:bCs/>
        </w:rPr>
        <w:t xml:space="preserve"> </w:t>
      </w:r>
      <w:proofErr w:type="spellStart"/>
      <w:r w:rsidRPr="00B5059F">
        <w:rPr>
          <w:bCs/>
        </w:rPr>
        <w:t>შეკეთების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საერთაშორისო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შიდასახელმწიფოებრივი</w:t>
      </w:r>
      <w:proofErr w:type="spellEnd"/>
      <w:r w:rsidRPr="00B5059F">
        <w:rPr>
          <w:bCs/>
        </w:rPr>
        <w:t xml:space="preserve"> </w:t>
      </w:r>
      <w:proofErr w:type="spellStart"/>
      <w:r w:rsidRPr="00B5059F">
        <w:rPr>
          <w:bCs/>
        </w:rPr>
        <w:t>მნიშვნელობის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proofErr w:type="gramStart"/>
      <w:r w:rsidRPr="00B5059F">
        <w:rPr>
          <w:bCs/>
        </w:rPr>
        <w:t>გზებზე</w:t>
      </w:r>
      <w:proofErr w:type="spellEnd"/>
      <w:r w:rsidRPr="00B5059F">
        <w:rPr>
          <w:bCs/>
        </w:rPr>
        <w:t>;</w:t>
      </w:r>
      <w:proofErr w:type="gramEnd"/>
    </w:p>
    <w:p w14:paraId="5830B812"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ვაკისის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სავალი</w:t>
      </w:r>
      <w:proofErr w:type="spellEnd"/>
      <w:r w:rsidRPr="00B5059F">
        <w:rPr>
          <w:bCs/>
        </w:rPr>
        <w:t xml:space="preserve"> </w:t>
      </w:r>
      <w:proofErr w:type="spellStart"/>
      <w:r w:rsidRPr="00B5059F">
        <w:rPr>
          <w:bCs/>
        </w:rPr>
        <w:t>ნაწილის</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ნაგებობების</w:t>
      </w:r>
      <w:proofErr w:type="spellEnd"/>
      <w:r w:rsidRPr="00B5059F">
        <w:rPr>
          <w:bCs/>
        </w:rPr>
        <w:t xml:space="preserve">, </w:t>
      </w:r>
      <w:proofErr w:type="spellStart"/>
      <w:r w:rsidRPr="00B5059F">
        <w:rPr>
          <w:bCs/>
        </w:rPr>
        <w:t>სადრენაჟო</w:t>
      </w:r>
      <w:proofErr w:type="spellEnd"/>
      <w:r w:rsidRPr="00B5059F">
        <w:rPr>
          <w:bCs/>
        </w:rPr>
        <w:t xml:space="preserve"> </w:t>
      </w:r>
      <w:proofErr w:type="spellStart"/>
      <w:r w:rsidRPr="00B5059F">
        <w:rPr>
          <w:bCs/>
        </w:rPr>
        <w:t>სისტემების</w:t>
      </w:r>
      <w:proofErr w:type="spellEnd"/>
      <w:r w:rsidRPr="00B5059F">
        <w:rPr>
          <w:bCs/>
        </w:rPr>
        <w:t xml:space="preserve">, </w:t>
      </w:r>
      <w:proofErr w:type="spellStart"/>
      <w:r w:rsidRPr="00B5059F">
        <w:rPr>
          <w:bCs/>
        </w:rPr>
        <w:t>მოძრაობის</w:t>
      </w:r>
      <w:proofErr w:type="spellEnd"/>
      <w:r w:rsidRPr="00B5059F">
        <w:rPr>
          <w:bCs/>
        </w:rPr>
        <w:t xml:space="preserve"> </w:t>
      </w:r>
      <w:proofErr w:type="spellStart"/>
      <w:r w:rsidRPr="00B5059F">
        <w:rPr>
          <w:bCs/>
        </w:rPr>
        <w:t>რეგულირების</w:t>
      </w:r>
      <w:proofErr w:type="spellEnd"/>
      <w:r w:rsidRPr="00B5059F">
        <w:rPr>
          <w:bCs/>
        </w:rPr>
        <w:t xml:space="preserve"> </w:t>
      </w:r>
      <w:proofErr w:type="spellStart"/>
      <w:r w:rsidRPr="00B5059F">
        <w:rPr>
          <w:bCs/>
        </w:rPr>
        <w:t>ტექნიკური</w:t>
      </w:r>
      <w:proofErr w:type="spellEnd"/>
      <w:r w:rsidRPr="00B5059F">
        <w:rPr>
          <w:bCs/>
        </w:rPr>
        <w:t xml:space="preserve"> </w:t>
      </w:r>
      <w:proofErr w:type="spellStart"/>
      <w:r w:rsidRPr="00B5059F">
        <w:rPr>
          <w:bCs/>
        </w:rPr>
        <w:t>საშუალებების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კუთვნილების</w:t>
      </w:r>
      <w:proofErr w:type="spellEnd"/>
      <w:r w:rsidRPr="00B5059F">
        <w:rPr>
          <w:bCs/>
        </w:rPr>
        <w:t xml:space="preserve"> </w:t>
      </w:r>
      <w:proofErr w:type="spellStart"/>
      <w:r w:rsidRPr="00B5059F">
        <w:rPr>
          <w:bCs/>
        </w:rPr>
        <w:t>კეთილმოწყობის</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60127C5A" w14:textId="77777777" w:rsidR="00A765A2" w:rsidRPr="00B5059F" w:rsidRDefault="00A765A2" w:rsidP="006D6121">
      <w:pPr>
        <w:pStyle w:val="abzacixml"/>
        <w:numPr>
          <w:ilvl w:val="0"/>
          <w:numId w:val="120"/>
        </w:numPr>
        <w:autoSpaceDE/>
        <w:autoSpaceDN/>
        <w:adjustRightInd/>
        <w:ind w:left="900"/>
        <w:rPr>
          <w:bCs/>
        </w:rPr>
      </w:pPr>
      <w:r w:rsidRPr="00B5059F">
        <w:rPr>
          <w:bCs/>
        </w:rPr>
        <w:t xml:space="preserve">6 000 </w:t>
      </w:r>
      <w:proofErr w:type="spellStart"/>
      <w:r w:rsidRPr="00B5059F">
        <w:rPr>
          <w:bCs/>
        </w:rPr>
        <w:t>კმ-მდე</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გზაზე</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ზამთრის</w:t>
      </w:r>
      <w:proofErr w:type="spellEnd"/>
      <w:r w:rsidRPr="00B5059F">
        <w:rPr>
          <w:bCs/>
        </w:rPr>
        <w:t xml:space="preserve"> </w:t>
      </w:r>
      <w:proofErr w:type="spellStart"/>
      <w:r w:rsidRPr="00B5059F">
        <w:rPr>
          <w:bCs/>
        </w:rPr>
        <w:t>მოვლა-შენახვის</w:t>
      </w:r>
      <w:proofErr w:type="spellEnd"/>
      <w:r w:rsidRPr="00B5059F">
        <w:rPr>
          <w:bCs/>
        </w:rPr>
        <w:t xml:space="preserve"> </w:t>
      </w:r>
      <w:proofErr w:type="spellStart"/>
      <w:r w:rsidRPr="00B5059F">
        <w:rPr>
          <w:bCs/>
        </w:rPr>
        <w:t>სამუშაოები</w:t>
      </w:r>
      <w:proofErr w:type="spellEnd"/>
      <w:r w:rsidRPr="00B5059F">
        <w:rPr>
          <w:bCs/>
        </w:rPr>
        <w:t>.</w:t>
      </w:r>
    </w:p>
    <w:p w14:paraId="40398587"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„სხვა ხარჯები“ ქვეპროგრამის ფარგლებში 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14:paraId="79C4570B"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„წინა წლებში შესრულებული საგზაო სამუშაოების აუნაზღაურებელი ნაწილის გადახდა“ ფარგლებში 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14:paraId="7C4C3A60"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„სტიქიური მოვლენების სალიკვიდაციოდ და პრევენციის მიზნით ჩასატარებული სამუშაოების“ ფარგლებში:</w:t>
      </w:r>
    </w:p>
    <w:p w14:paraId="13687EF9" w14:textId="77777777" w:rsidR="00A765A2" w:rsidRPr="00B5059F" w:rsidRDefault="00A765A2" w:rsidP="006D6121">
      <w:pPr>
        <w:pStyle w:val="abzacixml"/>
        <w:numPr>
          <w:ilvl w:val="0"/>
          <w:numId w:val="120"/>
        </w:numPr>
        <w:autoSpaceDE/>
        <w:autoSpaceDN/>
        <w:adjustRightInd/>
        <w:ind w:left="900"/>
        <w:rPr>
          <w:bCs/>
        </w:rPr>
      </w:pPr>
      <w:r w:rsidRPr="00B5059F">
        <w:rPr>
          <w:bCs/>
        </w:rPr>
        <w:t xml:space="preserve">14 </w:t>
      </w:r>
      <w:proofErr w:type="spellStart"/>
      <w:r w:rsidRPr="00B5059F">
        <w:rPr>
          <w:bCs/>
        </w:rPr>
        <w:t>გარდამავალი</w:t>
      </w:r>
      <w:proofErr w:type="spellEnd"/>
      <w:r w:rsidRPr="00B5059F">
        <w:rPr>
          <w:bCs/>
        </w:rPr>
        <w:t xml:space="preserve"> </w:t>
      </w:r>
      <w:proofErr w:type="spellStart"/>
      <w:r w:rsidRPr="00B5059F">
        <w:rPr>
          <w:bCs/>
        </w:rPr>
        <w:t>ობიექტიდან</w:t>
      </w:r>
      <w:proofErr w:type="spellEnd"/>
      <w:r w:rsidRPr="00B5059F">
        <w:rPr>
          <w:bCs/>
        </w:rPr>
        <w:t xml:space="preserve"> (2020-2021 </w:t>
      </w:r>
      <w:proofErr w:type="spellStart"/>
      <w:r w:rsidRPr="00B5059F">
        <w:rPr>
          <w:bCs/>
        </w:rPr>
        <w:t>წლები</w:t>
      </w:r>
      <w:proofErr w:type="spellEnd"/>
      <w:r w:rsidRPr="00B5059F">
        <w:rPr>
          <w:bCs/>
        </w:rPr>
        <w:t xml:space="preserve">), 13 </w:t>
      </w:r>
      <w:proofErr w:type="spellStart"/>
      <w:r w:rsidRPr="00B5059F">
        <w:rPr>
          <w:bCs/>
        </w:rPr>
        <w:t>ობიექტზე</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სტიქიის</w:t>
      </w:r>
      <w:proofErr w:type="spellEnd"/>
      <w:r w:rsidRPr="00B5059F">
        <w:rPr>
          <w:bCs/>
        </w:rPr>
        <w:t xml:space="preserve"> </w:t>
      </w:r>
      <w:proofErr w:type="spellStart"/>
      <w:r w:rsidRPr="00B5059F">
        <w:rPr>
          <w:bCs/>
        </w:rPr>
        <w:t>შედეგების</w:t>
      </w:r>
      <w:proofErr w:type="spellEnd"/>
      <w:r w:rsidRPr="00B5059F">
        <w:rPr>
          <w:bCs/>
        </w:rPr>
        <w:t xml:space="preserve"> </w:t>
      </w:r>
      <w:proofErr w:type="spellStart"/>
      <w:r w:rsidRPr="00B5059F">
        <w:rPr>
          <w:bCs/>
        </w:rPr>
        <w:t>სალიკვიდაციო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პრევენციის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ჩასატარებელი</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საიდანაც</w:t>
      </w:r>
      <w:proofErr w:type="spellEnd"/>
      <w:r w:rsidRPr="00B5059F">
        <w:rPr>
          <w:bCs/>
        </w:rPr>
        <w:t xml:space="preserve"> </w:t>
      </w:r>
      <w:proofErr w:type="spellStart"/>
      <w:r w:rsidRPr="00B5059F">
        <w:rPr>
          <w:bCs/>
        </w:rPr>
        <w:t>საანგარიში</w:t>
      </w:r>
      <w:proofErr w:type="spellEnd"/>
      <w:r w:rsidRPr="00B5059F">
        <w:rPr>
          <w:bCs/>
        </w:rPr>
        <w:t xml:space="preserve"> </w:t>
      </w:r>
      <w:proofErr w:type="spellStart"/>
      <w:r w:rsidRPr="00B5059F">
        <w:rPr>
          <w:bCs/>
        </w:rPr>
        <w:t>პერიოდში</w:t>
      </w:r>
      <w:proofErr w:type="spellEnd"/>
      <w:r w:rsidRPr="00B5059F">
        <w:rPr>
          <w:bCs/>
        </w:rPr>
        <w:t xml:space="preserve"> </w:t>
      </w:r>
      <w:proofErr w:type="spellStart"/>
      <w:r w:rsidRPr="00B5059F">
        <w:rPr>
          <w:bCs/>
        </w:rPr>
        <w:t>დასრულდა</w:t>
      </w:r>
      <w:proofErr w:type="spellEnd"/>
      <w:r w:rsidRPr="00B5059F">
        <w:rPr>
          <w:bCs/>
        </w:rPr>
        <w:t xml:space="preserve"> 2 </w:t>
      </w:r>
      <w:proofErr w:type="spellStart"/>
      <w:r w:rsidRPr="00B5059F">
        <w:rPr>
          <w:bCs/>
        </w:rPr>
        <w:t>ობიექტი</w:t>
      </w:r>
      <w:proofErr w:type="spellEnd"/>
      <w:r w:rsidRPr="00B5059F">
        <w:rPr>
          <w:bCs/>
        </w:rPr>
        <w:t xml:space="preserve">. </w:t>
      </w:r>
      <w:proofErr w:type="spellStart"/>
      <w:r w:rsidRPr="00B5059F">
        <w:rPr>
          <w:bCs/>
        </w:rPr>
        <w:t>ხოლო</w:t>
      </w:r>
      <w:proofErr w:type="spellEnd"/>
      <w:r w:rsidRPr="00B5059F">
        <w:rPr>
          <w:bCs/>
        </w:rPr>
        <w:t xml:space="preserve">, 1 </w:t>
      </w:r>
      <w:proofErr w:type="spellStart"/>
      <w:r w:rsidRPr="00B5059F">
        <w:rPr>
          <w:bCs/>
        </w:rPr>
        <w:t>ობიექტზე</w:t>
      </w:r>
      <w:proofErr w:type="spellEnd"/>
      <w:r w:rsidRPr="00B5059F">
        <w:rPr>
          <w:bCs/>
        </w:rPr>
        <w:t xml:space="preserve"> </w:t>
      </w:r>
      <w:proofErr w:type="spellStart"/>
      <w:r w:rsidRPr="00B5059F">
        <w:rPr>
          <w:bCs/>
        </w:rPr>
        <w:t>შეწყვეტილი</w:t>
      </w:r>
      <w:proofErr w:type="spellEnd"/>
      <w:r w:rsidRPr="00B5059F">
        <w:rPr>
          <w:bCs/>
        </w:rPr>
        <w:t xml:space="preserve"> </w:t>
      </w:r>
      <w:proofErr w:type="spellStart"/>
      <w:r w:rsidRPr="00B5059F">
        <w:rPr>
          <w:bCs/>
        </w:rPr>
        <w:t>ხელშეკრულება</w:t>
      </w:r>
      <w:proofErr w:type="spellEnd"/>
      <w:r w:rsidRPr="00B5059F">
        <w:rPr>
          <w:bCs/>
        </w:rPr>
        <w:t xml:space="preserve"> </w:t>
      </w:r>
      <w:proofErr w:type="spellStart"/>
      <w:r w:rsidRPr="00B5059F">
        <w:rPr>
          <w:bCs/>
        </w:rPr>
        <w:t>კონტრაქტორ</w:t>
      </w:r>
      <w:proofErr w:type="spellEnd"/>
      <w:r w:rsidRPr="00B5059F">
        <w:rPr>
          <w:bCs/>
        </w:rPr>
        <w:t xml:space="preserve"> </w:t>
      </w:r>
      <w:proofErr w:type="spellStart"/>
      <w:proofErr w:type="gramStart"/>
      <w:r w:rsidRPr="00B5059F">
        <w:rPr>
          <w:bCs/>
        </w:rPr>
        <w:t>ორგანიზაციასთან</w:t>
      </w:r>
      <w:proofErr w:type="spellEnd"/>
      <w:r w:rsidRPr="00B5059F">
        <w:rPr>
          <w:bCs/>
        </w:rPr>
        <w:t>;</w:t>
      </w:r>
      <w:proofErr w:type="gramEnd"/>
    </w:p>
    <w:p w14:paraId="2ADBC0F1" w14:textId="77777777" w:rsidR="00A765A2" w:rsidRPr="00B5059F" w:rsidRDefault="00A765A2" w:rsidP="006D6121">
      <w:pPr>
        <w:pStyle w:val="abzacixml"/>
        <w:numPr>
          <w:ilvl w:val="0"/>
          <w:numId w:val="120"/>
        </w:numPr>
        <w:autoSpaceDE/>
        <w:autoSpaceDN/>
        <w:adjustRightInd/>
        <w:ind w:left="900"/>
        <w:rPr>
          <w:bCs/>
        </w:rPr>
      </w:pPr>
      <w:r w:rsidRPr="00B5059F">
        <w:rPr>
          <w:bCs/>
        </w:rPr>
        <w:t xml:space="preserve">1 </w:t>
      </w:r>
      <w:proofErr w:type="spellStart"/>
      <w:r w:rsidRPr="00B5059F">
        <w:rPr>
          <w:bCs/>
        </w:rPr>
        <w:t>ახალ</w:t>
      </w:r>
      <w:proofErr w:type="spellEnd"/>
      <w:r w:rsidRPr="00B5059F">
        <w:rPr>
          <w:bCs/>
        </w:rPr>
        <w:t xml:space="preserve"> </w:t>
      </w:r>
      <w:proofErr w:type="spellStart"/>
      <w:r w:rsidRPr="00B5059F">
        <w:rPr>
          <w:bCs/>
        </w:rPr>
        <w:t>ობიექტზე</w:t>
      </w:r>
      <w:proofErr w:type="spellEnd"/>
      <w:r w:rsidRPr="00B5059F">
        <w:rPr>
          <w:bCs/>
        </w:rPr>
        <w:t xml:space="preserve"> </w:t>
      </w:r>
      <w:proofErr w:type="spellStart"/>
      <w:r w:rsidRPr="00B5059F">
        <w:rPr>
          <w:bCs/>
        </w:rPr>
        <w:t>დასრულდა</w:t>
      </w:r>
      <w:proofErr w:type="spellEnd"/>
      <w:r w:rsidRPr="00B5059F">
        <w:rPr>
          <w:bCs/>
        </w:rPr>
        <w:t xml:space="preserve"> </w:t>
      </w:r>
      <w:proofErr w:type="spellStart"/>
      <w:r w:rsidRPr="00B5059F">
        <w:rPr>
          <w:bCs/>
        </w:rPr>
        <w:t>სატენდერო</w:t>
      </w:r>
      <w:proofErr w:type="spellEnd"/>
      <w:r w:rsidRPr="00B5059F">
        <w:rPr>
          <w:bCs/>
        </w:rPr>
        <w:t xml:space="preserve"> </w:t>
      </w:r>
      <w:proofErr w:type="spellStart"/>
      <w:proofErr w:type="gramStart"/>
      <w:r w:rsidRPr="00B5059F">
        <w:rPr>
          <w:bCs/>
        </w:rPr>
        <w:t>პროცედურები</w:t>
      </w:r>
      <w:proofErr w:type="spellEnd"/>
      <w:r w:rsidRPr="00B5059F">
        <w:rPr>
          <w:bCs/>
        </w:rPr>
        <w:t>;</w:t>
      </w:r>
      <w:proofErr w:type="gramEnd"/>
    </w:p>
    <w:p w14:paraId="4B85B704"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სტიქიური</w:t>
      </w:r>
      <w:proofErr w:type="spellEnd"/>
      <w:r w:rsidRPr="00B5059F">
        <w:rPr>
          <w:bCs/>
        </w:rPr>
        <w:t xml:space="preserve"> </w:t>
      </w:r>
      <w:proofErr w:type="spellStart"/>
      <w:r w:rsidRPr="00B5059F">
        <w:rPr>
          <w:bCs/>
        </w:rPr>
        <w:t>მოვლენების</w:t>
      </w:r>
      <w:proofErr w:type="spellEnd"/>
      <w:r w:rsidRPr="00B5059F">
        <w:rPr>
          <w:bCs/>
        </w:rPr>
        <w:t xml:space="preserve"> </w:t>
      </w:r>
      <w:proofErr w:type="spellStart"/>
      <w:r w:rsidRPr="00B5059F">
        <w:rPr>
          <w:bCs/>
        </w:rPr>
        <w:t>სალიკვიდაციოდ</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პრევენციის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ჩასატარებელი</w:t>
      </w:r>
      <w:proofErr w:type="spellEnd"/>
      <w:r w:rsidRPr="00B5059F">
        <w:rPr>
          <w:bCs/>
        </w:rPr>
        <w:t xml:space="preserve"> </w:t>
      </w:r>
      <w:proofErr w:type="spellStart"/>
      <w:r w:rsidRPr="00B5059F">
        <w:rPr>
          <w:bCs/>
        </w:rPr>
        <w:t>სამუშაოებისათვის</w:t>
      </w:r>
      <w:proofErr w:type="spellEnd"/>
      <w:r w:rsidRPr="00B5059F">
        <w:rPr>
          <w:bCs/>
        </w:rPr>
        <w:t xml:space="preserve"> </w:t>
      </w:r>
      <w:proofErr w:type="spellStart"/>
      <w:r w:rsidRPr="00B5059F">
        <w:rPr>
          <w:bCs/>
        </w:rPr>
        <w:t>საჭირო</w:t>
      </w:r>
      <w:proofErr w:type="spellEnd"/>
      <w:r w:rsidRPr="00B5059F">
        <w:rPr>
          <w:bCs/>
        </w:rPr>
        <w:t xml:space="preserve"> </w:t>
      </w:r>
      <w:proofErr w:type="spellStart"/>
      <w:r w:rsidRPr="00B5059F">
        <w:rPr>
          <w:bCs/>
        </w:rPr>
        <w:t>დეტალური</w:t>
      </w:r>
      <w:proofErr w:type="spellEnd"/>
      <w:r w:rsidRPr="00B5059F">
        <w:rPr>
          <w:bCs/>
        </w:rPr>
        <w:t xml:space="preserve"> </w:t>
      </w:r>
      <w:proofErr w:type="spellStart"/>
      <w:r w:rsidRPr="00B5059F">
        <w:rPr>
          <w:bCs/>
        </w:rPr>
        <w:t>საპროექტო-სახარჯთაღრიცხვო</w:t>
      </w:r>
      <w:proofErr w:type="spellEnd"/>
      <w:r w:rsidRPr="00B5059F">
        <w:rPr>
          <w:bCs/>
        </w:rPr>
        <w:t xml:space="preserve"> </w:t>
      </w:r>
      <w:proofErr w:type="spellStart"/>
      <w:r w:rsidRPr="00B5059F">
        <w:rPr>
          <w:bCs/>
        </w:rPr>
        <w:t>დოკუმენტაციის</w:t>
      </w:r>
      <w:proofErr w:type="spellEnd"/>
      <w:r w:rsidRPr="00B5059F">
        <w:rPr>
          <w:bCs/>
        </w:rPr>
        <w:t xml:space="preserve"> </w:t>
      </w:r>
      <w:proofErr w:type="spellStart"/>
      <w:r w:rsidRPr="00B5059F">
        <w:rPr>
          <w:bCs/>
        </w:rPr>
        <w:t>მომზადება</w:t>
      </w:r>
      <w:proofErr w:type="spellEnd"/>
      <w:r w:rsidRPr="00B5059F">
        <w:rPr>
          <w:bCs/>
        </w:rPr>
        <w:t>.</w:t>
      </w:r>
    </w:p>
    <w:p w14:paraId="63CAE9A5"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„სანაპირო ზონების ნაპირსამაგრი სამუშაოების“ ფარგლებში მიმდინარეობდა ნაპირსამაგრი სამუშაოები 8 გარდამავალ ობიექტზე (2020-2021 წლები), საიდანაც საანგარიშო პერიოდში დასრულდა 3 ობიექტი;</w:t>
      </w:r>
    </w:p>
    <w:p w14:paraId="7A724CEF"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 xml:space="preserve">„ბაღდათი-აბასთუმანის საავტომობილო გზის რეკონსტრუქცია-რეაბილიტაციის“ ფარგლებში: </w:t>
      </w:r>
    </w:p>
    <w:p w14:paraId="0DFE5F8B"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რეკონსტრუირებული-რეაბილიტირებული</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3.2 </w:t>
      </w:r>
      <w:proofErr w:type="spellStart"/>
      <w:r w:rsidRPr="00B5059F">
        <w:rPr>
          <w:bCs/>
        </w:rPr>
        <w:t>კმ-იანი</w:t>
      </w:r>
      <w:proofErr w:type="spellEnd"/>
      <w:r w:rsidRPr="00B5059F">
        <w:rPr>
          <w:bCs/>
        </w:rPr>
        <w:t xml:space="preserve"> </w:t>
      </w:r>
      <w:proofErr w:type="spellStart"/>
      <w:proofErr w:type="gramStart"/>
      <w:r w:rsidRPr="00B5059F">
        <w:rPr>
          <w:bCs/>
        </w:rPr>
        <w:t>მონაკვეთი</w:t>
      </w:r>
      <w:proofErr w:type="spellEnd"/>
      <w:r w:rsidRPr="00B5059F">
        <w:rPr>
          <w:bCs/>
        </w:rPr>
        <w:t>;</w:t>
      </w:r>
      <w:proofErr w:type="gramEnd"/>
    </w:p>
    <w:p w14:paraId="72A40E91"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ქუთაისი</w:t>
      </w:r>
      <w:proofErr w:type="spellEnd"/>
      <w:r w:rsidRPr="00B5059F">
        <w:rPr>
          <w:bCs/>
        </w:rPr>
        <w:t xml:space="preserve"> (</w:t>
      </w:r>
      <w:proofErr w:type="spellStart"/>
      <w:r w:rsidRPr="00B5059F">
        <w:rPr>
          <w:bCs/>
        </w:rPr>
        <w:t>საღორია</w:t>
      </w:r>
      <w:proofErr w:type="spellEnd"/>
      <w:r w:rsidRPr="00B5059F">
        <w:rPr>
          <w:bCs/>
        </w:rPr>
        <w:t>)-</w:t>
      </w:r>
      <w:proofErr w:type="spellStart"/>
      <w:r w:rsidRPr="00B5059F">
        <w:rPr>
          <w:bCs/>
        </w:rPr>
        <w:t>ბაღდათი-აბასთუმანი-ბენარას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ბაღდათი-აბასთუმნის</w:t>
      </w:r>
      <w:proofErr w:type="spellEnd"/>
      <w:r w:rsidRPr="00B5059F">
        <w:rPr>
          <w:bCs/>
        </w:rPr>
        <w:t xml:space="preserve"> </w:t>
      </w:r>
      <w:proofErr w:type="spellStart"/>
      <w:r w:rsidRPr="00B5059F">
        <w:rPr>
          <w:bCs/>
        </w:rPr>
        <w:t>მონაკვეთის</w:t>
      </w:r>
      <w:proofErr w:type="spellEnd"/>
      <w:r w:rsidRPr="00B5059F">
        <w:rPr>
          <w:bCs/>
        </w:rPr>
        <w:t xml:space="preserve"> </w:t>
      </w:r>
      <w:proofErr w:type="spellStart"/>
      <w:r w:rsidRPr="00B5059F">
        <w:rPr>
          <w:bCs/>
        </w:rPr>
        <w:t>რეკონსტრუქცია-რეაბილიტაციის</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კაკასხიდი-ზეკარის</w:t>
      </w:r>
      <w:proofErr w:type="spellEnd"/>
      <w:r w:rsidRPr="00B5059F">
        <w:rPr>
          <w:bCs/>
        </w:rPr>
        <w:t xml:space="preserve"> კმ1-კმ10 </w:t>
      </w:r>
      <w:proofErr w:type="spellStart"/>
      <w:r w:rsidRPr="00B5059F">
        <w:rPr>
          <w:bCs/>
        </w:rPr>
        <w:t>მონაკვეთზე</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proofErr w:type="gramStart"/>
      <w:r w:rsidRPr="00B5059F">
        <w:rPr>
          <w:bCs/>
        </w:rPr>
        <w:t>ნაგებობების</w:t>
      </w:r>
      <w:proofErr w:type="spellEnd"/>
      <w:r w:rsidRPr="00B5059F">
        <w:rPr>
          <w:bCs/>
        </w:rPr>
        <w:t xml:space="preserve">  </w:t>
      </w:r>
      <w:proofErr w:type="spellStart"/>
      <w:r w:rsidRPr="00B5059F">
        <w:rPr>
          <w:bCs/>
        </w:rPr>
        <w:t>მოწყობა</w:t>
      </w:r>
      <w:proofErr w:type="spellEnd"/>
      <w:proofErr w:type="gramEnd"/>
      <w:r w:rsidRPr="00B5059F">
        <w:rPr>
          <w:bCs/>
        </w:rPr>
        <w:t>;</w:t>
      </w:r>
    </w:p>
    <w:p w14:paraId="1ACFBDED"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ქუთაისი</w:t>
      </w:r>
      <w:proofErr w:type="spellEnd"/>
      <w:r w:rsidRPr="00B5059F">
        <w:rPr>
          <w:bCs/>
        </w:rPr>
        <w:t xml:space="preserve"> (</w:t>
      </w:r>
      <w:proofErr w:type="spellStart"/>
      <w:r w:rsidRPr="00B5059F">
        <w:rPr>
          <w:bCs/>
        </w:rPr>
        <w:t>საღორია</w:t>
      </w:r>
      <w:proofErr w:type="spellEnd"/>
      <w:r w:rsidRPr="00B5059F">
        <w:rPr>
          <w:bCs/>
        </w:rPr>
        <w:t>)-</w:t>
      </w:r>
      <w:proofErr w:type="spellStart"/>
      <w:r w:rsidRPr="00B5059F">
        <w:rPr>
          <w:bCs/>
        </w:rPr>
        <w:t>ბაღდათი-აბასთუმანი-ბენარას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ბაღდათი-აბასთუმნის</w:t>
      </w:r>
      <w:proofErr w:type="spellEnd"/>
      <w:r w:rsidRPr="00B5059F">
        <w:rPr>
          <w:bCs/>
        </w:rPr>
        <w:t xml:space="preserve"> </w:t>
      </w:r>
      <w:proofErr w:type="spellStart"/>
      <w:r w:rsidRPr="00B5059F">
        <w:rPr>
          <w:bCs/>
        </w:rPr>
        <w:t>მონაკვეთის</w:t>
      </w:r>
      <w:proofErr w:type="spellEnd"/>
      <w:r w:rsidRPr="00B5059F">
        <w:rPr>
          <w:bCs/>
        </w:rPr>
        <w:t xml:space="preserve"> </w:t>
      </w:r>
      <w:proofErr w:type="spellStart"/>
      <w:r w:rsidRPr="00B5059F">
        <w:rPr>
          <w:bCs/>
        </w:rPr>
        <w:t>რეკონსტრუქცია-რეაბილიტაციის</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კმ75-კმ81 </w:t>
      </w:r>
      <w:proofErr w:type="spellStart"/>
      <w:r w:rsidRPr="00B5059F">
        <w:rPr>
          <w:bCs/>
        </w:rPr>
        <w:t>მონაკვეთზე</w:t>
      </w:r>
      <w:proofErr w:type="spellEnd"/>
      <w:r w:rsidRPr="00B5059F">
        <w:rPr>
          <w:bCs/>
        </w:rPr>
        <w:t xml:space="preserve"> </w:t>
      </w:r>
      <w:proofErr w:type="spellStart"/>
      <w:r w:rsidRPr="00B5059F">
        <w:rPr>
          <w:bCs/>
        </w:rPr>
        <w:t>დასრულდა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გრუნტის</w:t>
      </w:r>
      <w:proofErr w:type="spellEnd"/>
      <w:r w:rsidRPr="00B5059F">
        <w:rPr>
          <w:bCs/>
        </w:rPr>
        <w:t xml:space="preserve"> </w:t>
      </w:r>
      <w:proofErr w:type="spellStart"/>
      <w:r w:rsidRPr="00B5059F">
        <w:rPr>
          <w:bCs/>
        </w:rPr>
        <w:t>საფარის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2EB5DA48"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ქუთაისი</w:t>
      </w:r>
      <w:proofErr w:type="spellEnd"/>
      <w:r w:rsidRPr="00B5059F">
        <w:rPr>
          <w:bCs/>
        </w:rPr>
        <w:t xml:space="preserve"> (</w:t>
      </w:r>
      <w:proofErr w:type="spellStart"/>
      <w:r w:rsidRPr="00B5059F">
        <w:rPr>
          <w:bCs/>
        </w:rPr>
        <w:t>საღორია</w:t>
      </w:r>
      <w:proofErr w:type="spellEnd"/>
      <w:r w:rsidRPr="00B5059F">
        <w:rPr>
          <w:bCs/>
        </w:rPr>
        <w:t>)-</w:t>
      </w:r>
      <w:proofErr w:type="spellStart"/>
      <w:r w:rsidRPr="00B5059F">
        <w:rPr>
          <w:bCs/>
        </w:rPr>
        <w:t>ბაღდათი-აბასთუმანი-ბენარას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ბაღდათი-აბასთუმნის</w:t>
      </w:r>
      <w:proofErr w:type="spellEnd"/>
      <w:r w:rsidRPr="00B5059F">
        <w:rPr>
          <w:bCs/>
        </w:rPr>
        <w:t xml:space="preserve"> </w:t>
      </w:r>
      <w:proofErr w:type="spellStart"/>
      <w:r w:rsidRPr="00B5059F">
        <w:rPr>
          <w:bCs/>
        </w:rPr>
        <w:t>მონაკვეთის</w:t>
      </w:r>
      <w:proofErr w:type="spellEnd"/>
      <w:r w:rsidRPr="00B5059F">
        <w:rPr>
          <w:bCs/>
        </w:rPr>
        <w:t xml:space="preserve"> </w:t>
      </w:r>
      <w:proofErr w:type="spellStart"/>
      <w:r w:rsidRPr="00B5059F">
        <w:rPr>
          <w:bCs/>
        </w:rPr>
        <w:t>რეკონსტრუქცია-რეაბილიტაციის</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კაკასხიდი-ზეკარის</w:t>
      </w:r>
      <w:proofErr w:type="spellEnd"/>
      <w:r w:rsidRPr="00B5059F">
        <w:rPr>
          <w:bCs/>
        </w:rPr>
        <w:t xml:space="preserve"> კმ10-კმ17 </w:t>
      </w:r>
      <w:proofErr w:type="spellStart"/>
      <w:r w:rsidRPr="00B5059F">
        <w:rPr>
          <w:bCs/>
        </w:rPr>
        <w:t>მონაკვეთზე</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proofErr w:type="gramStart"/>
      <w:r w:rsidRPr="00B5059F">
        <w:rPr>
          <w:bCs/>
        </w:rPr>
        <w:t>ნაგებობების</w:t>
      </w:r>
      <w:proofErr w:type="spellEnd"/>
      <w:r w:rsidRPr="00B5059F">
        <w:rPr>
          <w:bCs/>
        </w:rPr>
        <w:t xml:space="preserve">  </w:t>
      </w:r>
      <w:proofErr w:type="spellStart"/>
      <w:r w:rsidRPr="00B5059F">
        <w:rPr>
          <w:bCs/>
        </w:rPr>
        <w:t>მოწყობა</w:t>
      </w:r>
      <w:proofErr w:type="spellEnd"/>
      <w:proofErr w:type="gramEnd"/>
      <w:r w:rsidRPr="00B5059F">
        <w:rPr>
          <w:bCs/>
        </w:rPr>
        <w:t>;</w:t>
      </w:r>
    </w:p>
    <w:p w14:paraId="1183C3F1"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შიდასახელმწიფოებრივი</w:t>
      </w:r>
      <w:proofErr w:type="spellEnd"/>
      <w:r w:rsidRPr="00B5059F">
        <w:rPr>
          <w:bCs/>
        </w:rPr>
        <w:t xml:space="preserve"> </w:t>
      </w:r>
      <w:proofErr w:type="spellStart"/>
      <w:r w:rsidRPr="00B5059F">
        <w:rPr>
          <w:bCs/>
        </w:rPr>
        <w:t>მნიშვნელობის</w:t>
      </w:r>
      <w:proofErr w:type="spellEnd"/>
      <w:r w:rsidRPr="00B5059F">
        <w:rPr>
          <w:bCs/>
        </w:rPr>
        <w:t xml:space="preserve"> (შ-14) </w:t>
      </w:r>
      <w:proofErr w:type="spellStart"/>
      <w:r w:rsidRPr="00B5059F">
        <w:rPr>
          <w:bCs/>
        </w:rPr>
        <w:t>ქუთაისი</w:t>
      </w:r>
      <w:proofErr w:type="spellEnd"/>
      <w:r w:rsidRPr="00B5059F">
        <w:rPr>
          <w:bCs/>
        </w:rPr>
        <w:t xml:space="preserve"> (</w:t>
      </w:r>
      <w:proofErr w:type="spellStart"/>
      <w:r w:rsidRPr="00B5059F">
        <w:rPr>
          <w:bCs/>
        </w:rPr>
        <w:t>საღორია</w:t>
      </w:r>
      <w:proofErr w:type="spellEnd"/>
      <w:r w:rsidRPr="00B5059F">
        <w:rPr>
          <w:bCs/>
        </w:rPr>
        <w:t>)-</w:t>
      </w:r>
      <w:proofErr w:type="spellStart"/>
      <w:r w:rsidRPr="00B5059F">
        <w:rPr>
          <w:bCs/>
        </w:rPr>
        <w:t>ბაღდათი-აბასთუმანი-ბენარას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კმ81-კმ87 </w:t>
      </w:r>
      <w:proofErr w:type="spellStart"/>
      <w:r w:rsidRPr="00B5059F">
        <w:rPr>
          <w:bCs/>
        </w:rPr>
        <w:t>მონაკვეთის</w:t>
      </w:r>
      <w:proofErr w:type="spellEnd"/>
      <w:r w:rsidRPr="00B5059F">
        <w:rPr>
          <w:bCs/>
        </w:rPr>
        <w:t xml:space="preserve"> </w:t>
      </w:r>
      <w:proofErr w:type="spellStart"/>
      <w:r w:rsidRPr="00B5059F">
        <w:rPr>
          <w:bCs/>
        </w:rPr>
        <w:t>სარეკონსტრუქციო-სარეაბილიტაციო</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კონტრაქტორ</w:t>
      </w:r>
      <w:proofErr w:type="spellEnd"/>
      <w:r w:rsidRPr="00B5059F">
        <w:rPr>
          <w:bCs/>
        </w:rPr>
        <w:t xml:space="preserve"> </w:t>
      </w:r>
      <w:proofErr w:type="spellStart"/>
      <w:r w:rsidRPr="00B5059F">
        <w:rPr>
          <w:bCs/>
        </w:rPr>
        <w:t>ორგანიზაციებთან</w:t>
      </w:r>
      <w:proofErr w:type="spellEnd"/>
      <w:r w:rsidRPr="00B5059F">
        <w:rPr>
          <w:bCs/>
        </w:rPr>
        <w:t xml:space="preserve"> </w:t>
      </w:r>
      <w:proofErr w:type="spellStart"/>
      <w:r w:rsidRPr="00B5059F">
        <w:rPr>
          <w:bCs/>
        </w:rPr>
        <w:t>მიღწეული</w:t>
      </w:r>
      <w:proofErr w:type="spellEnd"/>
      <w:r w:rsidRPr="00B5059F">
        <w:rPr>
          <w:bCs/>
        </w:rPr>
        <w:t xml:space="preserve"> </w:t>
      </w:r>
      <w:proofErr w:type="spellStart"/>
      <w:r w:rsidRPr="00B5059F">
        <w:rPr>
          <w:bCs/>
        </w:rPr>
        <w:t>ურთიერთშეთანხმების</w:t>
      </w:r>
      <w:proofErr w:type="spellEnd"/>
      <w:r w:rsidRPr="00B5059F">
        <w:rPr>
          <w:bCs/>
        </w:rPr>
        <w:t xml:space="preserve"> </w:t>
      </w:r>
      <w:proofErr w:type="spellStart"/>
      <w:r w:rsidRPr="00B5059F">
        <w:rPr>
          <w:bCs/>
        </w:rPr>
        <w:t>საფუძველზე</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არ</w:t>
      </w:r>
      <w:proofErr w:type="spellEnd"/>
      <w:r w:rsidRPr="00B5059F">
        <w:rPr>
          <w:bCs/>
        </w:rPr>
        <w:t xml:space="preserve"> </w:t>
      </w:r>
      <w:proofErr w:type="spellStart"/>
      <w:proofErr w:type="gramStart"/>
      <w:r w:rsidRPr="00B5059F">
        <w:rPr>
          <w:bCs/>
        </w:rPr>
        <w:t>დაწყებულა</w:t>
      </w:r>
      <w:proofErr w:type="spellEnd"/>
      <w:r w:rsidRPr="00B5059F">
        <w:rPr>
          <w:bCs/>
        </w:rPr>
        <w:t>;</w:t>
      </w:r>
      <w:proofErr w:type="gramEnd"/>
    </w:p>
    <w:p w14:paraId="0700A87B"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შიდასახელმწიფოებრივი</w:t>
      </w:r>
      <w:proofErr w:type="spellEnd"/>
      <w:r w:rsidRPr="00B5059F">
        <w:rPr>
          <w:bCs/>
        </w:rPr>
        <w:t xml:space="preserve"> </w:t>
      </w:r>
      <w:proofErr w:type="spellStart"/>
      <w:r w:rsidRPr="00B5059F">
        <w:rPr>
          <w:bCs/>
        </w:rPr>
        <w:t>მნიშვნელობის</w:t>
      </w:r>
      <w:proofErr w:type="spellEnd"/>
      <w:r w:rsidRPr="00B5059F">
        <w:rPr>
          <w:bCs/>
        </w:rPr>
        <w:t xml:space="preserve"> </w:t>
      </w:r>
      <w:proofErr w:type="spellStart"/>
      <w:r w:rsidRPr="00B5059F">
        <w:rPr>
          <w:bCs/>
        </w:rPr>
        <w:t>კაკასხიდი-ზეკარის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კმ17-კმ26 </w:t>
      </w:r>
      <w:proofErr w:type="spellStart"/>
      <w:r w:rsidRPr="00B5059F">
        <w:rPr>
          <w:bCs/>
        </w:rPr>
        <w:t>მონაკვეთზე</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3F4C2570"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შიდასახელმწიფოებრივი</w:t>
      </w:r>
      <w:proofErr w:type="spellEnd"/>
      <w:r w:rsidRPr="00B5059F">
        <w:rPr>
          <w:bCs/>
        </w:rPr>
        <w:t xml:space="preserve"> </w:t>
      </w:r>
      <w:proofErr w:type="spellStart"/>
      <w:r w:rsidRPr="00B5059F">
        <w:rPr>
          <w:bCs/>
        </w:rPr>
        <w:t>მნიშვნელობის</w:t>
      </w:r>
      <w:proofErr w:type="spellEnd"/>
      <w:r w:rsidRPr="00B5059F">
        <w:rPr>
          <w:bCs/>
        </w:rPr>
        <w:t xml:space="preserve"> </w:t>
      </w:r>
      <w:proofErr w:type="spellStart"/>
      <w:r w:rsidRPr="00B5059F">
        <w:rPr>
          <w:bCs/>
        </w:rPr>
        <w:t>კაკასხიდი-ზეკარის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კმ26-კმ33 </w:t>
      </w:r>
      <w:proofErr w:type="spellStart"/>
      <w:r w:rsidRPr="00B5059F">
        <w:rPr>
          <w:bCs/>
        </w:rPr>
        <w:t>მონაკვეთის</w:t>
      </w:r>
      <w:proofErr w:type="spellEnd"/>
      <w:r w:rsidRPr="00B5059F">
        <w:rPr>
          <w:bCs/>
        </w:rPr>
        <w:t xml:space="preserve"> </w:t>
      </w:r>
      <w:proofErr w:type="spellStart"/>
      <w:r w:rsidRPr="00B5059F">
        <w:rPr>
          <w:bCs/>
        </w:rPr>
        <w:t>სარეკონსტრუქციო-სარეაბილიტაციო</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კონტრაქტორ</w:t>
      </w:r>
      <w:proofErr w:type="spellEnd"/>
      <w:r w:rsidRPr="00B5059F">
        <w:rPr>
          <w:bCs/>
        </w:rPr>
        <w:t xml:space="preserve"> </w:t>
      </w:r>
      <w:proofErr w:type="spellStart"/>
      <w:r w:rsidRPr="00B5059F">
        <w:rPr>
          <w:bCs/>
        </w:rPr>
        <w:t>ორგანიზაციებთან</w:t>
      </w:r>
      <w:proofErr w:type="spellEnd"/>
      <w:r w:rsidRPr="00B5059F">
        <w:rPr>
          <w:bCs/>
        </w:rPr>
        <w:t xml:space="preserve"> </w:t>
      </w:r>
      <w:proofErr w:type="spellStart"/>
      <w:r w:rsidRPr="00B5059F">
        <w:rPr>
          <w:bCs/>
        </w:rPr>
        <w:t>მიღწეული</w:t>
      </w:r>
      <w:proofErr w:type="spellEnd"/>
      <w:r w:rsidRPr="00B5059F">
        <w:rPr>
          <w:bCs/>
        </w:rPr>
        <w:t xml:space="preserve"> </w:t>
      </w:r>
      <w:proofErr w:type="spellStart"/>
      <w:r w:rsidRPr="00B5059F">
        <w:rPr>
          <w:bCs/>
        </w:rPr>
        <w:t>ურთიერთშეთანხმების</w:t>
      </w:r>
      <w:proofErr w:type="spellEnd"/>
      <w:r w:rsidRPr="00B5059F">
        <w:rPr>
          <w:bCs/>
        </w:rPr>
        <w:t xml:space="preserve"> </w:t>
      </w:r>
      <w:proofErr w:type="spellStart"/>
      <w:r w:rsidRPr="00B5059F">
        <w:rPr>
          <w:bCs/>
        </w:rPr>
        <w:t>საფუძველზე</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proofErr w:type="gramStart"/>
      <w:r w:rsidRPr="00B5059F">
        <w:rPr>
          <w:bCs/>
        </w:rPr>
        <w:t>შეწყდა</w:t>
      </w:r>
      <w:proofErr w:type="spellEnd"/>
      <w:r w:rsidRPr="00B5059F">
        <w:rPr>
          <w:bCs/>
        </w:rPr>
        <w:t>;</w:t>
      </w:r>
      <w:proofErr w:type="gramEnd"/>
    </w:p>
    <w:p w14:paraId="674520B6"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აბასთუმნის</w:t>
      </w:r>
      <w:proofErr w:type="spellEnd"/>
      <w:r w:rsidRPr="00B5059F">
        <w:rPr>
          <w:bCs/>
        </w:rPr>
        <w:t xml:space="preserve"> </w:t>
      </w:r>
      <w:proofErr w:type="spellStart"/>
      <w:r w:rsidRPr="00B5059F">
        <w:rPr>
          <w:bCs/>
        </w:rPr>
        <w:t>შემოსავლელი</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კმ0+000-კმ7+075 </w:t>
      </w:r>
      <w:proofErr w:type="spellStart"/>
      <w:r w:rsidRPr="00B5059F">
        <w:rPr>
          <w:bCs/>
        </w:rPr>
        <w:t>მონაკვეთის</w:t>
      </w:r>
      <w:proofErr w:type="spellEnd"/>
      <w:r w:rsidRPr="00B5059F">
        <w:rPr>
          <w:bCs/>
        </w:rPr>
        <w:t xml:space="preserve"> (</w:t>
      </w:r>
      <w:proofErr w:type="spellStart"/>
      <w:r w:rsidRPr="00B5059F">
        <w:rPr>
          <w:bCs/>
        </w:rPr>
        <w:t>ლოტი</w:t>
      </w:r>
      <w:proofErr w:type="spellEnd"/>
      <w:r w:rsidRPr="00B5059F">
        <w:rPr>
          <w:bCs/>
        </w:rPr>
        <w:t xml:space="preserve"> 1) </w:t>
      </w:r>
      <w:proofErr w:type="spellStart"/>
      <w:r w:rsidRPr="00B5059F">
        <w:rPr>
          <w:bCs/>
        </w:rPr>
        <w:t>სამშენებლო</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6204DCF4"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აბასთუმნის</w:t>
      </w:r>
      <w:proofErr w:type="spellEnd"/>
      <w:r w:rsidRPr="00B5059F">
        <w:rPr>
          <w:bCs/>
        </w:rPr>
        <w:t xml:space="preserve"> </w:t>
      </w:r>
      <w:proofErr w:type="spellStart"/>
      <w:r w:rsidRPr="00B5059F">
        <w:rPr>
          <w:bCs/>
        </w:rPr>
        <w:t>შემოსავლელი</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კმ7+075-კმ11+610 </w:t>
      </w:r>
      <w:proofErr w:type="spellStart"/>
      <w:r w:rsidRPr="00B5059F">
        <w:rPr>
          <w:bCs/>
        </w:rPr>
        <w:t>მონაკვეთის</w:t>
      </w:r>
      <w:proofErr w:type="spellEnd"/>
      <w:r w:rsidRPr="00B5059F">
        <w:rPr>
          <w:bCs/>
        </w:rPr>
        <w:t xml:space="preserve"> (</w:t>
      </w:r>
      <w:proofErr w:type="spellStart"/>
      <w:r w:rsidRPr="00B5059F">
        <w:rPr>
          <w:bCs/>
        </w:rPr>
        <w:t>ლოტი</w:t>
      </w:r>
      <w:proofErr w:type="spellEnd"/>
      <w:r w:rsidRPr="00B5059F">
        <w:rPr>
          <w:bCs/>
        </w:rPr>
        <w:t xml:space="preserve"> 2) </w:t>
      </w:r>
      <w:proofErr w:type="spellStart"/>
      <w:r w:rsidRPr="00B5059F">
        <w:rPr>
          <w:bCs/>
        </w:rPr>
        <w:t>და</w:t>
      </w:r>
      <w:proofErr w:type="spellEnd"/>
      <w:r w:rsidRPr="00B5059F">
        <w:rPr>
          <w:bCs/>
        </w:rPr>
        <w:t xml:space="preserve"> კმ11+610-კმ15+944 </w:t>
      </w:r>
      <w:proofErr w:type="spellStart"/>
      <w:r w:rsidRPr="00B5059F">
        <w:rPr>
          <w:bCs/>
        </w:rPr>
        <w:t>მონაკვეთის</w:t>
      </w:r>
      <w:proofErr w:type="spellEnd"/>
      <w:r w:rsidRPr="00B5059F">
        <w:rPr>
          <w:bCs/>
        </w:rPr>
        <w:t xml:space="preserve"> (</w:t>
      </w:r>
      <w:proofErr w:type="spellStart"/>
      <w:r w:rsidRPr="00B5059F">
        <w:rPr>
          <w:bCs/>
        </w:rPr>
        <w:t>ლოტი</w:t>
      </w:r>
      <w:proofErr w:type="spellEnd"/>
      <w:r w:rsidRPr="00B5059F">
        <w:rPr>
          <w:bCs/>
        </w:rPr>
        <w:t xml:space="preserve"> 3) </w:t>
      </w:r>
      <w:proofErr w:type="spellStart"/>
      <w:r w:rsidRPr="00B5059F">
        <w:rPr>
          <w:bCs/>
        </w:rPr>
        <w:t>სამშენებლო</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სამუშაოები</w:t>
      </w:r>
      <w:proofErr w:type="spellEnd"/>
      <w:r w:rsidRPr="00B5059F">
        <w:rPr>
          <w:bCs/>
        </w:rPr>
        <w:t>.</w:t>
      </w:r>
    </w:p>
    <w:p w14:paraId="6F9D59A0"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„სნო-ჯუთა-როშკა-შატილი-ომალო-ხადორის ხეობა-ბაწარა-ახმეტის მიმართულებით საავტომობილო გზის რეკონსტრუქცია-მშენებლობის“ ფარგლებში მიმდინარეობდა ბარისახო-</w:t>
      </w:r>
      <w:r w:rsidRPr="00B5059F">
        <w:rPr>
          <w:bCs/>
          <w:color w:val="000000" w:themeColor="text1"/>
          <w:lang w:val="ka-GE"/>
        </w:rPr>
        <w:lastRenderedPageBreak/>
        <w:t>შატილის საავტომობილო გზის სარეკონსტრუქციო-სამშენებლო სამუშაოები (ლოტი 1; ლოტი 6 და ლოტი 7), საიდანაც დასრულდა პირველი ლოტი, კერძოდ: მოწყობილი ლითონის გალუანიზირებული ზღუდარები და საგზაო ნიშნები, დასრულებული საგზაო მონიშვნების სამუშაოები.</w:t>
      </w:r>
    </w:p>
    <w:p w14:paraId="028438EE"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 xml:space="preserve">„ზემო იმერეთი (საჩხერე) - რაჭის დამაკავშირებელი საავტომობილო გზის რეკონსტრუქცია-მშენებლობის“ ფარგლებში: </w:t>
      </w:r>
    </w:p>
    <w:p w14:paraId="2588A1DC"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საჩხერე-ქვემო</w:t>
      </w:r>
      <w:proofErr w:type="spellEnd"/>
      <w:r w:rsidRPr="00B5059F">
        <w:rPr>
          <w:bCs/>
        </w:rPr>
        <w:t xml:space="preserve"> </w:t>
      </w:r>
      <w:proofErr w:type="spellStart"/>
      <w:r w:rsidRPr="00B5059F">
        <w:rPr>
          <w:bCs/>
        </w:rPr>
        <w:t>ხევი-უზუმთა-შქმერი-ზუდალის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კმ10.5-კმ20.5 </w:t>
      </w:r>
      <w:proofErr w:type="spellStart"/>
      <w:r w:rsidRPr="00B5059F">
        <w:rPr>
          <w:bCs/>
        </w:rPr>
        <w:t>მონაკვეთის</w:t>
      </w:r>
      <w:proofErr w:type="spellEnd"/>
      <w:r w:rsidRPr="00B5059F">
        <w:rPr>
          <w:bCs/>
        </w:rPr>
        <w:t xml:space="preserve"> (</w:t>
      </w:r>
      <w:proofErr w:type="spellStart"/>
      <w:r w:rsidRPr="00B5059F">
        <w:rPr>
          <w:bCs/>
        </w:rPr>
        <w:t>ლოტი</w:t>
      </w:r>
      <w:proofErr w:type="spellEnd"/>
      <w:r w:rsidRPr="00B5059F">
        <w:rPr>
          <w:bCs/>
        </w:rPr>
        <w:t xml:space="preserve"> 3) </w:t>
      </w:r>
      <w:proofErr w:type="spellStart"/>
      <w:r w:rsidRPr="00B5059F">
        <w:rPr>
          <w:bCs/>
        </w:rPr>
        <w:t>სარეკონსტრუქციო-სამშენებლო</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სავალი</w:t>
      </w:r>
      <w:proofErr w:type="spellEnd"/>
      <w:r w:rsidRPr="00B5059F">
        <w:rPr>
          <w:bCs/>
        </w:rPr>
        <w:t xml:space="preserve"> </w:t>
      </w:r>
      <w:proofErr w:type="spellStart"/>
      <w:r w:rsidRPr="00B5059F">
        <w:rPr>
          <w:bCs/>
        </w:rPr>
        <w:t>ნაწილის</w:t>
      </w:r>
      <w:proofErr w:type="spellEnd"/>
      <w:r w:rsidRPr="00B5059F">
        <w:rPr>
          <w:bCs/>
        </w:rPr>
        <w:t xml:space="preserve"> </w:t>
      </w:r>
      <w:proofErr w:type="spellStart"/>
      <w:r w:rsidRPr="00B5059F">
        <w:rPr>
          <w:bCs/>
        </w:rPr>
        <w:t>საფუძვლის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დაწყებული</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ქვედა</w:t>
      </w:r>
      <w:proofErr w:type="spellEnd"/>
      <w:r w:rsidRPr="00B5059F">
        <w:rPr>
          <w:bCs/>
        </w:rPr>
        <w:t xml:space="preserve"> </w:t>
      </w:r>
      <w:proofErr w:type="spellStart"/>
      <w:r w:rsidRPr="00B5059F">
        <w:rPr>
          <w:bCs/>
        </w:rPr>
        <w:t>ფენის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05B62C86"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საჩხერე-ქვემო</w:t>
      </w:r>
      <w:proofErr w:type="spellEnd"/>
      <w:r w:rsidRPr="00B5059F">
        <w:rPr>
          <w:bCs/>
        </w:rPr>
        <w:t xml:space="preserve"> </w:t>
      </w:r>
      <w:proofErr w:type="spellStart"/>
      <w:r w:rsidRPr="00B5059F">
        <w:rPr>
          <w:bCs/>
        </w:rPr>
        <w:t>ხევი-უზუმთა-შქმერი-ზუდალის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კმ20.5-კმ29.5 </w:t>
      </w:r>
      <w:proofErr w:type="spellStart"/>
      <w:r w:rsidRPr="00B5059F">
        <w:rPr>
          <w:bCs/>
        </w:rPr>
        <w:t>მონაკვეთის</w:t>
      </w:r>
      <w:proofErr w:type="spellEnd"/>
      <w:r w:rsidRPr="00B5059F">
        <w:rPr>
          <w:bCs/>
        </w:rPr>
        <w:t xml:space="preserve"> (</w:t>
      </w:r>
      <w:proofErr w:type="spellStart"/>
      <w:r w:rsidRPr="00B5059F">
        <w:rPr>
          <w:bCs/>
        </w:rPr>
        <w:t>ლოტი</w:t>
      </w:r>
      <w:proofErr w:type="spellEnd"/>
      <w:r w:rsidRPr="00B5059F">
        <w:rPr>
          <w:bCs/>
        </w:rPr>
        <w:t xml:space="preserve"> 4) </w:t>
      </w:r>
      <w:proofErr w:type="spellStart"/>
      <w:r w:rsidRPr="00B5059F">
        <w:rPr>
          <w:bCs/>
        </w:rPr>
        <w:t>სარეკონსტრუქციო-სამშენებლო</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სავალი</w:t>
      </w:r>
      <w:proofErr w:type="spellEnd"/>
      <w:r w:rsidRPr="00B5059F">
        <w:rPr>
          <w:bCs/>
        </w:rPr>
        <w:t xml:space="preserve"> </w:t>
      </w:r>
      <w:proofErr w:type="spellStart"/>
      <w:r w:rsidRPr="00B5059F">
        <w:rPr>
          <w:bCs/>
        </w:rPr>
        <w:t>ნაწილის</w:t>
      </w:r>
      <w:proofErr w:type="spellEnd"/>
      <w:r w:rsidRPr="00B5059F">
        <w:rPr>
          <w:bCs/>
        </w:rPr>
        <w:t xml:space="preserve"> </w:t>
      </w:r>
      <w:proofErr w:type="spellStart"/>
      <w:r w:rsidRPr="00B5059F">
        <w:rPr>
          <w:bCs/>
        </w:rPr>
        <w:t>საფუძვლის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38D6D29E"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საჩხერე-ქვემო</w:t>
      </w:r>
      <w:proofErr w:type="spellEnd"/>
      <w:r w:rsidRPr="00B5059F">
        <w:rPr>
          <w:bCs/>
        </w:rPr>
        <w:t xml:space="preserve"> </w:t>
      </w:r>
      <w:proofErr w:type="spellStart"/>
      <w:r w:rsidRPr="00B5059F">
        <w:rPr>
          <w:bCs/>
        </w:rPr>
        <w:t>ხევი-უზუმთა-შქმერი-ზუდალის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კმ29.5-კმ40.9 </w:t>
      </w:r>
      <w:proofErr w:type="spellStart"/>
      <w:r w:rsidRPr="00B5059F">
        <w:rPr>
          <w:bCs/>
        </w:rPr>
        <w:t>მონაკვეთის</w:t>
      </w:r>
      <w:proofErr w:type="spellEnd"/>
      <w:r w:rsidRPr="00B5059F">
        <w:rPr>
          <w:bCs/>
        </w:rPr>
        <w:t xml:space="preserve"> (</w:t>
      </w:r>
      <w:proofErr w:type="spellStart"/>
      <w:r w:rsidRPr="00B5059F">
        <w:rPr>
          <w:bCs/>
        </w:rPr>
        <w:t>ლოტი</w:t>
      </w:r>
      <w:proofErr w:type="spellEnd"/>
      <w:r w:rsidRPr="00B5059F">
        <w:rPr>
          <w:bCs/>
        </w:rPr>
        <w:t xml:space="preserve"> 5) </w:t>
      </w:r>
      <w:proofErr w:type="spellStart"/>
      <w:r w:rsidRPr="00B5059F">
        <w:rPr>
          <w:bCs/>
        </w:rPr>
        <w:t>სარეკონსტრუქციო-სამშენებლო</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სავალი</w:t>
      </w:r>
      <w:proofErr w:type="spellEnd"/>
      <w:r w:rsidRPr="00B5059F">
        <w:rPr>
          <w:bCs/>
        </w:rPr>
        <w:t xml:space="preserve"> </w:t>
      </w:r>
      <w:proofErr w:type="spellStart"/>
      <w:r w:rsidRPr="00B5059F">
        <w:rPr>
          <w:bCs/>
        </w:rPr>
        <w:t>ნაწილის</w:t>
      </w:r>
      <w:proofErr w:type="spellEnd"/>
      <w:r w:rsidRPr="00B5059F">
        <w:rPr>
          <w:bCs/>
        </w:rPr>
        <w:t xml:space="preserve"> </w:t>
      </w:r>
      <w:proofErr w:type="spellStart"/>
      <w:r w:rsidRPr="00B5059F">
        <w:rPr>
          <w:bCs/>
        </w:rPr>
        <w:t>საფუძვლის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დაწყებული</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ქვედა</w:t>
      </w:r>
      <w:proofErr w:type="spellEnd"/>
      <w:r w:rsidRPr="00B5059F">
        <w:rPr>
          <w:bCs/>
        </w:rPr>
        <w:t xml:space="preserve"> </w:t>
      </w:r>
      <w:proofErr w:type="spellStart"/>
      <w:r w:rsidRPr="00B5059F">
        <w:rPr>
          <w:bCs/>
        </w:rPr>
        <w:t>ფენის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245ACB3F"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საჩხერე-ქვემო</w:t>
      </w:r>
      <w:proofErr w:type="spellEnd"/>
      <w:r w:rsidRPr="00B5059F">
        <w:rPr>
          <w:bCs/>
        </w:rPr>
        <w:t xml:space="preserve"> </w:t>
      </w:r>
      <w:proofErr w:type="spellStart"/>
      <w:r w:rsidRPr="00B5059F">
        <w:rPr>
          <w:bCs/>
        </w:rPr>
        <w:t>ხევი-უზუმთა-შქმერი-ზუდალის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კმ40.9-კმ48.6 </w:t>
      </w:r>
      <w:proofErr w:type="spellStart"/>
      <w:r w:rsidRPr="00B5059F">
        <w:rPr>
          <w:bCs/>
        </w:rPr>
        <w:t>მონაკვეთის</w:t>
      </w:r>
      <w:proofErr w:type="spellEnd"/>
      <w:r w:rsidRPr="00B5059F">
        <w:rPr>
          <w:bCs/>
        </w:rPr>
        <w:t xml:space="preserve"> (</w:t>
      </w:r>
      <w:proofErr w:type="spellStart"/>
      <w:r w:rsidRPr="00B5059F">
        <w:rPr>
          <w:bCs/>
        </w:rPr>
        <w:t>ლოტი</w:t>
      </w:r>
      <w:proofErr w:type="spellEnd"/>
      <w:r w:rsidRPr="00B5059F">
        <w:rPr>
          <w:bCs/>
        </w:rPr>
        <w:t xml:space="preserve"> 6) </w:t>
      </w:r>
      <w:proofErr w:type="spellStart"/>
      <w:r w:rsidRPr="00B5059F">
        <w:rPr>
          <w:bCs/>
        </w:rPr>
        <w:t>სარეკონსტრუქციო-სამშენებლო</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სავალი</w:t>
      </w:r>
      <w:proofErr w:type="spellEnd"/>
      <w:r w:rsidRPr="00B5059F">
        <w:rPr>
          <w:bCs/>
        </w:rPr>
        <w:t xml:space="preserve"> </w:t>
      </w:r>
      <w:proofErr w:type="spellStart"/>
      <w:r w:rsidRPr="00B5059F">
        <w:rPr>
          <w:bCs/>
        </w:rPr>
        <w:t>ნაწილის</w:t>
      </w:r>
      <w:proofErr w:type="spellEnd"/>
      <w:r w:rsidRPr="00B5059F">
        <w:rPr>
          <w:bCs/>
        </w:rPr>
        <w:t xml:space="preserve"> </w:t>
      </w:r>
      <w:proofErr w:type="spellStart"/>
      <w:r w:rsidRPr="00B5059F">
        <w:rPr>
          <w:bCs/>
        </w:rPr>
        <w:t>ზედა</w:t>
      </w:r>
      <w:proofErr w:type="spellEnd"/>
      <w:r w:rsidRPr="00B5059F">
        <w:rPr>
          <w:bCs/>
        </w:rPr>
        <w:t xml:space="preserve"> </w:t>
      </w:r>
      <w:proofErr w:type="spellStart"/>
      <w:r w:rsidRPr="00B5059F">
        <w:rPr>
          <w:bCs/>
        </w:rPr>
        <w:t>ფენის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მოწყობილია</w:t>
      </w:r>
      <w:proofErr w:type="spellEnd"/>
      <w:r w:rsidRPr="00B5059F">
        <w:rPr>
          <w:bCs/>
        </w:rPr>
        <w:t xml:space="preserve"> 7.7 </w:t>
      </w:r>
      <w:proofErr w:type="spellStart"/>
      <w:r w:rsidRPr="00B5059F">
        <w:rPr>
          <w:bCs/>
        </w:rPr>
        <w:t>კმ</w:t>
      </w:r>
      <w:proofErr w:type="spellEnd"/>
      <w:r w:rsidRPr="00B5059F">
        <w:rPr>
          <w:bCs/>
        </w:rPr>
        <w:t xml:space="preserve"> </w:t>
      </w:r>
      <w:proofErr w:type="spellStart"/>
      <w:r w:rsidRPr="00B5059F">
        <w:rPr>
          <w:bCs/>
        </w:rPr>
        <w:t>ასფალტობეტონის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ქვედა</w:t>
      </w:r>
      <w:proofErr w:type="spellEnd"/>
      <w:r w:rsidRPr="00B5059F">
        <w:rPr>
          <w:bCs/>
        </w:rPr>
        <w:t xml:space="preserve"> </w:t>
      </w:r>
      <w:proofErr w:type="spellStart"/>
      <w:r w:rsidRPr="00B5059F">
        <w:rPr>
          <w:bCs/>
        </w:rPr>
        <w:t>ფენა</w:t>
      </w:r>
      <w:proofErr w:type="spellEnd"/>
      <w:proofErr w:type="gramStart"/>
      <w:r w:rsidRPr="00B5059F">
        <w:rPr>
          <w:bCs/>
        </w:rPr>
        <w:t>);</w:t>
      </w:r>
      <w:proofErr w:type="gramEnd"/>
    </w:p>
    <w:p w14:paraId="4A33ED2E"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საჩხერე-ქვემო</w:t>
      </w:r>
      <w:proofErr w:type="spellEnd"/>
      <w:r w:rsidRPr="00B5059F">
        <w:rPr>
          <w:bCs/>
        </w:rPr>
        <w:t xml:space="preserve"> </w:t>
      </w:r>
      <w:proofErr w:type="spellStart"/>
      <w:r w:rsidRPr="00B5059F">
        <w:rPr>
          <w:bCs/>
        </w:rPr>
        <w:t>ხევი-უზუმთა-შქმერი-ზუდალის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კმ48.6-კმ52.3 </w:t>
      </w:r>
      <w:proofErr w:type="spellStart"/>
      <w:r w:rsidRPr="00B5059F">
        <w:rPr>
          <w:bCs/>
        </w:rPr>
        <w:t>მონაკვეთის</w:t>
      </w:r>
      <w:proofErr w:type="spellEnd"/>
      <w:r w:rsidRPr="00B5059F">
        <w:rPr>
          <w:bCs/>
        </w:rPr>
        <w:t xml:space="preserve"> (</w:t>
      </w:r>
      <w:proofErr w:type="spellStart"/>
      <w:r w:rsidRPr="00B5059F">
        <w:rPr>
          <w:bCs/>
        </w:rPr>
        <w:t>ლოტი</w:t>
      </w:r>
      <w:proofErr w:type="spellEnd"/>
      <w:r w:rsidRPr="00B5059F">
        <w:rPr>
          <w:bCs/>
        </w:rPr>
        <w:t xml:space="preserve"> 7) </w:t>
      </w:r>
      <w:proofErr w:type="spellStart"/>
      <w:r w:rsidRPr="00B5059F">
        <w:rPr>
          <w:bCs/>
        </w:rPr>
        <w:t>სარეკონსტრუქციო-სამშენებლო</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მოსამზადებელი</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სავალი</w:t>
      </w:r>
      <w:proofErr w:type="spellEnd"/>
      <w:r w:rsidRPr="00B5059F">
        <w:rPr>
          <w:bCs/>
        </w:rPr>
        <w:t xml:space="preserve"> </w:t>
      </w:r>
      <w:proofErr w:type="spellStart"/>
      <w:r w:rsidRPr="00B5059F">
        <w:rPr>
          <w:bCs/>
        </w:rPr>
        <w:t>ნაწილის</w:t>
      </w:r>
      <w:proofErr w:type="spellEnd"/>
      <w:r w:rsidRPr="00B5059F">
        <w:rPr>
          <w:bCs/>
        </w:rPr>
        <w:t xml:space="preserve"> </w:t>
      </w:r>
      <w:proofErr w:type="spellStart"/>
      <w:r w:rsidRPr="00B5059F">
        <w:rPr>
          <w:bCs/>
        </w:rPr>
        <w:t>საფუძვლის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სამუშაოები</w:t>
      </w:r>
      <w:proofErr w:type="spellEnd"/>
      <w:r w:rsidRPr="00B5059F">
        <w:rPr>
          <w:bCs/>
        </w:rPr>
        <w:t>.</w:t>
      </w:r>
    </w:p>
    <w:p w14:paraId="451EC784"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„შიდასახელმწიფოებრივი და ადგილობრივი გზების მეორე პროექტი (WB)“ ქვეპროგრამის ფარგლებში კახეთის რეგიონში, 117 კმ საავტომობილო გზაზე („PBC“ ობიექტი) მიმდინარეობდა მოვლა-შენახვის სამუშაოები;</w:t>
      </w:r>
    </w:p>
    <w:p w14:paraId="48D8E992"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„შიდასახელმწიფოებრივი და ადგილობრივი გზების მეორე პროექტის (WB)“ ფარგლებში კახეთის რეგიონში, 117 კმ საავტომობილო გზაზე („PBC“ ობიექტი) მიმდინარეობდა მოვლა-შენახვის სამუშაოები;</w:t>
      </w:r>
    </w:p>
    <w:p w14:paraId="44855EFB"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„შიდასახელმწიფოებრივი და ადგილობრივი გზების მესამე პროექტი (WB)“:</w:t>
      </w:r>
    </w:p>
    <w:p w14:paraId="4B998DF6"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შიდასახელმწიფოებრივი</w:t>
      </w:r>
      <w:proofErr w:type="spellEnd"/>
      <w:r w:rsidRPr="00B5059F">
        <w:rPr>
          <w:bCs/>
        </w:rPr>
        <w:t xml:space="preserve"> </w:t>
      </w:r>
      <w:proofErr w:type="spellStart"/>
      <w:r w:rsidRPr="00B5059F">
        <w:rPr>
          <w:bCs/>
        </w:rPr>
        <w:t>მნიშვნელობის</w:t>
      </w:r>
      <w:proofErr w:type="spellEnd"/>
      <w:r w:rsidRPr="00B5059F">
        <w:rPr>
          <w:bCs/>
        </w:rPr>
        <w:t xml:space="preserve"> </w:t>
      </w:r>
      <w:proofErr w:type="spellStart"/>
      <w:r w:rsidRPr="00B5059F">
        <w:rPr>
          <w:bCs/>
        </w:rPr>
        <w:t>ახმეტა-თელავი-ბაკურციხის</w:t>
      </w:r>
      <w:proofErr w:type="spellEnd"/>
      <w:r w:rsidRPr="00B5059F">
        <w:rPr>
          <w:bCs/>
        </w:rPr>
        <w:t xml:space="preserve"> (</w:t>
      </w:r>
      <w:proofErr w:type="spellStart"/>
      <w:r w:rsidRPr="00B5059F">
        <w:rPr>
          <w:bCs/>
        </w:rPr>
        <w:t>გურჯაანის</w:t>
      </w:r>
      <w:proofErr w:type="spellEnd"/>
      <w:r w:rsidRPr="00B5059F">
        <w:rPr>
          <w:bCs/>
        </w:rPr>
        <w:t xml:space="preserve"> </w:t>
      </w:r>
      <w:proofErr w:type="spellStart"/>
      <w:r w:rsidRPr="00B5059F">
        <w:rPr>
          <w:bCs/>
        </w:rPr>
        <w:t>შემოვლითი</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სამშენებლო</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სამუშოები</w:t>
      </w:r>
      <w:proofErr w:type="spellEnd"/>
      <w:r w:rsidRPr="00B5059F">
        <w:rPr>
          <w:bCs/>
        </w:rPr>
        <w:t xml:space="preserve">, </w:t>
      </w:r>
      <w:proofErr w:type="spellStart"/>
      <w:r w:rsidRPr="00B5059F">
        <w:rPr>
          <w:bCs/>
        </w:rPr>
        <w:t>წყალგამტარი</w:t>
      </w:r>
      <w:proofErr w:type="spellEnd"/>
      <w:r w:rsidRPr="00B5059F">
        <w:rPr>
          <w:bCs/>
        </w:rPr>
        <w:t xml:space="preserve"> </w:t>
      </w:r>
      <w:proofErr w:type="spellStart"/>
      <w:r w:rsidRPr="00B5059F">
        <w:rPr>
          <w:bCs/>
        </w:rPr>
        <w:t>მილების</w:t>
      </w:r>
      <w:proofErr w:type="spellEnd"/>
      <w:r w:rsidRPr="00B5059F">
        <w:rPr>
          <w:bCs/>
        </w:rPr>
        <w:t xml:space="preserve">, </w:t>
      </w:r>
      <w:proofErr w:type="spellStart"/>
      <w:r w:rsidRPr="00B5059F">
        <w:rPr>
          <w:bCs/>
        </w:rPr>
        <w:t>საგზაო</w:t>
      </w:r>
      <w:proofErr w:type="spellEnd"/>
      <w:r w:rsidRPr="00B5059F">
        <w:rPr>
          <w:bCs/>
        </w:rPr>
        <w:t xml:space="preserve"> </w:t>
      </w:r>
      <w:proofErr w:type="spellStart"/>
      <w:r w:rsidRPr="00B5059F">
        <w:rPr>
          <w:bCs/>
        </w:rPr>
        <w:t>სამოსისა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საგზაო</w:t>
      </w:r>
      <w:proofErr w:type="spellEnd"/>
      <w:r w:rsidRPr="00B5059F">
        <w:rPr>
          <w:bCs/>
        </w:rPr>
        <w:t xml:space="preserve"> </w:t>
      </w:r>
      <w:proofErr w:type="spellStart"/>
      <w:r w:rsidRPr="00B5059F">
        <w:rPr>
          <w:bCs/>
        </w:rPr>
        <w:t>ნიშნების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ასევე</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განსახლების</w:t>
      </w:r>
      <w:proofErr w:type="spellEnd"/>
      <w:r w:rsidRPr="00B5059F">
        <w:rPr>
          <w:bCs/>
        </w:rPr>
        <w:t xml:space="preserve"> </w:t>
      </w:r>
      <w:proofErr w:type="spellStart"/>
      <w:proofErr w:type="gramStart"/>
      <w:r w:rsidRPr="00B5059F">
        <w:rPr>
          <w:bCs/>
        </w:rPr>
        <w:t>პროცედურები</w:t>
      </w:r>
      <w:proofErr w:type="spellEnd"/>
      <w:r w:rsidRPr="00B5059F">
        <w:rPr>
          <w:bCs/>
        </w:rPr>
        <w:t>;</w:t>
      </w:r>
      <w:proofErr w:type="gramEnd"/>
    </w:p>
    <w:p w14:paraId="5CE7FAD8"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საგზაო</w:t>
      </w:r>
      <w:proofErr w:type="spellEnd"/>
      <w:r w:rsidRPr="00B5059F">
        <w:rPr>
          <w:bCs/>
        </w:rPr>
        <w:t xml:space="preserve"> </w:t>
      </w:r>
      <w:proofErr w:type="spellStart"/>
      <w:r w:rsidRPr="00B5059F">
        <w:rPr>
          <w:bCs/>
        </w:rPr>
        <w:t>უსაფრთხოების</w:t>
      </w:r>
      <w:proofErr w:type="spellEnd"/>
      <w:r w:rsidRPr="00B5059F">
        <w:rPr>
          <w:bCs/>
        </w:rPr>
        <w:t xml:space="preserve"> </w:t>
      </w:r>
      <w:proofErr w:type="spellStart"/>
      <w:r w:rsidRPr="00B5059F">
        <w:rPr>
          <w:bCs/>
        </w:rPr>
        <w:t>გაუმჯობესების</w:t>
      </w:r>
      <w:proofErr w:type="spellEnd"/>
      <w:r w:rsidRPr="00B5059F">
        <w:rPr>
          <w:bCs/>
        </w:rPr>
        <w:t xml:space="preserve"> </w:t>
      </w:r>
      <w:proofErr w:type="spellStart"/>
      <w:r w:rsidRPr="00B5059F">
        <w:rPr>
          <w:bCs/>
        </w:rPr>
        <w:t>ღონისძიებების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რაჭა-ლეჩხუმისა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ქვემო</w:t>
      </w:r>
      <w:proofErr w:type="spellEnd"/>
      <w:r w:rsidRPr="00B5059F">
        <w:rPr>
          <w:bCs/>
        </w:rPr>
        <w:t xml:space="preserve"> </w:t>
      </w:r>
      <w:proofErr w:type="spellStart"/>
      <w:r w:rsidRPr="00B5059F">
        <w:rPr>
          <w:bCs/>
        </w:rPr>
        <w:t>სვანეთის</w:t>
      </w:r>
      <w:proofErr w:type="spellEnd"/>
      <w:r w:rsidRPr="00B5059F">
        <w:rPr>
          <w:bCs/>
        </w:rPr>
        <w:t xml:space="preserve"> </w:t>
      </w:r>
      <w:proofErr w:type="spellStart"/>
      <w:r w:rsidRPr="00B5059F">
        <w:rPr>
          <w:bCs/>
        </w:rPr>
        <w:t>რეგიონებში</w:t>
      </w:r>
      <w:proofErr w:type="spellEnd"/>
      <w:r w:rsidRPr="00B5059F">
        <w:rPr>
          <w:bCs/>
        </w:rPr>
        <w:t xml:space="preserve"> </w:t>
      </w:r>
      <w:proofErr w:type="spellStart"/>
      <w:r w:rsidRPr="00B5059F">
        <w:rPr>
          <w:bCs/>
        </w:rPr>
        <w:t>მოწყობილი</w:t>
      </w:r>
      <w:proofErr w:type="spellEnd"/>
      <w:r w:rsidRPr="00B5059F">
        <w:rPr>
          <w:bCs/>
        </w:rPr>
        <w:t xml:space="preserve"> </w:t>
      </w:r>
      <w:proofErr w:type="spellStart"/>
      <w:r w:rsidRPr="00B5059F">
        <w:rPr>
          <w:bCs/>
        </w:rPr>
        <w:t>მრუდხაზოვანი</w:t>
      </w:r>
      <w:proofErr w:type="spellEnd"/>
      <w:r w:rsidRPr="00B5059F">
        <w:rPr>
          <w:bCs/>
        </w:rPr>
        <w:t xml:space="preserve"> </w:t>
      </w:r>
      <w:proofErr w:type="spellStart"/>
      <w:proofErr w:type="gramStart"/>
      <w:r w:rsidRPr="00B5059F">
        <w:rPr>
          <w:bCs/>
        </w:rPr>
        <w:t>ძელები</w:t>
      </w:r>
      <w:proofErr w:type="spellEnd"/>
      <w:r w:rsidRPr="00B5059F">
        <w:rPr>
          <w:bCs/>
        </w:rPr>
        <w:t>;</w:t>
      </w:r>
      <w:proofErr w:type="gramEnd"/>
    </w:p>
    <w:p w14:paraId="4A8F2090"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საგზაო</w:t>
      </w:r>
      <w:proofErr w:type="spellEnd"/>
      <w:r w:rsidRPr="00B5059F">
        <w:rPr>
          <w:bCs/>
        </w:rPr>
        <w:t xml:space="preserve"> </w:t>
      </w:r>
      <w:proofErr w:type="spellStart"/>
      <w:r w:rsidRPr="00B5059F">
        <w:rPr>
          <w:bCs/>
        </w:rPr>
        <w:t>უსაფრთხოების</w:t>
      </w:r>
      <w:proofErr w:type="spellEnd"/>
      <w:r w:rsidRPr="00B5059F">
        <w:rPr>
          <w:bCs/>
        </w:rPr>
        <w:t xml:space="preserve"> </w:t>
      </w:r>
      <w:proofErr w:type="spellStart"/>
      <w:r w:rsidRPr="00B5059F">
        <w:rPr>
          <w:bCs/>
        </w:rPr>
        <w:t>გაუმჯობესების</w:t>
      </w:r>
      <w:proofErr w:type="spellEnd"/>
      <w:r w:rsidRPr="00B5059F">
        <w:rPr>
          <w:bCs/>
        </w:rPr>
        <w:t xml:space="preserve"> </w:t>
      </w:r>
      <w:proofErr w:type="spellStart"/>
      <w:r w:rsidRPr="00B5059F">
        <w:rPr>
          <w:bCs/>
        </w:rPr>
        <w:t>ღონისძიებების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იმერეთისა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აჭარის</w:t>
      </w:r>
      <w:proofErr w:type="spellEnd"/>
      <w:r w:rsidRPr="00B5059F">
        <w:rPr>
          <w:bCs/>
        </w:rPr>
        <w:t xml:space="preserve"> </w:t>
      </w:r>
      <w:proofErr w:type="spellStart"/>
      <w:r w:rsidRPr="00B5059F">
        <w:rPr>
          <w:bCs/>
        </w:rPr>
        <w:t>რეგიონებში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ნაგებობების</w:t>
      </w:r>
      <w:proofErr w:type="spellEnd"/>
      <w:r w:rsidRPr="00B5059F">
        <w:rPr>
          <w:bCs/>
        </w:rPr>
        <w:t xml:space="preserve">, </w:t>
      </w:r>
      <w:proofErr w:type="spellStart"/>
      <w:r w:rsidRPr="00B5059F">
        <w:rPr>
          <w:bCs/>
        </w:rPr>
        <w:t>ტროტუარების</w:t>
      </w:r>
      <w:proofErr w:type="spellEnd"/>
      <w:r w:rsidRPr="00B5059F">
        <w:rPr>
          <w:bCs/>
        </w:rPr>
        <w:t xml:space="preserve">, </w:t>
      </w:r>
      <w:proofErr w:type="spellStart"/>
      <w:r w:rsidRPr="00B5059F">
        <w:rPr>
          <w:bCs/>
        </w:rPr>
        <w:t>მრუდხაზოვანი</w:t>
      </w:r>
      <w:proofErr w:type="spellEnd"/>
      <w:r w:rsidRPr="00B5059F">
        <w:rPr>
          <w:bCs/>
        </w:rPr>
        <w:t xml:space="preserve"> </w:t>
      </w:r>
      <w:proofErr w:type="spellStart"/>
      <w:r w:rsidRPr="00B5059F">
        <w:rPr>
          <w:bCs/>
        </w:rPr>
        <w:t>ძელების</w:t>
      </w:r>
      <w:proofErr w:type="spellEnd"/>
      <w:r w:rsidRPr="00B5059F">
        <w:rPr>
          <w:bCs/>
        </w:rPr>
        <w:t xml:space="preserve">, </w:t>
      </w:r>
      <w:proofErr w:type="spellStart"/>
      <w:r w:rsidRPr="00B5059F">
        <w:rPr>
          <w:bCs/>
        </w:rPr>
        <w:t>დამცავი</w:t>
      </w:r>
      <w:proofErr w:type="spellEnd"/>
      <w:r w:rsidRPr="00B5059F">
        <w:rPr>
          <w:bCs/>
        </w:rPr>
        <w:t xml:space="preserve"> </w:t>
      </w:r>
      <w:proofErr w:type="spellStart"/>
      <w:r w:rsidRPr="00B5059F">
        <w:rPr>
          <w:bCs/>
        </w:rPr>
        <w:t>ღობეებისა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საგზაო</w:t>
      </w:r>
      <w:proofErr w:type="spellEnd"/>
      <w:r w:rsidRPr="00B5059F">
        <w:rPr>
          <w:bCs/>
        </w:rPr>
        <w:t xml:space="preserve"> </w:t>
      </w:r>
      <w:proofErr w:type="spellStart"/>
      <w:r w:rsidRPr="00B5059F">
        <w:rPr>
          <w:bCs/>
        </w:rPr>
        <w:t>ნიშნების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6FE103F5"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საგზაო</w:t>
      </w:r>
      <w:proofErr w:type="spellEnd"/>
      <w:r w:rsidRPr="00B5059F">
        <w:rPr>
          <w:bCs/>
        </w:rPr>
        <w:t xml:space="preserve"> </w:t>
      </w:r>
      <w:proofErr w:type="spellStart"/>
      <w:r w:rsidRPr="00B5059F">
        <w:rPr>
          <w:bCs/>
        </w:rPr>
        <w:t>უსაფრთხოების</w:t>
      </w:r>
      <w:proofErr w:type="spellEnd"/>
      <w:r w:rsidRPr="00B5059F">
        <w:rPr>
          <w:bCs/>
        </w:rPr>
        <w:t xml:space="preserve"> </w:t>
      </w:r>
      <w:proofErr w:type="spellStart"/>
      <w:r w:rsidRPr="00B5059F">
        <w:rPr>
          <w:bCs/>
        </w:rPr>
        <w:t>გაუმჯობესების</w:t>
      </w:r>
      <w:proofErr w:type="spellEnd"/>
      <w:r w:rsidRPr="00B5059F">
        <w:rPr>
          <w:bCs/>
        </w:rPr>
        <w:t xml:space="preserve"> </w:t>
      </w:r>
      <w:proofErr w:type="spellStart"/>
      <w:r w:rsidRPr="00B5059F">
        <w:rPr>
          <w:bCs/>
        </w:rPr>
        <w:t>ღონისძიებების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იმერეთისა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შიდა</w:t>
      </w:r>
      <w:proofErr w:type="spellEnd"/>
      <w:r w:rsidRPr="00B5059F">
        <w:rPr>
          <w:bCs/>
        </w:rPr>
        <w:t xml:space="preserve"> </w:t>
      </w:r>
      <w:proofErr w:type="spellStart"/>
      <w:r w:rsidRPr="00B5059F">
        <w:rPr>
          <w:bCs/>
        </w:rPr>
        <w:t>ქართლის</w:t>
      </w:r>
      <w:proofErr w:type="spellEnd"/>
      <w:r w:rsidRPr="00B5059F">
        <w:rPr>
          <w:bCs/>
        </w:rPr>
        <w:t xml:space="preserve"> </w:t>
      </w:r>
      <w:proofErr w:type="spellStart"/>
      <w:r w:rsidRPr="00B5059F">
        <w:rPr>
          <w:bCs/>
        </w:rPr>
        <w:t>რეგიონებში</w:t>
      </w:r>
      <w:proofErr w:type="spellEnd"/>
      <w:r w:rsidRPr="00B5059F">
        <w:rPr>
          <w:bCs/>
        </w:rPr>
        <w:t xml:space="preserve"> </w:t>
      </w:r>
      <w:proofErr w:type="spellStart"/>
      <w:r w:rsidRPr="00B5059F">
        <w:rPr>
          <w:bCs/>
        </w:rPr>
        <w:t>მოწყობილი</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w:t>
      </w:r>
      <w:proofErr w:type="spellEnd"/>
      <w:r w:rsidRPr="00B5059F">
        <w:rPr>
          <w:bCs/>
        </w:rPr>
        <w:t xml:space="preserve">, </w:t>
      </w:r>
      <w:proofErr w:type="spellStart"/>
      <w:r w:rsidRPr="00B5059F">
        <w:rPr>
          <w:bCs/>
        </w:rPr>
        <w:t>ტროტუარები</w:t>
      </w:r>
      <w:proofErr w:type="spellEnd"/>
      <w:r w:rsidRPr="00B5059F">
        <w:rPr>
          <w:bCs/>
        </w:rPr>
        <w:t xml:space="preserve">, </w:t>
      </w:r>
      <w:proofErr w:type="spellStart"/>
      <w:r w:rsidRPr="00B5059F">
        <w:rPr>
          <w:bCs/>
        </w:rPr>
        <w:t>მრუდხაზოვანი</w:t>
      </w:r>
      <w:proofErr w:type="spellEnd"/>
      <w:r w:rsidRPr="00B5059F">
        <w:rPr>
          <w:bCs/>
        </w:rPr>
        <w:t xml:space="preserve"> </w:t>
      </w:r>
      <w:proofErr w:type="spellStart"/>
      <w:r w:rsidRPr="00B5059F">
        <w:rPr>
          <w:bCs/>
        </w:rPr>
        <w:t>ძელები</w:t>
      </w:r>
      <w:proofErr w:type="spellEnd"/>
      <w:r w:rsidRPr="00B5059F">
        <w:rPr>
          <w:bCs/>
        </w:rPr>
        <w:t xml:space="preserve">, </w:t>
      </w:r>
      <w:proofErr w:type="spellStart"/>
      <w:r w:rsidRPr="00B5059F">
        <w:rPr>
          <w:bCs/>
        </w:rPr>
        <w:t>დამცავი</w:t>
      </w:r>
      <w:proofErr w:type="spellEnd"/>
      <w:r w:rsidRPr="00B5059F">
        <w:rPr>
          <w:bCs/>
        </w:rPr>
        <w:t xml:space="preserve"> </w:t>
      </w:r>
      <w:proofErr w:type="spellStart"/>
      <w:r w:rsidRPr="00B5059F">
        <w:rPr>
          <w:bCs/>
        </w:rPr>
        <w:t>ღობეები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საგზაო</w:t>
      </w:r>
      <w:proofErr w:type="spellEnd"/>
      <w:r w:rsidRPr="00B5059F">
        <w:rPr>
          <w:bCs/>
        </w:rPr>
        <w:t xml:space="preserve"> </w:t>
      </w:r>
      <w:proofErr w:type="spellStart"/>
      <w:r w:rsidRPr="00B5059F">
        <w:rPr>
          <w:bCs/>
        </w:rPr>
        <w:t>ნიშნები</w:t>
      </w:r>
      <w:proofErr w:type="spellEnd"/>
      <w:r w:rsidRPr="00B5059F">
        <w:rPr>
          <w:bCs/>
        </w:rPr>
        <w:t xml:space="preserve">. </w:t>
      </w:r>
      <w:proofErr w:type="spellStart"/>
      <w:r w:rsidRPr="00B5059F">
        <w:rPr>
          <w:bCs/>
        </w:rPr>
        <w:t>დაწყებული</w:t>
      </w:r>
      <w:proofErr w:type="spellEnd"/>
      <w:r w:rsidRPr="00B5059F">
        <w:rPr>
          <w:bCs/>
        </w:rPr>
        <w:t xml:space="preserve"> </w:t>
      </w:r>
      <w:proofErr w:type="spellStart"/>
      <w:r w:rsidRPr="00B5059F">
        <w:rPr>
          <w:bCs/>
        </w:rPr>
        <w:t>ხელშეკრულებით</w:t>
      </w:r>
      <w:proofErr w:type="spellEnd"/>
      <w:r w:rsidRPr="00B5059F">
        <w:rPr>
          <w:bCs/>
        </w:rPr>
        <w:t xml:space="preserve"> </w:t>
      </w:r>
      <w:proofErr w:type="spellStart"/>
      <w:r w:rsidRPr="00B5059F">
        <w:rPr>
          <w:bCs/>
        </w:rPr>
        <w:t>გათვალისწინებული</w:t>
      </w:r>
      <w:proofErr w:type="spellEnd"/>
      <w:r w:rsidRPr="00B5059F">
        <w:rPr>
          <w:bCs/>
        </w:rPr>
        <w:t xml:space="preserve"> </w:t>
      </w:r>
      <w:proofErr w:type="spellStart"/>
      <w:r w:rsidRPr="00B5059F">
        <w:rPr>
          <w:bCs/>
        </w:rPr>
        <w:t>დეფექტების</w:t>
      </w:r>
      <w:proofErr w:type="spellEnd"/>
      <w:r w:rsidRPr="00B5059F">
        <w:rPr>
          <w:bCs/>
        </w:rPr>
        <w:t xml:space="preserve"> </w:t>
      </w:r>
      <w:proofErr w:type="spellStart"/>
      <w:r w:rsidRPr="00B5059F">
        <w:rPr>
          <w:bCs/>
        </w:rPr>
        <w:t>აღმოფხვრის</w:t>
      </w:r>
      <w:proofErr w:type="spellEnd"/>
      <w:r w:rsidRPr="00B5059F">
        <w:rPr>
          <w:bCs/>
        </w:rPr>
        <w:t xml:space="preserve"> </w:t>
      </w:r>
      <w:proofErr w:type="spellStart"/>
      <w:r w:rsidRPr="00B5059F">
        <w:rPr>
          <w:bCs/>
        </w:rPr>
        <w:t>პერიოდი</w:t>
      </w:r>
      <w:proofErr w:type="spellEnd"/>
      <w:r w:rsidRPr="00B5059F">
        <w:rPr>
          <w:bCs/>
        </w:rPr>
        <w:t>.</w:t>
      </w:r>
    </w:p>
    <w:p w14:paraId="2661D16E"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 xml:space="preserve">„შიდასახელმწიფოებრივი გზების აქტივების მართვის პროექტი (WB)“ შედეგსა და შესრულებაზე დაფუძნებული კონტრაქტის (OPRC) ფარგლებში: </w:t>
      </w:r>
    </w:p>
    <w:p w14:paraId="11AC3385"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ჟინვალი-ბარისახო-შატილის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კმ16+00-კმ25.5 </w:t>
      </w:r>
      <w:proofErr w:type="spellStart"/>
      <w:r w:rsidRPr="00B5059F">
        <w:rPr>
          <w:bCs/>
        </w:rPr>
        <w:t>მონაკვეთზე</w:t>
      </w:r>
      <w:proofErr w:type="spellEnd"/>
      <w:r w:rsidRPr="00B5059F">
        <w:rPr>
          <w:bCs/>
        </w:rPr>
        <w:t xml:space="preserve"> (</w:t>
      </w:r>
      <w:proofErr w:type="spellStart"/>
      <w:r w:rsidRPr="00B5059F">
        <w:rPr>
          <w:bCs/>
        </w:rPr>
        <w:t>ლოტი</w:t>
      </w:r>
      <w:proofErr w:type="spellEnd"/>
      <w:r w:rsidRPr="00B5059F">
        <w:rPr>
          <w:bCs/>
        </w:rPr>
        <w:t xml:space="preserve"> 1),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სამუშოები</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ნაგებობების</w:t>
      </w:r>
      <w:proofErr w:type="spellEnd"/>
      <w:r w:rsidRPr="00B5059F">
        <w:rPr>
          <w:bCs/>
        </w:rPr>
        <w:t xml:space="preserve">, </w:t>
      </w:r>
      <w:proofErr w:type="spellStart"/>
      <w:r w:rsidRPr="00B5059F">
        <w:rPr>
          <w:bCs/>
        </w:rPr>
        <w:t>წყალგამტარი</w:t>
      </w:r>
      <w:proofErr w:type="spellEnd"/>
      <w:r w:rsidRPr="00B5059F">
        <w:rPr>
          <w:bCs/>
        </w:rPr>
        <w:t xml:space="preserve"> </w:t>
      </w:r>
      <w:proofErr w:type="spellStart"/>
      <w:r w:rsidRPr="00B5059F">
        <w:rPr>
          <w:bCs/>
        </w:rPr>
        <w:t>მილების</w:t>
      </w:r>
      <w:proofErr w:type="spellEnd"/>
      <w:r w:rsidRPr="00B5059F">
        <w:rPr>
          <w:bCs/>
        </w:rPr>
        <w:t xml:space="preserve">, </w:t>
      </w:r>
      <w:proofErr w:type="spellStart"/>
      <w:r w:rsidRPr="00B5059F">
        <w:rPr>
          <w:bCs/>
        </w:rPr>
        <w:t>რკინა-ბეტონის</w:t>
      </w:r>
      <w:proofErr w:type="spellEnd"/>
      <w:r w:rsidRPr="00B5059F">
        <w:rPr>
          <w:bCs/>
        </w:rPr>
        <w:t xml:space="preserve"> </w:t>
      </w:r>
      <w:proofErr w:type="spellStart"/>
      <w:r w:rsidRPr="00B5059F">
        <w:rPr>
          <w:bCs/>
        </w:rPr>
        <w:t>არხებისა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საყრდენი</w:t>
      </w:r>
      <w:proofErr w:type="spellEnd"/>
      <w:r w:rsidRPr="00B5059F">
        <w:rPr>
          <w:bCs/>
        </w:rPr>
        <w:t xml:space="preserve"> </w:t>
      </w:r>
      <w:proofErr w:type="spellStart"/>
      <w:r w:rsidRPr="00B5059F">
        <w:rPr>
          <w:bCs/>
        </w:rPr>
        <w:t>კედლების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16411E88"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ჟინვალი-ბარისახო-შატილის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კმ25.5-კმ32 </w:t>
      </w:r>
      <w:proofErr w:type="spellStart"/>
      <w:r w:rsidRPr="00B5059F">
        <w:rPr>
          <w:bCs/>
        </w:rPr>
        <w:t>მონაკვეთზე</w:t>
      </w:r>
      <w:proofErr w:type="spellEnd"/>
      <w:r w:rsidRPr="00B5059F">
        <w:rPr>
          <w:bCs/>
        </w:rPr>
        <w:t xml:space="preserve"> (</w:t>
      </w:r>
      <w:proofErr w:type="spellStart"/>
      <w:r w:rsidRPr="00B5059F">
        <w:rPr>
          <w:bCs/>
        </w:rPr>
        <w:t>ლოტი</w:t>
      </w:r>
      <w:proofErr w:type="spellEnd"/>
      <w:r w:rsidRPr="00B5059F">
        <w:rPr>
          <w:bCs/>
        </w:rPr>
        <w:t xml:space="preserve"> 2),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სამუშოები</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ასფალტობეტონის</w:t>
      </w:r>
      <w:proofErr w:type="spellEnd"/>
      <w:r w:rsidRPr="00B5059F">
        <w:rPr>
          <w:bCs/>
        </w:rPr>
        <w:t xml:space="preserve"> </w:t>
      </w:r>
      <w:proofErr w:type="spellStart"/>
      <w:r w:rsidRPr="00B5059F">
        <w:rPr>
          <w:bCs/>
        </w:rPr>
        <w:t>საფარის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5B3CF722"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თიანეთი-ახმეტა-ყვარელი-ნინიგორის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კმ1-კმ30 </w:t>
      </w:r>
      <w:proofErr w:type="spellStart"/>
      <w:r w:rsidRPr="00B5059F">
        <w:rPr>
          <w:bCs/>
        </w:rPr>
        <w:t>მონაკვეთზე</w:t>
      </w:r>
      <w:proofErr w:type="spellEnd"/>
      <w:r w:rsidRPr="00B5059F">
        <w:rPr>
          <w:bCs/>
        </w:rPr>
        <w:t xml:space="preserve">, </w:t>
      </w:r>
      <w:proofErr w:type="spellStart"/>
      <w:r w:rsidRPr="00B5059F">
        <w:rPr>
          <w:bCs/>
        </w:rPr>
        <w:t>შეწყვეტილი</w:t>
      </w:r>
      <w:proofErr w:type="spellEnd"/>
      <w:r w:rsidRPr="00B5059F">
        <w:rPr>
          <w:bCs/>
        </w:rPr>
        <w:t xml:space="preserve"> </w:t>
      </w:r>
      <w:proofErr w:type="spellStart"/>
      <w:r w:rsidRPr="00B5059F">
        <w:rPr>
          <w:bCs/>
        </w:rPr>
        <w:t>ხელშეკრულება</w:t>
      </w:r>
      <w:proofErr w:type="spellEnd"/>
      <w:r w:rsidRPr="00B5059F">
        <w:rPr>
          <w:bCs/>
        </w:rPr>
        <w:t xml:space="preserve"> </w:t>
      </w:r>
      <w:proofErr w:type="spellStart"/>
      <w:r w:rsidRPr="00B5059F">
        <w:rPr>
          <w:bCs/>
        </w:rPr>
        <w:t>კონტრაქტორ</w:t>
      </w:r>
      <w:proofErr w:type="spellEnd"/>
      <w:r w:rsidRPr="00B5059F">
        <w:rPr>
          <w:bCs/>
        </w:rPr>
        <w:t xml:space="preserve"> </w:t>
      </w:r>
      <w:proofErr w:type="spellStart"/>
      <w:proofErr w:type="gramStart"/>
      <w:r w:rsidRPr="00B5059F">
        <w:rPr>
          <w:bCs/>
        </w:rPr>
        <w:t>ორგანიზაციასთან</w:t>
      </w:r>
      <w:proofErr w:type="spellEnd"/>
      <w:r w:rsidRPr="00B5059F">
        <w:rPr>
          <w:bCs/>
        </w:rPr>
        <w:t>;</w:t>
      </w:r>
      <w:proofErr w:type="gramEnd"/>
    </w:p>
    <w:p w14:paraId="4CE1C83D"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ჭრებალო-ნიკორწმინდის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კმ1+00-კმ14+600 </w:t>
      </w:r>
      <w:proofErr w:type="spellStart"/>
      <w:r w:rsidRPr="00B5059F">
        <w:rPr>
          <w:bCs/>
        </w:rPr>
        <w:t>რეაბილიტირებულ</w:t>
      </w:r>
      <w:proofErr w:type="spellEnd"/>
      <w:r w:rsidRPr="00B5059F">
        <w:rPr>
          <w:bCs/>
        </w:rPr>
        <w:t xml:space="preserve"> </w:t>
      </w:r>
      <w:proofErr w:type="spellStart"/>
      <w:r w:rsidRPr="00B5059F">
        <w:rPr>
          <w:bCs/>
        </w:rPr>
        <w:t>მონაკვეთზე</w:t>
      </w:r>
      <w:proofErr w:type="spellEnd"/>
      <w:r w:rsidRPr="00B5059F">
        <w:rPr>
          <w:bCs/>
        </w:rPr>
        <w:t xml:space="preserve"> (</w:t>
      </w:r>
      <w:proofErr w:type="spellStart"/>
      <w:r w:rsidRPr="00B5059F">
        <w:rPr>
          <w:bCs/>
        </w:rPr>
        <w:t>ლოტი</w:t>
      </w:r>
      <w:proofErr w:type="spellEnd"/>
      <w:r w:rsidRPr="00B5059F">
        <w:rPr>
          <w:bCs/>
        </w:rPr>
        <w:t xml:space="preserve"> 1), </w:t>
      </w:r>
      <w:proofErr w:type="spellStart"/>
      <w:r w:rsidRPr="00B5059F">
        <w:rPr>
          <w:bCs/>
        </w:rPr>
        <w:t>მიმდინარეობდა</w:t>
      </w:r>
      <w:proofErr w:type="spellEnd"/>
      <w:r w:rsidRPr="00B5059F">
        <w:rPr>
          <w:bCs/>
        </w:rPr>
        <w:t xml:space="preserve"> </w:t>
      </w:r>
      <w:proofErr w:type="spellStart"/>
      <w:r w:rsidRPr="00B5059F">
        <w:rPr>
          <w:bCs/>
        </w:rPr>
        <w:t>ხელშეკრულებით</w:t>
      </w:r>
      <w:proofErr w:type="spellEnd"/>
      <w:r w:rsidRPr="00B5059F">
        <w:rPr>
          <w:bCs/>
        </w:rPr>
        <w:t xml:space="preserve"> </w:t>
      </w:r>
      <w:proofErr w:type="spellStart"/>
      <w:r w:rsidRPr="00B5059F">
        <w:rPr>
          <w:bCs/>
        </w:rPr>
        <w:t>გათვალისწინებული</w:t>
      </w:r>
      <w:proofErr w:type="spellEnd"/>
      <w:r w:rsidRPr="00B5059F">
        <w:rPr>
          <w:bCs/>
        </w:rPr>
        <w:t xml:space="preserve"> </w:t>
      </w:r>
      <w:proofErr w:type="spellStart"/>
      <w:r w:rsidRPr="00B5059F">
        <w:rPr>
          <w:bCs/>
        </w:rPr>
        <w:t>დეფექტების</w:t>
      </w:r>
      <w:proofErr w:type="spellEnd"/>
      <w:r w:rsidRPr="00B5059F">
        <w:rPr>
          <w:bCs/>
        </w:rPr>
        <w:t xml:space="preserve"> </w:t>
      </w:r>
      <w:proofErr w:type="spellStart"/>
      <w:r w:rsidRPr="00B5059F">
        <w:rPr>
          <w:bCs/>
        </w:rPr>
        <w:t>აღმოფხვრის</w:t>
      </w:r>
      <w:proofErr w:type="spellEnd"/>
      <w:r w:rsidRPr="00B5059F">
        <w:rPr>
          <w:bCs/>
        </w:rPr>
        <w:t xml:space="preserve"> </w:t>
      </w:r>
      <w:proofErr w:type="spellStart"/>
      <w:proofErr w:type="gramStart"/>
      <w:r w:rsidRPr="00B5059F">
        <w:rPr>
          <w:bCs/>
        </w:rPr>
        <w:t>პერიოდი</w:t>
      </w:r>
      <w:proofErr w:type="spellEnd"/>
      <w:r w:rsidRPr="00B5059F">
        <w:rPr>
          <w:bCs/>
        </w:rPr>
        <w:t>;</w:t>
      </w:r>
      <w:proofErr w:type="gramEnd"/>
    </w:p>
    <w:p w14:paraId="0CCBB3CA"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ჭრებალო-ნიკორწმინდის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კმ14+600-კმ25+800 </w:t>
      </w:r>
      <w:proofErr w:type="spellStart"/>
      <w:r w:rsidRPr="00B5059F">
        <w:rPr>
          <w:bCs/>
        </w:rPr>
        <w:t>რეაბილიტირებულ</w:t>
      </w:r>
      <w:proofErr w:type="spellEnd"/>
      <w:r w:rsidRPr="00B5059F">
        <w:rPr>
          <w:bCs/>
        </w:rPr>
        <w:t xml:space="preserve"> </w:t>
      </w:r>
      <w:proofErr w:type="spellStart"/>
      <w:r w:rsidRPr="00B5059F">
        <w:rPr>
          <w:bCs/>
        </w:rPr>
        <w:t>მონაკვეთზე</w:t>
      </w:r>
      <w:proofErr w:type="spellEnd"/>
      <w:r w:rsidRPr="00B5059F">
        <w:rPr>
          <w:bCs/>
        </w:rPr>
        <w:t xml:space="preserve"> (</w:t>
      </w:r>
      <w:proofErr w:type="spellStart"/>
      <w:r w:rsidRPr="00B5059F">
        <w:rPr>
          <w:bCs/>
        </w:rPr>
        <w:t>ლოტი</w:t>
      </w:r>
      <w:proofErr w:type="spellEnd"/>
      <w:r w:rsidRPr="00B5059F">
        <w:rPr>
          <w:bCs/>
        </w:rPr>
        <w:t xml:space="preserve"> 2), </w:t>
      </w:r>
      <w:proofErr w:type="spellStart"/>
      <w:r w:rsidRPr="00B5059F">
        <w:rPr>
          <w:bCs/>
        </w:rPr>
        <w:t>მიმდინარეობდა</w:t>
      </w:r>
      <w:proofErr w:type="spellEnd"/>
      <w:r w:rsidRPr="00B5059F">
        <w:rPr>
          <w:bCs/>
        </w:rPr>
        <w:t xml:space="preserve"> </w:t>
      </w:r>
      <w:proofErr w:type="spellStart"/>
      <w:r w:rsidRPr="00B5059F">
        <w:rPr>
          <w:bCs/>
        </w:rPr>
        <w:t>ხელშეკრულებით</w:t>
      </w:r>
      <w:proofErr w:type="spellEnd"/>
      <w:r w:rsidRPr="00B5059F">
        <w:rPr>
          <w:bCs/>
        </w:rPr>
        <w:t xml:space="preserve"> </w:t>
      </w:r>
      <w:proofErr w:type="spellStart"/>
      <w:r w:rsidRPr="00B5059F">
        <w:rPr>
          <w:bCs/>
        </w:rPr>
        <w:t>გათვალისწინებული</w:t>
      </w:r>
      <w:proofErr w:type="spellEnd"/>
      <w:r w:rsidRPr="00B5059F">
        <w:rPr>
          <w:bCs/>
        </w:rPr>
        <w:t xml:space="preserve"> </w:t>
      </w:r>
      <w:proofErr w:type="spellStart"/>
      <w:r w:rsidRPr="00B5059F">
        <w:rPr>
          <w:bCs/>
        </w:rPr>
        <w:t>დეფექტების</w:t>
      </w:r>
      <w:proofErr w:type="spellEnd"/>
      <w:r w:rsidRPr="00B5059F">
        <w:rPr>
          <w:bCs/>
        </w:rPr>
        <w:t xml:space="preserve"> </w:t>
      </w:r>
      <w:proofErr w:type="spellStart"/>
      <w:r w:rsidRPr="00B5059F">
        <w:rPr>
          <w:bCs/>
        </w:rPr>
        <w:t>აღმოფხვრის</w:t>
      </w:r>
      <w:proofErr w:type="spellEnd"/>
      <w:r w:rsidRPr="00B5059F">
        <w:rPr>
          <w:bCs/>
        </w:rPr>
        <w:t xml:space="preserve"> </w:t>
      </w:r>
      <w:proofErr w:type="spellStart"/>
      <w:proofErr w:type="gramStart"/>
      <w:r w:rsidRPr="00B5059F">
        <w:rPr>
          <w:bCs/>
        </w:rPr>
        <w:t>პერიოდი</w:t>
      </w:r>
      <w:proofErr w:type="spellEnd"/>
      <w:r w:rsidRPr="00B5059F">
        <w:rPr>
          <w:bCs/>
        </w:rPr>
        <w:t>;</w:t>
      </w:r>
      <w:proofErr w:type="gramEnd"/>
    </w:p>
    <w:p w14:paraId="7DBD07DF"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ხიდისთავი-ატენი-ბოშურის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კმ12.4-კმ22.5 </w:t>
      </w:r>
      <w:proofErr w:type="spellStart"/>
      <w:r w:rsidRPr="00B5059F">
        <w:rPr>
          <w:bCs/>
        </w:rPr>
        <w:t>რეაბილიტირებულ</w:t>
      </w:r>
      <w:proofErr w:type="spellEnd"/>
      <w:r w:rsidRPr="00B5059F">
        <w:rPr>
          <w:bCs/>
        </w:rPr>
        <w:t xml:space="preserve"> </w:t>
      </w:r>
      <w:proofErr w:type="spellStart"/>
      <w:r w:rsidRPr="00B5059F">
        <w:rPr>
          <w:bCs/>
        </w:rPr>
        <w:t>მონაკვეთზე</w:t>
      </w:r>
      <w:proofErr w:type="spellEnd"/>
      <w:r w:rsidRPr="00B5059F">
        <w:rPr>
          <w:bCs/>
        </w:rPr>
        <w:t xml:space="preserve">, </w:t>
      </w:r>
      <w:proofErr w:type="spellStart"/>
      <w:r w:rsidRPr="00B5059F">
        <w:rPr>
          <w:bCs/>
        </w:rPr>
        <w:t>დაწყებული</w:t>
      </w:r>
      <w:proofErr w:type="spellEnd"/>
      <w:r w:rsidRPr="00B5059F">
        <w:rPr>
          <w:bCs/>
        </w:rPr>
        <w:t xml:space="preserve"> </w:t>
      </w:r>
      <w:proofErr w:type="spellStart"/>
      <w:r w:rsidRPr="00B5059F">
        <w:rPr>
          <w:bCs/>
        </w:rPr>
        <w:t>ხელშეკრულებით</w:t>
      </w:r>
      <w:proofErr w:type="spellEnd"/>
      <w:r w:rsidRPr="00B5059F">
        <w:rPr>
          <w:bCs/>
        </w:rPr>
        <w:t xml:space="preserve"> </w:t>
      </w:r>
      <w:proofErr w:type="spellStart"/>
      <w:r w:rsidRPr="00B5059F">
        <w:rPr>
          <w:bCs/>
        </w:rPr>
        <w:t>გათვალისწინებული</w:t>
      </w:r>
      <w:proofErr w:type="spellEnd"/>
      <w:r w:rsidRPr="00B5059F">
        <w:rPr>
          <w:bCs/>
        </w:rPr>
        <w:t xml:space="preserve"> </w:t>
      </w:r>
      <w:proofErr w:type="spellStart"/>
      <w:r w:rsidRPr="00B5059F">
        <w:rPr>
          <w:bCs/>
        </w:rPr>
        <w:t>დეფექტების</w:t>
      </w:r>
      <w:proofErr w:type="spellEnd"/>
      <w:r w:rsidRPr="00B5059F">
        <w:rPr>
          <w:bCs/>
        </w:rPr>
        <w:t xml:space="preserve"> </w:t>
      </w:r>
      <w:proofErr w:type="spellStart"/>
      <w:r w:rsidRPr="00B5059F">
        <w:rPr>
          <w:bCs/>
        </w:rPr>
        <w:t>აღმოფხვრის</w:t>
      </w:r>
      <w:proofErr w:type="spellEnd"/>
      <w:r w:rsidRPr="00B5059F">
        <w:rPr>
          <w:bCs/>
        </w:rPr>
        <w:t xml:space="preserve"> </w:t>
      </w:r>
      <w:proofErr w:type="spellStart"/>
      <w:r w:rsidRPr="00B5059F">
        <w:rPr>
          <w:bCs/>
        </w:rPr>
        <w:t>პერიოდი</w:t>
      </w:r>
      <w:proofErr w:type="spellEnd"/>
      <w:r w:rsidRPr="00B5059F">
        <w:rPr>
          <w:bCs/>
        </w:rPr>
        <w:t>.</w:t>
      </w:r>
    </w:p>
    <w:p w14:paraId="57E3FEC1"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 xml:space="preserve">„ბათუმი (ანგისა) - ახალციხის საავტომობილო გზის ხულო-ზარზმის მონაკვეთის რეაბილიტაცია-რეკონსტრუქციის (Kuwait Fund)“ ფარგლებში: </w:t>
      </w:r>
    </w:p>
    <w:p w14:paraId="60B11EFB"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სამობილიზაციო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მოსამზადებელი</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დაწყებული</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სამუშოები</w:t>
      </w:r>
      <w:proofErr w:type="spellEnd"/>
      <w:r w:rsidRPr="00B5059F">
        <w:rPr>
          <w:bCs/>
        </w:rPr>
        <w:t xml:space="preserve">, </w:t>
      </w:r>
      <w:proofErr w:type="spellStart"/>
      <w:r w:rsidRPr="00B5059F">
        <w:rPr>
          <w:bCs/>
        </w:rPr>
        <w:t>წყალგამტარი</w:t>
      </w:r>
      <w:proofErr w:type="spellEnd"/>
      <w:r w:rsidRPr="00B5059F">
        <w:rPr>
          <w:bCs/>
        </w:rPr>
        <w:t xml:space="preserve"> </w:t>
      </w:r>
      <w:proofErr w:type="spellStart"/>
      <w:r w:rsidRPr="00B5059F">
        <w:rPr>
          <w:bCs/>
        </w:rPr>
        <w:t>მილებისა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საყრდენი</w:t>
      </w:r>
      <w:proofErr w:type="spellEnd"/>
      <w:r w:rsidRPr="00B5059F">
        <w:rPr>
          <w:bCs/>
        </w:rPr>
        <w:t xml:space="preserve"> </w:t>
      </w:r>
      <w:proofErr w:type="spellStart"/>
      <w:r w:rsidRPr="00B5059F">
        <w:rPr>
          <w:bCs/>
        </w:rPr>
        <w:t>კედლების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ლოტი</w:t>
      </w:r>
      <w:proofErr w:type="spellEnd"/>
      <w:r w:rsidRPr="00B5059F">
        <w:rPr>
          <w:bCs/>
        </w:rPr>
        <w:t xml:space="preserve"> 1</w:t>
      </w:r>
      <w:proofErr w:type="gramStart"/>
      <w:r w:rsidRPr="00B5059F">
        <w:rPr>
          <w:bCs/>
        </w:rPr>
        <w:t>);</w:t>
      </w:r>
      <w:proofErr w:type="gramEnd"/>
    </w:p>
    <w:p w14:paraId="05FE8078"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სამობილიზაციო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მოსამზადებელი</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დაწყებული</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სამუშოები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ლოტი</w:t>
      </w:r>
      <w:proofErr w:type="spellEnd"/>
      <w:r w:rsidRPr="00B5059F">
        <w:rPr>
          <w:bCs/>
        </w:rPr>
        <w:t xml:space="preserve"> 2</w:t>
      </w:r>
      <w:proofErr w:type="gramStart"/>
      <w:r w:rsidRPr="00B5059F">
        <w:rPr>
          <w:bCs/>
        </w:rPr>
        <w:t>);</w:t>
      </w:r>
      <w:proofErr w:type="gramEnd"/>
    </w:p>
    <w:p w14:paraId="0F9323AF"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შიდასახელმწიფოებრივი</w:t>
      </w:r>
      <w:proofErr w:type="spellEnd"/>
      <w:r w:rsidRPr="00B5059F">
        <w:rPr>
          <w:bCs/>
        </w:rPr>
        <w:t xml:space="preserve"> </w:t>
      </w:r>
      <w:proofErr w:type="spellStart"/>
      <w:r w:rsidRPr="00B5059F">
        <w:rPr>
          <w:bCs/>
        </w:rPr>
        <w:t>მნიშვნელობის</w:t>
      </w:r>
      <w:proofErr w:type="spellEnd"/>
      <w:r w:rsidRPr="00B5059F">
        <w:rPr>
          <w:bCs/>
        </w:rPr>
        <w:t xml:space="preserve"> </w:t>
      </w:r>
      <w:proofErr w:type="spellStart"/>
      <w:r w:rsidRPr="00B5059F">
        <w:rPr>
          <w:bCs/>
        </w:rPr>
        <w:t>ბათუმი</w:t>
      </w:r>
      <w:proofErr w:type="spellEnd"/>
      <w:r w:rsidRPr="00B5059F">
        <w:rPr>
          <w:bCs/>
        </w:rPr>
        <w:t xml:space="preserve"> (</w:t>
      </w:r>
      <w:proofErr w:type="spellStart"/>
      <w:r w:rsidRPr="00B5059F">
        <w:rPr>
          <w:bCs/>
        </w:rPr>
        <w:t>ანგისა</w:t>
      </w:r>
      <w:proofErr w:type="spellEnd"/>
      <w:r w:rsidRPr="00B5059F">
        <w:rPr>
          <w:bCs/>
        </w:rPr>
        <w:t xml:space="preserve">) - </w:t>
      </w:r>
      <w:proofErr w:type="spellStart"/>
      <w:r w:rsidRPr="00B5059F">
        <w:rPr>
          <w:bCs/>
        </w:rPr>
        <w:t>ახალციხის</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ხულო-გოდერძის</w:t>
      </w:r>
      <w:proofErr w:type="spellEnd"/>
      <w:r w:rsidRPr="00B5059F">
        <w:rPr>
          <w:bCs/>
        </w:rPr>
        <w:t xml:space="preserve"> </w:t>
      </w:r>
      <w:proofErr w:type="spellStart"/>
      <w:r w:rsidRPr="00B5059F">
        <w:rPr>
          <w:bCs/>
        </w:rPr>
        <w:t>უღელტეხილის</w:t>
      </w:r>
      <w:proofErr w:type="spellEnd"/>
      <w:r w:rsidRPr="00B5059F">
        <w:rPr>
          <w:bCs/>
        </w:rPr>
        <w:t xml:space="preserve"> კმ0+000-კმ4+007 </w:t>
      </w:r>
      <w:proofErr w:type="spellStart"/>
      <w:r w:rsidRPr="00B5059F">
        <w:rPr>
          <w:bCs/>
        </w:rPr>
        <w:t>მონაკვეთის</w:t>
      </w:r>
      <w:proofErr w:type="spellEnd"/>
      <w:r w:rsidRPr="00B5059F">
        <w:rPr>
          <w:bCs/>
        </w:rPr>
        <w:t xml:space="preserve"> </w:t>
      </w:r>
      <w:proofErr w:type="spellStart"/>
      <w:r w:rsidRPr="00B5059F">
        <w:rPr>
          <w:bCs/>
        </w:rPr>
        <w:t>სარეაბილიტაციო-სარეკონსტრუქციო</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ლოტი</w:t>
      </w:r>
      <w:proofErr w:type="spellEnd"/>
      <w:r w:rsidRPr="00B5059F">
        <w:rPr>
          <w:bCs/>
        </w:rPr>
        <w:t xml:space="preserve"> 1.1), </w:t>
      </w:r>
      <w:proofErr w:type="spellStart"/>
      <w:r w:rsidRPr="00B5059F">
        <w:rPr>
          <w:bCs/>
        </w:rPr>
        <w:t>მიმდინარეობდა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ხელოვნური</w:t>
      </w:r>
      <w:proofErr w:type="spellEnd"/>
      <w:r w:rsidRPr="00B5059F">
        <w:rPr>
          <w:bCs/>
        </w:rPr>
        <w:t xml:space="preserve"> </w:t>
      </w:r>
      <w:proofErr w:type="spellStart"/>
      <w:r w:rsidRPr="00B5059F">
        <w:rPr>
          <w:bCs/>
        </w:rPr>
        <w:t>ნაგებობების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1ACCAADF"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განსახლების</w:t>
      </w:r>
      <w:proofErr w:type="spellEnd"/>
      <w:r w:rsidRPr="00B5059F">
        <w:rPr>
          <w:bCs/>
        </w:rPr>
        <w:t xml:space="preserve"> </w:t>
      </w:r>
      <w:proofErr w:type="spellStart"/>
      <w:r w:rsidRPr="00B5059F">
        <w:rPr>
          <w:bCs/>
        </w:rPr>
        <w:t>პროცედურები</w:t>
      </w:r>
      <w:proofErr w:type="spellEnd"/>
      <w:r w:rsidRPr="00B5059F">
        <w:rPr>
          <w:bCs/>
        </w:rPr>
        <w:t xml:space="preserve">. </w:t>
      </w:r>
    </w:p>
    <w:p w14:paraId="38C3ECA0"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რეაბილიტაცია-რეკონსტრუქციის (ADB)“ ფარგლებში:</w:t>
      </w:r>
    </w:p>
    <w:p w14:paraId="4F599821" w14:textId="77777777" w:rsidR="00A765A2" w:rsidRPr="00B5059F" w:rsidRDefault="00A765A2" w:rsidP="006D6121">
      <w:pPr>
        <w:pStyle w:val="ListParagraph"/>
        <w:numPr>
          <w:ilvl w:val="0"/>
          <w:numId w:val="122"/>
        </w:numPr>
        <w:spacing w:after="0" w:line="240" w:lineRule="auto"/>
        <w:ind w:left="720"/>
        <w:rPr>
          <w:bCs/>
          <w:sz w:val="20"/>
          <w:szCs w:val="20"/>
        </w:rPr>
      </w:pPr>
      <w:r w:rsidRPr="00B5059F">
        <w:rPr>
          <w:bCs/>
          <w:lang w:val="ka-GE"/>
        </w:rPr>
        <w:t>საავტომობილო გზის კმ0-კმ24.6 მონაკვეთი (ლოტი 1):</w:t>
      </w:r>
    </w:p>
    <w:p w14:paraId="3B2E1A4E" w14:textId="15A00AAD"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003C0C55" w:rsidRPr="00B5059F">
        <w:rPr>
          <w:bCs/>
        </w:rPr>
        <w:t>:</w:t>
      </w:r>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ექსკავაციისა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ჩამონაშალი</w:t>
      </w:r>
      <w:proofErr w:type="spellEnd"/>
      <w:r w:rsidRPr="00B5059F">
        <w:rPr>
          <w:bCs/>
        </w:rPr>
        <w:t xml:space="preserve"> </w:t>
      </w:r>
      <w:proofErr w:type="spellStart"/>
      <w:r w:rsidRPr="00B5059F">
        <w:rPr>
          <w:bCs/>
        </w:rPr>
        <w:t>გრუნტებისგან</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გაწმენდის</w:t>
      </w:r>
      <w:proofErr w:type="spellEnd"/>
      <w:r w:rsidRPr="00B5059F">
        <w:rPr>
          <w:bCs/>
        </w:rPr>
        <w:t xml:space="preserve"> </w:t>
      </w:r>
      <w:proofErr w:type="spellStart"/>
      <w:r w:rsidRPr="00B5059F">
        <w:rPr>
          <w:bCs/>
        </w:rPr>
        <w:t>სამუშაოები</w:t>
      </w:r>
      <w:proofErr w:type="spellEnd"/>
      <w:r w:rsidRPr="00B5059F">
        <w:rPr>
          <w:bCs/>
        </w:rPr>
        <w:t>;</w:t>
      </w:r>
      <w:r w:rsidR="003C0C55" w:rsidRPr="00B5059F">
        <w:rPr>
          <w:bCs/>
        </w:rPr>
        <w:t xml:space="preserve"> </w:t>
      </w:r>
      <w:proofErr w:type="spellStart"/>
      <w:r w:rsidR="003C0C55" w:rsidRPr="00B5059F">
        <w:rPr>
          <w:bCs/>
        </w:rPr>
        <w:t>საავტომობილო</w:t>
      </w:r>
      <w:proofErr w:type="spellEnd"/>
      <w:r w:rsidR="003C0C55" w:rsidRPr="00B5059F">
        <w:rPr>
          <w:bCs/>
        </w:rPr>
        <w:t xml:space="preserve"> </w:t>
      </w:r>
      <w:proofErr w:type="spellStart"/>
      <w:r w:rsidR="003C0C55" w:rsidRPr="00B5059F">
        <w:rPr>
          <w:bCs/>
        </w:rPr>
        <w:t>გზის</w:t>
      </w:r>
      <w:proofErr w:type="spellEnd"/>
      <w:r w:rsidR="003C0C55" w:rsidRPr="00B5059F">
        <w:rPr>
          <w:bCs/>
        </w:rPr>
        <w:t xml:space="preserve"> </w:t>
      </w:r>
      <w:proofErr w:type="spellStart"/>
      <w:r w:rsidR="003C0C55" w:rsidRPr="00B5059F">
        <w:rPr>
          <w:bCs/>
        </w:rPr>
        <w:t>ვაკისის</w:t>
      </w:r>
      <w:proofErr w:type="spellEnd"/>
      <w:r w:rsidR="003C0C55" w:rsidRPr="00B5059F">
        <w:rPr>
          <w:bCs/>
        </w:rPr>
        <w:t xml:space="preserve"> </w:t>
      </w:r>
      <w:proofErr w:type="spellStart"/>
      <w:r w:rsidR="003C0C55" w:rsidRPr="00B5059F">
        <w:rPr>
          <w:bCs/>
        </w:rPr>
        <w:t>გამაგრებისათვის</w:t>
      </w:r>
      <w:proofErr w:type="spellEnd"/>
      <w:r w:rsidR="003C0C55" w:rsidRPr="00B5059F">
        <w:rPr>
          <w:bCs/>
        </w:rPr>
        <w:t xml:space="preserve"> </w:t>
      </w:r>
      <w:proofErr w:type="spellStart"/>
      <w:r w:rsidR="003C0C55" w:rsidRPr="00B5059F">
        <w:rPr>
          <w:bCs/>
        </w:rPr>
        <w:t>საჭირო</w:t>
      </w:r>
      <w:proofErr w:type="spellEnd"/>
      <w:r w:rsidR="003C0C55" w:rsidRPr="00B5059F">
        <w:rPr>
          <w:bCs/>
        </w:rPr>
        <w:t xml:space="preserve"> </w:t>
      </w:r>
      <w:proofErr w:type="spellStart"/>
      <w:r w:rsidR="003C0C55" w:rsidRPr="00B5059F">
        <w:rPr>
          <w:bCs/>
        </w:rPr>
        <w:t>რკინა-ბეტონის</w:t>
      </w:r>
      <w:proofErr w:type="spellEnd"/>
      <w:r w:rsidR="003C0C55" w:rsidRPr="00B5059F">
        <w:rPr>
          <w:bCs/>
        </w:rPr>
        <w:t xml:space="preserve"> </w:t>
      </w:r>
      <w:proofErr w:type="spellStart"/>
      <w:r w:rsidR="003C0C55" w:rsidRPr="00B5059F">
        <w:rPr>
          <w:bCs/>
        </w:rPr>
        <w:t>საყრდენი</w:t>
      </w:r>
      <w:proofErr w:type="spellEnd"/>
      <w:r w:rsidR="003C0C55" w:rsidRPr="00B5059F">
        <w:rPr>
          <w:bCs/>
        </w:rPr>
        <w:t xml:space="preserve"> </w:t>
      </w:r>
      <w:proofErr w:type="spellStart"/>
      <w:r w:rsidR="003C0C55" w:rsidRPr="00B5059F">
        <w:rPr>
          <w:bCs/>
        </w:rPr>
        <w:t>კედლების</w:t>
      </w:r>
      <w:proofErr w:type="spellEnd"/>
      <w:r w:rsidR="003C0C55" w:rsidRPr="00B5059F">
        <w:rPr>
          <w:bCs/>
        </w:rPr>
        <w:t xml:space="preserve"> </w:t>
      </w:r>
      <w:proofErr w:type="spellStart"/>
      <w:r w:rsidR="003C0C55" w:rsidRPr="00B5059F">
        <w:rPr>
          <w:bCs/>
        </w:rPr>
        <w:t>მოწყობის</w:t>
      </w:r>
      <w:proofErr w:type="spellEnd"/>
      <w:r w:rsidR="003C0C55" w:rsidRPr="00B5059F">
        <w:rPr>
          <w:bCs/>
        </w:rPr>
        <w:t xml:space="preserve"> </w:t>
      </w:r>
      <w:proofErr w:type="spellStart"/>
      <w:r w:rsidR="003C0C55" w:rsidRPr="00B5059F">
        <w:rPr>
          <w:bCs/>
        </w:rPr>
        <w:t>სამუშაოები</w:t>
      </w:r>
      <w:proofErr w:type="spellEnd"/>
      <w:r w:rsidR="003C0C55" w:rsidRPr="00B5059F">
        <w:rPr>
          <w:bCs/>
        </w:rPr>
        <w:t xml:space="preserve">; </w:t>
      </w:r>
      <w:proofErr w:type="spellStart"/>
      <w:r w:rsidR="003C0C55" w:rsidRPr="00B5059F">
        <w:rPr>
          <w:bCs/>
        </w:rPr>
        <w:t>კომუნიკაციების</w:t>
      </w:r>
      <w:proofErr w:type="spellEnd"/>
      <w:r w:rsidR="003C0C55" w:rsidRPr="00B5059F">
        <w:rPr>
          <w:bCs/>
        </w:rPr>
        <w:t xml:space="preserve"> </w:t>
      </w:r>
      <w:proofErr w:type="spellStart"/>
      <w:r w:rsidR="003C0C55" w:rsidRPr="00B5059F">
        <w:rPr>
          <w:bCs/>
        </w:rPr>
        <w:t>გადალაგების</w:t>
      </w:r>
      <w:proofErr w:type="spellEnd"/>
      <w:r w:rsidR="003C0C55" w:rsidRPr="00B5059F">
        <w:rPr>
          <w:bCs/>
        </w:rPr>
        <w:t xml:space="preserve"> (</w:t>
      </w:r>
      <w:proofErr w:type="spellStart"/>
      <w:r w:rsidR="003C0C55" w:rsidRPr="00B5059F">
        <w:rPr>
          <w:bCs/>
        </w:rPr>
        <w:t>გაზისა</w:t>
      </w:r>
      <w:proofErr w:type="spellEnd"/>
      <w:r w:rsidR="003C0C55" w:rsidRPr="00B5059F">
        <w:rPr>
          <w:bCs/>
        </w:rPr>
        <w:t xml:space="preserve"> </w:t>
      </w:r>
      <w:proofErr w:type="spellStart"/>
      <w:r w:rsidR="003C0C55" w:rsidRPr="00B5059F">
        <w:rPr>
          <w:bCs/>
        </w:rPr>
        <w:t>და</w:t>
      </w:r>
      <w:proofErr w:type="spellEnd"/>
      <w:r w:rsidR="003C0C55" w:rsidRPr="00B5059F">
        <w:rPr>
          <w:bCs/>
        </w:rPr>
        <w:t xml:space="preserve"> </w:t>
      </w:r>
      <w:proofErr w:type="spellStart"/>
      <w:r w:rsidR="003C0C55" w:rsidRPr="00B5059F">
        <w:rPr>
          <w:bCs/>
        </w:rPr>
        <w:t>წყლის</w:t>
      </w:r>
      <w:proofErr w:type="spellEnd"/>
      <w:r w:rsidR="003C0C55" w:rsidRPr="00B5059F">
        <w:rPr>
          <w:bCs/>
        </w:rPr>
        <w:t xml:space="preserve"> </w:t>
      </w:r>
      <w:proofErr w:type="spellStart"/>
      <w:r w:rsidR="003C0C55" w:rsidRPr="00B5059F">
        <w:rPr>
          <w:bCs/>
        </w:rPr>
        <w:t>მილები</w:t>
      </w:r>
      <w:proofErr w:type="spellEnd"/>
      <w:r w:rsidR="003C0C55" w:rsidRPr="00B5059F">
        <w:rPr>
          <w:bCs/>
        </w:rPr>
        <w:t xml:space="preserve">, </w:t>
      </w:r>
      <w:proofErr w:type="spellStart"/>
      <w:r w:rsidR="003C0C55" w:rsidRPr="00B5059F">
        <w:rPr>
          <w:bCs/>
        </w:rPr>
        <w:t>ელექტრო</w:t>
      </w:r>
      <w:proofErr w:type="spellEnd"/>
      <w:r w:rsidR="003C0C55" w:rsidRPr="00B5059F">
        <w:rPr>
          <w:bCs/>
        </w:rPr>
        <w:t xml:space="preserve"> </w:t>
      </w:r>
      <w:proofErr w:type="spellStart"/>
      <w:r w:rsidR="003C0C55" w:rsidRPr="00B5059F">
        <w:rPr>
          <w:bCs/>
        </w:rPr>
        <w:t>ხაზები</w:t>
      </w:r>
      <w:proofErr w:type="spellEnd"/>
      <w:r w:rsidR="003C0C55" w:rsidRPr="00B5059F">
        <w:rPr>
          <w:bCs/>
        </w:rPr>
        <w:t xml:space="preserve">) </w:t>
      </w:r>
      <w:proofErr w:type="spellStart"/>
      <w:proofErr w:type="gramStart"/>
      <w:r w:rsidR="003C0C55" w:rsidRPr="00B5059F">
        <w:rPr>
          <w:bCs/>
        </w:rPr>
        <w:t>სამუშაოები</w:t>
      </w:r>
      <w:proofErr w:type="spellEnd"/>
      <w:r w:rsidR="003C0C55" w:rsidRPr="00B5059F">
        <w:rPr>
          <w:bCs/>
        </w:rPr>
        <w:t>;</w:t>
      </w:r>
      <w:proofErr w:type="gramEnd"/>
    </w:p>
    <w:p w14:paraId="663AEBA5"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განსახლების</w:t>
      </w:r>
      <w:proofErr w:type="spellEnd"/>
      <w:r w:rsidRPr="00B5059F">
        <w:rPr>
          <w:bCs/>
        </w:rPr>
        <w:t xml:space="preserve"> </w:t>
      </w:r>
      <w:proofErr w:type="spellStart"/>
      <w:r w:rsidRPr="00B5059F">
        <w:rPr>
          <w:bCs/>
        </w:rPr>
        <w:t>პროცედურები</w:t>
      </w:r>
      <w:proofErr w:type="spellEnd"/>
      <w:r w:rsidRPr="00B5059F">
        <w:rPr>
          <w:bCs/>
        </w:rPr>
        <w:t>.</w:t>
      </w:r>
    </w:p>
    <w:p w14:paraId="7D6EFD6B" w14:textId="77777777" w:rsidR="00A765A2" w:rsidRPr="00B5059F" w:rsidRDefault="00A765A2" w:rsidP="006D6121">
      <w:pPr>
        <w:pStyle w:val="ListParagraph"/>
        <w:numPr>
          <w:ilvl w:val="0"/>
          <w:numId w:val="122"/>
        </w:numPr>
        <w:spacing w:after="0" w:line="240" w:lineRule="auto"/>
        <w:ind w:left="720"/>
        <w:rPr>
          <w:bCs/>
          <w:lang w:val="ka-GE"/>
        </w:rPr>
      </w:pPr>
      <w:r w:rsidRPr="00B5059F">
        <w:rPr>
          <w:bCs/>
          <w:lang w:val="ka-GE"/>
        </w:rPr>
        <w:t>საავტომობილო გზის კმ24.6-კმ50 მონაკვეთი (ლოტი 2):</w:t>
      </w:r>
    </w:p>
    <w:p w14:paraId="25FCE1F7" w14:textId="78D8391E"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003C0C55" w:rsidRPr="00B5059F">
        <w:rPr>
          <w:bCs/>
        </w:rPr>
        <w:t>:</w:t>
      </w:r>
      <w:r w:rsidRPr="00B5059F">
        <w:rPr>
          <w:bCs/>
        </w:rPr>
        <w:t xml:space="preserve"> </w:t>
      </w:r>
      <w:proofErr w:type="spellStart"/>
      <w:r w:rsidRPr="00B5059F">
        <w:rPr>
          <w:bCs/>
        </w:rPr>
        <w:t>წყალგამტარი</w:t>
      </w:r>
      <w:proofErr w:type="spellEnd"/>
      <w:r w:rsidRPr="00B5059F">
        <w:rPr>
          <w:bCs/>
        </w:rPr>
        <w:t xml:space="preserve"> </w:t>
      </w:r>
      <w:proofErr w:type="spellStart"/>
      <w:r w:rsidRPr="00B5059F">
        <w:rPr>
          <w:bCs/>
        </w:rPr>
        <w:t>მილების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სამუშაოები</w:t>
      </w:r>
      <w:proofErr w:type="spellEnd"/>
      <w:r w:rsidRPr="00B5059F">
        <w:rPr>
          <w:bCs/>
        </w:rPr>
        <w:t>;</w:t>
      </w:r>
      <w:r w:rsidR="003C0C55" w:rsidRPr="00B5059F">
        <w:rPr>
          <w:bCs/>
        </w:rPr>
        <w:t xml:space="preserve"> </w:t>
      </w:r>
      <w:proofErr w:type="spellStart"/>
      <w:r w:rsidR="003C0C55" w:rsidRPr="00B5059F">
        <w:rPr>
          <w:bCs/>
        </w:rPr>
        <w:t>სახიდე</w:t>
      </w:r>
      <w:proofErr w:type="spellEnd"/>
      <w:r w:rsidR="003C0C55" w:rsidRPr="00B5059F">
        <w:rPr>
          <w:bCs/>
        </w:rPr>
        <w:t xml:space="preserve"> </w:t>
      </w:r>
      <w:proofErr w:type="spellStart"/>
      <w:r w:rsidR="003C0C55" w:rsidRPr="00B5059F">
        <w:rPr>
          <w:bCs/>
        </w:rPr>
        <w:t>გადასასვლელებზე</w:t>
      </w:r>
      <w:proofErr w:type="spellEnd"/>
      <w:r w:rsidR="003C0C55" w:rsidRPr="00B5059F">
        <w:rPr>
          <w:bCs/>
        </w:rPr>
        <w:t xml:space="preserve"> </w:t>
      </w:r>
      <w:proofErr w:type="spellStart"/>
      <w:r w:rsidR="003C0C55" w:rsidRPr="00B5059F">
        <w:rPr>
          <w:bCs/>
        </w:rPr>
        <w:t>რკინა-ბეტონის</w:t>
      </w:r>
      <w:proofErr w:type="spellEnd"/>
      <w:r w:rsidR="003C0C55" w:rsidRPr="00B5059F">
        <w:rPr>
          <w:bCs/>
        </w:rPr>
        <w:t xml:space="preserve"> </w:t>
      </w:r>
      <w:proofErr w:type="spellStart"/>
      <w:r w:rsidR="003C0C55" w:rsidRPr="00B5059F">
        <w:rPr>
          <w:bCs/>
        </w:rPr>
        <w:t>ხიმინჯების</w:t>
      </w:r>
      <w:proofErr w:type="spellEnd"/>
      <w:r w:rsidR="003C0C55" w:rsidRPr="00B5059F">
        <w:rPr>
          <w:bCs/>
        </w:rPr>
        <w:t xml:space="preserve"> </w:t>
      </w:r>
      <w:proofErr w:type="spellStart"/>
      <w:r w:rsidR="003C0C55" w:rsidRPr="00B5059F">
        <w:rPr>
          <w:bCs/>
        </w:rPr>
        <w:t>მოწყობის</w:t>
      </w:r>
      <w:proofErr w:type="spellEnd"/>
      <w:r w:rsidR="003C0C55" w:rsidRPr="00B5059F">
        <w:rPr>
          <w:bCs/>
        </w:rPr>
        <w:t xml:space="preserve"> </w:t>
      </w:r>
      <w:proofErr w:type="spellStart"/>
      <w:proofErr w:type="gramStart"/>
      <w:r w:rsidR="003C0C55" w:rsidRPr="00B5059F">
        <w:rPr>
          <w:bCs/>
        </w:rPr>
        <w:t>სამუშაოები</w:t>
      </w:r>
      <w:proofErr w:type="spellEnd"/>
      <w:r w:rsidR="003C0C55" w:rsidRPr="00B5059F">
        <w:rPr>
          <w:bCs/>
        </w:rPr>
        <w:t>;</w:t>
      </w:r>
      <w:proofErr w:type="gramEnd"/>
    </w:p>
    <w:p w14:paraId="1F3691CC" w14:textId="77777777" w:rsidR="003C0C55"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განსახლების</w:t>
      </w:r>
      <w:proofErr w:type="spellEnd"/>
      <w:r w:rsidRPr="00B5059F">
        <w:rPr>
          <w:bCs/>
        </w:rPr>
        <w:t xml:space="preserve"> </w:t>
      </w:r>
      <w:proofErr w:type="spellStart"/>
      <w:r w:rsidRPr="00B5059F">
        <w:rPr>
          <w:bCs/>
        </w:rPr>
        <w:t>პროცედურები</w:t>
      </w:r>
      <w:proofErr w:type="spellEnd"/>
      <w:r w:rsidRPr="00B5059F">
        <w:rPr>
          <w:bCs/>
        </w:rPr>
        <w:t>.</w:t>
      </w:r>
    </w:p>
    <w:p w14:paraId="55CE7286"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„მდინარე დებედაზე ხიდის მშენებლობა (EBRD)“:</w:t>
      </w:r>
    </w:p>
    <w:p w14:paraId="4CDEF773" w14:textId="24FB89BC" w:rsidR="003C0C55" w:rsidRPr="00B5059F" w:rsidRDefault="003C0C55" w:rsidP="006D6121">
      <w:pPr>
        <w:pStyle w:val="abzacixml"/>
        <w:numPr>
          <w:ilvl w:val="0"/>
          <w:numId w:val="120"/>
        </w:numPr>
        <w:autoSpaceDE/>
        <w:autoSpaceDN/>
        <w:adjustRightInd/>
        <w:ind w:left="900"/>
        <w:rPr>
          <w:bCs/>
        </w:rPr>
      </w:pPr>
      <w:proofErr w:type="spellStart"/>
      <w:r w:rsidRPr="00B5059F">
        <w:rPr>
          <w:bCs/>
        </w:rPr>
        <w:t>დასრულდა</w:t>
      </w:r>
      <w:proofErr w:type="spellEnd"/>
      <w:r w:rsidRPr="00B5059F">
        <w:rPr>
          <w:bCs/>
        </w:rPr>
        <w:t xml:space="preserve"> </w:t>
      </w:r>
      <w:proofErr w:type="spellStart"/>
      <w:r w:rsidRPr="00B5059F">
        <w:rPr>
          <w:bCs/>
        </w:rPr>
        <w:t>დეტალური</w:t>
      </w:r>
      <w:proofErr w:type="spellEnd"/>
      <w:r w:rsidRPr="00B5059F">
        <w:rPr>
          <w:bCs/>
        </w:rPr>
        <w:t xml:space="preserve"> </w:t>
      </w:r>
      <w:proofErr w:type="spellStart"/>
      <w:r w:rsidRPr="00B5059F">
        <w:rPr>
          <w:bCs/>
        </w:rPr>
        <w:t>პროექტირების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დაიწყო</w:t>
      </w:r>
      <w:proofErr w:type="spellEnd"/>
      <w:r w:rsidRPr="00B5059F">
        <w:rPr>
          <w:bCs/>
        </w:rPr>
        <w:t xml:space="preserve"> </w:t>
      </w:r>
      <w:proofErr w:type="spellStart"/>
      <w:r w:rsidRPr="00B5059F">
        <w:rPr>
          <w:bCs/>
        </w:rPr>
        <w:t>მისასვლელი</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სამუშაოები</w:t>
      </w:r>
      <w:proofErr w:type="spellEnd"/>
      <w:r w:rsidRPr="00B5059F">
        <w:rPr>
          <w:bCs/>
        </w:rPr>
        <w:t>.</w:t>
      </w:r>
    </w:p>
    <w:p w14:paraId="6C0C749D" w14:textId="59B44030" w:rsidR="00A765A2" w:rsidRPr="00B5059F" w:rsidRDefault="00A765A2" w:rsidP="006D6121">
      <w:pPr>
        <w:pStyle w:val="abzacixml"/>
        <w:numPr>
          <w:ilvl w:val="0"/>
          <w:numId w:val="120"/>
        </w:numPr>
        <w:autoSpaceDE/>
        <w:autoSpaceDN/>
        <w:adjustRightInd/>
        <w:ind w:left="900"/>
        <w:rPr>
          <w:bCs/>
        </w:rPr>
      </w:pPr>
      <w:proofErr w:type="spellStart"/>
      <w:r w:rsidRPr="00B5059F">
        <w:rPr>
          <w:bCs/>
        </w:rPr>
        <w:lastRenderedPageBreak/>
        <w:t>მიმდინარეობდა</w:t>
      </w:r>
      <w:proofErr w:type="spellEnd"/>
      <w:r w:rsidRPr="00B5059F">
        <w:rPr>
          <w:bCs/>
        </w:rPr>
        <w:t xml:space="preserve"> </w:t>
      </w:r>
      <w:proofErr w:type="spellStart"/>
      <w:r w:rsidRPr="00B5059F">
        <w:rPr>
          <w:bCs/>
        </w:rPr>
        <w:t>რკინა-ბეტონის</w:t>
      </w:r>
      <w:proofErr w:type="spellEnd"/>
      <w:r w:rsidRPr="00B5059F">
        <w:rPr>
          <w:bCs/>
        </w:rPr>
        <w:t xml:space="preserve"> </w:t>
      </w:r>
      <w:proofErr w:type="spellStart"/>
      <w:r w:rsidRPr="00B5059F">
        <w:rPr>
          <w:bCs/>
        </w:rPr>
        <w:t>ხიმინჯების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სამუშაოები</w:t>
      </w:r>
      <w:proofErr w:type="spellEnd"/>
      <w:r w:rsidRPr="00B5059F">
        <w:rPr>
          <w:bCs/>
        </w:rPr>
        <w:t>;</w:t>
      </w:r>
      <w:r w:rsidR="003C0C55" w:rsidRPr="00B5059F">
        <w:rPr>
          <w:bCs/>
        </w:rPr>
        <w:t xml:space="preserve"> </w:t>
      </w:r>
      <w:proofErr w:type="spellStart"/>
      <w:r w:rsidR="003C0C55" w:rsidRPr="00B5059F">
        <w:rPr>
          <w:bCs/>
        </w:rPr>
        <w:t>განაპირა</w:t>
      </w:r>
      <w:proofErr w:type="spellEnd"/>
      <w:r w:rsidR="003C0C55" w:rsidRPr="00B5059F">
        <w:rPr>
          <w:bCs/>
        </w:rPr>
        <w:t xml:space="preserve"> </w:t>
      </w:r>
      <w:proofErr w:type="spellStart"/>
      <w:r w:rsidR="003C0C55" w:rsidRPr="00B5059F">
        <w:rPr>
          <w:bCs/>
        </w:rPr>
        <w:t>ბურჯებისა</w:t>
      </w:r>
      <w:proofErr w:type="spellEnd"/>
      <w:r w:rsidR="003C0C55" w:rsidRPr="00B5059F">
        <w:rPr>
          <w:bCs/>
        </w:rPr>
        <w:t xml:space="preserve"> </w:t>
      </w:r>
      <w:proofErr w:type="spellStart"/>
      <w:r w:rsidR="003C0C55" w:rsidRPr="00B5059F">
        <w:rPr>
          <w:bCs/>
        </w:rPr>
        <w:t>და</w:t>
      </w:r>
      <w:proofErr w:type="spellEnd"/>
      <w:r w:rsidR="003C0C55" w:rsidRPr="00B5059F">
        <w:rPr>
          <w:bCs/>
        </w:rPr>
        <w:t xml:space="preserve"> </w:t>
      </w:r>
      <w:proofErr w:type="spellStart"/>
      <w:r w:rsidR="003C0C55" w:rsidRPr="00B5059F">
        <w:rPr>
          <w:bCs/>
        </w:rPr>
        <w:t>საყრდენი</w:t>
      </w:r>
      <w:proofErr w:type="spellEnd"/>
      <w:r w:rsidR="003C0C55" w:rsidRPr="00B5059F">
        <w:rPr>
          <w:bCs/>
        </w:rPr>
        <w:t xml:space="preserve"> </w:t>
      </w:r>
      <w:proofErr w:type="spellStart"/>
      <w:r w:rsidR="003C0C55" w:rsidRPr="00B5059F">
        <w:rPr>
          <w:bCs/>
        </w:rPr>
        <w:t>კედლების</w:t>
      </w:r>
      <w:proofErr w:type="spellEnd"/>
      <w:r w:rsidR="003C0C55" w:rsidRPr="00B5059F">
        <w:rPr>
          <w:bCs/>
        </w:rPr>
        <w:t xml:space="preserve"> </w:t>
      </w:r>
      <w:proofErr w:type="spellStart"/>
      <w:r w:rsidR="003C0C55" w:rsidRPr="00B5059F">
        <w:rPr>
          <w:bCs/>
        </w:rPr>
        <w:t>მოწყობის</w:t>
      </w:r>
      <w:proofErr w:type="spellEnd"/>
      <w:r w:rsidR="003C0C55" w:rsidRPr="00B5059F">
        <w:rPr>
          <w:bCs/>
        </w:rPr>
        <w:t xml:space="preserve"> </w:t>
      </w:r>
      <w:proofErr w:type="spellStart"/>
      <w:proofErr w:type="gramStart"/>
      <w:r w:rsidR="003C0C55" w:rsidRPr="00B5059F">
        <w:rPr>
          <w:bCs/>
        </w:rPr>
        <w:t>სამუშაოები</w:t>
      </w:r>
      <w:proofErr w:type="spellEnd"/>
      <w:r w:rsidR="003C0C55" w:rsidRPr="00B5059F">
        <w:rPr>
          <w:bCs/>
        </w:rPr>
        <w:t>;</w:t>
      </w:r>
      <w:proofErr w:type="gramEnd"/>
    </w:p>
    <w:p w14:paraId="76405B5F"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დაიწყო</w:t>
      </w:r>
      <w:proofErr w:type="spellEnd"/>
      <w:r w:rsidRPr="00B5059F">
        <w:rPr>
          <w:bCs/>
        </w:rPr>
        <w:t xml:space="preserve"> </w:t>
      </w:r>
      <w:proofErr w:type="spellStart"/>
      <w:r w:rsidRPr="00B5059F">
        <w:rPr>
          <w:bCs/>
        </w:rPr>
        <w:t>მიწისქვეშა</w:t>
      </w:r>
      <w:proofErr w:type="spellEnd"/>
      <w:r w:rsidRPr="00B5059F">
        <w:rPr>
          <w:bCs/>
        </w:rPr>
        <w:t xml:space="preserve"> </w:t>
      </w:r>
      <w:proofErr w:type="spellStart"/>
      <w:r w:rsidRPr="00B5059F">
        <w:rPr>
          <w:bCs/>
        </w:rPr>
        <w:t>გასასვლელის</w:t>
      </w:r>
      <w:proofErr w:type="spellEnd"/>
      <w:r w:rsidRPr="00B5059F">
        <w:rPr>
          <w:bCs/>
        </w:rPr>
        <w:t xml:space="preserve"> </w:t>
      </w:r>
      <w:proofErr w:type="spellStart"/>
      <w:r w:rsidRPr="00B5059F">
        <w:rPr>
          <w:bCs/>
        </w:rPr>
        <w:t>ფუნდამენტის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proofErr w:type="gramStart"/>
      <w:r w:rsidRPr="00B5059F">
        <w:rPr>
          <w:bCs/>
        </w:rPr>
        <w:t>სამუშოები</w:t>
      </w:r>
      <w:proofErr w:type="spellEnd"/>
      <w:r w:rsidRPr="00B5059F">
        <w:rPr>
          <w:bCs/>
        </w:rPr>
        <w:t>;</w:t>
      </w:r>
      <w:proofErr w:type="gramEnd"/>
    </w:p>
    <w:p w14:paraId="1DFE3A1C" w14:textId="554853F4"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მოწყობილი</w:t>
      </w:r>
      <w:r w:rsidR="003C0C55" w:rsidRPr="00B5059F">
        <w:rPr>
          <w:bCs/>
        </w:rPr>
        <w:t>ა</w:t>
      </w:r>
      <w:proofErr w:type="spellEnd"/>
      <w:r w:rsidRPr="00B5059F">
        <w:rPr>
          <w:bCs/>
        </w:rPr>
        <w:t xml:space="preserve"> </w:t>
      </w:r>
      <w:proofErr w:type="spellStart"/>
      <w:r w:rsidRPr="00B5059F">
        <w:rPr>
          <w:bCs/>
        </w:rPr>
        <w:t>სამშენებლო</w:t>
      </w:r>
      <w:proofErr w:type="spellEnd"/>
      <w:r w:rsidRPr="00B5059F">
        <w:rPr>
          <w:bCs/>
        </w:rPr>
        <w:t xml:space="preserve"> </w:t>
      </w:r>
      <w:proofErr w:type="spellStart"/>
      <w:r w:rsidRPr="00B5059F">
        <w:rPr>
          <w:bCs/>
        </w:rPr>
        <w:t>მოედანზე</w:t>
      </w:r>
      <w:proofErr w:type="spellEnd"/>
      <w:r w:rsidRPr="00B5059F">
        <w:rPr>
          <w:bCs/>
        </w:rPr>
        <w:t xml:space="preserve"> </w:t>
      </w:r>
      <w:proofErr w:type="spellStart"/>
      <w:r w:rsidRPr="00B5059F">
        <w:rPr>
          <w:bCs/>
        </w:rPr>
        <w:t>მისასვლელი</w:t>
      </w:r>
      <w:proofErr w:type="spellEnd"/>
      <w:r w:rsidRPr="00B5059F">
        <w:rPr>
          <w:bCs/>
        </w:rPr>
        <w:t xml:space="preserve"> </w:t>
      </w:r>
      <w:proofErr w:type="spellStart"/>
      <w:r w:rsidRPr="00B5059F">
        <w:rPr>
          <w:bCs/>
        </w:rPr>
        <w:t>საავტომობილო</w:t>
      </w:r>
      <w:proofErr w:type="spellEnd"/>
      <w:r w:rsidRPr="00B5059F">
        <w:rPr>
          <w:bCs/>
        </w:rPr>
        <w:t xml:space="preserve"> </w:t>
      </w:r>
      <w:proofErr w:type="spellStart"/>
      <w:r w:rsidRPr="00B5059F">
        <w:rPr>
          <w:bCs/>
        </w:rPr>
        <w:t>გზა</w:t>
      </w:r>
      <w:proofErr w:type="spellEnd"/>
      <w:r w:rsidRPr="00B5059F">
        <w:rPr>
          <w:bCs/>
        </w:rPr>
        <w:t>.</w:t>
      </w:r>
    </w:p>
    <w:p w14:paraId="3D07FB8B"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„ქუთაისის საერთაშორისო აეროპორტთან (კოპიტნარი) სატრანსპორტო კვანძის მოწყობა“:</w:t>
      </w:r>
    </w:p>
    <w:p w14:paraId="7649E640" w14:textId="77777777" w:rsidR="00A765A2" w:rsidRPr="00B5059F" w:rsidRDefault="00A765A2" w:rsidP="006D6121">
      <w:pPr>
        <w:pStyle w:val="abzacixml"/>
        <w:numPr>
          <w:ilvl w:val="0"/>
          <w:numId w:val="120"/>
        </w:numPr>
        <w:autoSpaceDE/>
        <w:autoSpaceDN/>
        <w:adjustRightInd/>
        <w:ind w:left="90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სავალი</w:t>
      </w:r>
      <w:proofErr w:type="spellEnd"/>
      <w:r w:rsidRPr="00B5059F">
        <w:rPr>
          <w:bCs/>
        </w:rPr>
        <w:t xml:space="preserve"> </w:t>
      </w:r>
      <w:proofErr w:type="spellStart"/>
      <w:r w:rsidRPr="00B5059F">
        <w:rPr>
          <w:bCs/>
        </w:rPr>
        <w:t>ნაწილის</w:t>
      </w:r>
      <w:proofErr w:type="spellEnd"/>
      <w:r w:rsidRPr="00B5059F">
        <w:rPr>
          <w:bCs/>
        </w:rPr>
        <w:t xml:space="preserve">, </w:t>
      </w:r>
      <w:proofErr w:type="spellStart"/>
      <w:r w:rsidRPr="00B5059F">
        <w:rPr>
          <w:bCs/>
        </w:rPr>
        <w:t>ტროტუარებისა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საგზაო</w:t>
      </w:r>
      <w:proofErr w:type="spellEnd"/>
      <w:r w:rsidRPr="00B5059F">
        <w:rPr>
          <w:bCs/>
        </w:rPr>
        <w:t xml:space="preserve"> </w:t>
      </w:r>
      <w:proofErr w:type="spellStart"/>
      <w:r w:rsidRPr="00B5059F">
        <w:rPr>
          <w:bCs/>
        </w:rPr>
        <w:t>უსაფრთხოების</w:t>
      </w:r>
      <w:proofErr w:type="spellEnd"/>
      <w:r w:rsidRPr="00B5059F">
        <w:rPr>
          <w:bCs/>
        </w:rPr>
        <w:t xml:space="preserve"> </w:t>
      </w:r>
      <w:proofErr w:type="spellStart"/>
      <w:r w:rsidRPr="00B5059F">
        <w:rPr>
          <w:bCs/>
        </w:rPr>
        <w:t>ელემენტების</w:t>
      </w:r>
      <w:proofErr w:type="spellEnd"/>
      <w:r w:rsidRPr="00B5059F">
        <w:rPr>
          <w:bCs/>
        </w:rPr>
        <w:t xml:space="preserve"> </w:t>
      </w:r>
      <w:proofErr w:type="spellStart"/>
      <w:r w:rsidRPr="00B5059F">
        <w:rPr>
          <w:bCs/>
        </w:rPr>
        <w:t>მოწყობის</w:t>
      </w:r>
      <w:proofErr w:type="spellEnd"/>
      <w:r w:rsidRPr="00B5059F">
        <w:rPr>
          <w:bCs/>
        </w:rPr>
        <w:t xml:space="preserve"> </w:t>
      </w:r>
      <w:proofErr w:type="spellStart"/>
      <w:r w:rsidRPr="00B5059F">
        <w:rPr>
          <w:bCs/>
        </w:rPr>
        <w:t>სამუშაოები</w:t>
      </w:r>
      <w:proofErr w:type="spellEnd"/>
      <w:r w:rsidRPr="00B5059F">
        <w:rPr>
          <w:bCs/>
        </w:rPr>
        <w:t>.</w:t>
      </w:r>
    </w:p>
    <w:p w14:paraId="0C130E87" w14:textId="77777777" w:rsidR="00A765A2" w:rsidRPr="00B5059F" w:rsidRDefault="00A765A2" w:rsidP="00A765A2">
      <w:pPr>
        <w:pStyle w:val="abzacixml"/>
        <w:autoSpaceDE/>
        <w:autoSpaceDN/>
        <w:adjustRightInd/>
        <w:rPr>
          <w:rFonts w:eastAsia="Calibri" w:cs="Calibri"/>
          <w:bCs/>
        </w:rPr>
      </w:pPr>
    </w:p>
    <w:p w14:paraId="58E7E647" w14:textId="66E01FE7" w:rsidR="00A765A2" w:rsidRPr="00B5059F" w:rsidRDefault="00A765A2" w:rsidP="00A765A2">
      <w:pPr>
        <w:pStyle w:val="Heading4"/>
        <w:spacing w:line="240" w:lineRule="auto"/>
        <w:rPr>
          <w:rFonts w:ascii="Sylfaen" w:hAnsi="Sylfaen"/>
          <w:bCs/>
          <w:i w:val="0"/>
        </w:rPr>
      </w:pPr>
      <w:r w:rsidRPr="00B5059F">
        <w:rPr>
          <w:rFonts w:ascii="Sylfaen" w:hAnsi="Sylfaen"/>
          <w:bCs/>
          <w:i w:val="0"/>
        </w:rPr>
        <w:t xml:space="preserve">3.1.3 </w:t>
      </w:r>
      <w:proofErr w:type="spellStart"/>
      <w:r w:rsidRPr="00B5059F">
        <w:rPr>
          <w:rFonts w:ascii="Sylfaen" w:hAnsi="Sylfaen"/>
          <w:bCs/>
          <w:i w:val="0"/>
        </w:rPr>
        <w:t>ჩქაროსნული</w:t>
      </w:r>
      <w:proofErr w:type="spellEnd"/>
      <w:r w:rsidRPr="00B5059F">
        <w:rPr>
          <w:rFonts w:ascii="Sylfaen" w:hAnsi="Sylfaen"/>
          <w:bCs/>
          <w:i w:val="0"/>
        </w:rPr>
        <w:t xml:space="preserve"> </w:t>
      </w:r>
      <w:proofErr w:type="spellStart"/>
      <w:r w:rsidRPr="00B5059F">
        <w:rPr>
          <w:rFonts w:ascii="Sylfaen" w:hAnsi="Sylfaen"/>
          <w:bCs/>
          <w:i w:val="0"/>
        </w:rPr>
        <w:t>ავტომაგისტრალების</w:t>
      </w:r>
      <w:proofErr w:type="spellEnd"/>
      <w:r w:rsidRPr="00B5059F">
        <w:rPr>
          <w:rFonts w:ascii="Sylfaen" w:hAnsi="Sylfaen"/>
          <w:bCs/>
          <w:i w:val="0"/>
        </w:rPr>
        <w:t xml:space="preserve"> </w:t>
      </w:r>
      <w:proofErr w:type="spellStart"/>
      <w:r w:rsidRPr="00B5059F">
        <w:rPr>
          <w:rFonts w:ascii="Sylfaen" w:hAnsi="Sylfaen"/>
          <w:bCs/>
          <w:i w:val="0"/>
        </w:rPr>
        <w:t>მშენებლობა</w:t>
      </w:r>
      <w:proofErr w:type="spellEnd"/>
      <w:r w:rsidRPr="00B5059F">
        <w:rPr>
          <w:rFonts w:ascii="Sylfaen" w:hAnsi="Sylfaen"/>
          <w:bCs/>
          <w:i w:val="0"/>
        </w:rPr>
        <w:t xml:space="preserv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25 02 03)</w:t>
      </w:r>
    </w:p>
    <w:p w14:paraId="537A22B6" w14:textId="77777777" w:rsidR="00A765A2" w:rsidRPr="00B5059F" w:rsidRDefault="00A765A2" w:rsidP="00A765A2">
      <w:pPr>
        <w:pStyle w:val="abzacixml"/>
        <w:rPr>
          <w:bCs/>
        </w:rPr>
      </w:pPr>
    </w:p>
    <w:p w14:paraId="0F926FB2" w14:textId="77777777" w:rsidR="00A765A2" w:rsidRPr="00B5059F" w:rsidRDefault="00A765A2" w:rsidP="00A765A2">
      <w:pPr>
        <w:pStyle w:val="abzacixml"/>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7FD3AF64" w14:textId="77777777" w:rsidR="00A765A2" w:rsidRPr="00B5059F" w:rsidRDefault="00A765A2" w:rsidP="006D6121">
      <w:pPr>
        <w:numPr>
          <w:ilvl w:val="0"/>
          <w:numId w:val="119"/>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საავტომობილო</w:t>
      </w:r>
      <w:proofErr w:type="spellEnd"/>
      <w:r w:rsidRPr="00B5059F">
        <w:rPr>
          <w:rFonts w:ascii="Sylfaen" w:hAnsi="Sylfaen" w:cs="Sylfaen"/>
          <w:bCs/>
        </w:rPr>
        <w:t xml:space="preserve"> </w:t>
      </w:r>
      <w:proofErr w:type="spellStart"/>
      <w:r w:rsidRPr="00B5059F">
        <w:rPr>
          <w:rFonts w:ascii="Sylfaen" w:hAnsi="Sylfaen" w:cs="Sylfaen"/>
          <w:bCs/>
        </w:rPr>
        <w:t>გზების</w:t>
      </w:r>
      <w:proofErr w:type="spellEnd"/>
      <w:r w:rsidRPr="00B5059F">
        <w:rPr>
          <w:rFonts w:ascii="Sylfaen" w:hAnsi="Sylfaen" w:cs="Sylfaen"/>
          <w:bCs/>
        </w:rPr>
        <w:t xml:space="preserve"> </w:t>
      </w:r>
      <w:proofErr w:type="spellStart"/>
      <w:proofErr w:type="gramStart"/>
      <w:r w:rsidRPr="00B5059F">
        <w:rPr>
          <w:rFonts w:ascii="Sylfaen" w:hAnsi="Sylfaen" w:cs="Sylfaen"/>
          <w:bCs/>
        </w:rPr>
        <w:t>დეპარტამენტი</w:t>
      </w:r>
      <w:proofErr w:type="spellEnd"/>
      <w:r w:rsidRPr="00B5059F">
        <w:rPr>
          <w:rFonts w:ascii="Sylfaen" w:hAnsi="Sylfaen" w:cs="Sylfaen"/>
          <w:bCs/>
          <w:lang w:val="ka-GE"/>
        </w:rPr>
        <w:t>;</w:t>
      </w:r>
      <w:proofErr w:type="gramEnd"/>
    </w:p>
    <w:p w14:paraId="76FC8437" w14:textId="77777777" w:rsidR="00A765A2" w:rsidRPr="00B5059F" w:rsidRDefault="00A765A2" w:rsidP="00A765A2">
      <w:pPr>
        <w:autoSpaceDE w:val="0"/>
        <w:autoSpaceDN w:val="0"/>
        <w:adjustRightInd w:val="0"/>
        <w:spacing w:after="0" w:line="240" w:lineRule="auto"/>
        <w:ind w:left="720"/>
        <w:jc w:val="both"/>
        <w:rPr>
          <w:rFonts w:ascii="Sylfaen" w:hAnsi="Sylfaen" w:cs="Sylfaen"/>
          <w:bCs/>
        </w:rPr>
      </w:pPr>
    </w:p>
    <w:p w14:paraId="5069199B"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p w14:paraId="6B08313D" w14:textId="77777777" w:rsidR="00A765A2" w:rsidRPr="00B5059F" w:rsidRDefault="00A765A2" w:rsidP="006D6121">
      <w:pPr>
        <w:pStyle w:val="ListParagraph"/>
        <w:numPr>
          <w:ilvl w:val="0"/>
          <w:numId w:val="122"/>
        </w:numPr>
        <w:spacing w:after="0" w:line="240" w:lineRule="auto"/>
        <w:ind w:left="720"/>
        <w:rPr>
          <w:bCs/>
          <w:lang w:val="ka-GE"/>
        </w:rPr>
      </w:pPr>
      <w:r w:rsidRPr="00B5059F">
        <w:rPr>
          <w:bCs/>
          <w:lang w:val="ka-GE"/>
        </w:rPr>
        <w:t>თბილისი-სენაკი-ლესელიძის საავტომობილო გზის კმ0+000-კმ5+800 მონაკვეთზე (ლოტი 1)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3455DA83" w14:textId="77777777" w:rsidR="00A765A2" w:rsidRPr="00B5059F" w:rsidRDefault="00A765A2" w:rsidP="006D6121">
      <w:pPr>
        <w:pStyle w:val="ListParagraph"/>
        <w:numPr>
          <w:ilvl w:val="0"/>
          <w:numId w:val="122"/>
        </w:numPr>
        <w:spacing w:after="0" w:line="240" w:lineRule="auto"/>
        <w:ind w:left="720"/>
        <w:rPr>
          <w:bCs/>
          <w:lang w:val="ka-GE"/>
        </w:rPr>
      </w:pPr>
      <w:r w:rsidRPr="00B5059F">
        <w:rPr>
          <w:bCs/>
          <w:lang w:val="ka-GE"/>
        </w:rPr>
        <w:t>თბილისი-სენაკი-ლესელიძის საავტომობილო გზის კმ7+700+800-კმ14+050 მონაკვეთი (ლოტი 2):</w:t>
      </w:r>
    </w:p>
    <w:p w14:paraId="5CAC960D" w14:textId="5B184E0F"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w:t>
      </w:r>
      <w:r w:rsidR="00E82945" w:rsidRPr="00B5059F">
        <w:rPr>
          <w:bCs/>
          <w:lang w:val="ka-GE"/>
        </w:rPr>
        <w:t>:</w:t>
      </w:r>
      <w:r w:rsidRPr="00B5059F">
        <w:rPr>
          <w:bCs/>
          <w:lang w:val="ka-GE"/>
        </w:rPr>
        <w:t xml:space="preserve"> მოსამზადებელი და სამობილიზაციო სამუშაოები;</w:t>
      </w:r>
      <w:r w:rsidR="00E82945" w:rsidRPr="00B5059F">
        <w:rPr>
          <w:bCs/>
          <w:lang w:val="ka-GE"/>
        </w:rPr>
        <w:t xml:space="preserve"> გეოლოგიური კვლევები; 4 სახიდე გადასასვლელზე რკინა-ბეტონის ნაბურღნატენი ხიმინჯებისა და ხიმინჯების გამაერთიანებელი ფილის (როსტვერკი) მოწყობის სამუშოები; მიწის სამუშაოები, მცენარეული ფენის მოხსნისა და დასაწყობების სამუშაოები;</w:t>
      </w:r>
    </w:p>
    <w:p w14:paraId="0AB7C109" w14:textId="77777777" w:rsidR="00A765A2" w:rsidRPr="00B5059F" w:rsidRDefault="00A765A2" w:rsidP="006D6121">
      <w:pPr>
        <w:pStyle w:val="ListParagraph"/>
        <w:numPr>
          <w:ilvl w:val="0"/>
          <w:numId w:val="122"/>
        </w:numPr>
        <w:spacing w:after="0" w:line="240" w:lineRule="auto"/>
        <w:ind w:left="720"/>
        <w:rPr>
          <w:bCs/>
          <w:lang w:val="ka-GE"/>
        </w:rPr>
      </w:pPr>
      <w:r w:rsidRPr="00B5059F">
        <w:rPr>
          <w:bCs/>
          <w:lang w:val="ka-GE"/>
        </w:rPr>
        <w:t>თბილისი-სენაკი-ლესელიძის საავტომობილო გზის კმ5+800-კმ7+700 მონაკვეთზე (ლოტი 2ა)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467527CC"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ბათუმის ახალი შემოვლითი გზა (ADB, AIIB)“:</w:t>
      </w:r>
    </w:p>
    <w:p w14:paraId="75D928FE"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მიმდინარეობდა განსახლების პროცედურები;</w:t>
      </w:r>
    </w:p>
    <w:p w14:paraId="27068E70"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მიმდინარეობდა წყალგამტარი მილების, საყრდენი კედლებისა და მიწისქვეშა გასასვლელების მოწყობის სამუშაოები;</w:t>
      </w:r>
    </w:p>
    <w:p w14:paraId="41932366"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ქვის სვეტების საშუალებით გამაგრებული გრუნტები;</w:t>
      </w:r>
    </w:p>
    <w:p w14:paraId="44C1C92F"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N1 - მიმდინარეობდა რკინა-ბეტონის ნაბურღნატენი ხიმინჯებისა და ბურჯების მოწყობის სამუშაოები;</w:t>
      </w:r>
    </w:p>
    <w:p w14:paraId="594FF4B4"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N2 - რკინა-ბეტონის ნაბურღნატენი ხიმინჯების მოწყობის მიზნით, დასრულებული მოსამზადებელი სამუშაოები;</w:t>
      </w:r>
    </w:p>
    <w:p w14:paraId="6B6B750E"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N3 - მოწყობილი მალის ნაშენის მონოლითური ფილა;</w:t>
      </w:r>
    </w:p>
    <w:p w14:paraId="147687DC"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N3.1 - მოწყობილი რკინა-ბეტონის კოჭები;</w:t>
      </w:r>
    </w:p>
    <w:p w14:paraId="2246BA72"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N3.2 - მიმდინარეობდა ბურჯების მოწყობის სამუშაოები;</w:t>
      </w:r>
    </w:p>
    <w:p w14:paraId="0E6B71BF"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N4 - მოწყობილი მალის ნაშენის მონოლითური ფილა;</w:t>
      </w:r>
    </w:p>
    <w:p w14:paraId="4AF7670E"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N5 - მიმდინარეობდა რკინა-ბეტონის კოჭების მოწყობის, მალის ნაშენის მონოლითური ფილის დაბეტონების და კომუნიკაციების გადატანის სამუშაოები;</w:t>
      </w:r>
    </w:p>
    <w:p w14:paraId="1039668C"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N6B - მოწყობილი მალის ნაშენის მონოლითური ფილა;</w:t>
      </w:r>
    </w:p>
    <w:p w14:paraId="051FAFE7"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N6C - დაწყებული რკინა-ბეტონის ნაბურღნატენი ხიმინჯების მოწყობის სამუშაოები;</w:t>
      </w:r>
    </w:p>
    <w:p w14:paraId="2BABD662"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აშენებული N8 სახიდე გადასასვლელის განაპირა ბურჯებთან, აშენებული არმირებული საყრდენი კედლი;</w:t>
      </w:r>
    </w:p>
    <w:p w14:paraId="7A4C408B"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lastRenderedPageBreak/>
        <w:t>აშენებულ N8A სახიდე გადასასვლელზე, მოწყობილი მალის ნაშენის მონოლითური ფილა, განაპირა ბურჯებთან აშენებული არმირებული საყრდენი კედელი;</w:t>
      </w:r>
    </w:p>
    <w:p w14:paraId="5A55179F"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აშენებული N9 სახიდე გადასასვლელის განაპირა ბურჯებთან, აშენებული არმირებული საყრდენი კედლი;</w:t>
      </w:r>
    </w:p>
    <w:p w14:paraId="0D7803CF"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N10 - მოწყობილი P2 შუალედური ბურჯის რიგელი;</w:t>
      </w:r>
    </w:p>
    <w:p w14:paraId="5036D5E5"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N11 - დასრულდა მალის ნაშენის მონოლითური ფილის დაბეტონების სამუშაოები;</w:t>
      </w:r>
    </w:p>
    <w:p w14:paraId="62B886C9"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სახიდე გადასასვლელი N14 - მოწყობილი განაპირა ბურჯის ხიმინჯები;</w:t>
      </w:r>
    </w:p>
    <w:p w14:paraId="5C17A9A1"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მიმდინარეობდა პირველი გვირაბის გაჭრის სამუშაოები და დროებითი სამაგრის მოწყობის სამუშაოები;</w:t>
      </w:r>
    </w:p>
    <w:p w14:paraId="12D372D0"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მიმდინარეობდა მე-2 გვირაბის გაჭრის სამუშაოები და დროებითი სამაგრის მოწყობის სამუშაოები;</w:t>
      </w:r>
    </w:p>
    <w:p w14:paraId="54E84990"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მიმდინარეობდა მე-3 გვირაბის მოპირკეთების სამუშაოები;</w:t>
      </w:r>
    </w:p>
    <w:p w14:paraId="6E5AF566"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მიმდინარეობდა მე-4 გვირაბის მოპირკეთების სამუშაოები;</w:t>
      </w:r>
    </w:p>
    <w:p w14:paraId="32852CF6"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მიმდინარეობდა მე-5 გვირაბის კომუნიკაციების მოწყობის სამუშაოები. მოწყობილი სადრენაჟო არხები;</w:t>
      </w:r>
    </w:p>
    <w:p w14:paraId="3A1AAA37" w14:textId="77777777" w:rsidR="00E82945" w:rsidRPr="00B5059F" w:rsidRDefault="00E82945" w:rsidP="006D6121">
      <w:pPr>
        <w:pStyle w:val="abzacixml"/>
        <w:numPr>
          <w:ilvl w:val="0"/>
          <w:numId w:val="121"/>
        </w:numPr>
        <w:autoSpaceDE/>
        <w:autoSpaceDN/>
        <w:adjustRightInd/>
        <w:rPr>
          <w:bCs/>
          <w:lang w:val="ka-GE"/>
        </w:rPr>
      </w:pPr>
      <w:r w:rsidRPr="00B5059F">
        <w:rPr>
          <w:bCs/>
          <w:lang w:val="ka-GE"/>
        </w:rPr>
        <w:t>მიმდინარეობდა საკომუნიკაციო ქსელების გადატანის სამუშაოები.</w:t>
      </w:r>
    </w:p>
    <w:p w14:paraId="4D66D9DF"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rFonts w:eastAsia="Calibri" w:cs="Calibri"/>
          <w:bCs/>
        </w:rPr>
        <w:t>„ქ</w:t>
      </w:r>
      <w:r w:rsidRPr="00B5059F">
        <w:rPr>
          <w:bCs/>
          <w:color w:val="000000" w:themeColor="text1"/>
          <w:lang w:val="ka-GE"/>
        </w:rPr>
        <w:t xml:space="preserve">უთაისის შემოვლითი საავტომობილო გზის მეორე ზოლის </w:t>
      </w:r>
      <w:proofErr w:type="gramStart"/>
      <w:r w:rsidRPr="00B5059F">
        <w:rPr>
          <w:bCs/>
          <w:color w:val="000000" w:themeColor="text1"/>
          <w:lang w:val="ka-GE"/>
        </w:rPr>
        <w:t>მშენებლობა“</w:t>
      </w:r>
      <w:proofErr w:type="gramEnd"/>
      <w:r w:rsidRPr="00B5059F">
        <w:rPr>
          <w:bCs/>
          <w:color w:val="000000" w:themeColor="text1"/>
          <w:lang w:val="ka-GE"/>
        </w:rPr>
        <w:t>:</w:t>
      </w:r>
    </w:p>
    <w:p w14:paraId="7DC1180D" w14:textId="77777777" w:rsidR="00A765A2" w:rsidRPr="00B5059F" w:rsidRDefault="00A765A2" w:rsidP="006D6121">
      <w:pPr>
        <w:pStyle w:val="ListParagraph"/>
        <w:numPr>
          <w:ilvl w:val="0"/>
          <w:numId w:val="122"/>
        </w:numPr>
        <w:spacing w:after="0" w:line="240" w:lineRule="auto"/>
        <w:ind w:left="720"/>
        <w:rPr>
          <w:bCs/>
          <w:lang w:val="ka-GE"/>
        </w:rPr>
      </w:pPr>
      <w:r w:rsidRPr="00B5059F">
        <w:rPr>
          <w:bCs/>
          <w:lang w:val="ka-GE"/>
        </w:rPr>
        <w:t>საავტომობილო საავტომობილო გზის კმ0+000-კმ6+000 მონაკვეთი (ლოტი 1):</w:t>
      </w:r>
    </w:p>
    <w:p w14:paraId="73C494F8"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დასრულდა საავტომობილო გზაზე ცემენტო-ბეტონის საფარის დაგების სამუშაოები;</w:t>
      </w:r>
    </w:p>
    <w:p w14:paraId="5793DDD0"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მოწყობილი გვერდულები და ლითონის თვალამრიდები;</w:t>
      </w:r>
    </w:p>
    <w:p w14:paraId="5EB147CE"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სახიდე გადასასვლელებზე დასრულდა ბეტონის ბარიერების, კომპესატორების და ასფალტის დაგების სამუშაოები;</w:t>
      </w:r>
    </w:p>
    <w:p w14:paraId="521CA278"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გარე განათების სანათების და საგზაო ნიშნების მოწყობის სამუშაოები;</w:t>
      </w:r>
    </w:p>
    <w:p w14:paraId="2F91C05E" w14:textId="77777777" w:rsidR="00A765A2" w:rsidRPr="00B5059F" w:rsidRDefault="00A765A2" w:rsidP="006D6121">
      <w:pPr>
        <w:pStyle w:val="ListParagraph"/>
        <w:numPr>
          <w:ilvl w:val="0"/>
          <w:numId w:val="122"/>
        </w:numPr>
        <w:spacing w:after="0" w:line="240" w:lineRule="auto"/>
        <w:ind w:left="720"/>
        <w:rPr>
          <w:bCs/>
          <w:sz w:val="20"/>
          <w:szCs w:val="20"/>
        </w:rPr>
      </w:pPr>
      <w:r w:rsidRPr="00B5059F">
        <w:rPr>
          <w:bCs/>
          <w:lang w:val="ka-GE"/>
        </w:rPr>
        <w:t>საავტომობილო გზის კმ6+000-კმ13+400 მონაკვეთი (ლოტი 2):</w:t>
      </w:r>
    </w:p>
    <w:p w14:paraId="26B6B951" w14:textId="14A5E784"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მონოლითური რკინა-ბეტონის ბარიერების მოწყობის სამუშაოები</w:t>
      </w:r>
      <w:r w:rsidR="00E82945" w:rsidRPr="00B5059F">
        <w:rPr>
          <w:bCs/>
          <w:lang w:val="ka-GE"/>
        </w:rPr>
        <w:t xml:space="preserve"> და </w:t>
      </w:r>
      <w:r w:rsidRPr="00B5059F">
        <w:rPr>
          <w:bCs/>
          <w:lang w:val="ka-GE"/>
        </w:rPr>
        <w:t xml:space="preserve"> ლითონის გალუანიზირებული ზღუდარების მოწყობის სამუშაოები;</w:t>
      </w:r>
    </w:p>
    <w:p w14:paraId="4AF02E98"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დასრულდა 4 სახიდე გადასასვლელზე რკინა-ბეტონის ნაბურღნატენი ხიმინჯების, ხიმინჯების გამაერთიანებელი ფილის (როსტვერკი), განაპირა და შუალედური ბურჯების მოწყობის სამუშოები;</w:t>
      </w:r>
    </w:p>
    <w:p w14:paraId="7B3852B5"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დასრულდა წინასწარდაძაბული რკინა-ბეტონის კოჭების მონტაჟის სამუშაოები;</w:t>
      </w:r>
    </w:p>
    <w:p w14:paraId="3AC9F39F"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გარე განათების სანათების მოწყობის სამუშაოები.</w:t>
      </w:r>
    </w:p>
    <w:p w14:paraId="7093FCFD" w14:textId="77777777" w:rsidR="00A765A2" w:rsidRPr="00B5059F" w:rsidRDefault="00A765A2" w:rsidP="006D6121">
      <w:pPr>
        <w:pStyle w:val="ListParagraph"/>
        <w:numPr>
          <w:ilvl w:val="0"/>
          <w:numId w:val="122"/>
        </w:numPr>
        <w:spacing w:after="0" w:line="240" w:lineRule="auto"/>
        <w:ind w:left="720"/>
        <w:rPr>
          <w:bCs/>
          <w:lang w:val="ka-GE"/>
        </w:rPr>
      </w:pPr>
      <w:r w:rsidRPr="00B5059F">
        <w:rPr>
          <w:bCs/>
          <w:lang w:val="ka-GE"/>
        </w:rPr>
        <w:t>საავტომობილო გზის კმ13+400-კმ30+000 მონაკვეთი (ლოტი 3):</w:t>
      </w:r>
    </w:p>
    <w:p w14:paraId="785D7B21"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აღდგენილი დაზიანებული თვალამრიდები;</w:t>
      </w:r>
    </w:p>
    <w:p w14:paraId="35499FB1"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ხელშეკრულებით გათვალისწინებული დეფექტების აღმოფხვრის პერიოდი;</w:t>
      </w:r>
    </w:p>
    <w:p w14:paraId="64802922" w14:textId="77777777" w:rsidR="00A765A2" w:rsidRPr="00B5059F" w:rsidRDefault="00A765A2" w:rsidP="006D6121">
      <w:pPr>
        <w:pStyle w:val="ListParagraph"/>
        <w:numPr>
          <w:ilvl w:val="0"/>
          <w:numId w:val="122"/>
        </w:numPr>
        <w:spacing w:after="0" w:line="240" w:lineRule="auto"/>
        <w:ind w:left="720"/>
        <w:rPr>
          <w:bCs/>
          <w:lang w:val="ka-GE"/>
        </w:rPr>
      </w:pPr>
      <w:r w:rsidRPr="00B5059F">
        <w:rPr>
          <w:bCs/>
          <w:lang w:val="ka-GE"/>
        </w:rPr>
        <w:t>საავტომობილო გზის კმ30+000-კმ41+354 მონაკვეთი (ლოტი 4):</w:t>
      </w:r>
    </w:p>
    <w:p w14:paraId="23B6E368"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მიწის ვაკისის მოსაწყობად, დასრულდა მიწის ექსკავაცია და ყრილის მოწყობის სამუშაოები;</w:t>
      </w:r>
    </w:p>
    <w:p w14:paraId="3A3ECF65"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მონოლითურ რკინა-ბეტონის ბარიერებზე დამონტაჟებული შუქდამბრუნებელი ელემენტები;</w:t>
      </w:r>
    </w:p>
    <w:p w14:paraId="16A71B87"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მოწყობილი მონოლითური რკინა-ბეტონის ბარიერები, გვერდულები და ლითონის გალუანიზირებული ზღუდარები;</w:t>
      </w:r>
    </w:p>
    <w:p w14:paraId="23D7C89C"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გარე განათების ანძების მონტაჟის სამუშაოები;</w:t>
      </w:r>
    </w:p>
    <w:p w14:paraId="2837D5DA"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გარე განათების სანათების და საგზაო ნიშნების მოწყობის სამუშაოები.</w:t>
      </w:r>
    </w:p>
    <w:p w14:paraId="0113C31F"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„სამტრედია-გრიგოლეთის საავტომობილო გზის კმ 0-კმ 50 მონაკვეთის მოდერნიზაცია-მშენებლობა (EIB, EU)“:</w:t>
      </w:r>
    </w:p>
    <w:p w14:paraId="6E313534" w14:textId="77777777" w:rsidR="00A765A2" w:rsidRPr="00B5059F" w:rsidRDefault="00A765A2" w:rsidP="006D6121">
      <w:pPr>
        <w:pStyle w:val="ListParagraph"/>
        <w:numPr>
          <w:ilvl w:val="0"/>
          <w:numId w:val="122"/>
        </w:numPr>
        <w:spacing w:after="0" w:line="240" w:lineRule="auto"/>
        <w:ind w:left="720"/>
        <w:rPr>
          <w:bCs/>
          <w:sz w:val="20"/>
          <w:szCs w:val="20"/>
        </w:rPr>
      </w:pPr>
      <w:r w:rsidRPr="00B5059F">
        <w:rPr>
          <w:bCs/>
          <w:lang w:val="ka-GE"/>
        </w:rPr>
        <w:t>სამტრედია-გრიგოლეთის კმ0-კმ11.5 მონაკვეთი (ლოტი 1):</w:t>
      </w:r>
    </w:p>
    <w:p w14:paraId="70D30DE4" w14:textId="05CEF611" w:rsidR="00A765A2" w:rsidRPr="00B5059F" w:rsidRDefault="00A765A2" w:rsidP="006D6121">
      <w:pPr>
        <w:pStyle w:val="abzacixml"/>
        <w:numPr>
          <w:ilvl w:val="0"/>
          <w:numId w:val="121"/>
        </w:numPr>
        <w:autoSpaceDE/>
        <w:autoSpaceDN/>
        <w:adjustRightInd/>
        <w:rPr>
          <w:bCs/>
          <w:lang w:val="ka-GE"/>
        </w:rPr>
      </w:pPr>
      <w:r w:rsidRPr="00B5059F">
        <w:rPr>
          <w:bCs/>
          <w:lang w:val="ka-GE"/>
        </w:rPr>
        <w:lastRenderedPageBreak/>
        <w:t>მიმდინარეობდა მიწის ვაკისის მოწყობის სამუშაოები</w:t>
      </w:r>
      <w:r w:rsidR="00E82945" w:rsidRPr="00B5059F">
        <w:rPr>
          <w:bCs/>
          <w:lang w:val="ka-GE"/>
        </w:rPr>
        <w:t xml:space="preserve"> და წყალგამტარი მილების მოწყობის სამუშაოები </w:t>
      </w:r>
    </w:p>
    <w:p w14:paraId="1753B9F0" w14:textId="21661C7D"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w:t>
      </w:r>
      <w:r w:rsidR="00E82945" w:rsidRPr="00B5059F">
        <w:rPr>
          <w:bCs/>
          <w:lang w:val="ka-GE"/>
        </w:rPr>
        <w:t xml:space="preserve"> სახიდე გადასასვლელებზე რკინა-ბეტონის დგარების და რიგელების მოწყობის სამუშაოები და </w:t>
      </w:r>
      <w:r w:rsidRPr="00B5059F">
        <w:rPr>
          <w:bCs/>
          <w:lang w:val="ka-GE"/>
        </w:rPr>
        <w:t>სახიდე გადასასვლელებზე მალის ნაშენის კონსტრუქციისათვის წინასწარდაძაბული რკინა-ბეტონის კოჭების მონტაჟის სამუშაოები;</w:t>
      </w:r>
    </w:p>
    <w:p w14:paraId="0210E057"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განსახლების პროცედურები;</w:t>
      </w:r>
    </w:p>
    <w:p w14:paraId="5C7B2D44" w14:textId="77777777" w:rsidR="00A765A2" w:rsidRPr="00B5059F" w:rsidRDefault="00A765A2" w:rsidP="006D6121">
      <w:pPr>
        <w:pStyle w:val="ListParagraph"/>
        <w:numPr>
          <w:ilvl w:val="0"/>
          <w:numId w:val="122"/>
        </w:numPr>
        <w:spacing w:after="0" w:line="240" w:lineRule="auto"/>
        <w:ind w:left="720"/>
        <w:rPr>
          <w:bCs/>
          <w:lang w:val="ka-GE"/>
        </w:rPr>
      </w:pPr>
      <w:r w:rsidRPr="00B5059F">
        <w:rPr>
          <w:bCs/>
          <w:lang w:val="ka-GE"/>
        </w:rPr>
        <w:t>სამტრედია-გრიგოლეთის კმ11.5-კმ30 მონაკვეთზე (ლოტი 2) დასრულებულ სამშენებლო სამუშაოებზე, მიმდინარეობდა ხელშეკრულებით გათვალისწინებული დეფექტების აღმოფხვრის პერიოდი;</w:t>
      </w:r>
    </w:p>
    <w:p w14:paraId="7E0B52BF" w14:textId="610EF105" w:rsidR="00A765A2" w:rsidRPr="00B5059F" w:rsidRDefault="00A765A2" w:rsidP="006D6121">
      <w:pPr>
        <w:pStyle w:val="ListParagraph"/>
        <w:numPr>
          <w:ilvl w:val="0"/>
          <w:numId w:val="121"/>
        </w:numPr>
        <w:spacing w:after="0" w:line="240" w:lineRule="auto"/>
        <w:rPr>
          <w:bCs/>
          <w:sz w:val="20"/>
          <w:szCs w:val="20"/>
        </w:rPr>
      </w:pPr>
      <w:r w:rsidRPr="00B5059F">
        <w:rPr>
          <w:bCs/>
          <w:lang w:val="ka-GE"/>
        </w:rPr>
        <w:t>სამტრედია-გრიგოლეთის კმ30-კმ42 მონაკვეთი (ლოტი 3)</w:t>
      </w:r>
      <w:r w:rsidR="00E82945" w:rsidRPr="00B5059F">
        <w:rPr>
          <w:bCs/>
          <w:lang w:val="ka-GE"/>
        </w:rPr>
        <w:t xml:space="preserve"> </w:t>
      </w:r>
      <w:r w:rsidRPr="00B5059F">
        <w:rPr>
          <w:bCs/>
          <w:lang w:val="ka-GE"/>
        </w:rPr>
        <w:t>მიმდინარეობდა სატენდერო პროცედურები.</w:t>
      </w:r>
    </w:p>
    <w:p w14:paraId="1372591C" w14:textId="154143BB" w:rsidR="00A765A2" w:rsidRPr="00B5059F" w:rsidRDefault="00A765A2" w:rsidP="006D6121">
      <w:pPr>
        <w:pStyle w:val="ListParagraph"/>
        <w:numPr>
          <w:ilvl w:val="0"/>
          <w:numId w:val="122"/>
        </w:numPr>
        <w:spacing w:after="0" w:line="240" w:lineRule="auto"/>
        <w:ind w:left="720"/>
        <w:rPr>
          <w:bCs/>
          <w:lang w:val="ka-GE"/>
        </w:rPr>
      </w:pPr>
      <w:r w:rsidRPr="00B5059F">
        <w:rPr>
          <w:bCs/>
          <w:lang w:val="ka-GE"/>
        </w:rPr>
        <w:t>სამტრედია-გრიგოლეთის კმ42-კმ51.6 მონაკვეთი (ლოტი 4)</w:t>
      </w:r>
    </w:p>
    <w:p w14:paraId="24D1340E"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მიწისქვეშა გასასვლელებზე და წყალგამტარ მილებზე მიმდინარეობდა ჯდენებით გამოწვეული დაზიანებების აღმოფხვრა;</w:t>
      </w:r>
    </w:p>
    <w:p w14:paraId="08C6CF5C"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საავტომობილო გზის ქვედა ფენის მოწყობის სამუშაოები.</w:t>
      </w:r>
    </w:p>
    <w:p w14:paraId="4E0DC0D5"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p w14:paraId="00AB7F01"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განსახლების პროცედურები;</w:t>
      </w:r>
    </w:p>
    <w:p w14:paraId="39CE28EB" w14:textId="11AAFE83"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w:t>
      </w:r>
      <w:r w:rsidR="00E82945" w:rsidRPr="00B5059F">
        <w:rPr>
          <w:bCs/>
          <w:lang w:val="ka-GE"/>
        </w:rPr>
        <w:t>:</w:t>
      </w:r>
      <w:r w:rsidRPr="00B5059F">
        <w:rPr>
          <w:bCs/>
          <w:lang w:val="ka-GE"/>
        </w:rPr>
        <w:t xml:space="preserve"> მიწის ექსკავაციის სამუშაოები;</w:t>
      </w:r>
      <w:r w:rsidR="00E82945" w:rsidRPr="00B5059F">
        <w:rPr>
          <w:bCs/>
          <w:lang w:val="ka-GE"/>
        </w:rPr>
        <w:t xml:space="preserve"> </w:t>
      </w:r>
      <w:r w:rsidRPr="00B5059F">
        <w:rPr>
          <w:bCs/>
          <w:lang w:val="ka-GE"/>
        </w:rPr>
        <w:t>რკინა-ბეტონის საყრდენი კედლების მოწყობის სამუშაოები;</w:t>
      </w:r>
      <w:r w:rsidR="00E82945" w:rsidRPr="00B5059F">
        <w:rPr>
          <w:bCs/>
          <w:lang w:val="ka-GE"/>
        </w:rPr>
        <w:t xml:space="preserve"> 11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 3 გვირაბზე პორტალების სამშენებლო სამუშაოები; 3 გვირაბის გაჭრის, დროებითი თაღისა და უკუთაღის გამაგრების სამუშაოები; რკინა-ბეტონის წყალგამტარი მილების მოწყობის სამუშაოები.</w:t>
      </w:r>
    </w:p>
    <w:p w14:paraId="0A2A09D8"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p>
    <w:p w14:paraId="6388ECEF" w14:textId="10D53E69"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w:t>
      </w:r>
      <w:r w:rsidR="00E82945" w:rsidRPr="00B5059F">
        <w:rPr>
          <w:bCs/>
          <w:lang w:val="ka-GE"/>
        </w:rPr>
        <w:t>:</w:t>
      </w:r>
      <w:r w:rsidRPr="00B5059F">
        <w:rPr>
          <w:bCs/>
          <w:lang w:val="ka-GE"/>
        </w:rPr>
        <w:t xml:space="preserve"> რკინა-ბეტონის საყრდენი კედლების სამშენებლო სამუშაოები;</w:t>
      </w:r>
      <w:r w:rsidR="00E82945" w:rsidRPr="00B5059F">
        <w:rPr>
          <w:bCs/>
          <w:lang w:val="ka-GE"/>
        </w:rPr>
        <w:t xml:space="preserve"> </w:t>
      </w:r>
      <w:r w:rsidRPr="00B5059F">
        <w:rPr>
          <w:bCs/>
          <w:lang w:val="ka-GE"/>
        </w:rPr>
        <w:t>მიწის ექსკავაციის სამუშაოები;</w:t>
      </w:r>
      <w:r w:rsidR="00E82945" w:rsidRPr="00B5059F">
        <w:rPr>
          <w:bCs/>
          <w:lang w:val="ka-GE"/>
        </w:rPr>
        <w:t xml:space="preserve"> რკინა-ბეტონის წყალგამტარი მილების მოწყობის სამუშაოები; 27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 წინასწარდაძაბული რკინა-ბეტონის კოჭების დამზადება, ობიექტზე ტრანსპორტირება და მონტაჟი; სახიდე გადასასვლელებზე რკინა-ბეტონის ნაბურღნატენი ხიმინჯებისა და ხიმინჯების გამაერთიანებელი ფილის (როსტვერკი) მოწყობის სამუშოები; სახიდე გადასასვლელებზე რკინა-ბეტონის უსაფრთხოების ბარიერების მოწყობის სამუშოები; 18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 გვირაბების გაჭრის სამუშაოები, საიდანაც საანგარიშო პერიოდში დასრულდა 4 გვირაბის გაჭრა;</w:t>
      </w:r>
    </w:p>
    <w:p w14:paraId="482DEBA9"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განსახლების პროცედურები.</w:t>
      </w:r>
    </w:p>
    <w:p w14:paraId="24B6850B"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p>
    <w:p w14:paraId="091AB7E3"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რკინა-ბეტონის საყრდენი კედლების სამშენებლო სამუშაოები;</w:t>
      </w:r>
    </w:p>
    <w:p w14:paraId="610D3E7A"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მიწის ექსკავაციის სამუშაოები;</w:t>
      </w:r>
    </w:p>
    <w:p w14:paraId="5422C54E"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რკინა-ბეტონის წყალგამტარი მილების მოწყობის სამუშაოები;</w:t>
      </w:r>
    </w:p>
    <w:p w14:paraId="54F82C42"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27 სახიდე გადასასვლელზე რკინა-ბეტონის ნაბურღნატენი ხიმინჯების, ხიმინჯების გამაერთიანებელი კონსტრუქციის (როსტვერკი) განაპირა და შუალედური ბურჯების სამშენებლო სამუშოები;</w:t>
      </w:r>
    </w:p>
    <w:p w14:paraId="4FC6C188"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lastRenderedPageBreak/>
        <w:t>მიმდინარეობდა წინასწარდაძაბული რკინა-ბეტონის კოჭების დამზადება, ობიექტზე ტრანსპორტირება და მონტაჟი;</w:t>
      </w:r>
    </w:p>
    <w:p w14:paraId="16FB6B48"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18 გვირაბზე პორტალების მოწყობის, დროებითი თაღისა და უკუთაღის გამაგრების, რკინა-ბეტონის მუდმივი თაღისა და უკუთაღის სამშენებლო სამუშაოები;</w:t>
      </w:r>
    </w:p>
    <w:p w14:paraId="464F59B6"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გვირაბების გაჭრის სამუშაოები, საიდანაც საანგარიშო პერიოდში დასრულდა 4 გვირაბის გაჭრა;</w:t>
      </w:r>
    </w:p>
    <w:p w14:paraId="6D316991"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განსახლების პროცედურები.</w:t>
      </w:r>
    </w:p>
    <w:p w14:paraId="1BABC056"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p w14:paraId="26FE6302"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განსახლების პროცედურები;</w:t>
      </w:r>
    </w:p>
    <w:p w14:paraId="08290D4F"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მოსამზადებელი და სამობილიზაციო სამუშაოები;</w:t>
      </w:r>
    </w:p>
    <w:p w14:paraId="29F0516A"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განთვისების ზოლის ფარგლებში, მიმდინარეობდა ხეების მოჭრისა და დასაწყობების სამუშაოები, არსებული შენობა-ნაგებობების დემონტაჟი;</w:t>
      </w:r>
    </w:p>
    <w:p w14:paraId="03700E74"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მიწის ექსკავაციის სამუშაოები;</w:t>
      </w:r>
    </w:p>
    <w:p w14:paraId="7CE71B6E"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რკინა-ბეტონის წყალგამტარი მილების მოწყობის სამუშაოები;</w:t>
      </w:r>
    </w:p>
    <w:p w14:paraId="49143A01"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8 გვირაბზე პორტალების მოწყობის სამუშაოები;</w:t>
      </w:r>
    </w:p>
    <w:p w14:paraId="280219B2"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6 სახიდე გადასასვლელზე ფუნდამენტების ექსკავაციის და რკინა-ბეტონის ნაბურღნატენი ხიმინჯების მოწყობის სამუშოები.</w:t>
      </w:r>
    </w:p>
    <w:p w14:paraId="73A099A1"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„სენაკი-ფოთი-სარფის საავტომობილო გზის კმ48-კმ64 გრიგოლეთი-ჩოლოქის მონაკვეთის მშენებლობა (EIB)“:</w:t>
      </w:r>
    </w:p>
    <w:p w14:paraId="733298C4"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მიწის სამუშაოები;</w:t>
      </w:r>
    </w:p>
    <w:p w14:paraId="771B8AF7"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სატრანსპორტო კვანძებზე დაწყებული ყრილის მოწყობის სამუშაოები;</w:t>
      </w:r>
    </w:p>
    <w:p w14:paraId="76AF17FE"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ქვის სვეტების საშუალებით, მიმდინარეობდა სუსტი გრუნტების გამაგრების სამუშაოები;</w:t>
      </w:r>
    </w:p>
    <w:p w14:paraId="36386BA0"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მოწყობილი წინასწარ დამზადებული ვერტიკალური დრენაჟები (PVD);</w:t>
      </w:r>
    </w:p>
    <w:p w14:paraId="2D85B8CF"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სახიდე გადასასვლელებზე რკინა-ბეტონის ნაბურღნატენი ხიმინჯების მოწყობის სამუშაოები;</w:t>
      </w:r>
    </w:p>
    <w:p w14:paraId="7E0FB550"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მიწის ზედა გადასასვლელებზე და სატრანსპორტო კვანძებზე მიმდინარეობა ბურჯების მოწყობის სამუშაოები;</w:t>
      </w:r>
    </w:p>
    <w:p w14:paraId="3BABAF48"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კომუნიკაციების გადატანის სამუშაოები;</w:t>
      </w:r>
    </w:p>
    <w:p w14:paraId="44702251"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განსახლების პროცედურები.</w:t>
      </w:r>
    </w:p>
    <w:p w14:paraId="1CE14A01"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p w14:paraId="09E0D445"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დასრულდა მოსამზადებელი და სამობილიზაციო სამუშაოები (ლოტი 2);</w:t>
      </w:r>
    </w:p>
    <w:p w14:paraId="113C0E9F"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დაწყებული მე-2 სახიდე გადასასვლელის ხიმინჯების მოწყობის სამუშაოები (ლოტი 2);</w:t>
      </w:r>
    </w:p>
    <w:p w14:paraId="48099C0A"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პირველ გვირაბზე დაწყებული პორტალების მოწყობის სამუშაოები (ლოტი 2);</w:t>
      </w:r>
    </w:p>
    <w:p w14:paraId="33B400E7"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განსახლების პროცედურები (ლოტი 1 და ლოტი 2);</w:t>
      </w:r>
    </w:p>
    <w:p w14:paraId="1B936C85"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მოწყობილი მთავარი გვირაბის პორტალი (ლოტი 1);</w:t>
      </w:r>
    </w:p>
    <w:p w14:paraId="01B6F28D"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საავარიო გვირაბის გაჭრის სამუშაოები (ლოტი 1);</w:t>
      </w:r>
    </w:p>
    <w:p w14:paraId="6283C298"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მოწყობილი მისასვლელი საავტომობილო გზები (ლოტი 2);</w:t>
      </w:r>
    </w:p>
    <w:p w14:paraId="73CD23F9"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დასრულდა კომუნიკაციების გადატანის სამუშაოები (ლოტი 1);</w:t>
      </w:r>
    </w:p>
    <w:p w14:paraId="1FEA07BD"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გვირაბგამყვანი მანქანის (TBM) აწყობის სამუშაოები;</w:t>
      </w:r>
    </w:p>
    <w:p w14:paraId="70378FEF"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ბეტონის ქარხნის მოწყობის სამუშაოები (ლოტი 2).</w:t>
      </w:r>
    </w:p>
    <w:p w14:paraId="1E99BF75"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„თბილისი-ბაკურციხე-ლაგოდეხის საავტომობილო გზის ბაკურციხე-წნორის მონაკვეთის მშენებლობა (ADB)“:</w:t>
      </w:r>
    </w:p>
    <w:p w14:paraId="0B52BA42"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განსახლების პროცედურები.</w:t>
      </w:r>
    </w:p>
    <w:p w14:paraId="7FC025C7"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p w14:paraId="09763F27"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განსახლების პროცედურები.</w:t>
      </w:r>
    </w:p>
    <w:p w14:paraId="18617863" w14:textId="77777777" w:rsidR="00A765A2" w:rsidRPr="00B5059F" w:rsidRDefault="00A765A2" w:rsidP="005378EC">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„თბილისი-ბაკურციხე-ლაგოდეხის საავტომობილო გზის კმ20-კმ50 ლოჭინი-საგარეჯოს მონაკვეთის მშენებლობა (EIB)“:</w:t>
      </w:r>
    </w:p>
    <w:p w14:paraId="6E5430CC" w14:textId="77777777" w:rsidR="00A765A2" w:rsidRPr="00B5059F" w:rsidRDefault="00A765A2" w:rsidP="006D6121">
      <w:pPr>
        <w:pStyle w:val="abzacixml"/>
        <w:numPr>
          <w:ilvl w:val="0"/>
          <w:numId w:val="121"/>
        </w:numPr>
        <w:autoSpaceDE/>
        <w:autoSpaceDN/>
        <w:adjustRightInd/>
        <w:rPr>
          <w:bCs/>
          <w:lang w:val="ka-GE"/>
        </w:rPr>
      </w:pPr>
      <w:r w:rsidRPr="00B5059F">
        <w:rPr>
          <w:bCs/>
          <w:lang w:val="ka-GE"/>
        </w:rPr>
        <w:t>მიმდინარეობდა განსახლების პროცედურები.</w:t>
      </w:r>
    </w:p>
    <w:p w14:paraId="0A853990" w14:textId="1E32B1D1" w:rsidR="00A765A2" w:rsidRPr="00B5059F" w:rsidRDefault="00A765A2" w:rsidP="00D37950">
      <w:pPr>
        <w:spacing w:line="240" w:lineRule="auto"/>
        <w:rPr>
          <w:rFonts w:ascii="Sylfaen" w:hAnsi="Sylfaen"/>
          <w:bCs/>
        </w:rPr>
      </w:pPr>
    </w:p>
    <w:p w14:paraId="48F34FB0" w14:textId="77777777" w:rsidR="002F64AA" w:rsidRPr="00B5059F" w:rsidRDefault="002F64AA" w:rsidP="002F64AA">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3.</w:t>
      </w:r>
      <w:r w:rsidRPr="00B5059F">
        <w:rPr>
          <w:rFonts w:ascii="Sylfaen" w:eastAsia="Calibri" w:hAnsi="Sylfaen" w:cs="Calibri"/>
          <w:bCs/>
          <w:color w:val="366091"/>
          <w:sz w:val="22"/>
          <w:szCs w:val="22"/>
          <w:lang w:val="ka-GE"/>
        </w:rPr>
        <w:t>2</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წყალმომარაგების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ინფრასტრუქტურის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აღდგენა-რეაბილიტაცია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- 25 04)</w:t>
      </w:r>
    </w:p>
    <w:p w14:paraId="3944DE64" w14:textId="77777777" w:rsidR="002F64AA" w:rsidRPr="00B5059F" w:rsidRDefault="002F64AA" w:rsidP="002F64AA">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221478CC" w14:textId="77777777" w:rsidR="002F64AA" w:rsidRPr="00B5059F" w:rsidRDefault="002F64AA" w:rsidP="002F64AA">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066AF51E" w14:textId="77777777" w:rsidR="002F64AA" w:rsidRPr="00B5059F" w:rsidRDefault="002F64AA" w:rsidP="006D6121">
      <w:pPr>
        <w:numPr>
          <w:ilvl w:val="0"/>
          <w:numId w:val="124"/>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სამინისტროს</w:t>
      </w:r>
      <w:proofErr w:type="spellEnd"/>
      <w:r w:rsidRPr="00B5059F">
        <w:rPr>
          <w:rFonts w:ascii="Sylfaen" w:hAnsi="Sylfaen" w:cs="Sylfaen"/>
          <w:bCs/>
          <w:lang w:val="ka-GE"/>
        </w:rPr>
        <w:t xml:space="preserve"> </w:t>
      </w:r>
      <w:proofErr w:type="spellStart"/>
      <w:proofErr w:type="gramStart"/>
      <w:r w:rsidRPr="00B5059F">
        <w:rPr>
          <w:rFonts w:ascii="Sylfaen" w:hAnsi="Sylfaen" w:cs="Sylfaen"/>
          <w:bCs/>
        </w:rPr>
        <w:t>აპარატი</w:t>
      </w:r>
      <w:proofErr w:type="spellEnd"/>
      <w:r w:rsidRPr="00B5059F">
        <w:rPr>
          <w:rFonts w:ascii="Sylfaen" w:hAnsi="Sylfaen" w:cs="Sylfaen"/>
          <w:bCs/>
        </w:rPr>
        <w:t>;</w:t>
      </w:r>
      <w:proofErr w:type="gramEnd"/>
    </w:p>
    <w:p w14:paraId="504A2C8E" w14:textId="77777777" w:rsidR="002F64AA" w:rsidRPr="00B5059F" w:rsidRDefault="002F64AA" w:rsidP="006D6121">
      <w:pPr>
        <w:numPr>
          <w:ilvl w:val="0"/>
          <w:numId w:val="124"/>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proofErr w:type="gramStart"/>
      <w:r w:rsidRPr="00B5059F">
        <w:rPr>
          <w:rFonts w:ascii="Sylfaen" w:hAnsi="Sylfaen" w:cs="Sylfaen"/>
          <w:bCs/>
        </w:rPr>
        <w:t>ფონდი</w:t>
      </w:r>
      <w:proofErr w:type="spellEnd"/>
      <w:r w:rsidRPr="00B5059F">
        <w:rPr>
          <w:rFonts w:ascii="Sylfaen" w:hAnsi="Sylfaen" w:cs="Sylfaen"/>
          <w:bCs/>
        </w:rPr>
        <w:t>;</w:t>
      </w:r>
      <w:proofErr w:type="gramEnd"/>
    </w:p>
    <w:p w14:paraId="489C2751" w14:textId="77777777" w:rsidR="002F64AA" w:rsidRPr="00B5059F" w:rsidRDefault="002F64AA" w:rsidP="006D6121">
      <w:pPr>
        <w:numPr>
          <w:ilvl w:val="0"/>
          <w:numId w:val="124"/>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შპს</w:t>
      </w:r>
      <w:proofErr w:type="spellEnd"/>
      <w:r w:rsidRPr="00B5059F">
        <w:rPr>
          <w:rFonts w:ascii="Sylfaen" w:hAnsi="Sylfaen" w:cs="Sylfaen"/>
          <w:bCs/>
        </w:rPr>
        <w:t xml:space="preserve">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გაერთიანებული</w:t>
      </w:r>
      <w:proofErr w:type="spellEnd"/>
      <w:r w:rsidRPr="00B5059F">
        <w:rPr>
          <w:rFonts w:ascii="Sylfaen" w:hAnsi="Sylfaen" w:cs="Sylfaen"/>
          <w:bCs/>
        </w:rPr>
        <w:t xml:space="preserve"> </w:t>
      </w:r>
      <w:proofErr w:type="spellStart"/>
      <w:r w:rsidRPr="00B5059F">
        <w:rPr>
          <w:rFonts w:ascii="Sylfaen" w:hAnsi="Sylfaen" w:cs="Sylfaen"/>
          <w:bCs/>
        </w:rPr>
        <w:t>წყალმომარაგების</w:t>
      </w:r>
      <w:proofErr w:type="spellEnd"/>
      <w:r w:rsidRPr="00B5059F">
        <w:rPr>
          <w:rFonts w:ascii="Sylfaen" w:hAnsi="Sylfaen" w:cs="Sylfaen"/>
          <w:bCs/>
        </w:rPr>
        <w:t xml:space="preserve"> </w:t>
      </w:r>
      <w:proofErr w:type="spellStart"/>
      <w:proofErr w:type="gramStart"/>
      <w:r w:rsidRPr="00B5059F">
        <w:rPr>
          <w:rFonts w:ascii="Sylfaen" w:hAnsi="Sylfaen" w:cs="Sylfaen"/>
          <w:bCs/>
        </w:rPr>
        <w:t>კომპანია</w:t>
      </w:r>
      <w:proofErr w:type="spellEnd"/>
      <w:r w:rsidRPr="00B5059F">
        <w:rPr>
          <w:rFonts w:ascii="Sylfaen" w:hAnsi="Sylfaen" w:cs="Sylfaen"/>
          <w:bCs/>
        </w:rPr>
        <w:t>“</w:t>
      </w:r>
      <w:proofErr w:type="gramEnd"/>
      <w:r w:rsidRPr="00B5059F">
        <w:rPr>
          <w:rFonts w:ascii="Sylfaen" w:hAnsi="Sylfaen" w:cs="Sylfaen"/>
          <w:bCs/>
        </w:rPr>
        <w:t>.</w:t>
      </w:r>
    </w:p>
    <w:p w14:paraId="299D1F33" w14:textId="77777777" w:rsidR="002F64AA" w:rsidRPr="00B5059F" w:rsidRDefault="002F64AA" w:rsidP="002F64AA">
      <w:pPr>
        <w:autoSpaceDE w:val="0"/>
        <w:autoSpaceDN w:val="0"/>
        <w:adjustRightInd w:val="0"/>
        <w:spacing w:after="0" w:line="240" w:lineRule="auto"/>
        <w:ind w:left="720"/>
        <w:jc w:val="both"/>
        <w:rPr>
          <w:rFonts w:ascii="Sylfaen" w:hAnsi="Sylfaen" w:cs="Arial-BoldMT"/>
          <w:bCs/>
        </w:rPr>
      </w:pPr>
    </w:p>
    <w:p w14:paraId="0BC2BA07"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2021 წლამდე დაწყებული და ახალი ინფრასტრუქტურული პროექტების განხორციელება. ასევე, დასრულებულ პროექტებზე ხელშეკრულებით გათვალისწინებული დეფექტების აღმოფხვრის პერიოდი და სასესხო ხელშეკრულებებით გათვალისწინებული ვალდებულებების შესრულება.</w:t>
      </w:r>
    </w:p>
    <w:p w14:paraId="4867517E" w14:textId="77777777" w:rsidR="002F64AA" w:rsidRPr="00B5059F" w:rsidRDefault="002F64AA" w:rsidP="002F64AA">
      <w:pPr>
        <w:pBdr>
          <w:top w:val="nil"/>
          <w:left w:val="nil"/>
          <w:bottom w:val="nil"/>
          <w:right w:val="nil"/>
          <w:between w:val="nil"/>
        </w:pBdr>
        <w:spacing w:after="0" w:line="240" w:lineRule="auto"/>
        <w:jc w:val="both"/>
        <w:rPr>
          <w:rFonts w:ascii="Sylfaen" w:eastAsia="Calibri" w:hAnsi="Sylfaen" w:cs="Calibri"/>
          <w:bCs/>
        </w:rPr>
      </w:pPr>
    </w:p>
    <w:p w14:paraId="3EAE3C65" w14:textId="30AB66CA" w:rsidR="002F64AA" w:rsidRPr="00B5059F" w:rsidRDefault="002F64AA" w:rsidP="002F64AA">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2</w:t>
      </w:r>
      <w:r w:rsidRPr="00B5059F">
        <w:rPr>
          <w:rFonts w:ascii="Sylfaen" w:hAnsi="Sylfaen"/>
          <w:bCs/>
          <w:i w:val="0"/>
        </w:rPr>
        <w:t xml:space="preserve">.1 </w:t>
      </w:r>
      <w:proofErr w:type="spellStart"/>
      <w:r w:rsidRPr="00B5059F">
        <w:rPr>
          <w:rFonts w:ascii="Sylfaen" w:hAnsi="Sylfaen"/>
          <w:bCs/>
          <w:i w:val="0"/>
        </w:rPr>
        <w:t>ურბანული</w:t>
      </w:r>
      <w:proofErr w:type="spellEnd"/>
      <w:r w:rsidRPr="00B5059F">
        <w:rPr>
          <w:rFonts w:ascii="Sylfaen" w:hAnsi="Sylfaen"/>
          <w:bCs/>
          <w:i w:val="0"/>
        </w:rPr>
        <w:t xml:space="preserve"> </w:t>
      </w:r>
      <w:proofErr w:type="spellStart"/>
      <w:r w:rsidRPr="00B5059F">
        <w:rPr>
          <w:rFonts w:ascii="Sylfaen" w:hAnsi="Sylfaen"/>
          <w:bCs/>
          <w:i w:val="0"/>
        </w:rPr>
        <w:t>მომსახურების</w:t>
      </w:r>
      <w:proofErr w:type="spellEnd"/>
      <w:r w:rsidRPr="00B5059F">
        <w:rPr>
          <w:rFonts w:ascii="Sylfaen" w:hAnsi="Sylfaen"/>
          <w:bCs/>
          <w:i w:val="0"/>
        </w:rPr>
        <w:t xml:space="preserve"> </w:t>
      </w:r>
      <w:proofErr w:type="spellStart"/>
      <w:r w:rsidRPr="00B5059F">
        <w:rPr>
          <w:rFonts w:ascii="Sylfaen" w:hAnsi="Sylfaen"/>
          <w:bCs/>
          <w:i w:val="0"/>
        </w:rPr>
        <w:t>გაუმჯობესების</w:t>
      </w:r>
      <w:proofErr w:type="spellEnd"/>
      <w:r w:rsidRPr="00B5059F">
        <w:rPr>
          <w:rFonts w:ascii="Sylfaen" w:hAnsi="Sylfaen"/>
          <w:bCs/>
          <w:i w:val="0"/>
        </w:rPr>
        <w:t xml:space="preserve"> </w:t>
      </w:r>
      <w:proofErr w:type="spellStart"/>
      <w:r w:rsidRPr="00B5059F">
        <w:rPr>
          <w:rFonts w:ascii="Sylfaen" w:hAnsi="Sylfaen"/>
          <w:bCs/>
          <w:i w:val="0"/>
        </w:rPr>
        <w:t>პროგრამა</w:t>
      </w:r>
      <w:proofErr w:type="spellEnd"/>
      <w:r w:rsidRPr="00B5059F">
        <w:rPr>
          <w:rFonts w:ascii="Sylfaen" w:hAnsi="Sylfaen"/>
          <w:bCs/>
          <w:i w:val="0"/>
        </w:rPr>
        <w:t xml:space="preserve"> (</w:t>
      </w:r>
      <w:proofErr w:type="spellStart"/>
      <w:r w:rsidRPr="00B5059F">
        <w:rPr>
          <w:rFonts w:ascii="Sylfaen" w:hAnsi="Sylfaen"/>
          <w:bCs/>
          <w:i w:val="0"/>
        </w:rPr>
        <w:t>წყალმომარაგებისა</w:t>
      </w:r>
      <w:proofErr w:type="spellEnd"/>
      <w:r w:rsidRPr="00B5059F">
        <w:rPr>
          <w:rFonts w:ascii="Sylfaen" w:hAnsi="Sylfaen"/>
          <w:bCs/>
          <w:i w:val="0"/>
        </w:rPr>
        <w:t xml:space="preserve"> </w:t>
      </w:r>
      <w:proofErr w:type="spellStart"/>
      <w:r w:rsidRPr="00B5059F">
        <w:rPr>
          <w:rFonts w:ascii="Sylfaen" w:hAnsi="Sylfaen"/>
          <w:bCs/>
          <w:i w:val="0"/>
        </w:rPr>
        <w:t>და</w:t>
      </w:r>
      <w:proofErr w:type="spellEnd"/>
      <w:r w:rsidRPr="00B5059F">
        <w:rPr>
          <w:rFonts w:ascii="Sylfaen" w:hAnsi="Sylfaen"/>
          <w:bCs/>
          <w:i w:val="0"/>
        </w:rPr>
        <w:t xml:space="preserve"> </w:t>
      </w:r>
      <w:proofErr w:type="spellStart"/>
      <w:r w:rsidRPr="00B5059F">
        <w:rPr>
          <w:rFonts w:ascii="Sylfaen" w:hAnsi="Sylfaen"/>
          <w:bCs/>
          <w:i w:val="0"/>
        </w:rPr>
        <w:t>წყალარინების</w:t>
      </w:r>
      <w:proofErr w:type="spellEnd"/>
      <w:r w:rsidRPr="00B5059F">
        <w:rPr>
          <w:rFonts w:ascii="Sylfaen" w:hAnsi="Sylfaen"/>
          <w:bCs/>
          <w:i w:val="0"/>
        </w:rPr>
        <w:t xml:space="preserve"> </w:t>
      </w:r>
      <w:proofErr w:type="spellStart"/>
      <w:r w:rsidRPr="00B5059F">
        <w:rPr>
          <w:rFonts w:ascii="Sylfaen" w:hAnsi="Sylfaen"/>
          <w:bCs/>
          <w:i w:val="0"/>
        </w:rPr>
        <w:t>სექტორი</w:t>
      </w:r>
      <w:proofErr w:type="spellEnd"/>
      <w:r w:rsidRPr="00B5059F">
        <w:rPr>
          <w:rFonts w:ascii="Sylfaen" w:hAnsi="Sylfaen"/>
          <w:bCs/>
          <w:i w:val="0"/>
        </w:rPr>
        <w:t>) (ADB)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04 01)</w:t>
      </w:r>
    </w:p>
    <w:p w14:paraId="3D4FBE91" w14:textId="77777777" w:rsidR="002F64AA" w:rsidRPr="00B5059F" w:rsidRDefault="002F64AA" w:rsidP="002F64AA">
      <w:pPr>
        <w:spacing w:line="240" w:lineRule="auto"/>
        <w:ind w:left="360" w:firstLine="360"/>
        <w:jc w:val="both"/>
        <w:rPr>
          <w:rFonts w:ascii="Sylfaen" w:eastAsia="Sylfaen" w:hAnsi="Sylfaen" w:cs="Sylfaen"/>
          <w:bCs/>
        </w:rPr>
      </w:pPr>
    </w:p>
    <w:p w14:paraId="374E8C47" w14:textId="77777777" w:rsidR="002F64AA" w:rsidRPr="00B5059F" w:rsidRDefault="002F64AA" w:rsidP="002F64AA">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5B686432" w14:textId="77777777" w:rsidR="002F64AA" w:rsidRPr="00B5059F" w:rsidRDefault="002F64AA" w:rsidP="006D6121">
      <w:pPr>
        <w:numPr>
          <w:ilvl w:val="0"/>
          <w:numId w:val="125"/>
        </w:numPr>
        <w:spacing w:after="0" w:line="240" w:lineRule="auto"/>
        <w:jc w:val="both"/>
        <w:rPr>
          <w:rFonts w:ascii="Sylfaen" w:eastAsia="Sylfaen" w:hAnsi="Sylfaen" w:cs="Sylfaen"/>
          <w:bCs/>
        </w:rPr>
      </w:pPr>
      <w:proofErr w:type="spellStart"/>
      <w:proofErr w:type="gramStart"/>
      <w:r w:rsidRPr="00B5059F">
        <w:rPr>
          <w:rFonts w:ascii="Sylfaen" w:eastAsia="Sylfaen" w:hAnsi="Sylfaen" w:cs="Sylfaen"/>
          <w:bCs/>
        </w:rPr>
        <w:t>საქართველოს</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რეგიონული</w:t>
      </w:r>
      <w:proofErr w:type="spellEnd"/>
      <w:proofErr w:type="gramEnd"/>
      <w:r w:rsidRPr="00B5059F">
        <w:rPr>
          <w:rFonts w:ascii="Sylfaen" w:eastAsia="Sylfaen" w:hAnsi="Sylfaen" w:cs="Sylfaen"/>
          <w:bCs/>
        </w:rPr>
        <w:t xml:space="preserve">  </w:t>
      </w:r>
      <w:proofErr w:type="spellStart"/>
      <w:r w:rsidRPr="00B5059F">
        <w:rPr>
          <w:rFonts w:ascii="Sylfaen" w:eastAsia="Sylfaen" w:hAnsi="Sylfaen" w:cs="Sylfaen"/>
          <w:bCs/>
        </w:rPr>
        <w:t>განვითარებისა</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და</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ინფრასტრუქტურის</w:t>
      </w:r>
      <w:proofErr w:type="spellEnd"/>
      <w:r w:rsidRPr="00B5059F">
        <w:rPr>
          <w:rFonts w:ascii="Sylfaen" w:eastAsia="Sylfaen" w:hAnsi="Sylfaen" w:cs="Sylfaen"/>
          <w:bCs/>
        </w:rPr>
        <w:t xml:space="preserve"> </w:t>
      </w:r>
      <w:r w:rsidRPr="00B5059F">
        <w:rPr>
          <w:rFonts w:ascii="Sylfaen" w:eastAsia="Sylfaen" w:hAnsi="Sylfaen" w:cs="Sylfaen"/>
          <w:bCs/>
          <w:spacing w:val="1"/>
        </w:rPr>
        <w:t xml:space="preserve"> </w:t>
      </w:r>
      <w:proofErr w:type="spellStart"/>
      <w:r w:rsidRPr="00B5059F">
        <w:rPr>
          <w:rFonts w:ascii="Sylfaen" w:eastAsia="Sylfaen" w:hAnsi="Sylfaen" w:cs="Sylfaen"/>
          <w:bCs/>
        </w:rPr>
        <w:t>სამინისტროს</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აპარატი</w:t>
      </w:r>
      <w:proofErr w:type="spellEnd"/>
      <w:r w:rsidRPr="00B5059F">
        <w:rPr>
          <w:rFonts w:ascii="Sylfaen" w:eastAsia="Sylfaen" w:hAnsi="Sylfaen" w:cs="Sylfaen"/>
          <w:bCs/>
        </w:rPr>
        <w:t>;</w:t>
      </w:r>
    </w:p>
    <w:p w14:paraId="4ED8BB4A" w14:textId="77777777" w:rsidR="002F64AA" w:rsidRPr="00B5059F" w:rsidRDefault="002F64AA" w:rsidP="006D6121">
      <w:pPr>
        <w:numPr>
          <w:ilvl w:val="0"/>
          <w:numId w:val="125"/>
        </w:numPr>
        <w:spacing w:after="0" w:line="240" w:lineRule="auto"/>
        <w:jc w:val="both"/>
        <w:rPr>
          <w:rFonts w:ascii="Sylfaen" w:eastAsia="Sylfaen" w:hAnsi="Sylfaen" w:cs="Sylfaen"/>
          <w:bCs/>
        </w:rPr>
      </w:pPr>
      <w:proofErr w:type="spellStart"/>
      <w:r w:rsidRPr="00B5059F">
        <w:rPr>
          <w:rFonts w:ascii="Sylfaen" w:eastAsia="Sylfaen" w:hAnsi="Sylfaen" w:cs="Sylfaen"/>
          <w:bCs/>
        </w:rPr>
        <w:t>შპს</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საქართველოს</w:t>
      </w:r>
      <w:proofErr w:type="spellEnd"/>
      <w:r w:rsidRPr="00B5059F">
        <w:rPr>
          <w:rFonts w:ascii="Sylfaen" w:eastAsia="Sylfaen" w:hAnsi="Sylfaen" w:cs="Sylfaen"/>
          <w:bCs/>
          <w:spacing w:val="1"/>
        </w:rPr>
        <w:t xml:space="preserve"> </w:t>
      </w:r>
      <w:proofErr w:type="spellStart"/>
      <w:r w:rsidRPr="00B5059F">
        <w:rPr>
          <w:rFonts w:ascii="Sylfaen" w:eastAsia="Sylfaen" w:hAnsi="Sylfaen" w:cs="Sylfaen"/>
          <w:bCs/>
        </w:rPr>
        <w:t>გაერთიანებული</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წყალმომარაგების</w:t>
      </w:r>
      <w:proofErr w:type="spellEnd"/>
      <w:r w:rsidRPr="00B5059F">
        <w:rPr>
          <w:rFonts w:ascii="Sylfaen" w:eastAsia="Sylfaen" w:hAnsi="Sylfaen" w:cs="Sylfaen"/>
          <w:bCs/>
        </w:rPr>
        <w:t xml:space="preserve"> </w:t>
      </w:r>
      <w:proofErr w:type="spellStart"/>
      <w:proofErr w:type="gramStart"/>
      <w:r w:rsidRPr="00B5059F">
        <w:rPr>
          <w:rFonts w:ascii="Sylfaen" w:eastAsia="Sylfaen" w:hAnsi="Sylfaen" w:cs="Sylfaen"/>
          <w:bCs/>
        </w:rPr>
        <w:t>კომპანია</w:t>
      </w:r>
      <w:proofErr w:type="spellEnd"/>
      <w:r w:rsidRPr="00B5059F">
        <w:rPr>
          <w:rFonts w:ascii="Sylfaen" w:eastAsia="Sylfaen" w:hAnsi="Sylfaen" w:cs="Sylfaen"/>
          <w:bCs/>
        </w:rPr>
        <w:t>“</w:t>
      </w:r>
      <w:proofErr w:type="gramEnd"/>
      <w:r w:rsidRPr="00B5059F">
        <w:rPr>
          <w:rFonts w:ascii="Sylfaen" w:eastAsia="Sylfaen" w:hAnsi="Sylfaen" w:cs="Sylfaen"/>
          <w:bCs/>
        </w:rPr>
        <w:t>.</w:t>
      </w:r>
    </w:p>
    <w:p w14:paraId="6B95D9A6" w14:textId="77777777" w:rsidR="002F64AA" w:rsidRPr="00B5059F" w:rsidRDefault="002F64AA" w:rsidP="002F64AA">
      <w:pPr>
        <w:spacing w:after="0" w:line="240" w:lineRule="auto"/>
        <w:ind w:left="720"/>
        <w:jc w:val="both"/>
        <w:rPr>
          <w:rFonts w:ascii="Sylfaen" w:eastAsia="Sylfaen" w:hAnsi="Sylfaen" w:cs="Sylfaen"/>
          <w:bCs/>
        </w:rPr>
      </w:pPr>
    </w:p>
    <w:p w14:paraId="6ECBB85A"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ABA-01 ფარგლებში (აბაშის მუნიციპალიტეტი), მიმდინარეობდა სერვისცენტრის შენობის სამშენებლო სამუშაოები და მე-11 ჭის სარეაბილიტაციო სამუშაოები. მოწყობილი წყალმომარაგების სისტემის მთავარი გადამცემი ხაზი (გაყვანილია 16.2 კმ გადამცემი ხაზი);</w:t>
      </w:r>
    </w:p>
    <w:p w14:paraId="186C4910"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მოვლა-შენახვის პროცედურები;</w:t>
      </w:r>
    </w:p>
    <w:p w14:paraId="0D3BA1BD"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URE-02 ფარგლებში (ურეკის მუნიციპალიტეტი), მიმდინარეობდა წყალარინების გამწმენდი ნაგებობის მოვლა-შენახვის პროცედურები;</w:t>
      </w:r>
    </w:p>
    <w:p w14:paraId="43B8889B"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KUT-01  ფარგლებში (II ფაზა), ქ. ქუთაისში დასრულებულ ობიექტებზე მიმდინარეობდა ხელშეკრულებით გათვალისწინებული დეფექტების აღმოფხვრის პერიოდი;</w:t>
      </w:r>
    </w:p>
    <w:p w14:paraId="195D7DF3"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ZUG-01 ფარგლებში (ზუგდიდის მუნიციპალიტეტი), მიმდინარეობდა სკადა სისტემის მონტაჟის სამუშაოები და დასრულებულ ობიექტებზე ხელშეკრულებით გათვალისწინებული დეფექტების აღმოფხვრის პერიოდი;</w:t>
      </w:r>
    </w:p>
    <w:p w14:paraId="32B58C60"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ZUG-02 ფარგლებში (ზუგდიდის მუნიციპალიტეტი), მოწყობილ წყალარინების ქსელებზე (175 კმ-იანი წყალარინების ქსელი) მიმდინარეობდა ხელშეკრულებით გათვალისწინებული დეფექტების აღმოფხვრის პერიოდი;</w:t>
      </w:r>
    </w:p>
    <w:p w14:paraId="79D70215"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 xml:space="preserve">პროექტი POT-01 ფარგლებში (ფოთის მუნიციპალიტეტი), მიმდინარეობდა წყალარინების სისტემის (156.5 კმ-იანი წყალარინების ქსელიდან მოეწყო 86.6 კმ ქსელი, საანგარიშო პერიოდში მოეწყო 40 კმ ქსელი) და ჭების (5 770 ჭიდან მოეწყო 2 638 ჭა, საანგარიშო პერიოდში მოეწყო 638 ჭა) მოწყობის </w:t>
      </w:r>
      <w:r w:rsidRPr="00B5059F">
        <w:rPr>
          <w:bCs/>
          <w:color w:val="000000" w:themeColor="text1"/>
          <w:lang w:val="ka-GE"/>
        </w:rPr>
        <w:lastRenderedPageBreak/>
        <w:t>სამუშაოები. ასევე, მიმდინარეობდა სახლების დაერთების სამუშაოები (5 770 სახლიდან დასრულდა 3 515 სახლის დაერთება). დასრულდა არსებული წყალარინების მილებისა (13.4 კმ წყალარინების მილი) და სათვალთვალო ჭების გაწმენდის (270 სათვალთვალო ჭა) სამუშაოები, არსებული წყალარინების ქსელის გამოკვლევა (CCTV) (14.2 კმ წყალარინების ქსელი);</w:t>
      </w:r>
    </w:p>
    <w:p w14:paraId="4877DD35"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POT-02 ფარგლებში (ფოთის მუნიციპალიტეტი), მიმდინარეობდა წყალარინების გამწმენდი ნაგებობის სამშენებლო სამუშაოები, კერძოდ: მიმღები სატუმბო სადგურის, აერაციის ავზების, აერობული ქვიშის დამჭერის, პირველადი სალექარი ავზის, საბოლოო სალექარის, ლამის გაუწყლოვანების ნაგებობის და ა.შ. სამშენებლო სამუშაოები;</w:t>
      </w:r>
    </w:p>
    <w:p w14:paraId="396E2494"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JVARI-01 ფარგლებში, ჯვარში მიმდინარეობდა რეზერვუარის სარეაბილიტაციო სამუშაოები;</w:t>
      </w:r>
    </w:p>
    <w:p w14:paraId="517E11F0"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REG-03a ფარგლებში (ზუგდიდის მუნიციპალიტეტი), აშენებულ წყალარინების გამწმენდ ნაგებობაზე მიმდინარეობდა ხელშეკრულებით გათვალისწინებული დეფექტების აღმოფხვრის პერიოდი;</w:t>
      </w:r>
    </w:p>
    <w:p w14:paraId="6C830BA9"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OFFICE-01 ფარგლებში, შპს „საქართველოს გაერთიანებული წყალმომარაგების კომპანიის“ სათაო ოფისის სამშენებლო სამუშაოებზე (დასრულდა XVI სართულის სამშენებლო სამუშაოები) მიმდინარეობდა კონტრაქტორ ორგანიზაციასთან ხელშეკრულების შეწყვეტის პროცედურები;</w:t>
      </w:r>
    </w:p>
    <w:p w14:paraId="7A634CAD"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CHI-01 ფარგლებში (ჭიათურის მუნიციპალიტეტი), მიმდინარეობდა ახალი რეზერვუარის და ახალი სატუმბი სადგურის სამშენებლო სამუშაოები, წყალმომარაგების ქსელის (7.3 კმ-იანი წყალმომარაგების ქსელიდან მოეწყო 4.9 კმ ქსელი) და აღრიცხვის კვანძის (364 აღრიცხვის კვანძიდან მოეწყო 165 კვანძი) მოწყობის სამუშაოები (II სექცია). დასრულებულ ობიექტებზე მიმდინარეობდა ხელშეკრულებით გათვალისწინებული დეფექტების აღმოფხვრის პერიოდი (I სექცია);</w:t>
      </w:r>
    </w:p>
    <w:p w14:paraId="4E817378"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GUD-02 ფარგლებში (ყაზბეგის მუნიციპალიტეტი), გუდაურში განახლდა წყალარინების ქსელის მოწყობის (21 კმ-იანი წყალარინების ქსელიდან მოეწყო 19.2 კმ ქსელი), რეზერვუარის სამშენებლო და ჭაბურღილების ბურღვითი სამუშაოები;</w:t>
      </w:r>
    </w:p>
    <w:p w14:paraId="5737AEB7"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GUD-03 ფარგლებში (ყაზბეგის მუნიციპალიტეტი), გუდაურში წყალარინების 4 გამწმენდი ნაგებობის მშენებლობასთან დაკავშირებით, მიმდინარეობდა დეტალური საპროექტო-სახარჯთაღრიცხვო დოკუმენტაციის მომზადება;</w:t>
      </w:r>
    </w:p>
    <w:p w14:paraId="0E368072"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MAR-01 ფარგლებში, მარნეულის მუნიციპალიტეტში მიმდინარეობდა წყალმომარაგების გამანაწილებელი ქსელის (191.5 კმ-იანი ქსელიდან მოეწყო 108.8 კმ ქსელი, მათ შორის საანგარიშო პერიოდში - 103.5 კმ ქსელი) და წყალარინების ქსელის (150.5 კმ-იანი ქსელიდან მოეწყო 60 კმ ქსელი) მოწყობის სამუშაოები. ასევე, ბოლნისის მუნიციპალიტეტში მიმდინარეობდა შემკრები კოლექტორის (22 კმ-იანი მილიდან მოეწყო 8.2 კმ მილი) და წყალარინების ქსელის (61.1 კმ-იანი ქსელიდან მოეწყო 7.9 კმ ქსელი) მოწყობის სამუშაოები, „ჯანდარი“-ს რეზერვუარის, სატუმბი სადგურის და 1 ახალი რეზერვუარის სამშენებლო სამუშაოები;</w:t>
      </w:r>
    </w:p>
    <w:p w14:paraId="5BEA4059"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MAR-02 ფარგლებში (მარნეულის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სამობილიზაციო სამუშაოები. აშენებული დამცავი-საყრდენი კედელი;</w:t>
      </w:r>
    </w:p>
    <w:p w14:paraId="44B3733E"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გამწმენდი ნაგებობის ტექნოლოგიის შერჩევაზე მოლაპარაკებები და სამობილიზაციო სამუშაოები.</w:t>
      </w:r>
    </w:p>
    <w:p w14:paraId="3358F45B" w14:textId="77777777" w:rsidR="002F64AA" w:rsidRPr="00B5059F" w:rsidRDefault="002F64AA" w:rsidP="002F64AA">
      <w:pPr>
        <w:autoSpaceDE w:val="0"/>
        <w:autoSpaceDN w:val="0"/>
        <w:adjustRightInd w:val="0"/>
        <w:spacing w:after="0" w:line="240" w:lineRule="auto"/>
        <w:ind w:firstLine="720"/>
        <w:jc w:val="both"/>
        <w:rPr>
          <w:rFonts w:ascii="Sylfaen" w:hAnsi="Sylfaen"/>
          <w:bCs/>
          <w:lang w:val="ka-GE"/>
        </w:rPr>
      </w:pPr>
    </w:p>
    <w:p w14:paraId="76A310EF" w14:textId="3704C5E0" w:rsidR="002F64AA" w:rsidRPr="00B5059F" w:rsidRDefault="002F64AA" w:rsidP="002F64AA">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2</w:t>
      </w:r>
      <w:r w:rsidRPr="00B5059F">
        <w:rPr>
          <w:rFonts w:ascii="Sylfaen" w:hAnsi="Sylfaen"/>
          <w:bCs/>
          <w:i w:val="0"/>
        </w:rPr>
        <w:t xml:space="preserve">.2 </w:t>
      </w:r>
      <w:proofErr w:type="spellStart"/>
      <w:r w:rsidRPr="00B5059F">
        <w:rPr>
          <w:rFonts w:ascii="Sylfaen" w:hAnsi="Sylfaen"/>
          <w:bCs/>
          <w:i w:val="0"/>
        </w:rPr>
        <w:t>მდგრადი</w:t>
      </w:r>
      <w:proofErr w:type="spellEnd"/>
      <w:r w:rsidRPr="00B5059F">
        <w:rPr>
          <w:rFonts w:ascii="Sylfaen" w:hAnsi="Sylfaen"/>
          <w:bCs/>
          <w:i w:val="0"/>
        </w:rPr>
        <w:t xml:space="preserve"> </w:t>
      </w:r>
      <w:proofErr w:type="spellStart"/>
      <w:r w:rsidRPr="00B5059F">
        <w:rPr>
          <w:rFonts w:ascii="Sylfaen" w:hAnsi="Sylfaen"/>
          <w:bCs/>
          <w:i w:val="0"/>
        </w:rPr>
        <w:t>წყალმომარაგებისა</w:t>
      </w:r>
      <w:proofErr w:type="spellEnd"/>
      <w:r w:rsidRPr="00B5059F">
        <w:rPr>
          <w:rFonts w:ascii="Sylfaen" w:hAnsi="Sylfaen"/>
          <w:bCs/>
          <w:i w:val="0"/>
        </w:rPr>
        <w:t xml:space="preserve"> </w:t>
      </w:r>
      <w:proofErr w:type="spellStart"/>
      <w:r w:rsidRPr="00B5059F">
        <w:rPr>
          <w:rFonts w:ascii="Sylfaen" w:hAnsi="Sylfaen"/>
          <w:bCs/>
          <w:i w:val="0"/>
        </w:rPr>
        <w:t>და</w:t>
      </w:r>
      <w:proofErr w:type="spellEnd"/>
      <w:r w:rsidRPr="00B5059F">
        <w:rPr>
          <w:rFonts w:ascii="Sylfaen" w:hAnsi="Sylfaen"/>
          <w:bCs/>
          <w:i w:val="0"/>
        </w:rPr>
        <w:t xml:space="preserve"> </w:t>
      </w:r>
      <w:proofErr w:type="spellStart"/>
      <w:r w:rsidRPr="00B5059F">
        <w:rPr>
          <w:rFonts w:ascii="Sylfaen" w:hAnsi="Sylfaen"/>
          <w:bCs/>
          <w:i w:val="0"/>
        </w:rPr>
        <w:t>სანიტარული</w:t>
      </w:r>
      <w:proofErr w:type="spellEnd"/>
      <w:r w:rsidRPr="00B5059F">
        <w:rPr>
          <w:rFonts w:ascii="Sylfaen" w:hAnsi="Sylfaen"/>
          <w:bCs/>
          <w:i w:val="0"/>
        </w:rPr>
        <w:t xml:space="preserve"> </w:t>
      </w:r>
      <w:proofErr w:type="spellStart"/>
      <w:r w:rsidRPr="00B5059F">
        <w:rPr>
          <w:rFonts w:ascii="Sylfaen" w:hAnsi="Sylfaen"/>
          <w:bCs/>
          <w:i w:val="0"/>
        </w:rPr>
        <w:t>სექტორის</w:t>
      </w:r>
      <w:proofErr w:type="spellEnd"/>
      <w:r w:rsidRPr="00B5059F">
        <w:rPr>
          <w:rFonts w:ascii="Sylfaen" w:hAnsi="Sylfaen"/>
          <w:bCs/>
          <w:i w:val="0"/>
        </w:rPr>
        <w:t xml:space="preserve"> </w:t>
      </w:r>
      <w:proofErr w:type="spellStart"/>
      <w:r w:rsidRPr="00B5059F">
        <w:rPr>
          <w:rFonts w:ascii="Sylfaen" w:hAnsi="Sylfaen"/>
          <w:bCs/>
          <w:i w:val="0"/>
        </w:rPr>
        <w:t>განვითარების</w:t>
      </w:r>
      <w:proofErr w:type="spellEnd"/>
      <w:r w:rsidRPr="00B5059F">
        <w:rPr>
          <w:rFonts w:ascii="Sylfaen" w:hAnsi="Sylfaen"/>
          <w:bCs/>
          <w:i w:val="0"/>
        </w:rPr>
        <w:t xml:space="preserve"> </w:t>
      </w:r>
      <w:proofErr w:type="spellStart"/>
      <w:r w:rsidRPr="00B5059F">
        <w:rPr>
          <w:rFonts w:ascii="Sylfaen" w:hAnsi="Sylfaen"/>
          <w:bCs/>
          <w:i w:val="0"/>
        </w:rPr>
        <w:t>პროგრამა</w:t>
      </w:r>
      <w:proofErr w:type="spellEnd"/>
      <w:r w:rsidRPr="00B5059F">
        <w:rPr>
          <w:rFonts w:ascii="Sylfaen" w:hAnsi="Sylfaen"/>
          <w:bCs/>
          <w:i w:val="0"/>
        </w:rPr>
        <w:t xml:space="preserve"> (ADB)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04 02)</w:t>
      </w:r>
    </w:p>
    <w:p w14:paraId="68CDA4C5" w14:textId="77777777" w:rsidR="002F64AA" w:rsidRPr="00B5059F" w:rsidRDefault="002F64AA" w:rsidP="002F64AA">
      <w:pPr>
        <w:spacing w:line="240" w:lineRule="auto"/>
        <w:rPr>
          <w:rFonts w:eastAsia="Calibri"/>
          <w:bCs/>
        </w:rPr>
      </w:pPr>
    </w:p>
    <w:p w14:paraId="343714D3" w14:textId="77777777" w:rsidR="002F64AA" w:rsidRPr="00B5059F" w:rsidRDefault="002F64AA" w:rsidP="002F64AA">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lastRenderedPageBreak/>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4026B4C6" w14:textId="77777777" w:rsidR="002F64AA" w:rsidRPr="00B5059F" w:rsidRDefault="002F64AA" w:rsidP="006D6121">
      <w:pPr>
        <w:numPr>
          <w:ilvl w:val="0"/>
          <w:numId w:val="125"/>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სამინისტროს</w:t>
      </w:r>
      <w:proofErr w:type="spellEnd"/>
      <w:r w:rsidRPr="00B5059F">
        <w:rPr>
          <w:rFonts w:ascii="Sylfaen" w:hAnsi="Sylfaen" w:cs="Sylfaen"/>
          <w:bCs/>
        </w:rPr>
        <w:t xml:space="preserve"> </w:t>
      </w:r>
      <w:proofErr w:type="spellStart"/>
      <w:proofErr w:type="gramStart"/>
      <w:r w:rsidRPr="00B5059F">
        <w:rPr>
          <w:rFonts w:ascii="Sylfaen" w:hAnsi="Sylfaen" w:cs="Sylfaen"/>
          <w:bCs/>
        </w:rPr>
        <w:t>აპარატი</w:t>
      </w:r>
      <w:proofErr w:type="spellEnd"/>
      <w:r w:rsidRPr="00B5059F">
        <w:rPr>
          <w:rFonts w:ascii="Sylfaen" w:hAnsi="Sylfaen" w:cs="Sylfaen"/>
          <w:bCs/>
        </w:rPr>
        <w:t>;</w:t>
      </w:r>
      <w:proofErr w:type="gramEnd"/>
    </w:p>
    <w:p w14:paraId="27F1ECC5" w14:textId="77777777" w:rsidR="002F64AA" w:rsidRPr="00B5059F" w:rsidRDefault="002F64AA" w:rsidP="006D6121">
      <w:pPr>
        <w:numPr>
          <w:ilvl w:val="0"/>
          <w:numId w:val="125"/>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შპს</w:t>
      </w:r>
      <w:proofErr w:type="spellEnd"/>
      <w:r w:rsidRPr="00B5059F">
        <w:rPr>
          <w:rFonts w:ascii="Sylfaen" w:hAnsi="Sylfaen" w:cs="Sylfaen"/>
          <w:bCs/>
        </w:rPr>
        <w:t xml:space="preserve">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გაერთიანებული</w:t>
      </w:r>
      <w:proofErr w:type="spellEnd"/>
      <w:r w:rsidRPr="00B5059F">
        <w:rPr>
          <w:rFonts w:ascii="Sylfaen" w:hAnsi="Sylfaen" w:cs="Sylfaen"/>
          <w:bCs/>
        </w:rPr>
        <w:t xml:space="preserve"> </w:t>
      </w:r>
      <w:proofErr w:type="spellStart"/>
      <w:r w:rsidRPr="00B5059F">
        <w:rPr>
          <w:rFonts w:ascii="Sylfaen" w:hAnsi="Sylfaen" w:cs="Sylfaen"/>
          <w:bCs/>
        </w:rPr>
        <w:t>წყალმომარაგების</w:t>
      </w:r>
      <w:proofErr w:type="spellEnd"/>
      <w:r w:rsidRPr="00B5059F">
        <w:rPr>
          <w:rFonts w:ascii="Sylfaen" w:hAnsi="Sylfaen" w:cs="Sylfaen"/>
          <w:bCs/>
        </w:rPr>
        <w:t xml:space="preserve"> </w:t>
      </w:r>
      <w:proofErr w:type="spellStart"/>
      <w:proofErr w:type="gramStart"/>
      <w:r w:rsidRPr="00B5059F">
        <w:rPr>
          <w:rFonts w:ascii="Sylfaen" w:hAnsi="Sylfaen" w:cs="Sylfaen"/>
          <w:bCs/>
        </w:rPr>
        <w:t>კომპანია</w:t>
      </w:r>
      <w:proofErr w:type="spellEnd"/>
      <w:r w:rsidRPr="00B5059F">
        <w:rPr>
          <w:rFonts w:ascii="Sylfaen" w:hAnsi="Sylfaen" w:cs="Sylfaen"/>
          <w:bCs/>
        </w:rPr>
        <w:t>“</w:t>
      </w:r>
      <w:proofErr w:type="gramEnd"/>
      <w:r w:rsidRPr="00B5059F">
        <w:rPr>
          <w:rFonts w:ascii="Sylfaen" w:hAnsi="Sylfaen" w:cs="Sylfaen"/>
          <w:bCs/>
        </w:rPr>
        <w:t>.</w:t>
      </w:r>
    </w:p>
    <w:p w14:paraId="0714F712" w14:textId="77777777" w:rsidR="002F64AA" w:rsidRPr="00B5059F" w:rsidRDefault="002F64AA" w:rsidP="002F64AA">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bCs/>
        </w:rPr>
      </w:pPr>
    </w:p>
    <w:p w14:paraId="4A57152D"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სასესხო ხელშეკრულებით გათვალისწინებული ვალდებულებების შესრულების მიზნით, განხორციელდა დარიცხული პროცენტის დაფარვა.</w:t>
      </w:r>
    </w:p>
    <w:p w14:paraId="09D43C90" w14:textId="77777777" w:rsidR="002F64AA" w:rsidRPr="00B5059F" w:rsidRDefault="002F64AA" w:rsidP="002F64AA">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spacing w:after="200"/>
        <w:ind w:firstLine="0"/>
        <w:rPr>
          <w:bCs/>
        </w:rPr>
      </w:pPr>
    </w:p>
    <w:p w14:paraId="2E24124B" w14:textId="5F0DCA0F" w:rsidR="002F64AA" w:rsidRPr="00B5059F" w:rsidRDefault="002F64AA" w:rsidP="002F64AA">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2</w:t>
      </w:r>
      <w:r w:rsidRPr="00B5059F">
        <w:rPr>
          <w:rFonts w:ascii="Sylfaen" w:hAnsi="Sylfaen"/>
          <w:bCs/>
          <w:i w:val="0"/>
        </w:rPr>
        <w:t>.</w:t>
      </w:r>
      <w:r w:rsidR="006572F9" w:rsidRPr="00B5059F">
        <w:rPr>
          <w:rFonts w:ascii="Sylfaen" w:hAnsi="Sylfaen"/>
          <w:bCs/>
          <w:i w:val="0"/>
          <w:lang w:val="ka-GE"/>
        </w:rPr>
        <w:t>5</w:t>
      </w:r>
      <w:r w:rsidRPr="00B5059F">
        <w:rPr>
          <w:rFonts w:ascii="Sylfaen" w:hAnsi="Sylfaen"/>
          <w:bCs/>
          <w:i w:val="0"/>
        </w:rPr>
        <w:t xml:space="preserve"> </w:t>
      </w:r>
      <w:proofErr w:type="spellStart"/>
      <w:r w:rsidRPr="00B5059F">
        <w:rPr>
          <w:rFonts w:ascii="Sylfaen" w:hAnsi="Sylfaen"/>
          <w:bCs/>
          <w:i w:val="0"/>
        </w:rPr>
        <w:t>ქუთაისის</w:t>
      </w:r>
      <w:proofErr w:type="spellEnd"/>
      <w:r w:rsidRPr="00B5059F">
        <w:rPr>
          <w:rFonts w:ascii="Sylfaen" w:hAnsi="Sylfaen"/>
          <w:bCs/>
          <w:i w:val="0"/>
        </w:rPr>
        <w:t xml:space="preserve"> </w:t>
      </w:r>
      <w:proofErr w:type="spellStart"/>
      <w:r w:rsidRPr="00B5059F">
        <w:rPr>
          <w:rFonts w:ascii="Sylfaen" w:hAnsi="Sylfaen"/>
          <w:bCs/>
          <w:i w:val="0"/>
        </w:rPr>
        <w:t>წყალარინების</w:t>
      </w:r>
      <w:proofErr w:type="spellEnd"/>
      <w:r w:rsidRPr="00B5059F">
        <w:rPr>
          <w:rFonts w:ascii="Sylfaen" w:hAnsi="Sylfaen"/>
          <w:bCs/>
          <w:i w:val="0"/>
        </w:rPr>
        <w:t xml:space="preserve"> </w:t>
      </w:r>
      <w:proofErr w:type="spellStart"/>
      <w:r w:rsidRPr="00B5059F">
        <w:rPr>
          <w:rFonts w:ascii="Sylfaen" w:hAnsi="Sylfaen"/>
          <w:bCs/>
          <w:i w:val="0"/>
        </w:rPr>
        <w:t>პროექტი</w:t>
      </w:r>
      <w:proofErr w:type="spellEnd"/>
      <w:r w:rsidRPr="00B5059F">
        <w:rPr>
          <w:rFonts w:ascii="Sylfaen" w:hAnsi="Sylfaen"/>
          <w:bCs/>
          <w:i w:val="0"/>
        </w:rPr>
        <w:t xml:space="preserve"> (EIB, EPTATF)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04 05)</w:t>
      </w:r>
    </w:p>
    <w:p w14:paraId="38DE80A4" w14:textId="77777777" w:rsidR="002F64AA" w:rsidRPr="00B5059F" w:rsidRDefault="002F64AA" w:rsidP="002F64AA">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4AF9F2A9" w14:textId="77777777" w:rsidR="002F64AA" w:rsidRPr="00B5059F" w:rsidRDefault="002F64AA" w:rsidP="002F64AA">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71DF2A7D" w14:textId="77777777" w:rsidR="002F64AA" w:rsidRPr="00B5059F" w:rsidRDefault="002F64AA" w:rsidP="006D6121">
      <w:pPr>
        <w:numPr>
          <w:ilvl w:val="0"/>
          <w:numId w:val="125"/>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სამინისტროს</w:t>
      </w:r>
      <w:proofErr w:type="spellEnd"/>
      <w:r w:rsidRPr="00B5059F">
        <w:rPr>
          <w:rFonts w:ascii="Sylfaen" w:hAnsi="Sylfaen" w:cs="Sylfaen"/>
          <w:bCs/>
        </w:rPr>
        <w:t xml:space="preserve"> </w:t>
      </w:r>
      <w:proofErr w:type="spellStart"/>
      <w:proofErr w:type="gramStart"/>
      <w:r w:rsidRPr="00B5059F">
        <w:rPr>
          <w:rFonts w:ascii="Sylfaen" w:hAnsi="Sylfaen" w:cs="Sylfaen"/>
          <w:bCs/>
        </w:rPr>
        <w:t>აპარატი</w:t>
      </w:r>
      <w:proofErr w:type="spellEnd"/>
      <w:r w:rsidRPr="00B5059F">
        <w:rPr>
          <w:rFonts w:ascii="Sylfaen" w:hAnsi="Sylfaen" w:cs="Sylfaen"/>
          <w:bCs/>
        </w:rPr>
        <w:t>;</w:t>
      </w:r>
      <w:proofErr w:type="gramEnd"/>
    </w:p>
    <w:p w14:paraId="196DE93C" w14:textId="77777777" w:rsidR="002F64AA" w:rsidRPr="00B5059F" w:rsidRDefault="002F64AA" w:rsidP="006D6121">
      <w:pPr>
        <w:numPr>
          <w:ilvl w:val="0"/>
          <w:numId w:val="125"/>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შპს</w:t>
      </w:r>
      <w:proofErr w:type="spellEnd"/>
      <w:r w:rsidRPr="00B5059F">
        <w:rPr>
          <w:rFonts w:ascii="Sylfaen" w:hAnsi="Sylfaen" w:cs="Sylfaen"/>
          <w:bCs/>
        </w:rPr>
        <w:t xml:space="preserve">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გაერთიანებული</w:t>
      </w:r>
      <w:proofErr w:type="spellEnd"/>
      <w:r w:rsidRPr="00B5059F">
        <w:rPr>
          <w:rFonts w:ascii="Sylfaen" w:hAnsi="Sylfaen" w:cs="Sylfaen"/>
          <w:bCs/>
        </w:rPr>
        <w:t xml:space="preserve"> </w:t>
      </w:r>
      <w:proofErr w:type="spellStart"/>
      <w:r w:rsidRPr="00B5059F">
        <w:rPr>
          <w:rFonts w:ascii="Sylfaen" w:hAnsi="Sylfaen" w:cs="Sylfaen"/>
          <w:bCs/>
        </w:rPr>
        <w:t>წყალმომარაგების</w:t>
      </w:r>
      <w:proofErr w:type="spellEnd"/>
      <w:r w:rsidRPr="00B5059F">
        <w:rPr>
          <w:rFonts w:ascii="Sylfaen" w:hAnsi="Sylfaen" w:cs="Sylfaen"/>
          <w:bCs/>
        </w:rPr>
        <w:t xml:space="preserve"> </w:t>
      </w:r>
      <w:proofErr w:type="spellStart"/>
      <w:proofErr w:type="gramStart"/>
      <w:r w:rsidRPr="00B5059F">
        <w:rPr>
          <w:rFonts w:ascii="Sylfaen" w:hAnsi="Sylfaen" w:cs="Sylfaen"/>
          <w:bCs/>
        </w:rPr>
        <w:t>კომპანია</w:t>
      </w:r>
      <w:proofErr w:type="spellEnd"/>
      <w:r w:rsidRPr="00B5059F">
        <w:rPr>
          <w:rFonts w:ascii="Sylfaen" w:hAnsi="Sylfaen" w:cs="Sylfaen"/>
          <w:bCs/>
        </w:rPr>
        <w:t>“</w:t>
      </w:r>
      <w:proofErr w:type="gramEnd"/>
      <w:r w:rsidRPr="00B5059F">
        <w:rPr>
          <w:rFonts w:ascii="Sylfaen" w:hAnsi="Sylfaen" w:cs="Sylfaen"/>
          <w:bCs/>
        </w:rPr>
        <w:t>.</w:t>
      </w:r>
    </w:p>
    <w:p w14:paraId="289964F6" w14:textId="77777777" w:rsidR="002F64AA" w:rsidRPr="00B5059F" w:rsidRDefault="002F64AA" w:rsidP="002F64AA">
      <w:pPr>
        <w:pBdr>
          <w:top w:val="nil"/>
          <w:left w:val="nil"/>
          <w:bottom w:val="nil"/>
          <w:right w:val="nil"/>
          <w:between w:val="nil"/>
        </w:pBdr>
        <w:spacing w:after="0" w:line="240" w:lineRule="auto"/>
        <w:jc w:val="both"/>
        <w:rPr>
          <w:rFonts w:ascii="Sylfaen" w:eastAsia="Calibri" w:hAnsi="Sylfaen" w:cs="Calibri"/>
          <w:bCs/>
        </w:rPr>
      </w:pPr>
    </w:p>
    <w:p w14:paraId="1FC2F3C2" w14:textId="77777777" w:rsidR="002F64AA" w:rsidRPr="00B5059F" w:rsidRDefault="002F64AA" w:rsidP="002F64AA">
      <w:pPr>
        <w:numPr>
          <w:ilvl w:val="0"/>
          <w:numId w:val="71"/>
        </w:num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სასესხო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ხელშეკრულებით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გათვალისწინებული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ვალდებულებების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შესრულების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მიზნით</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განხორციელდა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დარიცხული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პროცენტის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დაფარვა</w:t>
      </w:r>
      <w:proofErr w:type="spellEnd"/>
      <w:r w:rsidRPr="00B5059F">
        <w:rPr>
          <w:rFonts w:ascii="Sylfaen" w:eastAsia="Calibri" w:hAnsi="Sylfaen" w:cs="Calibri"/>
          <w:bCs/>
        </w:rPr>
        <w:t>.</w:t>
      </w:r>
    </w:p>
    <w:p w14:paraId="150E0A68" w14:textId="77777777" w:rsidR="002F64AA" w:rsidRPr="00B5059F" w:rsidRDefault="002F64AA" w:rsidP="002F64AA">
      <w:pPr>
        <w:pStyle w:val="abzacixml"/>
        <w:tabs>
          <w:tab w:val="left" w:pos="360"/>
          <w:tab w:val="left" w:pos="709"/>
          <w:tab w:val="left" w:pos="4320"/>
          <w:tab w:val="left" w:pos="5040"/>
          <w:tab w:val="left" w:pos="5760"/>
          <w:tab w:val="left" w:pos="6480"/>
          <w:tab w:val="left" w:pos="7200"/>
          <w:tab w:val="left" w:pos="7920"/>
          <w:tab w:val="left" w:pos="8640"/>
          <w:tab w:val="left" w:pos="9360"/>
          <w:tab w:val="left" w:pos="10080"/>
        </w:tabs>
        <w:ind w:left="720" w:firstLine="0"/>
        <w:rPr>
          <w:bCs/>
        </w:rPr>
      </w:pPr>
    </w:p>
    <w:p w14:paraId="56B202B5" w14:textId="342E2CD2" w:rsidR="002F64AA" w:rsidRPr="00B5059F" w:rsidRDefault="002F64AA" w:rsidP="002F64AA">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2</w:t>
      </w:r>
      <w:r w:rsidRPr="00B5059F">
        <w:rPr>
          <w:rFonts w:ascii="Sylfaen" w:hAnsi="Sylfaen"/>
          <w:bCs/>
          <w:i w:val="0"/>
        </w:rPr>
        <w:t>.</w:t>
      </w:r>
      <w:r w:rsidR="006572F9" w:rsidRPr="00B5059F">
        <w:rPr>
          <w:rFonts w:ascii="Sylfaen" w:hAnsi="Sylfaen"/>
          <w:bCs/>
          <w:i w:val="0"/>
          <w:lang w:val="ka-GE"/>
        </w:rPr>
        <w:t>6</w:t>
      </w:r>
      <w:r w:rsidRPr="00B5059F">
        <w:rPr>
          <w:rFonts w:ascii="Sylfaen" w:hAnsi="Sylfaen"/>
          <w:bCs/>
          <w:i w:val="0"/>
        </w:rPr>
        <w:t xml:space="preserve"> </w:t>
      </w:r>
      <w:proofErr w:type="spellStart"/>
      <w:r w:rsidRPr="00B5059F">
        <w:rPr>
          <w:rFonts w:ascii="Sylfaen" w:hAnsi="Sylfaen"/>
          <w:bCs/>
          <w:i w:val="0"/>
        </w:rPr>
        <w:t>რეგიონებში</w:t>
      </w:r>
      <w:proofErr w:type="spellEnd"/>
      <w:r w:rsidRPr="00B5059F">
        <w:rPr>
          <w:rFonts w:ascii="Sylfaen" w:hAnsi="Sylfaen"/>
          <w:bCs/>
          <w:i w:val="0"/>
        </w:rPr>
        <w:t xml:space="preserve"> </w:t>
      </w:r>
      <w:proofErr w:type="spellStart"/>
      <w:r w:rsidRPr="00B5059F">
        <w:rPr>
          <w:rFonts w:ascii="Sylfaen" w:hAnsi="Sylfaen"/>
          <w:bCs/>
          <w:i w:val="0"/>
        </w:rPr>
        <w:t>ინფრასტრუქტურული</w:t>
      </w:r>
      <w:proofErr w:type="spellEnd"/>
      <w:r w:rsidRPr="00B5059F">
        <w:rPr>
          <w:rFonts w:ascii="Sylfaen" w:hAnsi="Sylfaen"/>
          <w:bCs/>
          <w:i w:val="0"/>
        </w:rPr>
        <w:t xml:space="preserve"> </w:t>
      </w:r>
      <w:proofErr w:type="spellStart"/>
      <w:r w:rsidRPr="00B5059F">
        <w:rPr>
          <w:rFonts w:ascii="Sylfaen" w:hAnsi="Sylfaen"/>
          <w:bCs/>
          <w:i w:val="0"/>
        </w:rPr>
        <w:t>პროექტების</w:t>
      </w:r>
      <w:proofErr w:type="spellEnd"/>
      <w:r w:rsidRPr="00B5059F">
        <w:rPr>
          <w:rFonts w:ascii="Sylfaen" w:hAnsi="Sylfaen"/>
          <w:bCs/>
          <w:i w:val="0"/>
        </w:rPr>
        <w:t xml:space="preserve"> </w:t>
      </w:r>
      <w:proofErr w:type="spellStart"/>
      <w:r w:rsidRPr="00B5059F">
        <w:rPr>
          <w:rFonts w:ascii="Sylfaen" w:hAnsi="Sylfaen"/>
          <w:bCs/>
          <w:i w:val="0"/>
        </w:rPr>
        <w:t>მხარდაჭერის</w:t>
      </w:r>
      <w:proofErr w:type="spellEnd"/>
      <w:r w:rsidRPr="00B5059F">
        <w:rPr>
          <w:rFonts w:ascii="Sylfaen" w:hAnsi="Sylfaen"/>
          <w:bCs/>
          <w:i w:val="0"/>
        </w:rPr>
        <w:t xml:space="preserve"> </w:t>
      </w:r>
      <w:proofErr w:type="spellStart"/>
      <w:r w:rsidRPr="00B5059F">
        <w:rPr>
          <w:rFonts w:ascii="Sylfaen" w:hAnsi="Sylfaen"/>
          <w:bCs/>
          <w:i w:val="0"/>
        </w:rPr>
        <w:t>ღონისძიებები</w:t>
      </w:r>
      <w:proofErr w:type="spellEnd"/>
      <w:r w:rsidRPr="00B5059F">
        <w:rPr>
          <w:rFonts w:ascii="Sylfaen" w:hAnsi="Sylfaen"/>
          <w:bCs/>
          <w:i w:val="0"/>
        </w:rPr>
        <w:t xml:space="preserv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04 06)</w:t>
      </w:r>
    </w:p>
    <w:p w14:paraId="061ECC2C" w14:textId="77777777" w:rsidR="002F64AA" w:rsidRPr="00B5059F" w:rsidRDefault="002F64AA" w:rsidP="002F64AA">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68B7578" w14:textId="77777777" w:rsidR="002F64AA" w:rsidRPr="00B5059F" w:rsidRDefault="002F64AA" w:rsidP="002F64AA">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0F26735C" w14:textId="77777777" w:rsidR="002F64AA" w:rsidRPr="00B5059F" w:rsidRDefault="002F64AA" w:rsidP="006D6121">
      <w:pPr>
        <w:numPr>
          <w:ilvl w:val="0"/>
          <w:numId w:val="125"/>
        </w:numPr>
        <w:spacing w:after="0" w:line="240" w:lineRule="auto"/>
        <w:jc w:val="both"/>
        <w:rPr>
          <w:rFonts w:ascii="Sylfaen" w:eastAsia="Sylfaen" w:hAnsi="Sylfaen" w:cs="Sylfaen"/>
          <w:bCs/>
        </w:rPr>
      </w:pPr>
      <w:proofErr w:type="spellStart"/>
      <w:proofErr w:type="gramStart"/>
      <w:r w:rsidRPr="00B5059F">
        <w:rPr>
          <w:rFonts w:ascii="Sylfaen" w:eastAsia="Sylfaen" w:hAnsi="Sylfaen" w:cs="Sylfaen"/>
          <w:bCs/>
        </w:rPr>
        <w:t>საქართველოს</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რეგიონული</w:t>
      </w:r>
      <w:proofErr w:type="spellEnd"/>
      <w:proofErr w:type="gramEnd"/>
      <w:r w:rsidRPr="00B5059F">
        <w:rPr>
          <w:rFonts w:ascii="Sylfaen" w:eastAsia="Sylfaen" w:hAnsi="Sylfaen" w:cs="Sylfaen"/>
          <w:bCs/>
        </w:rPr>
        <w:t xml:space="preserve">  </w:t>
      </w:r>
      <w:proofErr w:type="spellStart"/>
      <w:r w:rsidRPr="00B5059F">
        <w:rPr>
          <w:rFonts w:ascii="Sylfaen" w:eastAsia="Sylfaen" w:hAnsi="Sylfaen" w:cs="Sylfaen"/>
          <w:bCs/>
        </w:rPr>
        <w:t>განვითარებისა</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და</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ინფრასტრუქტურის</w:t>
      </w:r>
      <w:proofErr w:type="spellEnd"/>
      <w:r w:rsidRPr="00B5059F">
        <w:rPr>
          <w:rFonts w:ascii="Sylfaen" w:eastAsia="Sylfaen" w:hAnsi="Sylfaen" w:cs="Sylfaen"/>
          <w:bCs/>
        </w:rPr>
        <w:t xml:space="preserve"> </w:t>
      </w:r>
      <w:r w:rsidRPr="00B5059F">
        <w:rPr>
          <w:rFonts w:ascii="Sylfaen" w:eastAsia="Sylfaen" w:hAnsi="Sylfaen" w:cs="Sylfaen"/>
          <w:bCs/>
          <w:spacing w:val="1"/>
        </w:rPr>
        <w:t xml:space="preserve"> </w:t>
      </w:r>
      <w:proofErr w:type="spellStart"/>
      <w:r w:rsidRPr="00B5059F">
        <w:rPr>
          <w:rFonts w:ascii="Sylfaen" w:eastAsia="Sylfaen" w:hAnsi="Sylfaen" w:cs="Sylfaen"/>
          <w:bCs/>
        </w:rPr>
        <w:t>სამინისტროს</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აპარატი</w:t>
      </w:r>
      <w:proofErr w:type="spellEnd"/>
      <w:r w:rsidRPr="00B5059F">
        <w:rPr>
          <w:rFonts w:ascii="Sylfaen" w:eastAsia="Sylfaen" w:hAnsi="Sylfaen" w:cs="Sylfaen"/>
          <w:bCs/>
        </w:rPr>
        <w:t>;</w:t>
      </w:r>
    </w:p>
    <w:p w14:paraId="51244013" w14:textId="77777777" w:rsidR="002F64AA" w:rsidRPr="00B5059F" w:rsidRDefault="002F64AA" w:rsidP="006D6121">
      <w:pPr>
        <w:numPr>
          <w:ilvl w:val="0"/>
          <w:numId w:val="125"/>
        </w:numPr>
        <w:spacing w:after="0" w:line="240" w:lineRule="auto"/>
        <w:jc w:val="both"/>
        <w:rPr>
          <w:rFonts w:ascii="Sylfaen" w:eastAsia="Sylfaen" w:hAnsi="Sylfaen" w:cs="Sylfaen"/>
          <w:bCs/>
        </w:rPr>
      </w:pPr>
      <w:proofErr w:type="spellStart"/>
      <w:r w:rsidRPr="00B5059F">
        <w:rPr>
          <w:rFonts w:ascii="Sylfaen" w:eastAsia="Sylfaen" w:hAnsi="Sylfaen" w:cs="Sylfaen"/>
          <w:bCs/>
        </w:rPr>
        <w:t>შპს</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საქართველოს</w:t>
      </w:r>
      <w:proofErr w:type="spellEnd"/>
      <w:r w:rsidRPr="00B5059F">
        <w:rPr>
          <w:rFonts w:ascii="Sylfaen" w:eastAsia="Sylfaen" w:hAnsi="Sylfaen" w:cs="Sylfaen"/>
          <w:bCs/>
          <w:spacing w:val="1"/>
        </w:rPr>
        <w:t xml:space="preserve"> </w:t>
      </w:r>
      <w:proofErr w:type="spellStart"/>
      <w:r w:rsidRPr="00B5059F">
        <w:rPr>
          <w:rFonts w:ascii="Sylfaen" w:eastAsia="Sylfaen" w:hAnsi="Sylfaen" w:cs="Sylfaen"/>
          <w:bCs/>
        </w:rPr>
        <w:t>გაერთიანებული</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წყალმომარაგების</w:t>
      </w:r>
      <w:proofErr w:type="spellEnd"/>
      <w:r w:rsidRPr="00B5059F">
        <w:rPr>
          <w:rFonts w:ascii="Sylfaen" w:eastAsia="Sylfaen" w:hAnsi="Sylfaen" w:cs="Sylfaen"/>
          <w:bCs/>
        </w:rPr>
        <w:t xml:space="preserve"> </w:t>
      </w:r>
      <w:proofErr w:type="spellStart"/>
      <w:proofErr w:type="gramStart"/>
      <w:r w:rsidRPr="00B5059F">
        <w:rPr>
          <w:rFonts w:ascii="Sylfaen" w:eastAsia="Sylfaen" w:hAnsi="Sylfaen" w:cs="Sylfaen"/>
          <w:bCs/>
        </w:rPr>
        <w:t>კომპანია</w:t>
      </w:r>
      <w:proofErr w:type="spellEnd"/>
      <w:r w:rsidRPr="00B5059F">
        <w:rPr>
          <w:rFonts w:ascii="Sylfaen" w:eastAsia="Sylfaen" w:hAnsi="Sylfaen" w:cs="Sylfaen"/>
          <w:bCs/>
        </w:rPr>
        <w:t>“</w:t>
      </w:r>
      <w:proofErr w:type="gramEnd"/>
      <w:r w:rsidRPr="00B5059F">
        <w:rPr>
          <w:rFonts w:ascii="Sylfaen" w:eastAsia="Sylfaen" w:hAnsi="Sylfaen" w:cs="Sylfaen"/>
          <w:bCs/>
        </w:rPr>
        <w:t>.</w:t>
      </w:r>
    </w:p>
    <w:p w14:paraId="76BB06D2" w14:textId="77777777" w:rsidR="002F64AA" w:rsidRPr="00B5059F" w:rsidRDefault="002F64AA" w:rsidP="002F64AA">
      <w:pPr>
        <w:spacing w:after="0" w:line="240" w:lineRule="auto"/>
        <w:jc w:val="both"/>
        <w:rPr>
          <w:rFonts w:ascii="Sylfaen" w:eastAsia="Sylfaen" w:hAnsi="Sylfaen" w:cs="Sylfaen"/>
          <w:bCs/>
        </w:rPr>
      </w:pPr>
    </w:p>
    <w:p w14:paraId="0001920A"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სიღნაღის მუნიციპალიტეტში, რეაბილიტირებული სოფელ ძველი ანაგის წყალმომარაგების სისტემა. დაიწყო ხელშეკრულებით გათვალისწინებული დეფექტების აღმოფხვრის პერიოდი;</w:t>
      </w:r>
    </w:p>
    <w:p w14:paraId="574C44E6"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რეაბილიტირებული ქ. თელავის წყალმომარაგების სისტემა (III ფაზა). დაიწყო ხელშეკრულებით გათვალისწინებული დეფექტების აღმოფხვრის პერიოდი;</w:t>
      </w:r>
    </w:p>
    <w:p w14:paraId="23FC1F66"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 xml:space="preserve">მიმდინარეობდა ქ. საგარეჯოს წყალმომარაგების სისტემის სარეაბილიტაციო სამუშაოები (II ეტაპი); </w:t>
      </w:r>
    </w:p>
    <w:p w14:paraId="1A4D465A"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ქ. თელავის მრავალბინიანი საცხოვრებელი კორპუსების გამრიცხველიანება, წყალმომარაგების კუთხით;</w:t>
      </w:r>
    </w:p>
    <w:p w14:paraId="2190AA50"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სიღნაღის მუნიციპალიტეტის სოფლების: ანაგის, ვაქირის, ბოდბისხევის, ჯუგაანის, ტიბაანის, ქვემო მაღაროს, ქვემო ბოდბის და საქობოს წყალმომარაგების სისტემების სარეაბილიტაციო-სამშენებლო სამუშაოები (Design Build);</w:t>
      </w:r>
    </w:p>
    <w:p w14:paraId="45E27AB5"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სიღნაღის მუნიციპალიტეტის სოფლების: ქვემო მაჩხაანის, ფანიანის, ილიაწმინდას, ხირსას, ყარაღაჯის და ხორნაბუჯის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1C8A3BB6"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სიღნაღის სასმელი წყლის 2 ჭაბურღილის მოწყობის სამუშაოები;</w:t>
      </w:r>
    </w:p>
    <w:p w14:paraId="7E21734E"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სოფელ ნუკრიანისა და კურდღელაურის სასმელი წყლის ჭაბურღილების მოწყობის სამუშაოები. დაიწყო ხელშეკრულებით გათვალისწინებული დეფექტების აღმოფხვრის პერიოდი;</w:t>
      </w:r>
    </w:p>
    <w:p w14:paraId="64516E65"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სიღნაღში, მიმდინარეობდა წყალმომარაგების ქსელის (ნაწილობრივი) სარეაბილიტაციო სამუშაოები;</w:t>
      </w:r>
    </w:p>
    <w:p w14:paraId="23050AA9"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მიმდინარეობდა გურჯაანის მუნიციპალიტეტში, სოფელ გურჯაანის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1376B370"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ახმეტის მუნიციპალიტეტში, მიმდინარეობდა სოფელ მატანის წყალმომარაგების სისტემის სარეაბილიტაციო სამუშაოები;</w:t>
      </w:r>
    </w:p>
    <w:p w14:paraId="4BCE9273"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საგარეჯოს მუნიციპალიტეტში, მიმდინარეობდა სოფელ ხაშმის სათავე ნაგებობის ნაპირდაცვის სამუშაოებისათვის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ED5198C"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დედოფლისწყაროს მუნიციპალიტეტის სოფლების (ფიროსმანი, სამთაწყარო, თავწყარო, ჭოეთი, საბათლო და არბოშიკი)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041EC8B"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დედოფლისწყაროს მუნიციპალიტეტის სოფლების (ხორნაბუჯი და სამრეკლო)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5C1C84C9"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საგარეჯოს მუნიციპალიტეტის სოფლების (ყანდაური, ბადიაური და მანავი)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4D1EE943"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გურჯაანის მუნიციპალიტეტის სოფლების (ვეჯინი, კოლაგი, ჭანდარი და ძირკოკი)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35E78BCD"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დაიწყო გურჯაანის მუნიციპალიტეტის სოფლების (კაჭრეთი და ზემო კაჭრეთი)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0EEB16DC"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გურჯაანის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6BD8B229"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დაიწყო ქ. სიღნაღის და ქ. წნორის წყალარინების სისტემისა 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7337D098"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სიღნაღის მუნიციპალიტეტის სოფლების (ნუკრიანი, ზემო მაღარო და ზემო ბოდბე)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მომზადებაზე და სარეაბილიტაციო-სამშენებლო სამუშაოებზე (Design Build), ქ. სიღნაღის და ქ. დედოფლისწყაროს სერვის ცენტრის შენობების რეაბილიტაციაზე, მიმდინარეობდა სატენდერო პროცედურები;</w:t>
      </w:r>
    </w:p>
    <w:p w14:paraId="3F4A413E"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გურჯაანის მუნიციპალიტეტის სოფლების (ბაკურციხე და კარდენახი)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მომზადებაზე და სარეაბილიტაციო-სამშენებლო სამუშაოებზე (Design Build), ქ. წნორში სერვის ცენტრის შენობის მშენებლობაზე და ქ. გურჯაანის სერვის ცენტრის შენობის რეაბილიტაციაზე, მიმდინარეობდა სატენდერო პროცედურები;</w:t>
      </w:r>
    </w:p>
    <w:p w14:paraId="1EB5C244"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 xml:space="preserve">გურჯაანის მუნიციპალიტეტის სოფლების (ჯიმითი და ნანიანი)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w:t>
      </w:r>
      <w:r w:rsidRPr="00B5059F">
        <w:rPr>
          <w:bCs/>
          <w:color w:val="000000" w:themeColor="text1"/>
          <w:lang w:val="ka-GE"/>
        </w:rPr>
        <w:lastRenderedPageBreak/>
        <w:t>დოკუმენტაციის მომზადებაზე და სარეაბილიტაციო-სამშენებლო სამუშაოებზე (Design Build), მიმდინარეობდა სატენდერო პროცედურები;</w:t>
      </w:r>
    </w:p>
    <w:p w14:paraId="3DEA5CE8"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გურჯაანის მუნიციპალიტეტის სოფლების (არაშენდა, დარჩეთი და ქოდალო)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მომზადებაზე და სარეაბილიტაციო-სამშენებლო სამუშაოებზე (Design Build), მიმდინარეობდა სატენდერო პროცედურები;</w:t>
      </w:r>
    </w:p>
    <w:p w14:paraId="62FAFE94"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დუშეთის მუნიციპალიტეტში, მიმდინარეობდა დაბა ფასანაურის წყალმომარაგების სისტემის სარეაბილიტაციო-სამშენებლო სამუშაოები;</w:t>
      </w:r>
    </w:p>
    <w:p w14:paraId="52056CD9"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დაიწყო თიანეთის მუნიციპალიტეტის დაბა სიონის წყალმომარაგების ქსელის რეაბილიტაციისათვის საჭირო დეტალური საპროექტო-სახარჯთაღრიცხვო დოკუმენტაციის მომზადება;</w:t>
      </w:r>
    </w:p>
    <w:p w14:paraId="352DAF0D"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ყაზბეგის მუნიციპალიტეტის სოფელ გუდაურში სასმელ-სამეურნეო ჭაბურღილების მოწყობის სამუშაოებზე შეწყვეტილი ხელშეკრულება კონტრაქტორ ორგანიზაციასთან. მიმდინარეობდა სატენდერო პროცედურები;</w:t>
      </w:r>
    </w:p>
    <w:p w14:paraId="34A166FB"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ბორჯომის მუნიციპალიტეტის სოფელ ციხისჯვარში, დაბა ბაკურიანის წყალმომარაგების სისტემისთვის, მიმდინარეობდა სასმელ-სამეურნეო ჭაბურღილების მოწყობის სამუშაოებზე შეწყვეტილი ხელშეკრულება კონტრაქტორ ორგანიზაციასთან. მიმდინარეობდა სატენდერო პროცედურები;</w:t>
      </w:r>
    </w:p>
    <w:p w14:paraId="2EF87C2F"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გორის მუნიციპალიტეტში, მოწყობილი სოფელ ვარიანის სათავე ნაგებობის ნაპირსამაგრი გაბიონი (Design Build);</w:t>
      </w:r>
    </w:p>
    <w:p w14:paraId="0DC0D81E"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ოზურგეთში, ანასეულის დასახლებაში წყალმომარაგების სისტემის მოწყობის სამუშაოები;</w:t>
      </w:r>
    </w:p>
    <w:p w14:paraId="3A2F9D7D"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ოზურგეთის მუნიციპალიტეტში, მიმდინარეობდა სოფელ ბახვი-ვაკიჯვარის და სოფელ ცხემლისხიდის  წყალმომარაგების სისტემების მოწყობის სამუშაოები;</w:t>
      </w:r>
    </w:p>
    <w:p w14:paraId="4FB98CCA"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ოზურგეთის მუნიციპალიტეტში, მიმდინარეობდა სოფელ ზემო ნატანების წყალმომარაგების სისტემის სარეაბილიტაციო სამუშაოები;</w:t>
      </w:r>
    </w:p>
    <w:p w14:paraId="1C5B0D0F"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ოზურგეთის მუნიციპალიტეტის სოფლების ცხემლისხიდის, დვაბზუს და მშვიდობაურის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C10AC99"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ოზურგეთის მუნიციპალიტეტის დაბა ურეკის წყალმომარაგების და წყალარინების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14:paraId="56BA539B"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ოზურგეთის ცენტრალური უბნების (ნაწილი) წყალმომარაგების და წყალარინების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14:paraId="45263C0C"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ჩოხატაურის მუნიციპალიტეტში, მიმდინარეობდა კურორტ ბახმაროს წყალმომარაგებისა და წყალარინების სისტემების სამშენებლო სამუშაოები 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66DA70EC"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ტყიბულის წყალმომარაგების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52B0265"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წყალტუბოს მუნიციპალიტეტის სოფელ მაღლაკში მოწყობილი 40 კმ-მდე წყალმომარაგების ქსელი. მიმდინარეობდა ხელშეკრულებით გათვალისწინებული დეფექტების აღმოფხვრის პერიოდი;</w:t>
      </w:r>
    </w:p>
    <w:p w14:paraId="3E07D5C7"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ხონის მუნიციპალიტეტში, მიმდინარეობდა სოფელ ახალშენის წყალმომარაგების სისტემის მოწყობის სამუშაოები;</w:t>
      </w:r>
    </w:p>
    <w:p w14:paraId="4DA0FB26"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მიმდინარეობდა ქ. წყალტუბოს წყალარინების კოლექტორის სამშენებლო სამუშაოები;</w:t>
      </w:r>
    </w:p>
    <w:p w14:paraId="33CFC210"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ადიგენის მუნიციპალიტეტში, მიმდინარეობდა დაბა აბასთუმნის წყალმომარაგების ქსელის და არაზინდოს დასახლების წყალმომარაგების სისტემის სარეაბილიტაციო სამუშოები (II ეტაპი);</w:t>
      </w:r>
    </w:p>
    <w:p w14:paraId="4454B0CF"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ადიგენის მუნიციპალიტეტში, მიმდინარეობდა დაბა აბასთუმნის წყალარინების გამწმენდი ნაგებობის სამშენებლო სამუშაოები (Design Build);</w:t>
      </w:r>
    </w:p>
    <w:p w14:paraId="000FDC9B"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ახალციხის მუნიციპალიტეტში, მიმდინარეობდა ქ. ვალეს წყალმომარაგების ქსელის სარეაბილიტაციო სამუშაოები;</w:t>
      </w:r>
    </w:p>
    <w:p w14:paraId="7B8ECCE5"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დაბა ხარაგაულის წყალმომარაგების სისტემის სარეაბილიტაციო-სამშენებლო სამუშაოები;</w:t>
      </w:r>
    </w:p>
    <w:p w14:paraId="30575BF0"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დაბა ხარაგაულის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26ED949"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სენაკის მუნიციპალიტეტში, მიმდინარეობდა სოფელ გოლასკურის წყალმომარაგების ქსელის სარეაბილიტაციო სამუშაოები;</w:t>
      </w:r>
    </w:p>
    <w:p w14:paraId="119289DB"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ახალციხის ცენტრალური უბნების და მიმდებარე სოფლების წყალმომარაგების სისტემის რეაბილიტაციისათვის და „აბის დასახლების“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მომზადებაზე დასრულდა სატენდერო პროცედურები;</w:t>
      </w:r>
    </w:p>
    <w:p w14:paraId="3DBF6336"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წყალტუბოს მუნიციპალიტეტის სოფელ ფარცხანაყანების და სოფელ მუხიანის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24DE17C"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თერჯოლაში, პუშკინის ქუჩაზე რეაბილიტირებული 1.7 კმ-მდე წყალმომარაგების ქსელი. მიმდინარეობდა ხელშეკრულებით გათვალისწინებული დეფექტების აღმოფხვრის პერიოდი;</w:t>
      </w:r>
    </w:p>
    <w:p w14:paraId="30D04E34"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ხობის მუნიციპალიტეტში, მიმდინარეობდა სოფელ ხიბულას წყალმომარაგების ქსელის ნაწილობრივი სარეაბილიტაციო სამუშაოები;</w:t>
      </w:r>
    </w:p>
    <w:p w14:paraId="4254F9FB"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წალენჯიხის მუნიციპალიტეტის ქ. ჯვარში, მიმდინარეობდა სააკაძისა და აფაქიძის ქუჩების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106EAE6"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ზუგდიდში მიმდინარეობდა წყალარინების ქსელის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16E55CB"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დაბა ასპინძის და ასპინძის მუნიციპალიტეტის სოფლების (იდუმალა, ოშორა და ოთა)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0DE1739"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მცხეთის მუნიციპალიტეტის სოფელ საგურამოს წყალმომარაგების და წყალარინების სისტემების მოწყობისათვის 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32DD4AC"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მცხეთის მუნიციპალიტეტის სოფელ წეროვანის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044CB10"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დუშეთის მუნიციპალიტეტის სოფელ ბულაჩაურის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A2EF2F7"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მიმდინარეობდა დუშეთის მუნიციპალიტეტის სოფელ ახატანის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62BB283"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დუშეთის მუნიციპალიტეტში, მიმდინარეობდა სოფელ არანისის წყალმომარაგების ქსელის სარეაბილიტაციო სამუშაოები;</w:t>
      </w:r>
    </w:p>
    <w:p w14:paraId="356C420D"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წნორში მიმდინარეობდა მრავალბინიანი საცხოვრებელი კორპუსების გამრიცხველიანება და წნევიანი მილდენის მოწყობის სამუშაოები;</w:t>
      </w:r>
    </w:p>
    <w:p w14:paraId="152ECD3C"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თელავის მაგისტრალური წყალსადენის სისტემის მოწყობისათვის და სატუმბი სადგურის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 ასევე, მიმდინარეობდა სათავე ნაგებობის სარეაბილიტაციო სამუშაოები;</w:t>
      </w:r>
    </w:p>
    <w:p w14:paraId="3F84287A"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დედოფლისწყაროს მუნიციპალიტეტში, მიმდინარეობდა სოფელ ზემო მაჩხაანისა და სოფელ მირზაანის წყალმომარაგების სისტემების სარეაბილიტაციო სამუშაოები;</w:t>
      </w:r>
    </w:p>
    <w:p w14:paraId="4C119434"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გურჯაანის მუნიციპალიტეტის წყალმომარაგების და წყალარინების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596F7E75"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საგარეჯოს მუნიციპალიტეტში, მიმდინარეობდა სოფელ პატარძეულის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5533A1A"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საგარეჯოს მუნიციპალიტეტში, დაიწყო სოფლების (თოხლიაური, დიდი ჩაილური და პატარა ჩაილური)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4E8CAFF"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საგარეჯოს მუნიციპალიტეტში, დაიწყო სოფლების (ნინოწმინდა და წყაროსთავი) წყალმომარაგების სისტემების რეაბილიტაცია-მშენებლობისათვის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 (Design Build);</w:t>
      </w:r>
    </w:p>
    <w:p w14:paraId="71C03A0D"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დედოფლისწყაროს მუნიციპალიტეტში, მიმდინარეობდა სოფლების (ზემო ქედი, ქვემო ქედი, არხილოსკალო და გამარჯვება) წყალმომარაგების სისტემის მოწყობის სამუშაოები;</w:t>
      </w:r>
    </w:p>
    <w:p w14:paraId="7680055F"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გარდაბნის მუნიციპალიტეტის სოფლებში (ზემო თელეთი, ქვემო თელეთი, ახალწყალი, წალასყური, მუხრან-თელეთი და კუმისი) მიმდინარეობდა წყალმომარაგების სისტემის მოწყობის სამუშაოები და გამრიცხველიანება;</w:t>
      </w:r>
    </w:p>
    <w:p w14:paraId="285B0912"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თეთრიწყაროს მუნიციპალიტეტში, მიმდინარეობდა დაბა მანგლისის წყალმომარაგების სისტემის სარეაბილიტაციო-სამშენებლო სამუშაოები;</w:t>
      </w:r>
    </w:p>
    <w:p w14:paraId="4777BF3F"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თეთრიწყაროს მუნიციპალიტეტის 15 სოფლის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7F0A735"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თეთრიწყაროს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64B757E"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კასპის მუნიციპალიტეტში, მიმდინარეობდა სოფელ აღაიანის წყალმომარაგების სისტემის სარეაბილიტაციო-სამშენებლო სამუშაოები;</w:t>
      </w:r>
    </w:p>
    <w:p w14:paraId="57E7496D"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კასპის მუნიციპალიტეტში, მიმდინარეობდა სოფელ ხიდისყურისა და სოფელ საქადაგიანოს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EF8AE97"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გორში, მიმდინარეობდა „კვერნაკი“-ს დასახლებაში წყალმომარაგების სისტემის სარეაბილიტაციო სამუშაოები;</w:t>
      </w:r>
    </w:p>
    <w:p w14:paraId="054EC873"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მიმდინარეობდა ქ. ზესტაფონის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A6CA557"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სამტრედიის წყალმომარაგების სათავე ნაგებობის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50FD1F8"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ჩხოროწყუს მუნიციპალიტეტის სოფელ ხაბუმეს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AF70F5A"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ბორჯომის მუნიციპალიტეტის დაბა ბაკურიანის წყალმომარაგების და წყალარინების სისტემების (ნაწილობრივი)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314DE10"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გარდაბნის მუნიციპალიტეტში, მიმდინარეობდა სოფელ მუღანლოს წყალმომარაგების სისტემის სარეაბილიტაციო-სამშენებლო სამუშაოები;</w:t>
      </w:r>
    </w:p>
    <w:p w14:paraId="0297FB16"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კასპისა და ქარელის მუნიციპალიტეტების წყალმომარაგების სისტემების (ნაწილობრივი)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B88246E"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წყალტუბოს წყალარინების სისტემის (ნაწილობრივი) სარეაბილიტაციო სამუშაოები;</w:t>
      </w:r>
    </w:p>
    <w:p w14:paraId="50EA5499"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თერჯოლის მუნიციპალიტეტის სოფლების (რუფოთი და ტელეფა)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8BC4ABF"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თერჯოლის მუნიციპალიტეტის სოფელ გოდოგანის და მიმდებარე ცენტრალური უბნის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A8C6111"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სენაკის ცალკეული ქუჩებისა და სოფელ მენჯის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674C7A7"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ზუგდიდის მუნიციპალიტეტის სოფელ ინგირის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91C42E2"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საჩხერის მუნიციპალიტეტის სოფლების (კორბოული და ჯალაურთა)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14:paraId="4C3EC3A0"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წყალტუბოს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w:t>
      </w:r>
    </w:p>
    <w:p w14:paraId="1EE39DC7"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დაბა მესტიის წყალმომარაგების ახალი სათავე ნაგებობის მშენებლობისათვის საჭირო დეტალური საპროექტო-სახარჯთაღრიცხვო დოკუმენტაციის მომზადება;</w:t>
      </w:r>
    </w:p>
    <w:p w14:paraId="1D28AE2B"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გორის მუნიციპალიტეტის სოფლებში (კირბალა და ბეშუეთი) ჭაბურღილების მოწყობის სამუშაოებზე, მიმდინარეობდა სატენდერო პროცედურები.</w:t>
      </w:r>
    </w:p>
    <w:p w14:paraId="3CAE570D" w14:textId="77777777" w:rsidR="002F64AA" w:rsidRPr="00B5059F" w:rsidRDefault="002F64AA" w:rsidP="002F64AA">
      <w:pPr>
        <w:spacing w:after="0" w:line="240" w:lineRule="auto"/>
        <w:ind w:left="360"/>
        <w:rPr>
          <w:bCs/>
          <w:sz w:val="20"/>
          <w:szCs w:val="20"/>
          <w:lang w:val="ka-GE"/>
        </w:rPr>
      </w:pPr>
    </w:p>
    <w:p w14:paraId="074E66BE" w14:textId="717E74DF" w:rsidR="002F64AA" w:rsidRPr="00B5059F" w:rsidRDefault="002F64AA" w:rsidP="002F64AA">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2</w:t>
      </w:r>
      <w:r w:rsidRPr="00B5059F">
        <w:rPr>
          <w:rFonts w:ascii="Sylfaen" w:hAnsi="Sylfaen"/>
          <w:bCs/>
          <w:i w:val="0"/>
        </w:rPr>
        <w:t>.</w:t>
      </w:r>
      <w:r w:rsidR="006572F9" w:rsidRPr="00B5059F">
        <w:rPr>
          <w:rFonts w:ascii="Sylfaen" w:hAnsi="Sylfaen"/>
          <w:bCs/>
          <w:i w:val="0"/>
          <w:lang w:val="ka-GE"/>
        </w:rPr>
        <w:t>7</w:t>
      </w:r>
      <w:r w:rsidRPr="00B5059F">
        <w:rPr>
          <w:rFonts w:ascii="Sylfaen" w:hAnsi="Sylfaen"/>
          <w:bCs/>
          <w:i w:val="0"/>
        </w:rPr>
        <w:t xml:space="preserve"> </w:t>
      </w:r>
      <w:proofErr w:type="spellStart"/>
      <w:r w:rsidRPr="00B5059F">
        <w:rPr>
          <w:rFonts w:ascii="Sylfaen" w:hAnsi="Sylfaen"/>
          <w:bCs/>
          <w:i w:val="0"/>
        </w:rPr>
        <w:t>საკანალიზაციო</w:t>
      </w:r>
      <w:proofErr w:type="spellEnd"/>
      <w:r w:rsidRPr="00B5059F">
        <w:rPr>
          <w:rFonts w:ascii="Sylfaen" w:hAnsi="Sylfaen"/>
          <w:bCs/>
          <w:i w:val="0"/>
        </w:rPr>
        <w:t xml:space="preserve"> </w:t>
      </w:r>
      <w:proofErr w:type="spellStart"/>
      <w:r w:rsidRPr="00B5059F">
        <w:rPr>
          <w:rFonts w:ascii="Sylfaen" w:hAnsi="Sylfaen"/>
          <w:bCs/>
          <w:i w:val="0"/>
        </w:rPr>
        <w:t>სისტემების</w:t>
      </w:r>
      <w:proofErr w:type="spellEnd"/>
      <w:r w:rsidRPr="00B5059F">
        <w:rPr>
          <w:rFonts w:ascii="Sylfaen" w:hAnsi="Sylfaen"/>
          <w:bCs/>
          <w:i w:val="0"/>
        </w:rPr>
        <w:t xml:space="preserve"> </w:t>
      </w:r>
      <w:proofErr w:type="spellStart"/>
      <w:r w:rsidRPr="00B5059F">
        <w:rPr>
          <w:rFonts w:ascii="Sylfaen" w:hAnsi="Sylfaen"/>
          <w:bCs/>
          <w:i w:val="0"/>
        </w:rPr>
        <w:t>მდგრადი</w:t>
      </w:r>
      <w:proofErr w:type="spellEnd"/>
      <w:r w:rsidRPr="00B5059F">
        <w:rPr>
          <w:rFonts w:ascii="Sylfaen" w:hAnsi="Sylfaen"/>
          <w:bCs/>
          <w:i w:val="0"/>
        </w:rPr>
        <w:t xml:space="preserve"> </w:t>
      </w:r>
      <w:proofErr w:type="spellStart"/>
      <w:r w:rsidRPr="00B5059F">
        <w:rPr>
          <w:rFonts w:ascii="Sylfaen" w:hAnsi="Sylfaen"/>
          <w:bCs/>
          <w:i w:val="0"/>
        </w:rPr>
        <w:t>მართვის</w:t>
      </w:r>
      <w:proofErr w:type="spellEnd"/>
      <w:r w:rsidRPr="00B5059F">
        <w:rPr>
          <w:rFonts w:ascii="Sylfaen" w:hAnsi="Sylfaen"/>
          <w:bCs/>
          <w:i w:val="0"/>
        </w:rPr>
        <w:t xml:space="preserve"> </w:t>
      </w:r>
      <w:proofErr w:type="spellStart"/>
      <w:r w:rsidRPr="00B5059F">
        <w:rPr>
          <w:rFonts w:ascii="Sylfaen" w:hAnsi="Sylfaen"/>
          <w:bCs/>
          <w:i w:val="0"/>
        </w:rPr>
        <w:t>პროექტი</w:t>
      </w:r>
      <w:proofErr w:type="spellEnd"/>
      <w:r w:rsidRPr="00B5059F">
        <w:rPr>
          <w:rFonts w:ascii="Sylfaen" w:hAnsi="Sylfaen"/>
          <w:bCs/>
          <w:i w:val="0"/>
        </w:rPr>
        <w:t xml:space="preserve"> (SIDA)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04 07)</w:t>
      </w:r>
    </w:p>
    <w:p w14:paraId="65C83268" w14:textId="77777777" w:rsidR="002F64AA" w:rsidRPr="00B5059F" w:rsidRDefault="002F64AA" w:rsidP="002F64AA">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4C42A023" w14:textId="77777777" w:rsidR="002F64AA" w:rsidRPr="00B5059F" w:rsidRDefault="002F64AA" w:rsidP="002F64AA">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33064F2F" w14:textId="77777777" w:rsidR="002F64AA" w:rsidRPr="00B5059F" w:rsidRDefault="002F64AA" w:rsidP="006D6121">
      <w:pPr>
        <w:numPr>
          <w:ilvl w:val="0"/>
          <w:numId w:val="125"/>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proofErr w:type="gramStart"/>
      <w:r w:rsidRPr="00B5059F">
        <w:rPr>
          <w:rFonts w:ascii="Sylfaen" w:hAnsi="Sylfaen" w:cs="Sylfaen"/>
          <w:bCs/>
        </w:rPr>
        <w:t>ფონდი</w:t>
      </w:r>
      <w:proofErr w:type="spellEnd"/>
      <w:r w:rsidRPr="00B5059F">
        <w:rPr>
          <w:rFonts w:ascii="Sylfaen" w:hAnsi="Sylfaen" w:cs="Sylfaen"/>
          <w:bCs/>
        </w:rPr>
        <w:t>;</w:t>
      </w:r>
      <w:proofErr w:type="gramEnd"/>
    </w:p>
    <w:p w14:paraId="14188A34" w14:textId="77777777" w:rsidR="002F64AA" w:rsidRPr="00B5059F" w:rsidRDefault="002F64AA" w:rsidP="002F64AA">
      <w:pPr>
        <w:spacing w:after="0" w:line="240" w:lineRule="auto"/>
        <w:ind w:left="720"/>
        <w:jc w:val="both"/>
        <w:rPr>
          <w:rFonts w:ascii="Sylfaen" w:eastAsia="Sylfaen" w:hAnsi="Sylfaen" w:cs="Sylfaen"/>
          <w:bCs/>
        </w:rPr>
      </w:pPr>
    </w:p>
    <w:p w14:paraId="0C7AB55A" w14:textId="77777777" w:rsidR="002F64AA" w:rsidRPr="00B5059F" w:rsidRDefault="002F64AA" w:rsidP="002F64AA">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წყალტუბოში და თელავში აშენებულ წყალარინების გამწმენდ ნაგებობებზე, მიმდინარეობდა საბოლოო ანგარიშსწორება და ხელშეკრულებით გათვალისწინებული დეფექტების აღმოფხვრის პერიოდი.</w:t>
      </w:r>
    </w:p>
    <w:p w14:paraId="19DC6A15" w14:textId="37DE6239" w:rsidR="002F64AA" w:rsidRPr="00B5059F" w:rsidRDefault="002F64AA" w:rsidP="00D37950">
      <w:pPr>
        <w:spacing w:line="240" w:lineRule="auto"/>
        <w:rPr>
          <w:rFonts w:ascii="Sylfaen" w:hAnsi="Sylfaen"/>
          <w:bCs/>
        </w:rPr>
      </w:pPr>
    </w:p>
    <w:p w14:paraId="38AE9F33" w14:textId="77777777" w:rsidR="00FC7511" w:rsidRPr="00B5059F" w:rsidRDefault="00FC7511" w:rsidP="00FC7511">
      <w:pPr>
        <w:pStyle w:val="Heading2"/>
        <w:spacing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3.</w:t>
      </w:r>
      <w:r w:rsidRPr="00B5059F">
        <w:rPr>
          <w:rFonts w:ascii="Sylfaen" w:eastAsia="Calibri" w:hAnsi="Sylfaen" w:cs="Calibri"/>
          <w:bCs/>
          <w:color w:val="366091"/>
          <w:sz w:val="22"/>
          <w:szCs w:val="22"/>
          <w:lang w:val="ka-GE"/>
        </w:rPr>
        <w:t>3</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რეგიონული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მუნიციპალური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ინფრასტრუქტურის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რეაბილიტაცია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- 25 03) </w:t>
      </w:r>
    </w:p>
    <w:p w14:paraId="1E1E37B4" w14:textId="77777777" w:rsidR="00FC7511" w:rsidRPr="00B5059F" w:rsidRDefault="00FC7511" w:rsidP="00FC7511">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Cs/>
        </w:rPr>
      </w:pPr>
    </w:p>
    <w:p w14:paraId="084BB582" w14:textId="77777777" w:rsidR="00FC7511" w:rsidRPr="00B5059F" w:rsidRDefault="00FC7511" w:rsidP="00FC7511">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5B7EE9C8" w14:textId="77777777" w:rsidR="00FC7511" w:rsidRPr="00B5059F" w:rsidRDefault="00FC7511" w:rsidP="006D6121">
      <w:pPr>
        <w:numPr>
          <w:ilvl w:val="0"/>
          <w:numId w:val="119"/>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w:t>
      </w:r>
      <w:proofErr w:type="spellEnd"/>
      <w:r w:rsidRPr="00B5059F">
        <w:rPr>
          <w:rFonts w:ascii="Sylfaen" w:hAnsi="Sylfaen" w:cs="Sylfaen"/>
          <w:bCs/>
          <w:lang w:val="ka-GE"/>
        </w:rPr>
        <w:t xml:space="preserve">ს </w:t>
      </w:r>
      <w:proofErr w:type="gramStart"/>
      <w:r w:rsidRPr="00B5059F">
        <w:rPr>
          <w:rFonts w:ascii="Sylfaen" w:hAnsi="Sylfaen" w:cs="Sylfaen"/>
          <w:bCs/>
          <w:lang w:val="ka-GE"/>
        </w:rPr>
        <w:t>აპარატი</w:t>
      </w:r>
      <w:r w:rsidRPr="00B5059F">
        <w:rPr>
          <w:rFonts w:ascii="Sylfaen" w:hAnsi="Sylfaen" w:cs="Sylfaen"/>
          <w:bCs/>
        </w:rPr>
        <w:t>;</w:t>
      </w:r>
      <w:proofErr w:type="gramEnd"/>
    </w:p>
    <w:p w14:paraId="2EDB8848" w14:textId="77777777" w:rsidR="00FC7511" w:rsidRPr="00B5059F" w:rsidRDefault="00FC7511" w:rsidP="006D6121">
      <w:pPr>
        <w:numPr>
          <w:ilvl w:val="0"/>
          <w:numId w:val="119"/>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3707F7D7" w14:textId="77777777" w:rsidR="00FC7511" w:rsidRPr="00B5059F" w:rsidRDefault="00FC7511" w:rsidP="00FC7511">
      <w:pPr>
        <w:spacing w:line="240" w:lineRule="auto"/>
        <w:jc w:val="both"/>
        <w:rPr>
          <w:rFonts w:ascii="Sylfaen" w:hAnsi="Sylfaen"/>
          <w:bCs/>
        </w:rPr>
      </w:pPr>
    </w:p>
    <w:p w14:paraId="47BBCA19"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2021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ინფრასტრუქტურის, წყალმომარაგების, წყალარინების, ნაპირსამაგრი, კულტურული, ტურისტული, საყოფაცხოვრებო და სხვა ობიექტების აღდგენა-რეაბილიტაცია. ასევე, სივრცითი დაგეგმარების და ურბანული განვითარების კუთხით, მიმდინარეობდა განაშენიანების რეგულირების გეგმების განხილვა.</w:t>
      </w:r>
    </w:p>
    <w:p w14:paraId="0A44F681" w14:textId="77777777" w:rsidR="00FC7511" w:rsidRPr="00B5059F" w:rsidRDefault="00FC7511" w:rsidP="00FC7511">
      <w:pPr>
        <w:spacing w:line="240" w:lineRule="auto"/>
        <w:jc w:val="both"/>
        <w:rPr>
          <w:rFonts w:ascii="Sylfaen" w:hAnsi="Sylfaen"/>
          <w:bCs/>
        </w:rPr>
      </w:pPr>
    </w:p>
    <w:p w14:paraId="12B1690A" w14:textId="77777777" w:rsidR="00FC7511" w:rsidRPr="00B5059F" w:rsidRDefault="00FC7511" w:rsidP="00FC7511">
      <w:pPr>
        <w:pStyle w:val="Heading4"/>
        <w:spacing w:line="240" w:lineRule="auto"/>
        <w:rPr>
          <w:rFonts w:ascii="Sylfaen" w:hAnsi="Sylfaen"/>
          <w:bCs/>
          <w:i w:val="0"/>
        </w:rPr>
      </w:pPr>
      <w:r w:rsidRPr="00B5059F">
        <w:rPr>
          <w:rFonts w:ascii="Sylfaen" w:hAnsi="Sylfaen"/>
          <w:bCs/>
          <w:i w:val="0"/>
        </w:rPr>
        <w:t xml:space="preserve">3.3.1 </w:t>
      </w:r>
      <w:proofErr w:type="spellStart"/>
      <w:r w:rsidRPr="00B5059F">
        <w:rPr>
          <w:rFonts w:ascii="Sylfaen" w:hAnsi="Sylfaen"/>
          <w:bCs/>
          <w:i w:val="0"/>
        </w:rPr>
        <w:t>საქართველოს</w:t>
      </w:r>
      <w:proofErr w:type="spellEnd"/>
      <w:r w:rsidRPr="00B5059F">
        <w:rPr>
          <w:rFonts w:ascii="Sylfaen" w:hAnsi="Sylfaen"/>
          <w:bCs/>
          <w:i w:val="0"/>
        </w:rPr>
        <w:t xml:space="preserve"> </w:t>
      </w:r>
      <w:proofErr w:type="spellStart"/>
      <w:r w:rsidRPr="00B5059F">
        <w:rPr>
          <w:rFonts w:ascii="Sylfaen" w:hAnsi="Sylfaen"/>
          <w:bCs/>
          <w:i w:val="0"/>
        </w:rPr>
        <w:t>მუნიციპალური</w:t>
      </w:r>
      <w:proofErr w:type="spellEnd"/>
      <w:r w:rsidRPr="00B5059F">
        <w:rPr>
          <w:rFonts w:ascii="Sylfaen" w:hAnsi="Sylfaen"/>
          <w:bCs/>
          <w:i w:val="0"/>
        </w:rPr>
        <w:t xml:space="preserve"> </w:t>
      </w:r>
      <w:proofErr w:type="spellStart"/>
      <w:r w:rsidRPr="00B5059F">
        <w:rPr>
          <w:rFonts w:ascii="Sylfaen" w:hAnsi="Sylfaen"/>
          <w:bCs/>
          <w:i w:val="0"/>
        </w:rPr>
        <w:t>განვითარების</w:t>
      </w:r>
      <w:proofErr w:type="spellEnd"/>
      <w:r w:rsidRPr="00B5059F">
        <w:rPr>
          <w:rFonts w:ascii="Sylfaen" w:hAnsi="Sylfaen"/>
          <w:bCs/>
          <w:i w:val="0"/>
        </w:rPr>
        <w:t xml:space="preserve"> </w:t>
      </w:r>
      <w:proofErr w:type="spellStart"/>
      <w:r w:rsidRPr="00B5059F">
        <w:rPr>
          <w:rFonts w:ascii="Sylfaen" w:hAnsi="Sylfaen"/>
          <w:bCs/>
          <w:i w:val="0"/>
        </w:rPr>
        <w:t>ფონდის</w:t>
      </w:r>
      <w:proofErr w:type="spellEnd"/>
      <w:r w:rsidRPr="00B5059F">
        <w:rPr>
          <w:rFonts w:ascii="Sylfaen" w:hAnsi="Sylfaen"/>
          <w:bCs/>
          <w:i w:val="0"/>
        </w:rPr>
        <w:t xml:space="preserve"> </w:t>
      </w:r>
      <w:proofErr w:type="spellStart"/>
      <w:r w:rsidRPr="00B5059F">
        <w:rPr>
          <w:rFonts w:ascii="Sylfaen" w:hAnsi="Sylfaen"/>
          <w:bCs/>
          <w:i w:val="0"/>
        </w:rPr>
        <w:t>მიერ</w:t>
      </w:r>
      <w:proofErr w:type="spellEnd"/>
      <w:r w:rsidRPr="00B5059F">
        <w:rPr>
          <w:rFonts w:ascii="Sylfaen" w:hAnsi="Sylfaen"/>
          <w:bCs/>
          <w:i w:val="0"/>
        </w:rPr>
        <w:t xml:space="preserve"> </w:t>
      </w:r>
      <w:proofErr w:type="spellStart"/>
      <w:r w:rsidRPr="00B5059F">
        <w:rPr>
          <w:rFonts w:ascii="Sylfaen" w:hAnsi="Sylfaen"/>
          <w:bCs/>
          <w:i w:val="0"/>
        </w:rPr>
        <w:t>განსახორციელებელი</w:t>
      </w:r>
      <w:proofErr w:type="spellEnd"/>
      <w:r w:rsidRPr="00B5059F">
        <w:rPr>
          <w:rFonts w:ascii="Sylfaen" w:hAnsi="Sylfaen"/>
          <w:bCs/>
          <w:i w:val="0"/>
        </w:rPr>
        <w:t xml:space="preserve"> </w:t>
      </w:r>
      <w:proofErr w:type="spellStart"/>
      <w:r w:rsidRPr="00B5059F">
        <w:rPr>
          <w:rFonts w:ascii="Sylfaen" w:hAnsi="Sylfaen"/>
          <w:bCs/>
          <w:i w:val="0"/>
        </w:rPr>
        <w:t>პროექტები</w:t>
      </w:r>
      <w:proofErr w:type="spellEnd"/>
      <w:r w:rsidRPr="00B5059F">
        <w:rPr>
          <w:rFonts w:ascii="Sylfaen" w:hAnsi="Sylfaen"/>
          <w:bCs/>
          <w:i w:val="0"/>
        </w:rPr>
        <w:t xml:space="preserv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01)</w:t>
      </w:r>
    </w:p>
    <w:p w14:paraId="3B17649F" w14:textId="77777777" w:rsidR="00FC7511" w:rsidRPr="00B5059F" w:rsidRDefault="00FC7511" w:rsidP="00FC7511">
      <w:pPr>
        <w:pStyle w:val="abzacixml"/>
        <w:ind w:firstLine="0"/>
        <w:rPr>
          <w:bCs/>
        </w:rPr>
      </w:pPr>
    </w:p>
    <w:p w14:paraId="0B7C0640"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w:t>
      </w:r>
    </w:p>
    <w:p w14:paraId="30087A9A" w14:textId="77777777" w:rsidR="00FC7511" w:rsidRPr="00B5059F" w:rsidRDefault="00FC7511" w:rsidP="006D6121">
      <w:pPr>
        <w:numPr>
          <w:ilvl w:val="0"/>
          <w:numId w:val="119"/>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50542602" w14:textId="77777777" w:rsidR="00FC7511" w:rsidRPr="00B5059F" w:rsidRDefault="00FC7511" w:rsidP="00FC7511">
      <w:pPr>
        <w:spacing w:line="240" w:lineRule="auto"/>
        <w:jc w:val="both"/>
        <w:rPr>
          <w:rFonts w:ascii="Sylfaen" w:hAnsi="Sylfaen"/>
          <w:bCs/>
        </w:rPr>
      </w:pPr>
    </w:p>
    <w:p w14:paraId="4743002E"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ლაგოდეხის მუნიციპალიტეტის სოფ თელაში, სოფ. ბაისუბანში, სოფ. კართუბანში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06ABC4D"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ყვარელში აღმაშენებლის ქუჩაზე, მიმდინარეობდა სტადიონის (უეფას მეორე კატეგორიის დონე) მშენებლობისათვის საჭირო დეტალური საპროექტო-სახარჯთაღრიცხვო დოკუმენტაციის მომზადება;</w:t>
      </w:r>
    </w:p>
    <w:p w14:paraId="49C6BCC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w:t>
      </w:r>
    </w:p>
    <w:p w14:paraId="6844D9DC"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რუსთავში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3466B64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ქვემო ქართლის რეგიონში 17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636B5DBD"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ქ. გორის „ახალბაღის“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28F81259"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ახალციხეში სპორტული კომპლექსის მშენებლობისათვის საჭირო დეტალური საპროექტო-სახარჯთაღრიცხვო დოკუმენტაციის მომზადება;</w:t>
      </w:r>
    </w:p>
    <w:p w14:paraId="4FE4AF61"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ადიგენის კულტურის სახლის მშენებლობისათვის საჭირო დეტალური საპროექტო-სახარჯთაღრიცხვო დოკუმენტაციის მომზადება;</w:t>
      </w:r>
    </w:p>
    <w:p w14:paraId="13290E4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მცხეთის მუნიციპალიტეტის სოფელ ძველ ქანდაში, სოფელ ბიწმენდაში, სოფელ აღდგომიანთკარში და სოფელ ვაზიანში აშენებული 50 ბავშვზე გათვლილი საბავშვო ბაღები (Design Build);</w:t>
      </w:r>
    </w:p>
    <w:p w14:paraId="2915A52B"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3E6E2143"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მცხეთის სივრცით-ტერიტორიული განვითარების მართვის დოკუმენტის მომზადება;</w:t>
      </w:r>
    </w:p>
    <w:p w14:paraId="21FEDB7D"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ლანჩხუთის მუნიციპალიტეტის სოფელ აცანაში აშენებული 50 ბავშვზე გათვლილი საბავშვო ბაღი (Design Build);</w:t>
      </w:r>
    </w:p>
    <w:p w14:paraId="4936FD3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სენაკის მუნიციპალიტეტში, ჯიხას ქუჩა N5-ში აშენებული 50 ბავშვზე გათვლილი საბავშვო ბაღი (Design Build);</w:t>
      </w:r>
    </w:p>
    <w:p w14:paraId="5D9CE04D"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ოზურგეთის მუნიციპალიტეტის დაბა ურეკში, ბულვარის მოწყობის სამუშაოებზე შეწყვეტილი ხელშეკრულება კონტრაქტორ ორგანიზაციასთან. დასრულებული სატენდერო პროცედურები. დაიწყო ოზურგეთის მუნიციპალიტეტის დაბა ურეკში, ბულვარის მოწყობისათვის საჭირო დეტალური საპროექტო-სახარჯთაღრიცხვო დოკუმენტაციის მომზადება და მოწყობის სამუშაოები (Design Build);</w:t>
      </w:r>
    </w:p>
    <w:p w14:paraId="6655C21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ქუთაისში, მიმდინარეობდა რიონის სანაპიროს ურბანული განახლების გეგმის შემუშავება;</w:t>
      </w:r>
    </w:p>
    <w:p w14:paraId="0303B73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ონში, მიმდინარეობდა მხარეთმცოდნეობის მუზეუმის ახალი შენობის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09857B4"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F695A01"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მესტიის მუნიციპალიტეტში, მიმდინარეობდა საქართველოს შინაგან საქმეთა სამინისტროს პოლიციის განყოფილების შენობის სამშენებლო სამუშაოები;</w:t>
      </w:r>
    </w:p>
    <w:p w14:paraId="77AE990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ზუგდიდის მუნიციპალიტეტის სოფელ ჯუმში აშენებული 50 ბავშვზე გათვლილი საბავშვო ბაღი (Design Build);</w:t>
      </w:r>
    </w:p>
    <w:p w14:paraId="00317205"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ჭიათურის მუნიციპალიტეტის სოფელ ითხვისში და საჩხერის მუნიციპალიტეტის სოფელ კორბოულში და სოფელ მერჯევში აშენებული 50 ბავშვზე გათვლილი საბავშვო ბაღები (Design Build);</w:t>
      </w:r>
    </w:p>
    <w:p w14:paraId="03EFE09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14:paraId="2487D23B"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მარტვილის მუნიციპალიტეტში დიდიჭყონის ადმინისტრაციულ ერთეულში, მიმდინარეობდა მამულის უბანში, სოფელ ონოღიაშის და სოფელ ქვედა ხუნწში 50 ბავშვზე გათვლილი საბავშვო ბაღების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998ED53"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ფოთში, მიმდინარეობდა საფეხბურთო სტადიონის (უეფას მესამე კატეგორიის დონე) სამშენებლო სამუშაოები და სათადარიგო სტადიონის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AD54C2D"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14:paraId="73D83352"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ზუგდიდის ბოტანიკურ ბაღში არსებული ორანჟერეის, ჯვარედინა სასახლის, ძველი წყლის სისტემის და გადასასვლელი ხიდის რეაბილიტაციისათვის საჭირო დეტალური საპროექტო-სახარჯთაღრიცხვო დოკუმენტაციის მომზადება;</w:t>
      </w:r>
    </w:p>
    <w:p w14:paraId="4835D88F"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დასრულდა სხვადასხვა მუნიციპალიტეტში 75, 100 და 180 ბავშვზე გათვლილი საბაშვო ბაღების მშენებლობისათვის საჭირო დეტალური საპროექტო-სახარჯთაღრიცხვო დოკუმენტაციების მომზადება;</w:t>
      </w:r>
    </w:p>
    <w:p w14:paraId="54C1C4E2"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ქ. თბილისში, სიმონ ჩიქოვანის ქუჩიდან „მზიურის პარკში“ გადასასვლელი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14:paraId="28AAF143"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ადიგენის მუნიციპალიტეტის სოფელ აბასთუმანში სადგურისა და ღია ავტოსადგომის მშენებლობისათვის საჭირო დეტალური საპროექტო-სახარჯთაღრიცხვო დოკუმენტაციის მომზადება;</w:t>
      </w:r>
    </w:p>
    <w:p w14:paraId="40F6650A"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w:t>
      </w:r>
    </w:p>
    <w:p w14:paraId="478F1855"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ჩხოროწყუს მუნიციპალიტეტში 1 საჯარო სკოლის რეაბილიტაციისათვის საჭირო დეტალური საპროექტო-სახარჯთაღრიცხვო დოკუმენტაციის მომზადება;</w:t>
      </w:r>
    </w:p>
    <w:p w14:paraId="57A55DB4"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იმერეთის რეგიონში 2 საჯარო სკოლის (კულტურული მემკვიდრეობის უძრავი ძეგლის სტატუსის მქონე) რეაბილიტაციისათვის საჭირო დეტალური საპროექტო-სახარჯთაღრიცხვო დოკუმენტაციის მომზადება;</w:t>
      </w:r>
    </w:p>
    <w:p w14:paraId="7E08A0A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(საერთო სიგრძით - 12 კმ)სარეაბილიტაციო სამუშაოები;</w:t>
      </w:r>
    </w:p>
    <w:p w14:paraId="2C07ED7A"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ცაგერის მუნიციპალიტეტის სოფელ ჩხუმში მისასვლელი 7 კმ-იანი საავტომობილო გზის სარეაბილიტაციო სამუშაოები;</w:t>
      </w:r>
    </w:p>
    <w:p w14:paraId="472E2DD2"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ტყიბულის მუნიციპალიტეტში, რეაბილიტირებული ცხრაჯვრის სალოცავთან მისასვლელი 3 კმ-იანი საავტომობილო გზა;</w:t>
      </w:r>
    </w:p>
    <w:p w14:paraId="51A0BC9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ზესტაფონის მუნიციპალიტეტში, მიმდინარეობდა დავით აღმაშენებლის ქუჩისა და კვალითის დასახლებაში არსებული ქუჩების (მაღლაკელიძის, შათირიშვილისა და მელქაძის ქუჩები) სარეაბილიტაციო სამუშაოები;</w:t>
      </w:r>
    </w:p>
    <w:p w14:paraId="1E6FA48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ჩხოროწყუს მუნიციპალიტეტში, მიმდინარეობდა ტობავარჩხილის ტბამდე მისასვლელი 10 კმ-იანი საავტომობილო გზის სარეაბილიტაციო სამუშაოები;</w:t>
      </w:r>
    </w:p>
    <w:p w14:paraId="3C07A74F"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ოზურგეთის მუნიციპალიტეტში მიმდინარეობდა სამკუთხა სკვერის სარეაბილიტაციო სამუშაოები;</w:t>
      </w:r>
    </w:p>
    <w:p w14:paraId="0CAA5A7E"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მარნეულში, რუსთაველის ქუჩა N52-ში არსებული ამორტიზირებული სტადიონის დემონტაჟზე და ახალი საფეხბურთო სტადიონის (1 500 მაყურებელზე გათვლილი) სამშენებლო სამუშაოებზე შეწყვეტილი ხელშეკრულება კონტრაქტორ ორგანიზაციასთან და დაწყებული სატენდერო პროცედურები;</w:t>
      </w:r>
    </w:p>
    <w:p w14:paraId="7E5E509D"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სიღნაღის მუნიციპალიტეტის დაბა წნორში, მიმდინარეობდა ქიზიყის ქუჩის რეაბილიტაციისათვის საჭირო დეტალური საპროექტო-სახარჯთაღრიცხვო დოკუმენტაციის მომზადება;</w:t>
      </w:r>
    </w:p>
    <w:p w14:paraId="034783C3"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ბორჯომის მუნიციპალიტეტის დაბა ბაკურიანში, მიმდინარეობდა დროებითი ავტოსადგომის სამშენებლო სამუშაოები;</w:t>
      </w:r>
    </w:p>
    <w:p w14:paraId="6996728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დუშეთის მუნიციპალიტეტში, მიმდინარეობდა როშკა-არხოტის უღელტეხილი-სოფელ ამღას საავტომობილო გზის (კმ 0+000 კმ 11+000) სარეაბილიტაციო სამუშაოები;</w:t>
      </w:r>
    </w:p>
    <w:p w14:paraId="4BB4A912"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ცაგერის მუნიციპალიტეტში, მიმდინარეობდა სოფელ ლაილაშსა და სოფელ თაბორში მისასვლელი 8.2 კმ საავტომობილო გზის სარეაბილიტაციო სამუშაოები;</w:t>
      </w:r>
    </w:p>
    <w:p w14:paraId="6CC6E3F7"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ზესტაფონის მუნიციპალიტეტში, მიმდინარეობდა სოფელ საზანო-ტყლაპივაკეს 7.6 კმ-იანი საავტომობილო გზის სარეაბილიტაციო სამუშაოები;</w:t>
      </w:r>
    </w:p>
    <w:p w14:paraId="25245F10"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ჩოხატაურის მუნიციპალიტეტის დაბა ბახმაროში, მიმდინარეობდა დასასვენებელი პარკის სარეაბილიტაციო სამუშაოები;</w:t>
      </w:r>
    </w:p>
    <w:p w14:paraId="7F5FA4AD"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 სამუშაოები;</w:t>
      </w:r>
    </w:p>
    <w:p w14:paraId="133D8613"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ცაგერის მუნიციპალიტეტის სოფელ ქულბაკი-მწვანე ტბის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w:t>
      </w:r>
    </w:p>
    <w:p w14:paraId="3A4D38E1"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წყალტუბოს მუნიციპალიტეტის სოფელ მაღლაკის, ფარცხანაყანევისა და ზედა მესხეთის შიდა საავტომობილო გზების რეაბილიტაციისათვის საჭირო დეტალური საპროექტო-სახარჯთაღრიცხვო დოკუმენტაციის მომზადება;</w:t>
      </w:r>
    </w:p>
    <w:p w14:paraId="3F8BEF7F"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766FBA38" w14:textId="77777777" w:rsidR="00FC7511" w:rsidRPr="00B5059F" w:rsidRDefault="00FC7511" w:rsidP="00FC7511">
      <w:pPr>
        <w:pStyle w:val="ListParagraph"/>
        <w:numPr>
          <w:ilvl w:val="0"/>
          <w:numId w:val="99"/>
        </w:numPr>
        <w:spacing w:after="0" w:line="240" w:lineRule="auto"/>
        <w:ind w:right="0"/>
        <w:rPr>
          <w:rFonts w:eastAsia="Calibri" w:cs="Calibri"/>
          <w:bCs/>
        </w:rPr>
      </w:pPr>
      <w:r w:rsidRPr="00B5059F">
        <w:rPr>
          <w:bCs/>
          <w:color w:val="000000" w:themeColor="text1"/>
          <w:lang w:val="ka-GE"/>
        </w:rPr>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14:paraId="3747E371" w14:textId="77777777" w:rsidR="00FC7511" w:rsidRPr="00B5059F" w:rsidRDefault="00FC7511" w:rsidP="00FC7511">
      <w:pPr>
        <w:spacing w:line="240" w:lineRule="auto"/>
        <w:jc w:val="both"/>
        <w:rPr>
          <w:rFonts w:ascii="Sylfaen" w:hAnsi="Sylfaen"/>
          <w:bCs/>
        </w:rPr>
      </w:pPr>
    </w:p>
    <w:p w14:paraId="5BED2B82" w14:textId="426274F4"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 xml:space="preserve">.2 </w:t>
      </w:r>
      <w:proofErr w:type="spellStart"/>
      <w:r w:rsidRPr="00B5059F">
        <w:rPr>
          <w:rFonts w:ascii="Sylfaen" w:hAnsi="Sylfaen"/>
          <w:bCs/>
          <w:i w:val="0"/>
        </w:rPr>
        <w:t>მდგრადი</w:t>
      </w:r>
      <w:proofErr w:type="spellEnd"/>
      <w:r w:rsidRPr="00B5059F">
        <w:rPr>
          <w:rFonts w:ascii="Sylfaen" w:hAnsi="Sylfaen"/>
          <w:bCs/>
          <w:i w:val="0"/>
        </w:rPr>
        <w:t xml:space="preserve"> </w:t>
      </w:r>
      <w:proofErr w:type="spellStart"/>
      <w:r w:rsidRPr="00B5059F">
        <w:rPr>
          <w:rFonts w:ascii="Sylfaen" w:hAnsi="Sylfaen"/>
          <w:bCs/>
          <w:i w:val="0"/>
        </w:rPr>
        <w:t>ურბანული</w:t>
      </w:r>
      <w:proofErr w:type="spellEnd"/>
      <w:r w:rsidRPr="00B5059F">
        <w:rPr>
          <w:rFonts w:ascii="Sylfaen" w:hAnsi="Sylfaen"/>
          <w:bCs/>
          <w:i w:val="0"/>
        </w:rPr>
        <w:t xml:space="preserve"> </w:t>
      </w:r>
      <w:proofErr w:type="spellStart"/>
      <w:r w:rsidRPr="00B5059F">
        <w:rPr>
          <w:rFonts w:ascii="Sylfaen" w:hAnsi="Sylfaen"/>
          <w:bCs/>
          <w:i w:val="0"/>
        </w:rPr>
        <w:t>ტრანსპორტის</w:t>
      </w:r>
      <w:proofErr w:type="spellEnd"/>
      <w:r w:rsidRPr="00B5059F">
        <w:rPr>
          <w:rFonts w:ascii="Sylfaen" w:hAnsi="Sylfaen"/>
          <w:bCs/>
          <w:i w:val="0"/>
        </w:rPr>
        <w:t xml:space="preserve"> </w:t>
      </w:r>
      <w:proofErr w:type="spellStart"/>
      <w:r w:rsidRPr="00B5059F">
        <w:rPr>
          <w:rFonts w:ascii="Sylfaen" w:hAnsi="Sylfaen"/>
          <w:bCs/>
          <w:i w:val="0"/>
        </w:rPr>
        <w:t>განვითარების</w:t>
      </w:r>
      <w:proofErr w:type="spellEnd"/>
      <w:r w:rsidRPr="00B5059F">
        <w:rPr>
          <w:rFonts w:ascii="Sylfaen" w:hAnsi="Sylfaen"/>
          <w:bCs/>
          <w:i w:val="0"/>
        </w:rPr>
        <w:t xml:space="preserve"> </w:t>
      </w:r>
      <w:proofErr w:type="spellStart"/>
      <w:r w:rsidRPr="00B5059F">
        <w:rPr>
          <w:rFonts w:ascii="Sylfaen" w:hAnsi="Sylfaen"/>
          <w:bCs/>
          <w:i w:val="0"/>
        </w:rPr>
        <w:t>საინვესტიციო</w:t>
      </w:r>
      <w:proofErr w:type="spellEnd"/>
      <w:r w:rsidRPr="00B5059F">
        <w:rPr>
          <w:rFonts w:ascii="Sylfaen" w:hAnsi="Sylfaen"/>
          <w:bCs/>
          <w:i w:val="0"/>
        </w:rPr>
        <w:t xml:space="preserve"> </w:t>
      </w:r>
      <w:proofErr w:type="spellStart"/>
      <w:r w:rsidRPr="00B5059F">
        <w:rPr>
          <w:rFonts w:ascii="Sylfaen" w:hAnsi="Sylfaen"/>
          <w:bCs/>
          <w:i w:val="0"/>
        </w:rPr>
        <w:t>პროგრამა</w:t>
      </w:r>
      <w:proofErr w:type="spellEnd"/>
      <w:r w:rsidRPr="00B5059F">
        <w:rPr>
          <w:rFonts w:ascii="Sylfaen" w:hAnsi="Sylfaen"/>
          <w:bCs/>
          <w:i w:val="0"/>
        </w:rPr>
        <w:t xml:space="preserve"> (ADB)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02)</w:t>
      </w:r>
    </w:p>
    <w:p w14:paraId="34AB02AD" w14:textId="77777777" w:rsidR="00FC7511" w:rsidRPr="00B5059F" w:rsidRDefault="00FC7511" w:rsidP="00FC7511">
      <w:pPr>
        <w:pStyle w:val="abzacixml"/>
        <w:ind w:left="-360" w:firstLine="360"/>
        <w:rPr>
          <w:bCs/>
        </w:rPr>
      </w:pPr>
    </w:p>
    <w:p w14:paraId="1F9288A2"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539063E6" w14:textId="77777777" w:rsidR="00FC7511" w:rsidRPr="00B5059F" w:rsidRDefault="00FC7511" w:rsidP="006D6121">
      <w:pPr>
        <w:numPr>
          <w:ilvl w:val="0"/>
          <w:numId w:val="119"/>
        </w:numPr>
        <w:autoSpaceDE w:val="0"/>
        <w:autoSpaceDN w:val="0"/>
        <w:adjustRightInd w:val="0"/>
        <w:spacing w:after="0" w:line="240" w:lineRule="auto"/>
        <w:jc w:val="both"/>
        <w:rPr>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65555F78" w14:textId="77777777" w:rsidR="00FC7511" w:rsidRPr="00B5059F" w:rsidRDefault="00FC7511" w:rsidP="00FC7511">
      <w:pPr>
        <w:autoSpaceDE w:val="0"/>
        <w:autoSpaceDN w:val="0"/>
        <w:adjustRightInd w:val="0"/>
        <w:spacing w:after="0" w:line="240" w:lineRule="auto"/>
        <w:ind w:left="720"/>
        <w:jc w:val="both"/>
        <w:rPr>
          <w:bCs/>
        </w:rPr>
      </w:pPr>
    </w:p>
    <w:p w14:paraId="173C7489"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ზედამხედველობისა და სხვადასხვა საკონსულტაციო მომსახურების ხარჯების დაფინანსება.</w:t>
      </w:r>
    </w:p>
    <w:p w14:paraId="054F5B81" w14:textId="77777777" w:rsidR="00FC7511" w:rsidRPr="00B5059F" w:rsidRDefault="00FC7511" w:rsidP="00FC7511">
      <w:pPr>
        <w:pBdr>
          <w:top w:val="nil"/>
          <w:left w:val="nil"/>
          <w:bottom w:val="nil"/>
          <w:right w:val="nil"/>
          <w:between w:val="nil"/>
        </w:pBdr>
        <w:spacing w:after="0" w:line="240" w:lineRule="auto"/>
        <w:ind w:left="360"/>
        <w:jc w:val="both"/>
        <w:rPr>
          <w:rFonts w:ascii="Sylfaen" w:eastAsia="Calibri" w:hAnsi="Sylfaen" w:cs="Calibri"/>
          <w:bCs/>
        </w:rPr>
      </w:pPr>
    </w:p>
    <w:p w14:paraId="50760C06" w14:textId="2E35858B"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 xml:space="preserve">.3 </w:t>
      </w:r>
      <w:proofErr w:type="spellStart"/>
      <w:r w:rsidRPr="00B5059F">
        <w:rPr>
          <w:rFonts w:ascii="Sylfaen" w:hAnsi="Sylfaen"/>
          <w:bCs/>
          <w:i w:val="0"/>
        </w:rPr>
        <w:t>რეგიონალური</w:t>
      </w:r>
      <w:proofErr w:type="spellEnd"/>
      <w:r w:rsidRPr="00B5059F">
        <w:rPr>
          <w:rFonts w:ascii="Sylfaen" w:hAnsi="Sylfaen"/>
          <w:bCs/>
          <w:i w:val="0"/>
        </w:rPr>
        <w:t xml:space="preserve"> </w:t>
      </w:r>
      <w:proofErr w:type="spellStart"/>
      <w:r w:rsidRPr="00B5059F">
        <w:rPr>
          <w:rFonts w:ascii="Sylfaen" w:hAnsi="Sylfaen"/>
          <w:bCs/>
          <w:i w:val="0"/>
        </w:rPr>
        <w:t>განვითარების</w:t>
      </w:r>
      <w:proofErr w:type="spellEnd"/>
      <w:r w:rsidRPr="00B5059F">
        <w:rPr>
          <w:rFonts w:ascii="Sylfaen" w:hAnsi="Sylfaen"/>
          <w:bCs/>
          <w:i w:val="0"/>
        </w:rPr>
        <w:t xml:space="preserve"> </w:t>
      </w:r>
      <w:proofErr w:type="spellStart"/>
      <w:r w:rsidRPr="00B5059F">
        <w:rPr>
          <w:rFonts w:ascii="Sylfaen" w:hAnsi="Sylfaen"/>
          <w:bCs/>
          <w:i w:val="0"/>
        </w:rPr>
        <w:t>პროექტი</w:t>
      </w:r>
      <w:proofErr w:type="spellEnd"/>
      <w:r w:rsidRPr="00B5059F">
        <w:rPr>
          <w:rFonts w:ascii="Sylfaen" w:hAnsi="Sylfaen"/>
          <w:bCs/>
          <w:i w:val="0"/>
        </w:rPr>
        <w:t xml:space="preserve"> III (</w:t>
      </w:r>
      <w:proofErr w:type="spellStart"/>
      <w:r w:rsidRPr="00B5059F">
        <w:rPr>
          <w:rFonts w:ascii="Sylfaen" w:hAnsi="Sylfaen"/>
          <w:bCs/>
          <w:i w:val="0"/>
        </w:rPr>
        <w:t>მცხეთა-მთიანეთი</w:t>
      </w:r>
      <w:proofErr w:type="spellEnd"/>
      <w:r w:rsidRPr="00B5059F">
        <w:rPr>
          <w:rFonts w:ascii="Sylfaen" w:hAnsi="Sylfaen"/>
          <w:bCs/>
          <w:i w:val="0"/>
        </w:rPr>
        <w:t xml:space="preserve"> </w:t>
      </w:r>
      <w:proofErr w:type="spellStart"/>
      <w:r w:rsidRPr="00B5059F">
        <w:rPr>
          <w:rFonts w:ascii="Sylfaen" w:hAnsi="Sylfaen"/>
          <w:bCs/>
          <w:i w:val="0"/>
        </w:rPr>
        <w:t>და</w:t>
      </w:r>
      <w:proofErr w:type="spellEnd"/>
      <w:r w:rsidRPr="00B5059F">
        <w:rPr>
          <w:rFonts w:ascii="Sylfaen" w:hAnsi="Sylfaen"/>
          <w:bCs/>
          <w:i w:val="0"/>
        </w:rPr>
        <w:t xml:space="preserve"> </w:t>
      </w:r>
      <w:proofErr w:type="spellStart"/>
      <w:r w:rsidRPr="00B5059F">
        <w:rPr>
          <w:rFonts w:ascii="Sylfaen" w:hAnsi="Sylfaen"/>
          <w:bCs/>
          <w:i w:val="0"/>
        </w:rPr>
        <w:t>სამცხე-ჯავახეთი</w:t>
      </w:r>
      <w:proofErr w:type="spellEnd"/>
      <w:r w:rsidRPr="00B5059F">
        <w:rPr>
          <w:rFonts w:ascii="Sylfaen" w:hAnsi="Sylfaen"/>
          <w:bCs/>
          <w:i w:val="0"/>
        </w:rPr>
        <w:t>) (WB)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03)</w:t>
      </w:r>
    </w:p>
    <w:p w14:paraId="5BB829CE"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4328A5B1"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096959AF" w14:textId="77777777" w:rsidR="00FC7511" w:rsidRPr="00B5059F" w:rsidRDefault="00FC7511" w:rsidP="006D6121">
      <w:pPr>
        <w:numPr>
          <w:ilvl w:val="0"/>
          <w:numId w:val="124"/>
        </w:numPr>
        <w:autoSpaceDE w:val="0"/>
        <w:autoSpaceDN w:val="0"/>
        <w:adjustRightInd w:val="0"/>
        <w:spacing w:after="0" w:line="240" w:lineRule="auto"/>
        <w:jc w:val="both"/>
        <w:rPr>
          <w:rFonts w:ascii="Sylfaen" w:hAnsi="Sylfaen" w:cs="Sylfaen,Bold"/>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29A25502" w14:textId="77777777" w:rsidR="00FC7511" w:rsidRPr="00B5059F" w:rsidRDefault="00FC7511" w:rsidP="00FC7511">
      <w:pPr>
        <w:spacing w:line="240" w:lineRule="auto"/>
        <w:jc w:val="both"/>
        <w:rPr>
          <w:rFonts w:ascii="Sylfaen" w:hAnsi="Sylfaen"/>
          <w:bCs/>
        </w:rPr>
      </w:pPr>
    </w:p>
    <w:p w14:paraId="53A3FDAD"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14:paraId="5547A86B"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აბასთუმნის ურბანული განახლებისათვის საჭირო დეტალური საპროექტო-სახარჯთაღრიცხვო დოკუმენტაციის მომზადებაზე და სამშენებლო სამუშაოების ზედამხედველობის საკონსულტაციო მომსახურებაზე შეწყვეტილი ხელშეკრულება კონტრაქტორ ორგანიზაციასთან;</w:t>
      </w:r>
    </w:p>
    <w:p w14:paraId="3914F12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ადიგენის მუნიციპალიტეტში, დაწყებული აბასთუმნის მწვანე და ლურჯი კორიდორის სარეაბილიტაციო სამუშაოები (პროექტირება და მშენებლობა);</w:t>
      </w:r>
    </w:p>
    <w:p w14:paraId="73744EAA"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დაბა აბასთუმნის ასტროფიზიკური ობსერვატორიისთვის შეძენილი და სარგებლობაში გადაცემული კომპიუტერული ტექნიკა, ქსელური მოწყობილობები და საოფისე ავეჯი;</w:t>
      </w:r>
    </w:p>
    <w:p w14:paraId="4FFAC65E"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ზარზმის სამონასტრო კომპლექსის გადაუდებელი რესტავრაციისათვის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14:paraId="6298F2AA"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14:paraId="20A260E4"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w:t>
      </w:r>
    </w:p>
    <w:p w14:paraId="106BCB5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ბორჯომის მუნიციპალიტეტში, მიმდინარეობდა ბორჯომის კავალერიის შენობის სარესტავრაციო და მუზეუმად ადაპტაციასთან დაკავშირებული სამუშაოები;</w:t>
      </w:r>
    </w:p>
    <w:p w14:paraId="1264B182"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განახლებული ქ. დუშეთის მუნიციპალიტეტის ისტორიული ქუჩები;</w:t>
      </w:r>
    </w:p>
    <w:p w14:paraId="3BFA871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დუშეთის მუნიციპალიტეტში, დაწყებული ისტორიული ქუჩების ურბანული განახლების სამუშაოები (ფაზა 2);</w:t>
      </w:r>
    </w:p>
    <w:p w14:paraId="151D666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ბაკურიანის ურბანული განახლების და სატრანსპორტო მობილობის სტრატეგიული გეგმის შემუშავებასთან დაკავშირებული საკონსულტაციო მომსახურებაზე შეწყვეტილი ხელშეკრულება კონტრაქტორ ორგანიზაციასთან;</w:t>
      </w:r>
    </w:p>
    <w:p w14:paraId="23EE709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სტეფანწმინდის მუზეუმის მუზეოგრაფიის, მართვის გეგმის და საგამოფენო სივრცის დიზაინის მომზადება;</w:t>
      </w:r>
    </w:p>
    <w:p w14:paraId="0D61E4F1"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მცხეთის  მუზეუმის მუზეოგრაფიის, მართვის გეგმის და საგამოფენო სივრცის დიზაინის მომზადება;</w:t>
      </w:r>
    </w:p>
    <w:p w14:paraId="7F9898BC"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w:t>
      </w:r>
    </w:p>
    <w:p w14:paraId="1C28646D"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14:paraId="54A17473"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„რეგიონალური განვითარების პროექტი III“-ის ფარგლებში განსახორციელებელ სამუშაოებზე, მიმდინარეობდა საზედამხედველო მომსახურება;</w:t>
      </w:r>
    </w:p>
    <w:p w14:paraId="50FD4B39"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14:paraId="203BB5AE"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2DB5A43C" w14:textId="77777777" w:rsidR="00FC7511" w:rsidRPr="00B5059F" w:rsidRDefault="00FC7511" w:rsidP="00FC7511">
      <w:pPr>
        <w:spacing w:line="240" w:lineRule="auto"/>
        <w:jc w:val="both"/>
        <w:rPr>
          <w:rFonts w:ascii="Sylfaen" w:hAnsi="Sylfaen"/>
          <w:bCs/>
        </w:rPr>
      </w:pPr>
    </w:p>
    <w:p w14:paraId="2C6A6B56" w14:textId="7C82D65C"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 xml:space="preserve">.4 </w:t>
      </w:r>
      <w:proofErr w:type="spellStart"/>
      <w:r w:rsidRPr="00B5059F">
        <w:rPr>
          <w:rFonts w:ascii="Sylfaen" w:hAnsi="Sylfaen"/>
          <w:bCs/>
          <w:i w:val="0"/>
        </w:rPr>
        <w:t>რეგიონალური</w:t>
      </w:r>
      <w:proofErr w:type="spellEnd"/>
      <w:r w:rsidRPr="00B5059F">
        <w:rPr>
          <w:rFonts w:ascii="Sylfaen" w:hAnsi="Sylfaen"/>
          <w:bCs/>
          <w:i w:val="0"/>
        </w:rPr>
        <w:t xml:space="preserve"> </w:t>
      </w:r>
      <w:proofErr w:type="spellStart"/>
      <w:r w:rsidRPr="00B5059F">
        <w:rPr>
          <w:rFonts w:ascii="Sylfaen" w:hAnsi="Sylfaen"/>
          <w:bCs/>
          <w:i w:val="0"/>
        </w:rPr>
        <w:t>და</w:t>
      </w:r>
      <w:proofErr w:type="spellEnd"/>
      <w:r w:rsidRPr="00B5059F">
        <w:rPr>
          <w:rFonts w:ascii="Sylfaen" w:hAnsi="Sylfaen"/>
          <w:bCs/>
          <w:i w:val="0"/>
        </w:rPr>
        <w:t xml:space="preserve"> </w:t>
      </w:r>
      <w:proofErr w:type="spellStart"/>
      <w:r w:rsidRPr="00B5059F">
        <w:rPr>
          <w:rFonts w:ascii="Sylfaen" w:hAnsi="Sylfaen"/>
          <w:bCs/>
          <w:i w:val="0"/>
        </w:rPr>
        <w:t>მუნიციპალური</w:t>
      </w:r>
      <w:proofErr w:type="spellEnd"/>
      <w:r w:rsidRPr="00B5059F">
        <w:rPr>
          <w:rFonts w:ascii="Sylfaen" w:hAnsi="Sylfaen"/>
          <w:bCs/>
          <w:i w:val="0"/>
        </w:rPr>
        <w:t xml:space="preserve"> </w:t>
      </w:r>
      <w:proofErr w:type="spellStart"/>
      <w:r w:rsidRPr="00B5059F">
        <w:rPr>
          <w:rFonts w:ascii="Sylfaen" w:hAnsi="Sylfaen"/>
          <w:bCs/>
          <w:i w:val="0"/>
        </w:rPr>
        <w:t>ინფრასტრუქტურის</w:t>
      </w:r>
      <w:proofErr w:type="spellEnd"/>
      <w:r w:rsidRPr="00B5059F">
        <w:rPr>
          <w:rFonts w:ascii="Sylfaen" w:hAnsi="Sylfaen"/>
          <w:bCs/>
          <w:i w:val="0"/>
        </w:rPr>
        <w:t xml:space="preserve"> </w:t>
      </w:r>
      <w:proofErr w:type="spellStart"/>
      <w:r w:rsidRPr="00B5059F">
        <w:rPr>
          <w:rFonts w:ascii="Sylfaen" w:hAnsi="Sylfaen"/>
          <w:bCs/>
          <w:i w:val="0"/>
        </w:rPr>
        <w:t>განვითარების</w:t>
      </w:r>
      <w:proofErr w:type="spellEnd"/>
      <w:r w:rsidRPr="00B5059F">
        <w:rPr>
          <w:rFonts w:ascii="Sylfaen" w:hAnsi="Sylfaen"/>
          <w:bCs/>
          <w:i w:val="0"/>
        </w:rPr>
        <w:t xml:space="preserve"> </w:t>
      </w:r>
      <w:proofErr w:type="spellStart"/>
      <w:r w:rsidRPr="00B5059F">
        <w:rPr>
          <w:rFonts w:ascii="Sylfaen" w:hAnsi="Sylfaen"/>
          <w:bCs/>
          <w:i w:val="0"/>
        </w:rPr>
        <w:t>პროექტი</w:t>
      </w:r>
      <w:proofErr w:type="spellEnd"/>
      <w:r w:rsidRPr="00B5059F">
        <w:rPr>
          <w:rFonts w:ascii="Sylfaen" w:hAnsi="Sylfaen"/>
          <w:bCs/>
          <w:i w:val="0"/>
        </w:rPr>
        <w:t xml:space="preserve"> II (WB, WB-TF)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04)</w:t>
      </w:r>
    </w:p>
    <w:p w14:paraId="09A49E68" w14:textId="77777777" w:rsidR="00FC7511" w:rsidRPr="00B5059F" w:rsidRDefault="00FC7511" w:rsidP="00FC7511">
      <w:pPr>
        <w:autoSpaceDE w:val="0"/>
        <w:autoSpaceDN w:val="0"/>
        <w:adjustRightInd w:val="0"/>
        <w:spacing w:after="0" w:line="240" w:lineRule="auto"/>
        <w:ind w:firstLine="284"/>
        <w:jc w:val="both"/>
        <w:rPr>
          <w:rFonts w:ascii="Sylfaen" w:hAnsi="Sylfaen" w:cs="Sylfaen,Bold"/>
          <w:bCs/>
        </w:rPr>
      </w:pPr>
    </w:p>
    <w:p w14:paraId="0B5DBF4C"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26806CF9" w14:textId="77777777" w:rsidR="00FC7511" w:rsidRPr="00B5059F" w:rsidRDefault="00FC7511" w:rsidP="006D6121">
      <w:pPr>
        <w:numPr>
          <w:ilvl w:val="0"/>
          <w:numId w:val="124"/>
        </w:numPr>
        <w:autoSpaceDE w:val="0"/>
        <w:autoSpaceDN w:val="0"/>
        <w:adjustRightInd w:val="0"/>
        <w:spacing w:after="0" w:line="240" w:lineRule="auto"/>
        <w:jc w:val="both"/>
        <w:rPr>
          <w:rFonts w:ascii="Sylfaen" w:hAnsi="Sylfaen" w:cs="Sylfaen,Bold"/>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27E1664C" w14:textId="77777777" w:rsidR="00FC7511" w:rsidRPr="00B5059F" w:rsidRDefault="00FC7511" w:rsidP="00FC7511">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bCs/>
        </w:rPr>
      </w:pPr>
    </w:p>
    <w:p w14:paraId="0D1E4349"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ხაშურში, მიმდინარეობდა საფეხბურთო სტადიონის სარეაბილიტაციო სამუშაოები;</w:t>
      </w:r>
    </w:p>
    <w:p w14:paraId="5D07FA8B"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გარდაბნის მუნიციპალიტეტის 5 სოფლის წყალმომარაგების სისტემის (რეზერვუარები, მილსადენები 52.1 კმ, საქლორატორო, სატუმბო სადგური, ჭები და სხვა) მოწყობის სამუშაოები;</w:t>
      </w:r>
    </w:p>
    <w:p w14:paraId="16239B1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მუნიციპალური სერვისების განვითარებასთან დაკავშირებით, მიმდინარეობდა საკონსულტაციო მომსახურება;</w:t>
      </w:r>
    </w:p>
    <w:p w14:paraId="6F0166BE"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მიმდინარეობდა თელავის მუნიციპალიტეტის სოფელ რუისპირში შპს „ვილა გოდოლი“-ს სასტუმროსთან წყალმომარაგების და წყალარინების სისტემის მოწყობისათვის საჭირო დეტალური საპროექტო-სახარჯთაღრიცხვო დოკუმენტაციის მომზადება;</w:t>
      </w:r>
    </w:p>
    <w:p w14:paraId="23CF795E"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გორში, მიმდინარეობდა ისტორიული „სამეფო“-ს ქუჩის სარეაბილიტაციო სამუშაოები;</w:t>
      </w:r>
    </w:p>
    <w:p w14:paraId="696FC5D1"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საჩხერის მუნიციპალიტეტის სოფელ ჯალაურთაში, მიმდინარეობდა საავტომობილო გზების (საერთო სიგრძით - 8.9 კმ) სარეაბილიტაციო სამუშაოები;</w:t>
      </w:r>
    </w:p>
    <w:p w14:paraId="0004C563"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თელავის მუნიციპალიტეტის სოფელ რუისპირში შპს „ვილა გოდოლი“-ს სასტუმროსათვის (PPP კომპონენტის ფარგლებში) საზოგადოებრივი ინფრასტრუქტურის რეაბილიტაციისათვის (მისასვლელი საავტომობილო გზა, გაზიფიცირება, ელექტროენერგიით მომარაგება, ინტერნეტი) საჭირო დეტალური საპროექტო-სახარჯთაღრიცხვო დოკუმენტაციის მომზადება;</w:t>
      </w:r>
    </w:p>
    <w:p w14:paraId="52150E00" w14:textId="77777777" w:rsidR="00FC7511" w:rsidRPr="00B5059F" w:rsidRDefault="00FC7511" w:rsidP="006D6121">
      <w:pPr>
        <w:pStyle w:val="abzacixml"/>
        <w:numPr>
          <w:ilvl w:val="0"/>
          <w:numId w:val="123"/>
        </w:numPr>
        <w:ind w:left="360"/>
        <w:rPr>
          <w:bCs/>
          <w:lang w:val="ka-GE"/>
        </w:rPr>
      </w:pPr>
      <w:r w:rsidRPr="00B5059F">
        <w:rPr>
          <w:bCs/>
          <w:lang w:val="ka-GE"/>
        </w:rPr>
        <w:t>ქ. გორის მუნიციპალიტეტში, დაწყებული „ახალბაღის“ პარკის სარეაბილიტაციო სამუშაოები;</w:t>
      </w:r>
    </w:p>
    <w:p w14:paraId="0CC70832" w14:textId="77777777" w:rsidR="00FC7511" w:rsidRPr="00B5059F" w:rsidRDefault="00FC7511" w:rsidP="006D6121">
      <w:pPr>
        <w:pStyle w:val="abzacixml"/>
        <w:numPr>
          <w:ilvl w:val="0"/>
          <w:numId w:val="123"/>
        </w:numPr>
        <w:ind w:left="360"/>
        <w:rPr>
          <w:bCs/>
          <w:lang w:val="ka-GE"/>
        </w:rPr>
      </w:pPr>
      <w:r w:rsidRPr="00B5059F">
        <w:rPr>
          <w:bCs/>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საზედამხედველო მომსახურება;</w:t>
      </w:r>
    </w:p>
    <w:p w14:paraId="4A92209C" w14:textId="77777777" w:rsidR="00FC7511" w:rsidRPr="00B5059F" w:rsidRDefault="00FC7511" w:rsidP="006D6121">
      <w:pPr>
        <w:pStyle w:val="abzacixml"/>
        <w:numPr>
          <w:ilvl w:val="0"/>
          <w:numId w:val="123"/>
        </w:numPr>
        <w:ind w:left="360"/>
        <w:rPr>
          <w:bCs/>
          <w:lang w:val="ka-GE"/>
        </w:rPr>
      </w:pPr>
      <w:r w:rsidRPr="00B5059F">
        <w:rPr>
          <w:bCs/>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14:paraId="62F9CE39" w14:textId="77777777" w:rsidR="00FC7511" w:rsidRPr="00B5059F" w:rsidRDefault="00FC7511" w:rsidP="00FC7511">
      <w:pPr>
        <w:autoSpaceDE w:val="0"/>
        <w:autoSpaceDN w:val="0"/>
        <w:adjustRightInd w:val="0"/>
        <w:spacing w:after="0" w:line="240" w:lineRule="auto"/>
        <w:ind w:firstLine="720"/>
        <w:jc w:val="both"/>
        <w:rPr>
          <w:rFonts w:ascii="Sylfaen" w:hAnsi="Sylfaen" w:cs="Sylfaen,Bold"/>
          <w:bCs/>
        </w:rPr>
      </w:pPr>
    </w:p>
    <w:p w14:paraId="24693A79" w14:textId="77777777" w:rsidR="00FC7511" w:rsidRPr="00B5059F" w:rsidRDefault="00FC7511" w:rsidP="00FC7511">
      <w:pPr>
        <w:autoSpaceDE w:val="0"/>
        <w:autoSpaceDN w:val="0"/>
        <w:adjustRightInd w:val="0"/>
        <w:spacing w:after="0" w:line="240" w:lineRule="auto"/>
        <w:ind w:firstLine="450"/>
        <w:jc w:val="both"/>
        <w:rPr>
          <w:rFonts w:ascii="Sylfaen" w:hAnsi="Sylfaen" w:cs="Sylfaen,Bold"/>
          <w:bCs/>
        </w:rPr>
      </w:pPr>
    </w:p>
    <w:p w14:paraId="73F4FEA8" w14:textId="70B32AC9"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 xml:space="preserve">.5 </w:t>
      </w:r>
      <w:proofErr w:type="spellStart"/>
      <w:r w:rsidRPr="00B5059F">
        <w:rPr>
          <w:rFonts w:ascii="Sylfaen" w:hAnsi="Sylfaen"/>
          <w:bCs/>
          <w:i w:val="0"/>
        </w:rPr>
        <w:t>საქართველოს</w:t>
      </w:r>
      <w:proofErr w:type="spellEnd"/>
      <w:r w:rsidRPr="00B5059F">
        <w:rPr>
          <w:rFonts w:ascii="Sylfaen" w:hAnsi="Sylfaen"/>
          <w:bCs/>
          <w:i w:val="0"/>
        </w:rPr>
        <w:t xml:space="preserve"> </w:t>
      </w:r>
      <w:proofErr w:type="spellStart"/>
      <w:r w:rsidRPr="00B5059F">
        <w:rPr>
          <w:rFonts w:ascii="Sylfaen" w:hAnsi="Sylfaen"/>
          <w:bCs/>
          <w:i w:val="0"/>
        </w:rPr>
        <w:t>ურბანული</w:t>
      </w:r>
      <w:proofErr w:type="spellEnd"/>
      <w:r w:rsidRPr="00B5059F">
        <w:rPr>
          <w:rFonts w:ascii="Sylfaen" w:hAnsi="Sylfaen"/>
          <w:bCs/>
          <w:i w:val="0"/>
        </w:rPr>
        <w:t xml:space="preserve"> </w:t>
      </w:r>
      <w:proofErr w:type="spellStart"/>
      <w:r w:rsidRPr="00B5059F">
        <w:rPr>
          <w:rFonts w:ascii="Sylfaen" w:hAnsi="Sylfaen"/>
          <w:bCs/>
          <w:i w:val="0"/>
        </w:rPr>
        <w:t>რეკონსტრუქციის</w:t>
      </w:r>
      <w:proofErr w:type="spellEnd"/>
      <w:r w:rsidRPr="00B5059F">
        <w:rPr>
          <w:rFonts w:ascii="Sylfaen" w:hAnsi="Sylfaen"/>
          <w:bCs/>
          <w:i w:val="0"/>
        </w:rPr>
        <w:t xml:space="preserve"> </w:t>
      </w:r>
      <w:proofErr w:type="spellStart"/>
      <w:r w:rsidRPr="00B5059F">
        <w:rPr>
          <w:rFonts w:ascii="Sylfaen" w:hAnsi="Sylfaen"/>
          <w:bCs/>
          <w:i w:val="0"/>
        </w:rPr>
        <w:t>და</w:t>
      </w:r>
      <w:proofErr w:type="spellEnd"/>
      <w:r w:rsidRPr="00B5059F">
        <w:rPr>
          <w:rFonts w:ascii="Sylfaen" w:hAnsi="Sylfaen"/>
          <w:bCs/>
          <w:i w:val="0"/>
        </w:rPr>
        <w:t xml:space="preserve"> </w:t>
      </w:r>
      <w:proofErr w:type="spellStart"/>
      <w:r w:rsidRPr="00B5059F">
        <w:rPr>
          <w:rFonts w:ascii="Sylfaen" w:hAnsi="Sylfaen"/>
          <w:bCs/>
          <w:i w:val="0"/>
        </w:rPr>
        <w:t>განვითარების</w:t>
      </w:r>
      <w:proofErr w:type="spellEnd"/>
      <w:r w:rsidRPr="00B5059F">
        <w:rPr>
          <w:rFonts w:ascii="Sylfaen" w:hAnsi="Sylfaen"/>
          <w:bCs/>
          <w:i w:val="0"/>
        </w:rPr>
        <w:t xml:space="preserve"> </w:t>
      </w:r>
      <w:proofErr w:type="spellStart"/>
      <w:r w:rsidRPr="00B5059F">
        <w:rPr>
          <w:rFonts w:ascii="Sylfaen" w:hAnsi="Sylfaen"/>
          <w:bCs/>
          <w:i w:val="0"/>
        </w:rPr>
        <w:t>პროექტი</w:t>
      </w:r>
      <w:proofErr w:type="spellEnd"/>
      <w:r w:rsidRPr="00B5059F">
        <w:rPr>
          <w:rFonts w:ascii="Sylfaen" w:hAnsi="Sylfaen"/>
          <w:bCs/>
          <w:i w:val="0"/>
        </w:rPr>
        <w:t xml:space="preserve"> (EIB)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05)</w:t>
      </w:r>
    </w:p>
    <w:p w14:paraId="18DA76E8" w14:textId="77777777" w:rsidR="00FC7511" w:rsidRPr="00B5059F" w:rsidRDefault="00FC7511" w:rsidP="00FC7511">
      <w:pPr>
        <w:autoSpaceDE w:val="0"/>
        <w:autoSpaceDN w:val="0"/>
        <w:adjustRightInd w:val="0"/>
        <w:spacing w:after="0" w:line="240" w:lineRule="auto"/>
        <w:ind w:firstLine="644"/>
        <w:jc w:val="both"/>
        <w:rPr>
          <w:rFonts w:ascii="Sylfaen" w:hAnsi="Sylfaen" w:cs="Sylfaen,Bold"/>
          <w:bCs/>
        </w:rPr>
      </w:pPr>
    </w:p>
    <w:p w14:paraId="10107023"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61AA97A0" w14:textId="77777777" w:rsidR="00FC7511" w:rsidRPr="00B5059F" w:rsidRDefault="00FC7511" w:rsidP="006D6121">
      <w:pPr>
        <w:numPr>
          <w:ilvl w:val="0"/>
          <w:numId w:val="124"/>
        </w:numPr>
        <w:autoSpaceDE w:val="0"/>
        <w:autoSpaceDN w:val="0"/>
        <w:adjustRightInd w:val="0"/>
        <w:spacing w:after="0" w:line="240" w:lineRule="auto"/>
        <w:jc w:val="both"/>
        <w:rPr>
          <w:rFonts w:ascii="Sylfaen" w:hAnsi="Sylfaen" w:cs="Sylfaen,Bold"/>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6887B5B5" w14:textId="77777777" w:rsidR="00FC7511" w:rsidRPr="00B5059F" w:rsidRDefault="00FC7511" w:rsidP="00FC7511">
      <w:pPr>
        <w:pStyle w:val="abzacixm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bCs/>
        </w:rPr>
      </w:pPr>
    </w:p>
    <w:p w14:paraId="369381F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საჩხერის მუნიციპალიტეტში, მოწყობილი ჩიხის და გორისას ადმინისტრაციულ ერთეულებში შემავალი სოფლების წყალმომარაგების სისტემა. დაიწყო ხელშეკრულებით გათვალისწინებული დეფექტების აღმოფხვრის პერიოდი;</w:t>
      </w:r>
    </w:p>
    <w:p w14:paraId="53EDD0AC"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საჩხერის მუნიციპალიტეტში, კონფლიქტისპირა 5 სოფელში მოწყობილი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14:paraId="656B3E8F"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სიღნაღის მუნიციპალიტეტის სოფელ წნორში, რეაბილიტირებული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14:paraId="5E4BD940"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სიღნაღის მუნიციპალიტეტში, რეაბილიტირებული წმინდა ნინოს წყაროსთან მისასვლელი 3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14:paraId="1EDA5C45"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გურჯაანის პარკის სარეაბილიტაციო სამუშაოები;</w:t>
      </w:r>
    </w:p>
    <w:p w14:paraId="3A128BBF"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ცაგერის მუნიციპალიტეტში, მიმდინარეობდა სოფელ ოყურეშის მისასვლელი და შიდა საუბნო 5.1 კმ-იანი საავტომობილო გზის სარეაბილიტაციო სამუშაოები;</w:t>
      </w:r>
    </w:p>
    <w:p w14:paraId="7487FF91"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ხარაგაულის მუნიციპალიტეტში, მიმდინარეობდა სოფ. ღორეშა-ბაზალეთის 11.4 კმ-იანი საავტომობილო გზის სარეაბილიტაციო სამუშაოები;</w:t>
      </w:r>
    </w:p>
    <w:p w14:paraId="20644E12"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ზესტაფონის მუნიციპალიტეტში, სოფლების ცხენთარო-აჯამეთი-ვარციხის რეაბილიტირებული 9.7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14:paraId="4313CDB3"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ხობის მუნიციპალიტეტში, „თუთარჩელა“-ს შენობაში მრავალფუნქციური სპორტდარბაზის მოწყობის სამუშაოებზე შეწყვეტილი ხელშეკრულება კონტრაქტორ ორგანიზაციასთან. მიმდინარეობდა სატენდერო პროცედურები;</w:t>
      </w:r>
    </w:p>
    <w:p w14:paraId="69C7189A"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ქ. ფოთში, მიმდინარეობდა მრავალფუნქციური სპორტული კომპლექსისა და საცურაო აუზის სამშენებლო სამუშაოები;</w:t>
      </w:r>
    </w:p>
    <w:p w14:paraId="1607BE37"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კასპში, აშენებული რეგიონული ინოვაციების ცენტრი. მიმდინარეობდა ხელშეკრულებით გათვალისწინებული დეფექტების აღმოფხვრის პერიოდი;</w:t>
      </w:r>
    </w:p>
    <w:p w14:paraId="4218F78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გორის მუნიციპალიტეტში, კონფლიქტისპირა სოფლებში მოწყობილი წყალმომარაგების სისტემა. მიმდინარეობდა ხელშეკრულებით გათვალისწინებული დეფექტების აღმოფხვრის პერიოდი;</w:t>
      </w:r>
    </w:p>
    <w:p w14:paraId="52DCF50C"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კასპის და ქარელის მუნიციპალიტეტებში, მიმდინარეობდა კონფლიქტისპირა სოფლებში წყალმომარაგების სისტემების მოწყობის სამუშაოები;</w:t>
      </w:r>
    </w:p>
    <w:p w14:paraId="01B1A2A2"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გარდაბნის მუნიციპალიტეტში, ბროწეულას დასახლებაში მდ. ლოჭინზე აშენებული 56 მ-იანი საავტომობილო ხიდი და რეაბილიტირებული 2.4 კმ-იანი საავტომობილო გზა. მიმდინარეობდა ხელშეკრულებით გათვალისწინებული დეფექტების აღმოფხვრის პერიოდი;</w:t>
      </w:r>
    </w:p>
    <w:p w14:paraId="16B8C917"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მცხეთის მუნიციპალიტეტში, მიმდინარეობდა ნაფეტვრები-ქვემო წყლულეთის მისასვლელი 13.9 კმ-იანი საავტომობილო გზის და ლისი-მუხაწყაროს ცენტრალური 6.9 კმ-იანი საავტომობილო გზის სარეაბილიტაციო სამუშაოები;</w:t>
      </w:r>
    </w:p>
    <w:p w14:paraId="4A073F97"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საჩხერის მუნიციპალიტეტში, რეაბილიტირებულ გორისა-ჯალაურთას 5.9 კმ-იანი საავტომობილო გზაზე, მიმდინარეობდა აღმოჩენილი ხარვეზების ექსპერტიზა;</w:t>
      </w:r>
    </w:p>
    <w:p w14:paraId="131F523C"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გორის მუნიციპალიტეტის სოფელ მეჯვრისხევში, ქ. გორის მუნიციპლაიტეტში და ქ. ახალციხის მუნიციპალიტეტში, მიმდინარეობდა 180 ბავშვზე გათვლილი საბავშვო ბაღების სამშენებლო სამუშაოები;</w:t>
      </w:r>
    </w:p>
    <w:p w14:paraId="33A27B20"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გორის მუნიციპალიტეტის სოფელ მეღვრეკისი-ერგნეთში, მიმდინარეობდა 75 ბავშვზე გათვლილი საბავშვო ბაღის სამშენებლო სამუშაოები;</w:t>
      </w:r>
    </w:p>
    <w:p w14:paraId="7B5A3E5B"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თბილისის „მზიურის პარკში“ მიმდინარეობდა ვიდეო სამეთვალყურეო სისტემის, ვიდეო-ჩამწერის, ელექტრო ბარიერების სისტემის მოწყობილობების და სამუშაო ოთახის მოწყობის სამუშაოები;</w:t>
      </w:r>
    </w:p>
    <w:p w14:paraId="5017310E"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24C1B3A4"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„საქართველოს ურბანული რეკონსტრუქციის და განვითარების პროექტის“ ფარგლებში განსახორციელებელ სამუშაოებზე, მიმდინარეობდა საზედამხედველო მომსახურება.</w:t>
      </w:r>
    </w:p>
    <w:p w14:paraId="36154DFB" w14:textId="77777777" w:rsidR="00FC7511" w:rsidRPr="00B5059F" w:rsidRDefault="00FC7511" w:rsidP="00FC7511">
      <w:pPr>
        <w:pBdr>
          <w:top w:val="nil"/>
          <w:left w:val="nil"/>
          <w:bottom w:val="nil"/>
          <w:right w:val="nil"/>
          <w:between w:val="nil"/>
        </w:pBdr>
        <w:spacing w:after="0" w:line="240" w:lineRule="auto"/>
        <w:jc w:val="both"/>
        <w:rPr>
          <w:rFonts w:ascii="Sylfaen" w:eastAsia="Calibri" w:hAnsi="Sylfaen" w:cs="Calibri"/>
          <w:bCs/>
        </w:rPr>
      </w:pPr>
    </w:p>
    <w:p w14:paraId="6A5D60E3" w14:textId="77777777" w:rsidR="00FC7511" w:rsidRPr="00B5059F" w:rsidRDefault="00FC7511" w:rsidP="00FC7511">
      <w:pPr>
        <w:pBdr>
          <w:top w:val="nil"/>
          <w:left w:val="nil"/>
          <w:bottom w:val="nil"/>
          <w:right w:val="nil"/>
          <w:between w:val="nil"/>
        </w:pBdr>
        <w:spacing w:after="0" w:line="240" w:lineRule="auto"/>
        <w:jc w:val="both"/>
        <w:rPr>
          <w:rFonts w:ascii="Sylfaen" w:eastAsia="Calibri" w:hAnsi="Sylfaen" w:cs="Calibri"/>
          <w:bCs/>
        </w:rPr>
      </w:pPr>
    </w:p>
    <w:p w14:paraId="1B5AC1FA" w14:textId="77610C63"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 xml:space="preserve">.6 </w:t>
      </w:r>
      <w:proofErr w:type="spellStart"/>
      <w:r w:rsidRPr="00B5059F">
        <w:rPr>
          <w:rFonts w:ascii="Sylfaen" w:hAnsi="Sylfaen"/>
          <w:bCs/>
          <w:i w:val="0"/>
        </w:rPr>
        <w:t>საქართველოში</w:t>
      </w:r>
      <w:proofErr w:type="spellEnd"/>
      <w:r w:rsidRPr="00B5059F">
        <w:rPr>
          <w:rFonts w:ascii="Sylfaen" w:hAnsi="Sylfaen"/>
          <w:bCs/>
          <w:i w:val="0"/>
        </w:rPr>
        <w:t xml:space="preserve"> </w:t>
      </w:r>
      <w:proofErr w:type="spellStart"/>
      <w:r w:rsidRPr="00B5059F">
        <w:rPr>
          <w:rFonts w:ascii="Sylfaen" w:hAnsi="Sylfaen"/>
          <w:bCs/>
          <w:i w:val="0"/>
        </w:rPr>
        <w:t>საჯარო</w:t>
      </w:r>
      <w:proofErr w:type="spellEnd"/>
      <w:r w:rsidRPr="00B5059F">
        <w:rPr>
          <w:rFonts w:ascii="Sylfaen" w:hAnsi="Sylfaen"/>
          <w:bCs/>
          <w:i w:val="0"/>
        </w:rPr>
        <w:t xml:space="preserve"> </w:t>
      </w:r>
      <w:proofErr w:type="spellStart"/>
      <w:r w:rsidRPr="00B5059F">
        <w:rPr>
          <w:rFonts w:ascii="Sylfaen" w:hAnsi="Sylfaen"/>
          <w:bCs/>
          <w:i w:val="0"/>
        </w:rPr>
        <w:t>შენობების</w:t>
      </w:r>
      <w:proofErr w:type="spellEnd"/>
      <w:r w:rsidRPr="00B5059F">
        <w:rPr>
          <w:rFonts w:ascii="Sylfaen" w:hAnsi="Sylfaen"/>
          <w:bCs/>
          <w:i w:val="0"/>
        </w:rPr>
        <w:t xml:space="preserve"> </w:t>
      </w:r>
      <w:proofErr w:type="spellStart"/>
      <w:r w:rsidRPr="00B5059F">
        <w:rPr>
          <w:rFonts w:ascii="Sylfaen" w:hAnsi="Sylfaen"/>
          <w:bCs/>
          <w:i w:val="0"/>
        </w:rPr>
        <w:t>ენერგოეფექტურობის</w:t>
      </w:r>
      <w:proofErr w:type="spellEnd"/>
      <w:r w:rsidRPr="00B5059F">
        <w:rPr>
          <w:rFonts w:ascii="Sylfaen" w:hAnsi="Sylfaen"/>
          <w:bCs/>
          <w:i w:val="0"/>
        </w:rPr>
        <w:t xml:space="preserve"> </w:t>
      </w:r>
      <w:proofErr w:type="spellStart"/>
      <w:r w:rsidRPr="00B5059F">
        <w:rPr>
          <w:rFonts w:ascii="Sylfaen" w:hAnsi="Sylfaen"/>
          <w:bCs/>
          <w:i w:val="0"/>
        </w:rPr>
        <w:t>გაუმჯობესება</w:t>
      </w:r>
      <w:proofErr w:type="spellEnd"/>
      <w:r w:rsidRPr="00B5059F">
        <w:rPr>
          <w:rFonts w:ascii="Sylfaen" w:hAnsi="Sylfaen"/>
          <w:bCs/>
          <w:i w:val="0"/>
        </w:rPr>
        <w:t xml:space="preserve"> </w:t>
      </w:r>
      <w:proofErr w:type="spellStart"/>
      <w:r w:rsidRPr="00B5059F">
        <w:rPr>
          <w:rFonts w:ascii="Sylfaen" w:hAnsi="Sylfaen"/>
          <w:bCs/>
          <w:i w:val="0"/>
        </w:rPr>
        <w:t>და</w:t>
      </w:r>
      <w:proofErr w:type="spellEnd"/>
      <w:r w:rsidRPr="00B5059F">
        <w:rPr>
          <w:rFonts w:ascii="Sylfaen" w:hAnsi="Sylfaen"/>
          <w:bCs/>
          <w:i w:val="0"/>
        </w:rPr>
        <w:t xml:space="preserve"> </w:t>
      </w:r>
      <w:proofErr w:type="spellStart"/>
      <w:r w:rsidRPr="00B5059F">
        <w:rPr>
          <w:rFonts w:ascii="Sylfaen" w:hAnsi="Sylfaen"/>
          <w:bCs/>
          <w:i w:val="0"/>
        </w:rPr>
        <w:t>განახლებადი-ალტერნატიული</w:t>
      </w:r>
      <w:proofErr w:type="spellEnd"/>
      <w:r w:rsidRPr="00B5059F">
        <w:rPr>
          <w:rFonts w:ascii="Sylfaen" w:hAnsi="Sylfaen"/>
          <w:bCs/>
          <w:i w:val="0"/>
        </w:rPr>
        <w:t xml:space="preserve"> </w:t>
      </w:r>
      <w:proofErr w:type="spellStart"/>
      <w:r w:rsidRPr="00B5059F">
        <w:rPr>
          <w:rFonts w:ascii="Sylfaen" w:hAnsi="Sylfaen"/>
          <w:bCs/>
          <w:i w:val="0"/>
        </w:rPr>
        <w:t>ენერგიის</w:t>
      </w:r>
      <w:proofErr w:type="spellEnd"/>
      <w:r w:rsidRPr="00B5059F">
        <w:rPr>
          <w:rFonts w:ascii="Sylfaen" w:hAnsi="Sylfaen"/>
          <w:bCs/>
          <w:i w:val="0"/>
        </w:rPr>
        <w:t xml:space="preserve"> </w:t>
      </w:r>
      <w:proofErr w:type="spellStart"/>
      <w:r w:rsidRPr="00B5059F">
        <w:rPr>
          <w:rFonts w:ascii="Sylfaen" w:hAnsi="Sylfaen"/>
          <w:bCs/>
          <w:i w:val="0"/>
        </w:rPr>
        <w:t>გამოყენება</w:t>
      </w:r>
      <w:proofErr w:type="spellEnd"/>
      <w:r w:rsidRPr="00B5059F">
        <w:rPr>
          <w:rFonts w:ascii="Sylfaen" w:hAnsi="Sylfaen"/>
          <w:bCs/>
          <w:i w:val="0"/>
        </w:rPr>
        <w:t xml:space="preserve"> (E5P, NEFCO)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06)</w:t>
      </w:r>
    </w:p>
    <w:p w14:paraId="03D061AD"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C3FD2C2"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67853D0F" w14:textId="77777777" w:rsidR="00FC7511" w:rsidRPr="00B5059F" w:rsidRDefault="00FC7511" w:rsidP="006D6121">
      <w:pPr>
        <w:numPr>
          <w:ilvl w:val="0"/>
          <w:numId w:val="124"/>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7D844788" w14:textId="77777777" w:rsidR="00FC7511" w:rsidRPr="00B5059F" w:rsidRDefault="00FC7511" w:rsidP="00FC7511">
      <w:pPr>
        <w:spacing w:line="240" w:lineRule="auto"/>
        <w:jc w:val="both"/>
        <w:rPr>
          <w:rFonts w:ascii="Sylfaen" w:hAnsi="Sylfaen"/>
          <w:bCs/>
        </w:rPr>
      </w:pPr>
    </w:p>
    <w:p w14:paraId="56B91980"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ყვარლის იუსტიციის სასწავლო ცენტრისა და ლაგოდეხის მე-3 საჯარო სკოლის შენობებში ენერგოეფექტურობის კომპონენტის გაძლიერებისთვის დიზაინი და მშენებლობა;</w:t>
      </w:r>
    </w:p>
    <w:p w14:paraId="16142F53"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ნინოწმინდის მუნიციპალიტეტის, სოფელი დიდი არაქალის საჯარო სკოლის შენობის სტრუქტურული გამაგრებისთვის ექსპერტიზა და დეტალური დიზაინის მომზადება;</w:t>
      </w:r>
    </w:p>
    <w:p w14:paraId="1F68453E"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ქ. რუსთავის N32 საბავშვო ბაგა-ბაღისა და ცენტრალური არქივის, სოფელ ქვემო ბოლნისის N1 საჯარო სკოლის ენერგოეფექტურობის კომპონენტის გაძლიერებისთვის დიზაინი და მშენებლობა;</w:t>
      </w:r>
    </w:p>
    <w:p w14:paraId="7E3516F0"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lastRenderedPageBreak/>
        <w:t>ქ. ახალქალაქში, მიმდინარეობდა ილია ჭავჭავაძის სახელობის N3 საჯარო სკოლის და დიდი არაკალის საჯარო სკოლის შენობებში ენერგოეფექტურობის კომპონენტის გაძლიერებისთვის დიზაინი და მშენებლობა;</w:t>
      </w:r>
    </w:p>
    <w:p w14:paraId="55BDF6F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სსიპ - აღსრულების ეროვნული ბიუროს და სსიპ - სახელმწიფო სერვისების განვითარების სააგენტოს შენობებში ენერგოეფექტურობის კომპონენტის გაძლიერებისთვის დიზაინი და მშენებლობა;</w:t>
      </w:r>
    </w:p>
    <w:p w14:paraId="73B82C4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ქ. თბილისის N82-ე საჯარო სკოლის და N107-ე საჯარო სკოლის შენობებში ენერგოეფექტურობის კომპონენტის გაძლიერებისთვის დიზაინი და რეაბილიტაცია;</w:t>
      </w:r>
    </w:p>
    <w:p w14:paraId="7B87BC17"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დაიწყო სსიპ - იუსტიციის სახლის, ოზურგეთის, თელავის და ახალციხის ფილიალების შენობებში ენერგოეფექტურობის კომპონენტის გაძლიერებისთვის დიზაინი და მშენებლობა;</w:t>
      </w:r>
    </w:p>
    <w:p w14:paraId="2147BAF7"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14:paraId="57DC4BE7" w14:textId="77777777" w:rsidR="00FC7511" w:rsidRPr="00B5059F" w:rsidRDefault="00FC7511" w:rsidP="00FC7511">
      <w:pPr>
        <w:pBdr>
          <w:top w:val="nil"/>
          <w:left w:val="nil"/>
          <w:bottom w:val="nil"/>
          <w:right w:val="nil"/>
          <w:between w:val="nil"/>
        </w:pBdr>
        <w:spacing w:after="0" w:line="240" w:lineRule="auto"/>
        <w:jc w:val="both"/>
        <w:rPr>
          <w:rFonts w:ascii="Sylfaen" w:hAnsi="Sylfaen"/>
          <w:bCs/>
        </w:rPr>
      </w:pPr>
    </w:p>
    <w:p w14:paraId="3958C345" w14:textId="77777777" w:rsidR="00FC7511" w:rsidRPr="00B5059F" w:rsidRDefault="00FC7511" w:rsidP="00FC7511">
      <w:pPr>
        <w:spacing w:line="240" w:lineRule="auto"/>
        <w:jc w:val="both"/>
        <w:rPr>
          <w:rFonts w:ascii="Sylfaen" w:hAnsi="Sylfaen"/>
          <w:bCs/>
        </w:rPr>
      </w:pPr>
    </w:p>
    <w:p w14:paraId="1D480C8E" w14:textId="69BD9C0E"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 xml:space="preserve">.7 </w:t>
      </w:r>
      <w:proofErr w:type="spellStart"/>
      <w:r w:rsidRPr="00B5059F">
        <w:rPr>
          <w:rFonts w:ascii="Sylfaen" w:hAnsi="Sylfaen"/>
          <w:bCs/>
          <w:i w:val="0"/>
        </w:rPr>
        <w:t>საცხოვრებლად</w:t>
      </w:r>
      <w:proofErr w:type="spellEnd"/>
      <w:r w:rsidRPr="00B5059F">
        <w:rPr>
          <w:rFonts w:ascii="Sylfaen" w:hAnsi="Sylfaen"/>
          <w:bCs/>
          <w:i w:val="0"/>
        </w:rPr>
        <w:t xml:space="preserve"> </w:t>
      </w:r>
      <w:proofErr w:type="spellStart"/>
      <w:r w:rsidRPr="00B5059F">
        <w:rPr>
          <w:rFonts w:ascii="Sylfaen" w:hAnsi="Sylfaen"/>
          <w:bCs/>
          <w:i w:val="0"/>
        </w:rPr>
        <w:t>ვარგისი</w:t>
      </w:r>
      <w:proofErr w:type="spellEnd"/>
      <w:r w:rsidRPr="00B5059F">
        <w:rPr>
          <w:rFonts w:ascii="Sylfaen" w:hAnsi="Sylfaen"/>
          <w:bCs/>
          <w:i w:val="0"/>
        </w:rPr>
        <w:t xml:space="preserve"> </w:t>
      </w:r>
      <w:proofErr w:type="spellStart"/>
      <w:r w:rsidRPr="00B5059F">
        <w:rPr>
          <w:rFonts w:ascii="Sylfaen" w:hAnsi="Sylfaen"/>
          <w:bCs/>
          <w:i w:val="0"/>
        </w:rPr>
        <w:t>ქალაქების</w:t>
      </w:r>
      <w:proofErr w:type="spellEnd"/>
      <w:r w:rsidRPr="00B5059F">
        <w:rPr>
          <w:rFonts w:ascii="Sylfaen" w:hAnsi="Sylfaen"/>
          <w:bCs/>
          <w:i w:val="0"/>
        </w:rPr>
        <w:t xml:space="preserve"> </w:t>
      </w:r>
      <w:proofErr w:type="spellStart"/>
      <w:r w:rsidRPr="00B5059F">
        <w:rPr>
          <w:rFonts w:ascii="Sylfaen" w:hAnsi="Sylfaen"/>
          <w:bCs/>
          <w:i w:val="0"/>
        </w:rPr>
        <w:t>საინვესტიციო</w:t>
      </w:r>
      <w:proofErr w:type="spellEnd"/>
      <w:r w:rsidRPr="00B5059F">
        <w:rPr>
          <w:rFonts w:ascii="Sylfaen" w:hAnsi="Sylfaen"/>
          <w:bCs/>
          <w:i w:val="0"/>
        </w:rPr>
        <w:t xml:space="preserve"> </w:t>
      </w:r>
      <w:proofErr w:type="spellStart"/>
      <w:r w:rsidRPr="00B5059F">
        <w:rPr>
          <w:rFonts w:ascii="Sylfaen" w:hAnsi="Sylfaen"/>
          <w:bCs/>
          <w:i w:val="0"/>
        </w:rPr>
        <w:t>პროგრამა</w:t>
      </w:r>
      <w:proofErr w:type="spellEnd"/>
      <w:r w:rsidRPr="00B5059F">
        <w:rPr>
          <w:rFonts w:ascii="Sylfaen" w:hAnsi="Sylfaen"/>
          <w:bCs/>
          <w:i w:val="0"/>
        </w:rPr>
        <w:t xml:space="preserve"> (ADB)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07)</w:t>
      </w:r>
    </w:p>
    <w:p w14:paraId="701658EF"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245EAF41"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5F760FC7" w14:textId="77777777" w:rsidR="00FC7511" w:rsidRPr="00B5059F" w:rsidRDefault="00FC7511" w:rsidP="006D6121">
      <w:pPr>
        <w:numPr>
          <w:ilvl w:val="0"/>
          <w:numId w:val="124"/>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4F4823DA" w14:textId="77777777" w:rsidR="00FC7511" w:rsidRPr="00B5059F" w:rsidRDefault="00FC7511" w:rsidP="00FC7511">
      <w:pPr>
        <w:autoSpaceDE w:val="0"/>
        <w:autoSpaceDN w:val="0"/>
        <w:adjustRightInd w:val="0"/>
        <w:spacing w:after="0" w:line="240" w:lineRule="auto"/>
        <w:ind w:left="720"/>
        <w:jc w:val="both"/>
        <w:rPr>
          <w:rFonts w:ascii="Sylfaen" w:hAnsi="Sylfaen" w:cs="Arial-BoldMT"/>
          <w:bCs/>
        </w:rPr>
      </w:pPr>
    </w:p>
    <w:p w14:paraId="1D9444E1"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პროექტების მართვასთან დაკავშირებული სხვადასხვა საკონსულტაციო მომსახურების ხარჯების დაფინანსება.</w:t>
      </w:r>
    </w:p>
    <w:p w14:paraId="5C2327AE" w14:textId="77777777" w:rsidR="00FC7511" w:rsidRPr="00B5059F" w:rsidRDefault="00FC7511" w:rsidP="00FC7511">
      <w:pPr>
        <w:spacing w:line="240" w:lineRule="auto"/>
        <w:jc w:val="both"/>
        <w:rPr>
          <w:rFonts w:ascii="Sylfaen" w:hAnsi="Sylfaen"/>
          <w:bCs/>
        </w:rPr>
      </w:pPr>
    </w:p>
    <w:p w14:paraId="4BB6240A" w14:textId="10673B50"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 xml:space="preserve">.8 </w:t>
      </w:r>
      <w:proofErr w:type="spellStart"/>
      <w:r w:rsidRPr="00B5059F">
        <w:rPr>
          <w:rFonts w:ascii="Sylfaen" w:hAnsi="Sylfaen"/>
          <w:bCs/>
          <w:i w:val="0"/>
        </w:rPr>
        <w:t>საცხოვრებლად</w:t>
      </w:r>
      <w:proofErr w:type="spellEnd"/>
      <w:r w:rsidRPr="00B5059F">
        <w:rPr>
          <w:rFonts w:ascii="Sylfaen" w:hAnsi="Sylfaen"/>
          <w:bCs/>
          <w:i w:val="0"/>
        </w:rPr>
        <w:t xml:space="preserve"> </w:t>
      </w:r>
      <w:proofErr w:type="spellStart"/>
      <w:r w:rsidRPr="00B5059F">
        <w:rPr>
          <w:rFonts w:ascii="Sylfaen" w:hAnsi="Sylfaen"/>
          <w:bCs/>
          <w:i w:val="0"/>
        </w:rPr>
        <w:t>ვარგისი</w:t>
      </w:r>
      <w:proofErr w:type="spellEnd"/>
      <w:r w:rsidRPr="00B5059F">
        <w:rPr>
          <w:rFonts w:ascii="Sylfaen" w:hAnsi="Sylfaen"/>
          <w:bCs/>
          <w:i w:val="0"/>
        </w:rPr>
        <w:t xml:space="preserve"> </w:t>
      </w:r>
      <w:proofErr w:type="spellStart"/>
      <w:r w:rsidRPr="00B5059F">
        <w:rPr>
          <w:rFonts w:ascii="Sylfaen" w:hAnsi="Sylfaen"/>
          <w:bCs/>
          <w:i w:val="0"/>
        </w:rPr>
        <w:t>ქალაქების</w:t>
      </w:r>
      <w:proofErr w:type="spellEnd"/>
      <w:r w:rsidRPr="00B5059F">
        <w:rPr>
          <w:rFonts w:ascii="Sylfaen" w:hAnsi="Sylfaen"/>
          <w:bCs/>
          <w:i w:val="0"/>
        </w:rPr>
        <w:t xml:space="preserve"> </w:t>
      </w:r>
      <w:proofErr w:type="spellStart"/>
      <w:r w:rsidRPr="00B5059F">
        <w:rPr>
          <w:rFonts w:ascii="Sylfaen" w:hAnsi="Sylfaen"/>
          <w:bCs/>
          <w:i w:val="0"/>
        </w:rPr>
        <w:t>საინვესტიციო</w:t>
      </w:r>
      <w:proofErr w:type="spellEnd"/>
      <w:r w:rsidRPr="00B5059F">
        <w:rPr>
          <w:rFonts w:ascii="Sylfaen" w:hAnsi="Sylfaen"/>
          <w:bCs/>
          <w:i w:val="0"/>
        </w:rPr>
        <w:t xml:space="preserve"> </w:t>
      </w:r>
      <w:proofErr w:type="spellStart"/>
      <w:r w:rsidRPr="00B5059F">
        <w:rPr>
          <w:rFonts w:ascii="Sylfaen" w:hAnsi="Sylfaen"/>
          <w:bCs/>
          <w:i w:val="0"/>
        </w:rPr>
        <w:t>პროგრამა</w:t>
      </w:r>
      <w:proofErr w:type="spellEnd"/>
      <w:r w:rsidRPr="00B5059F">
        <w:rPr>
          <w:rFonts w:ascii="Sylfaen" w:hAnsi="Sylfaen"/>
          <w:bCs/>
          <w:i w:val="0"/>
        </w:rPr>
        <w:t xml:space="preserve"> (I </w:t>
      </w:r>
      <w:proofErr w:type="spellStart"/>
      <w:r w:rsidRPr="00B5059F">
        <w:rPr>
          <w:rFonts w:ascii="Sylfaen" w:hAnsi="Sylfaen"/>
          <w:bCs/>
          <w:i w:val="0"/>
        </w:rPr>
        <w:t>ფაზა</w:t>
      </w:r>
      <w:proofErr w:type="spellEnd"/>
      <w:r w:rsidRPr="00B5059F">
        <w:rPr>
          <w:rFonts w:ascii="Sylfaen" w:hAnsi="Sylfaen"/>
          <w:bCs/>
          <w:i w:val="0"/>
        </w:rPr>
        <w:t>) (ADB)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08)</w:t>
      </w:r>
    </w:p>
    <w:p w14:paraId="259167B4" w14:textId="77777777" w:rsidR="00FC7511" w:rsidRPr="00B5059F" w:rsidRDefault="00FC7511" w:rsidP="00FC7511">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56443696"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11EEFC4D" w14:textId="77777777" w:rsidR="00FC7511" w:rsidRPr="00B5059F" w:rsidRDefault="00FC7511" w:rsidP="006D6121">
      <w:pPr>
        <w:numPr>
          <w:ilvl w:val="0"/>
          <w:numId w:val="124"/>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1851C75A" w14:textId="77777777" w:rsidR="00FC7511" w:rsidRPr="00B5059F" w:rsidRDefault="00FC7511" w:rsidP="00FC7511">
      <w:pPr>
        <w:spacing w:line="240" w:lineRule="auto"/>
        <w:rPr>
          <w:bCs/>
        </w:rPr>
      </w:pPr>
    </w:p>
    <w:p w14:paraId="14599613"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ახალციხეში, ქ. ზუგდიდში და ქ. რუსთავში მიმდინარეობდა სპორტული კომპლექსების სამშენებლო სამუშაოები;</w:t>
      </w:r>
    </w:p>
    <w:p w14:paraId="4BDF0A3A"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ქ. ქუთაისში, მიმდინარეობდა ოლიმპიური საცურაო აუზის სამშენებლო სამუშაოები;</w:t>
      </w:r>
    </w:p>
    <w:p w14:paraId="46983D2B"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საზედამხედველო და სხვადასხვა საკონსულტაციო მომსახურების ხარჯების დაფინანსება.</w:t>
      </w:r>
    </w:p>
    <w:p w14:paraId="596F7C40" w14:textId="77777777" w:rsidR="00FC7511" w:rsidRPr="00B5059F" w:rsidRDefault="00FC7511" w:rsidP="00FC7511">
      <w:pPr>
        <w:spacing w:line="240" w:lineRule="auto"/>
        <w:jc w:val="both"/>
        <w:rPr>
          <w:rFonts w:ascii="Sylfaen" w:hAnsi="Sylfaen"/>
          <w:bCs/>
        </w:rPr>
      </w:pPr>
    </w:p>
    <w:p w14:paraId="24FE9717" w14:textId="1936BBEF"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 xml:space="preserve">.9 </w:t>
      </w:r>
      <w:proofErr w:type="spellStart"/>
      <w:r w:rsidRPr="00B5059F">
        <w:rPr>
          <w:rFonts w:ascii="Sylfaen" w:hAnsi="Sylfaen"/>
          <w:bCs/>
          <w:i w:val="0"/>
        </w:rPr>
        <w:t>ურბანული</w:t>
      </w:r>
      <w:proofErr w:type="spellEnd"/>
      <w:r w:rsidRPr="00B5059F">
        <w:rPr>
          <w:rFonts w:ascii="Sylfaen" w:hAnsi="Sylfaen"/>
          <w:bCs/>
          <w:i w:val="0"/>
        </w:rPr>
        <w:t xml:space="preserve"> </w:t>
      </w:r>
      <w:proofErr w:type="spellStart"/>
      <w:r w:rsidRPr="00B5059F">
        <w:rPr>
          <w:rFonts w:ascii="Sylfaen" w:hAnsi="Sylfaen"/>
          <w:bCs/>
          <w:i w:val="0"/>
        </w:rPr>
        <w:t>ტრანსპორტის</w:t>
      </w:r>
      <w:proofErr w:type="spellEnd"/>
      <w:r w:rsidRPr="00B5059F">
        <w:rPr>
          <w:rFonts w:ascii="Sylfaen" w:hAnsi="Sylfaen"/>
          <w:bCs/>
          <w:i w:val="0"/>
        </w:rPr>
        <w:t xml:space="preserve"> </w:t>
      </w:r>
      <w:proofErr w:type="spellStart"/>
      <w:r w:rsidRPr="00B5059F">
        <w:rPr>
          <w:rFonts w:ascii="Sylfaen" w:hAnsi="Sylfaen"/>
          <w:bCs/>
          <w:i w:val="0"/>
        </w:rPr>
        <w:t>განვითარების</w:t>
      </w:r>
      <w:proofErr w:type="spellEnd"/>
      <w:r w:rsidRPr="00B5059F">
        <w:rPr>
          <w:rFonts w:ascii="Sylfaen" w:hAnsi="Sylfaen"/>
          <w:bCs/>
          <w:i w:val="0"/>
        </w:rPr>
        <w:t xml:space="preserve"> </w:t>
      </w:r>
      <w:proofErr w:type="spellStart"/>
      <w:r w:rsidRPr="00B5059F">
        <w:rPr>
          <w:rFonts w:ascii="Sylfaen" w:hAnsi="Sylfaen"/>
          <w:bCs/>
          <w:i w:val="0"/>
        </w:rPr>
        <w:t>პროგრამა</w:t>
      </w:r>
      <w:proofErr w:type="spellEnd"/>
      <w:r w:rsidRPr="00B5059F">
        <w:rPr>
          <w:rFonts w:ascii="Sylfaen" w:hAnsi="Sylfaen"/>
          <w:bCs/>
          <w:i w:val="0"/>
        </w:rPr>
        <w:t xml:space="preserve"> (EBRD)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09)</w:t>
      </w:r>
    </w:p>
    <w:p w14:paraId="55F72026" w14:textId="77777777" w:rsidR="00FC7511" w:rsidRPr="00B5059F" w:rsidRDefault="00FC7511" w:rsidP="00FC7511">
      <w:pPr>
        <w:spacing w:after="0" w:line="240" w:lineRule="auto"/>
        <w:jc w:val="both"/>
        <w:rPr>
          <w:rFonts w:ascii="Sylfaen" w:hAnsi="Sylfaen" w:cs="Sylfaen,Bold"/>
          <w:bCs/>
        </w:rPr>
      </w:pPr>
    </w:p>
    <w:p w14:paraId="049946FF"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07455B6A" w14:textId="77777777" w:rsidR="00FC7511" w:rsidRPr="00B5059F" w:rsidRDefault="00FC7511" w:rsidP="006D6121">
      <w:pPr>
        <w:numPr>
          <w:ilvl w:val="0"/>
          <w:numId w:val="124"/>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0AD09C85" w14:textId="77777777" w:rsidR="00FC7511" w:rsidRPr="00B5059F" w:rsidRDefault="00FC7511" w:rsidP="00FC7511">
      <w:pPr>
        <w:spacing w:after="0" w:line="240" w:lineRule="auto"/>
        <w:jc w:val="both"/>
        <w:rPr>
          <w:rFonts w:ascii="Sylfaen" w:hAnsi="Sylfaen" w:cs="Sylfaen,Bold"/>
          <w:bCs/>
          <w:lang w:val="ka-GE"/>
        </w:rPr>
      </w:pPr>
    </w:p>
    <w:p w14:paraId="001157D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6 დიდი ქალაქისთვის შეძენილი 175 ერთეული სამგზავრო ავტობუსი და სარგებლობაში გადაცემული.</w:t>
      </w:r>
    </w:p>
    <w:p w14:paraId="34636517" w14:textId="77777777" w:rsidR="00FC7511" w:rsidRPr="00B5059F" w:rsidRDefault="00FC7511" w:rsidP="00FC7511">
      <w:pPr>
        <w:spacing w:line="240" w:lineRule="auto"/>
        <w:jc w:val="both"/>
        <w:rPr>
          <w:rFonts w:ascii="Sylfaen" w:hAnsi="Sylfaen"/>
          <w:bCs/>
        </w:rPr>
      </w:pPr>
    </w:p>
    <w:p w14:paraId="6429ED9C" w14:textId="3D7B81BF" w:rsidR="00FC7511" w:rsidRPr="00B5059F" w:rsidRDefault="00FC7511" w:rsidP="00FC7511">
      <w:pPr>
        <w:pStyle w:val="Heading4"/>
        <w:spacing w:line="240" w:lineRule="auto"/>
        <w:rPr>
          <w:rFonts w:ascii="Sylfaen" w:hAnsi="Sylfaen"/>
          <w:bCs/>
          <w:i w:val="0"/>
        </w:rPr>
      </w:pPr>
      <w:r w:rsidRPr="00B5059F">
        <w:rPr>
          <w:rFonts w:ascii="Sylfaen" w:hAnsi="Sylfaen"/>
          <w:bCs/>
          <w:i w:val="0"/>
        </w:rPr>
        <w:lastRenderedPageBreak/>
        <w:t>3.</w:t>
      </w:r>
      <w:r w:rsidRPr="00B5059F">
        <w:rPr>
          <w:rFonts w:ascii="Sylfaen" w:hAnsi="Sylfaen"/>
          <w:bCs/>
          <w:i w:val="0"/>
          <w:lang w:val="ka-GE"/>
        </w:rPr>
        <w:t>3</w:t>
      </w:r>
      <w:r w:rsidRPr="00B5059F">
        <w:rPr>
          <w:rFonts w:ascii="Sylfaen" w:hAnsi="Sylfaen"/>
          <w:bCs/>
          <w:i w:val="0"/>
        </w:rPr>
        <w:t xml:space="preserve">.10 </w:t>
      </w:r>
      <w:proofErr w:type="spellStart"/>
      <w:r w:rsidRPr="00B5059F">
        <w:rPr>
          <w:rFonts w:ascii="Sylfaen" w:hAnsi="Sylfaen"/>
          <w:bCs/>
          <w:i w:val="0"/>
        </w:rPr>
        <w:t>ბაკურიანის</w:t>
      </w:r>
      <w:proofErr w:type="spellEnd"/>
      <w:r w:rsidRPr="00B5059F">
        <w:rPr>
          <w:rFonts w:ascii="Sylfaen" w:hAnsi="Sylfaen"/>
          <w:bCs/>
          <w:i w:val="0"/>
        </w:rPr>
        <w:t xml:space="preserve"> </w:t>
      </w:r>
      <w:proofErr w:type="spellStart"/>
      <w:r w:rsidRPr="00B5059F">
        <w:rPr>
          <w:rFonts w:ascii="Sylfaen" w:hAnsi="Sylfaen"/>
          <w:bCs/>
          <w:i w:val="0"/>
        </w:rPr>
        <w:t>მუნიციპალური</w:t>
      </w:r>
      <w:proofErr w:type="spellEnd"/>
      <w:r w:rsidRPr="00B5059F">
        <w:rPr>
          <w:rFonts w:ascii="Sylfaen" w:hAnsi="Sylfaen"/>
          <w:bCs/>
          <w:i w:val="0"/>
        </w:rPr>
        <w:t xml:space="preserve"> </w:t>
      </w:r>
      <w:proofErr w:type="spellStart"/>
      <w:r w:rsidRPr="00B5059F">
        <w:rPr>
          <w:rFonts w:ascii="Sylfaen" w:hAnsi="Sylfaen"/>
          <w:bCs/>
          <w:i w:val="0"/>
        </w:rPr>
        <w:t>სერვისების</w:t>
      </w:r>
      <w:proofErr w:type="spellEnd"/>
      <w:r w:rsidRPr="00B5059F">
        <w:rPr>
          <w:rFonts w:ascii="Sylfaen" w:hAnsi="Sylfaen"/>
          <w:bCs/>
          <w:i w:val="0"/>
        </w:rPr>
        <w:t xml:space="preserve"> </w:t>
      </w:r>
      <w:proofErr w:type="spellStart"/>
      <w:r w:rsidRPr="00B5059F">
        <w:rPr>
          <w:rFonts w:ascii="Sylfaen" w:hAnsi="Sylfaen"/>
          <w:bCs/>
          <w:i w:val="0"/>
        </w:rPr>
        <w:t>გაუმჯობესების</w:t>
      </w:r>
      <w:proofErr w:type="spellEnd"/>
      <w:r w:rsidRPr="00B5059F">
        <w:rPr>
          <w:rFonts w:ascii="Sylfaen" w:hAnsi="Sylfaen"/>
          <w:bCs/>
          <w:i w:val="0"/>
        </w:rPr>
        <w:t xml:space="preserve"> </w:t>
      </w:r>
      <w:proofErr w:type="spellStart"/>
      <w:r w:rsidRPr="00B5059F">
        <w:rPr>
          <w:rFonts w:ascii="Sylfaen" w:hAnsi="Sylfaen"/>
          <w:bCs/>
          <w:i w:val="0"/>
        </w:rPr>
        <w:t>პროგრამა</w:t>
      </w:r>
      <w:proofErr w:type="spellEnd"/>
      <w:r w:rsidRPr="00B5059F">
        <w:rPr>
          <w:rFonts w:ascii="Sylfaen" w:hAnsi="Sylfaen"/>
          <w:bCs/>
          <w:i w:val="0"/>
        </w:rPr>
        <w:t xml:space="preserve"> (EBRD)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10)</w:t>
      </w:r>
    </w:p>
    <w:p w14:paraId="378D6160" w14:textId="77777777" w:rsidR="00FC7511" w:rsidRPr="00B5059F" w:rsidRDefault="00FC7511" w:rsidP="00FC7511">
      <w:pPr>
        <w:spacing w:after="0" w:line="240" w:lineRule="auto"/>
        <w:jc w:val="both"/>
        <w:rPr>
          <w:rFonts w:ascii="Sylfaen" w:hAnsi="Sylfaen" w:cs="Sylfaen,Bold"/>
          <w:bCs/>
        </w:rPr>
      </w:pPr>
    </w:p>
    <w:p w14:paraId="45DD6256"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59125B80" w14:textId="77777777" w:rsidR="00FC7511" w:rsidRPr="00B5059F" w:rsidRDefault="00FC7511" w:rsidP="006D6121">
      <w:pPr>
        <w:numPr>
          <w:ilvl w:val="0"/>
          <w:numId w:val="124"/>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304D2AAC" w14:textId="77777777" w:rsidR="00FC7511" w:rsidRPr="00B5059F" w:rsidRDefault="00FC7511" w:rsidP="00FC7511">
      <w:pPr>
        <w:autoSpaceDE w:val="0"/>
        <w:autoSpaceDN w:val="0"/>
        <w:adjustRightInd w:val="0"/>
        <w:spacing w:after="0" w:line="240" w:lineRule="auto"/>
        <w:ind w:left="720"/>
        <w:jc w:val="both"/>
        <w:rPr>
          <w:rFonts w:ascii="Sylfaen" w:hAnsi="Sylfaen" w:cs="Arial-BoldMT"/>
          <w:bCs/>
        </w:rPr>
      </w:pPr>
    </w:p>
    <w:p w14:paraId="1B6AD4EA"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დაბა ბაკურიანისთვის შეძენილი 10 ერთეული სამგზავრო ავტობუსი და 14 ერთეული სპეცტექნიკა და სარგებლობაში გადაცემული;</w:t>
      </w:r>
    </w:p>
    <w:p w14:paraId="6C76D2F9"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დაბა ბაკურიანისთვის 3 ერთეული სპეცტექნიკის შეძენის და მიწოდების პროცედურები;</w:t>
      </w:r>
    </w:p>
    <w:p w14:paraId="25887C9D"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ევროპის რეკონსტრუქციისა და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სხვადასხვა სანებართვო მოსაკრებლების და საბაჟო გადასახადების გადახდა.</w:t>
      </w:r>
    </w:p>
    <w:p w14:paraId="00216B15" w14:textId="77777777" w:rsidR="00FC7511" w:rsidRPr="00B5059F" w:rsidRDefault="00FC7511" w:rsidP="00FC7511">
      <w:pPr>
        <w:spacing w:line="240" w:lineRule="auto"/>
        <w:jc w:val="both"/>
        <w:rPr>
          <w:rFonts w:ascii="Sylfaen" w:hAnsi="Sylfaen"/>
          <w:bCs/>
        </w:rPr>
      </w:pPr>
    </w:p>
    <w:p w14:paraId="1D15A227" w14:textId="5537B665"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 xml:space="preserve">.11 </w:t>
      </w:r>
      <w:proofErr w:type="spellStart"/>
      <w:r w:rsidRPr="00B5059F">
        <w:rPr>
          <w:rFonts w:ascii="Sylfaen" w:hAnsi="Sylfaen"/>
          <w:bCs/>
          <w:i w:val="0"/>
        </w:rPr>
        <w:t>ტურისტული</w:t>
      </w:r>
      <w:proofErr w:type="spellEnd"/>
      <w:r w:rsidRPr="00B5059F">
        <w:rPr>
          <w:rFonts w:ascii="Sylfaen" w:hAnsi="Sylfaen"/>
          <w:bCs/>
          <w:i w:val="0"/>
        </w:rPr>
        <w:t xml:space="preserve"> </w:t>
      </w:r>
      <w:proofErr w:type="spellStart"/>
      <w:r w:rsidRPr="00B5059F">
        <w:rPr>
          <w:rFonts w:ascii="Sylfaen" w:hAnsi="Sylfaen"/>
          <w:bCs/>
          <w:i w:val="0"/>
        </w:rPr>
        <w:t>ინფრასტრუქტურის</w:t>
      </w:r>
      <w:proofErr w:type="spellEnd"/>
      <w:r w:rsidRPr="00B5059F">
        <w:rPr>
          <w:rFonts w:ascii="Sylfaen" w:hAnsi="Sylfaen"/>
          <w:bCs/>
          <w:i w:val="0"/>
        </w:rPr>
        <w:t xml:space="preserve"> </w:t>
      </w:r>
      <w:proofErr w:type="spellStart"/>
      <w:r w:rsidRPr="00B5059F">
        <w:rPr>
          <w:rFonts w:ascii="Sylfaen" w:hAnsi="Sylfaen"/>
          <w:bCs/>
          <w:i w:val="0"/>
        </w:rPr>
        <w:t>მშენებლობა-რეაბილიტაცია</w:t>
      </w:r>
      <w:proofErr w:type="spellEnd"/>
      <w:r w:rsidRPr="00B5059F">
        <w:rPr>
          <w:rFonts w:ascii="Sylfaen" w:hAnsi="Sylfaen"/>
          <w:bCs/>
          <w:i w:val="0"/>
        </w:rPr>
        <w:t xml:space="preserv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11)</w:t>
      </w:r>
    </w:p>
    <w:p w14:paraId="61FA7B5F"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15BE57E"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1D8007E4" w14:textId="77777777" w:rsidR="00FC7511" w:rsidRPr="00B5059F" w:rsidRDefault="00FC7511" w:rsidP="006D6121">
      <w:pPr>
        <w:numPr>
          <w:ilvl w:val="0"/>
          <w:numId w:val="124"/>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53BB65A2" w14:textId="77777777" w:rsidR="00FC7511" w:rsidRPr="00B5059F" w:rsidRDefault="00FC7511" w:rsidP="00FC7511">
      <w:pPr>
        <w:spacing w:line="240" w:lineRule="auto"/>
        <w:jc w:val="both"/>
        <w:rPr>
          <w:rFonts w:ascii="Sylfaen" w:hAnsi="Sylfaen"/>
          <w:bCs/>
        </w:rPr>
      </w:pPr>
    </w:p>
    <w:p w14:paraId="5736CD5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ნინოწმინდის მუნიციპალიტეტის სოფელ ფოკაში, მიმდინარეობდა ფარავნის ტბის ჯებირისა და წმინდა ნინოს სახელობის დედათა მონასტერთან ინფრასტრუქტურის მოწყობის სამუშაოები;</w:t>
      </w:r>
    </w:p>
    <w:p w14:paraId="6C708C79"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ყაზბეგის მუნიციპალიტეტის სოფელ კობში ავტოსადგომის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4C9E030" w14:textId="77777777" w:rsidR="00FC7511" w:rsidRPr="00B5059F" w:rsidRDefault="00FC7511" w:rsidP="00FC7511">
      <w:pPr>
        <w:pBdr>
          <w:top w:val="nil"/>
          <w:left w:val="nil"/>
          <w:bottom w:val="nil"/>
          <w:right w:val="nil"/>
          <w:between w:val="nil"/>
        </w:pBdr>
        <w:spacing w:after="0" w:line="240" w:lineRule="auto"/>
        <w:jc w:val="both"/>
        <w:rPr>
          <w:rFonts w:ascii="Sylfaen" w:eastAsia="Calibri" w:hAnsi="Sylfaen" w:cs="Calibri"/>
          <w:bCs/>
        </w:rPr>
      </w:pPr>
    </w:p>
    <w:p w14:paraId="3FAA705F" w14:textId="78285DF3"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.1</w:t>
      </w:r>
      <w:r w:rsidR="000A1C2A" w:rsidRPr="00B5059F">
        <w:rPr>
          <w:rFonts w:ascii="Sylfaen" w:hAnsi="Sylfaen"/>
          <w:bCs/>
          <w:i w:val="0"/>
          <w:lang w:val="ka-GE"/>
        </w:rPr>
        <w:t>3</w:t>
      </w:r>
      <w:r w:rsidRPr="00B5059F">
        <w:rPr>
          <w:rFonts w:ascii="Sylfaen" w:hAnsi="Sylfaen"/>
          <w:bCs/>
          <w:i w:val="0"/>
        </w:rPr>
        <w:t xml:space="preserve"> </w:t>
      </w:r>
      <w:proofErr w:type="spellStart"/>
      <w:r w:rsidRPr="00B5059F">
        <w:rPr>
          <w:rFonts w:ascii="Sylfaen" w:hAnsi="Sylfaen"/>
          <w:bCs/>
          <w:i w:val="0"/>
        </w:rPr>
        <w:t>ჭიათურის</w:t>
      </w:r>
      <w:proofErr w:type="spellEnd"/>
      <w:r w:rsidRPr="00B5059F">
        <w:rPr>
          <w:rFonts w:ascii="Sylfaen" w:hAnsi="Sylfaen"/>
          <w:bCs/>
          <w:i w:val="0"/>
        </w:rPr>
        <w:t xml:space="preserve"> </w:t>
      </w:r>
      <w:proofErr w:type="spellStart"/>
      <w:r w:rsidRPr="00B5059F">
        <w:rPr>
          <w:rFonts w:ascii="Sylfaen" w:hAnsi="Sylfaen"/>
          <w:bCs/>
          <w:i w:val="0"/>
        </w:rPr>
        <w:t>საბაგირო</w:t>
      </w:r>
      <w:proofErr w:type="spellEnd"/>
      <w:r w:rsidRPr="00B5059F">
        <w:rPr>
          <w:rFonts w:ascii="Sylfaen" w:hAnsi="Sylfaen"/>
          <w:bCs/>
          <w:i w:val="0"/>
        </w:rPr>
        <w:t xml:space="preserve"> </w:t>
      </w:r>
      <w:proofErr w:type="spellStart"/>
      <w:r w:rsidRPr="00B5059F">
        <w:rPr>
          <w:rFonts w:ascii="Sylfaen" w:hAnsi="Sylfaen"/>
          <w:bCs/>
          <w:i w:val="0"/>
        </w:rPr>
        <w:t>გზების</w:t>
      </w:r>
      <w:proofErr w:type="spellEnd"/>
      <w:r w:rsidRPr="00B5059F">
        <w:rPr>
          <w:rFonts w:ascii="Sylfaen" w:hAnsi="Sylfaen"/>
          <w:bCs/>
          <w:i w:val="0"/>
        </w:rPr>
        <w:t xml:space="preserve"> </w:t>
      </w:r>
      <w:proofErr w:type="spellStart"/>
      <w:r w:rsidRPr="00B5059F">
        <w:rPr>
          <w:rFonts w:ascii="Sylfaen" w:hAnsi="Sylfaen"/>
          <w:bCs/>
          <w:i w:val="0"/>
        </w:rPr>
        <w:t>რეკონსტრუქცია-რეაბილიტაციის</w:t>
      </w:r>
      <w:proofErr w:type="spellEnd"/>
      <w:r w:rsidRPr="00B5059F">
        <w:rPr>
          <w:rFonts w:ascii="Sylfaen" w:hAnsi="Sylfaen"/>
          <w:bCs/>
          <w:i w:val="0"/>
        </w:rPr>
        <w:t xml:space="preserve"> </w:t>
      </w:r>
      <w:proofErr w:type="spellStart"/>
      <w:r w:rsidRPr="00B5059F">
        <w:rPr>
          <w:rFonts w:ascii="Sylfaen" w:hAnsi="Sylfaen"/>
          <w:bCs/>
          <w:i w:val="0"/>
        </w:rPr>
        <w:t>პროექტი</w:t>
      </w:r>
      <w:proofErr w:type="spellEnd"/>
      <w:r w:rsidRPr="00B5059F">
        <w:rPr>
          <w:rFonts w:ascii="Sylfaen" w:hAnsi="Sylfaen"/>
          <w:bCs/>
          <w:i w:val="0"/>
        </w:rPr>
        <w:t xml:space="preserve"> (Government of France)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13)</w:t>
      </w:r>
    </w:p>
    <w:p w14:paraId="08A5CBAD" w14:textId="77777777" w:rsidR="00FC7511" w:rsidRPr="00B5059F" w:rsidRDefault="00FC7511" w:rsidP="00FC7511">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5B83532F"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581B19C6" w14:textId="77777777" w:rsidR="00FC7511" w:rsidRPr="00B5059F" w:rsidRDefault="00FC7511" w:rsidP="006D6121">
      <w:pPr>
        <w:numPr>
          <w:ilvl w:val="0"/>
          <w:numId w:val="124"/>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22B8A9C2" w14:textId="77777777" w:rsidR="00FC7511" w:rsidRPr="00B5059F" w:rsidRDefault="00FC7511" w:rsidP="00FC7511">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21552F60"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ჭიათურის მუნიციპალიტეტში, დასრულდა არსებული ძველი საბაგირო სადგურებისა და საბაგირო-სატრანსპორო სისტემების სადემონტაჟო სამუშაოები, დამონტაჟებულ ახალ რევერსიულ გონდოლებიან საბაგიროზე და აშენებულ შესაბამის ინფრასტრუქტურულ ობიექტებზე, მიმდინარეობდა საბოლოო ანგარიშსწორება;</w:t>
      </w:r>
    </w:p>
    <w:p w14:paraId="5C073CAE" w14:textId="0A74EB35"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ჭიათურის მუნიციპალიტეტში, რეკონსტრუირებულ-რეაბილიტირებულ 4 რევერსიულ გონდოლებიან საბაგირო გზაზე და „მუხაძის“ ხაზის საბაგირო გზაზე, მიმდინარეობდა საბოლოო ანგარიშსწორება;</w:t>
      </w:r>
    </w:p>
    <w:p w14:paraId="1CAFD201"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პროექტის მართვასთან დაკავშირებული ადმინისტრაციული ხარჯების დაფინანსება და საბაჟო გადასახადების გადახდა.</w:t>
      </w:r>
    </w:p>
    <w:p w14:paraId="20182E55" w14:textId="77777777" w:rsidR="00FC7511" w:rsidRPr="00B5059F" w:rsidRDefault="00FC7511" w:rsidP="00FC7511">
      <w:pPr>
        <w:spacing w:line="240" w:lineRule="auto"/>
        <w:rPr>
          <w:bCs/>
        </w:rPr>
      </w:pPr>
    </w:p>
    <w:p w14:paraId="5AB62EAC" w14:textId="580C3428"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.1</w:t>
      </w:r>
      <w:r w:rsidR="000A1C2A" w:rsidRPr="00B5059F">
        <w:rPr>
          <w:rFonts w:ascii="Sylfaen" w:hAnsi="Sylfaen"/>
          <w:bCs/>
          <w:i w:val="0"/>
          <w:lang w:val="ka-GE"/>
        </w:rPr>
        <w:t>4</w:t>
      </w:r>
      <w:r w:rsidRPr="00B5059F">
        <w:rPr>
          <w:rFonts w:ascii="Sylfaen" w:hAnsi="Sylfaen"/>
          <w:bCs/>
          <w:i w:val="0"/>
        </w:rPr>
        <w:t xml:space="preserve"> </w:t>
      </w:r>
      <w:proofErr w:type="spellStart"/>
      <w:r w:rsidRPr="00B5059F">
        <w:rPr>
          <w:rFonts w:ascii="Sylfaen" w:hAnsi="Sylfaen"/>
          <w:bCs/>
          <w:i w:val="0"/>
        </w:rPr>
        <w:t>სივრცითი</w:t>
      </w:r>
      <w:proofErr w:type="spellEnd"/>
      <w:r w:rsidRPr="00B5059F">
        <w:rPr>
          <w:rFonts w:ascii="Sylfaen" w:hAnsi="Sylfaen"/>
          <w:bCs/>
          <w:i w:val="0"/>
        </w:rPr>
        <w:t xml:space="preserve"> </w:t>
      </w:r>
      <w:proofErr w:type="spellStart"/>
      <w:r w:rsidRPr="00B5059F">
        <w:rPr>
          <w:rFonts w:ascii="Sylfaen" w:hAnsi="Sylfaen"/>
          <w:bCs/>
          <w:i w:val="0"/>
        </w:rPr>
        <w:t>დაგეგმარება</w:t>
      </w:r>
      <w:proofErr w:type="spellEnd"/>
      <w:r w:rsidRPr="00B5059F">
        <w:rPr>
          <w:rFonts w:ascii="Sylfaen" w:hAnsi="Sylfaen"/>
          <w:bCs/>
          <w:i w:val="0"/>
        </w:rPr>
        <w:t xml:space="preserve"> </w:t>
      </w:r>
      <w:proofErr w:type="spellStart"/>
      <w:r w:rsidRPr="00B5059F">
        <w:rPr>
          <w:rFonts w:ascii="Sylfaen" w:hAnsi="Sylfaen"/>
          <w:bCs/>
          <w:i w:val="0"/>
        </w:rPr>
        <w:t>და</w:t>
      </w:r>
      <w:proofErr w:type="spellEnd"/>
      <w:r w:rsidRPr="00B5059F">
        <w:rPr>
          <w:rFonts w:ascii="Sylfaen" w:hAnsi="Sylfaen"/>
          <w:bCs/>
          <w:i w:val="0"/>
        </w:rPr>
        <w:t xml:space="preserve"> </w:t>
      </w:r>
      <w:proofErr w:type="spellStart"/>
      <w:r w:rsidRPr="00B5059F">
        <w:rPr>
          <w:rFonts w:ascii="Sylfaen" w:hAnsi="Sylfaen"/>
          <w:bCs/>
          <w:i w:val="0"/>
        </w:rPr>
        <w:t>ურბანული</w:t>
      </w:r>
      <w:proofErr w:type="spellEnd"/>
      <w:r w:rsidRPr="00B5059F">
        <w:rPr>
          <w:rFonts w:ascii="Sylfaen" w:hAnsi="Sylfaen"/>
          <w:bCs/>
          <w:i w:val="0"/>
        </w:rPr>
        <w:t xml:space="preserve"> </w:t>
      </w:r>
      <w:proofErr w:type="spellStart"/>
      <w:r w:rsidRPr="00B5059F">
        <w:rPr>
          <w:rFonts w:ascii="Sylfaen" w:hAnsi="Sylfaen"/>
          <w:bCs/>
          <w:i w:val="0"/>
        </w:rPr>
        <w:t>განვითარება</w:t>
      </w:r>
      <w:proofErr w:type="spellEnd"/>
      <w:r w:rsidRPr="00B5059F">
        <w:rPr>
          <w:rFonts w:ascii="Sylfaen" w:hAnsi="Sylfaen"/>
          <w:bCs/>
          <w:i w:val="0"/>
        </w:rPr>
        <w:t xml:space="preserv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15)</w:t>
      </w:r>
    </w:p>
    <w:p w14:paraId="1A295461" w14:textId="77777777" w:rsidR="00FC7511" w:rsidRPr="00B5059F" w:rsidRDefault="00FC7511" w:rsidP="00FC7511">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3E96C330"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38CAD9E3" w14:textId="77777777" w:rsidR="00FC7511" w:rsidRPr="00B5059F" w:rsidRDefault="00FC7511" w:rsidP="006D6121">
      <w:pPr>
        <w:numPr>
          <w:ilvl w:val="0"/>
          <w:numId w:val="124"/>
        </w:numPr>
        <w:autoSpaceDE w:val="0"/>
        <w:autoSpaceDN w:val="0"/>
        <w:adjustRightInd w:val="0"/>
        <w:spacing w:after="0" w:line="240" w:lineRule="auto"/>
        <w:ind w:left="180" w:firstLine="180"/>
        <w:jc w:val="both"/>
        <w:rPr>
          <w:rFonts w:ascii="Sylfaen" w:hAnsi="Sylfaen" w:cs="Sylfaen,Bold"/>
          <w:bCs/>
        </w:rPr>
      </w:pPr>
      <w:proofErr w:type="spellStart"/>
      <w:r w:rsidRPr="00B5059F">
        <w:rPr>
          <w:rFonts w:ascii="Sylfaen" w:hAnsi="Sylfaen" w:cs="Sylfaen"/>
          <w:bCs/>
        </w:rPr>
        <w:lastRenderedPageBreak/>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სამინისტროს</w:t>
      </w:r>
      <w:proofErr w:type="spellEnd"/>
      <w:r w:rsidRPr="00B5059F">
        <w:rPr>
          <w:rFonts w:ascii="Sylfaen" w:hAnsi="Sylfaen" w:cs="Sylfaen"/>
          <w:bCs/>
          <w:lang w:val="ka-GE"/>
        </w:rPr>
        <w:t xml:space="preserve"> </w:t>
      </w:r>
      <w:proofErr w:type="spellStart"/>
      <w:r w:rsidRPr="00B5059F">
        <w:rPr>
          <w:rFonts w:ascii="Sylfaen" w:hAnsi="Sylfaen" w:cs="Sylfaen"/>
          <w:bCs/>
        </w:rPr>
        <w:t>აპარატი</w:t>
      </w:r>
      <w:proofErr w:type="spellEnd"/>
      <w:r w:rsidRPr="00B5059F">
        <w:rPr>
          <w:rFonts w:ascii="Sylfaen" w:hAnsi="Sylfaen" w:cs="Sylfaen"/>
          <w:bCs/>
          <w:lang w:val="ka-GE"/>
        </w:rPr>
        <w:t>.</w:t>
      </w:r>
    </w:p>
    <w:p w14:paraId="59159DF3" w14:textId="77777777" w:rsidR="00FC7511" w:rsidRPr="00B5059F" w:rsidRDefault="00FC7511" w:rsidP="00FC7511">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2D594DDE"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ჩატარდა დასახლებათა ტერიტორიების (გარდა სარეკრეაციო, აფხაზეთის და აჭარის ავტონომიური რესპუბლიკების ტერიტორიებისა) გამოყენებისა და განაშენიანების რეგულირების საკითხთა საბჭოს 20 სხდომა. აღნიშნულ სხდომებზე განხილულ იქნა 545 პროექტი (გუდაურის, ბაკურიანის, ბახმაროსა და ურეკის სარეკრეაციო ტერიტორიებზე ქალაქთმშენებლობითი დოკუმენტები, არქიტექტურული პროექტები და ა.შ), საქართველოს სხვადასხვა რეგიონში განაშენიანების რეგულირების გეგმები, განაშენიანების ინტენსივობის კოეფიციენტის (კ2 კოეფიციენტი) განსაზღვრისა და ფუნქციური ზონის ცვლილების საკითხები;</w:t>
      </w:r>
    </w:p>
    <w:p w14:paraId="560D0847"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გუდაურის სარეკრეაციო ტერიტორიაზე განხილული და საქართველოს მთავრობის მიერ დამტკიცებული განაშენიანების დეტალური გეგმის კონცეფციის 2 პროექტი, განაშენიანების დეტალური გეგმის 1 პროექტი, განაშენიანების რეგულირების გეგმის 1 კორექტირებული პროექტი და 1 ახალი პროექტი;</w:t>
      </w:r>
    </w:p>
    <w:p w14:paraId="4D036256"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ბაკურიანის სარეკრეაციო ტერიტორიაზე განხილული და საქართველოს მთავრობის მიერ დამტკიცებული განაშენიანების დეტალური გეგმის კონცეფციის 3 პროექტი და განაშენიანების რეგულირების გეგმის 3 პროექტი;</w:t>
      </w:r>
    </w:p>
    <w:p w14:paraId="15E04F37"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განაშენიანების დეტალური გეგმის ინცირებისათვის გამოიცა მინისტრის 3 ბრძანება - გუდაურის სარეკრეაციო ტერიტორიაზე, 2 ბრძანება - ურეკის სარეკრეაციო ტერიტორიაზე და 3 ბრძანება - ბაკურიანის სარეკრეაციო ტერიტორიაზე;</w:t>
      </w:r>
    </w:p>
    <w:p w14:paraId="594BBFE1"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დასრულდა კურორტების ლებარდესა და წყალტუბოს სანიტარიული დაცვის ზონების პროექტების შემუშავება (II ეტაპი) და საქართველოს მთავრობაზე წარსადგენათ გადაეცა სსიპ - საქართველოს ტურიზმის ეროვნულ ადმინისტრაციას;</w:t>
      </w:r>
    </w:p>
    <w:p w14:paraId="4A0CFED8"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მიმდინარეობდა კურორტ წყალტუბოს გენერალური გეგმის კონცეფციის I ეტაპის სამუშაოების განხილვა.</w:t>
      </w:r>
    </w:p>
    <w:p w14:paraId="6F9971B8" w14:textId="77777777" w:rsidR="00FC7511" w:rsidRPr="00B5059F" w:rsidRDefault="00FC7511" w:rsidP="00FC7511">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CAC8418" w14:textId="309150EE" w:rsidR="00FC7511" w:rsidRPr="00B5059F" w:rsidRDefault="00FC7511" w:rsidP="00FC7511">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3</w:t>
      </w:r>
      <w:r w:rsidRPr="00B5059F">
        <w:rPr>
          <w:rFonts w:ascii="Sylfaen" w:hAnsi="Sylfaen"/>
          <w:bCs/>
          <w:i w:val="0"/>
        </w:rPr>
        <w:t>.1</w:t>
      </w:r>
      <w:r w:rsidR="000A1C2A" w:rsidRPr="00B5059F">
        <w:rPr>
          <w:rFonts w:ascii="Sylfaen" w:hAnsi="Sylfaen"/>
          <w:bCs/>
          <w:i w:val="0"/>
          <w:lang w:val="ka-GE"/>
        </w:rPr>
        <w:t>5</w:t>
      </w:r>
      <w:r w:rsidRPr="00B5059F">
        <w:rPr>
          <w:rFonts w:ascii="Sylfaen" w:hAnsi="Sylfaen"/>
          <w:bCs/>
          <w:i w:val="0"/>
        </w:rPr>
        <w:t xml:space="preserve"> </w:t>
      </w:r>
      <w:proofErr w:type="spellStart"/>
      <w:r w:rsidRPr="00B5059F">
        <w:rPr>
          <w:rFonts w:ascii="Sylfaen" w:hAnsi="Sylfaen"/>
          <w:bCs/>
          <w:i w:val="0"/>
        </w:rPr>
        <w:t>განახლებული</w:t>
      </w:r>
      <w:proofErr w:type="spellEnd"/>
      <w:r w:rsidRPr="00B5059F">
        <w:rPr>
          <w:rFonts w:ascii="Sylfaen" w:hAnsi="Sylfaen"/>
          <w:bCs/>
          <w:i w:val="0"/>
        </w:rPr>
        <w:t xml:space="preserve"> </w:t>
      </w:r>
      <w:proofErr w:type="spellStart"/>
      <w:r w:rsidRPr="00B5059F">
        <w:rPr>
          <w:rFonts w:ascii="Sylfaen" w:hAnsi="Sylfaen"/>
          <w:bCs/>
          <w:i w:val="0"/>
        </w:rPr>
        <w:t>რეგიონების</w:t>
      </w:r>
      <w:proofErr w:type="spellEnd"/>
      <w:r w:rsidRPr="00B5059F">
        <w:rPr>
          <w:rFonts w:ascii="Sylfaen" w:hAnsi="Sylfaen"/>
          <w:bCs/>
          <w:i w:val="0"/>
        </w:rPr>
        <w:t xml:space="preserve"> </w:t>
      </w:r>
      <w:proofErr w:type="spellStart"/>
      <w:r w:rsidRPr="00B5059F">
        <w:rPr>
          <w:rFonts w:ascii="Sylfaen" w:hAnsi="Sylfaen"/>
          <w:bCs/>
          <w:i w:val="0"/>
        </w:rPr>
        <w:t>პროგრამა</w:t>
      </w:r>
      <w:proofErr w:type="spellEnd"/>
      <w:r w:rsidRPr="00B5059F">
        <w:rPr>
          <w:rFonts w:ascii="Sylfaen" w:hAnsi="Sylfaen"/>
          <w:bCs/>
          <w:i w:val="0"/>
        </w:rPr>
        <w:t xml:space="preserv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03 21)</w:t>
      </w:r>
    </w:p>
    <w:p w14:paraId="31548E6C" w14:textId="77777777" w:rsidR="00FC7511" w:rsidRPr="00B5059F" w:rsidRDefault="00FC7511" w:rsidP="00FC7511">
      <w:pPr>
        <w:spacing w:after="0" w:line="240" w:lineRule="auto"/>
        <w:jc w:val="both"/>
        <w:rPr>
          <w:rFonts w:ascii="Sylfaen" w:hAnsi="Sylfaen" w:cs="Sylfaen,Bold"/>
          <w:bCs/>
        </w:rPr>
      </w:pPr>
    </w:p>
    <w:p w14:paraId="13E888E6" w14:textId="77777777" w:rsidR="00FC7511" w:rsidRPr="00B5059F" w:rsidRDefault="00FC7511" w:rsidP="00FC7511">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5AD893DA" w14:textId="77777777" w:rsidR="00FC7511" w:rsidRPr="00B5059F" w:rsidRDefault="00FC7511" w:rsidP="006D6121">
      <w:pPr>
        <w:numPr>
          <w:ilvl w:val="0"/>
          <w:numId w:val="124"/>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41AD0A28" w14:textId="77777777" w:rsidR="00FC7511" w:rsidRPr="00B5059F" w:rsidRDefault="00FC7511" w:rsidP="00FC7511">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266B72F4" w14:textId="77777777" w:rsidR="00FC7511" w:rsidRPr="00B5059F" w:rsidRDefault="00FC7511" w:rsidP="00FC7511">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63 მუნიციპალიტეტში დაწყებული სამობილიზაციო და მოსამზადებელი სამუშაოები, სატენდერო პროცედურები, რეაბილიტაციისათვის საჭირო დეტალური საპროექტო-სახარჯთაღრიცხვო დოკუმენტაციის მომზადება (Design Build).</w:t>
      </w:r>
    </w:p>
    <w:p w14:paraId="349AC33E" w14:textId="77777777" w:rsidR="00A765A2" w:rsidRPr="00B5059F" w:rsidRDefault="00A765A2" w:rsidP="00FC7511">
      <w:pPr>
        <w:pStyle w:val="ListParagraph"/>
        <w:spacing w:after="0" w:line="240" w:lineRule="auto"/>
        <w:ind w:left="360" w:right="0" w:firstLine="0"/>
        <w:rPr>
          <w:bCs/>
          <w:color w:val="000000" w:themeColor="text1"/>
          <w:lang w:val="ka-GE"/>
        </w:rPr>
      </w:pPr>
    </w:p>
    <w:p w14:paraId="085535EA" w14:textId="77777777" w:rsidR="00A72D6F" w:rsidRPr="00B5059F" w:rsidRDefault="00A72D6F" w:rsidP="00D37950">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 xml:space="preserve">3.4 </w:t>
      </w:r>
      <w:proofErr w:type="spellStart"/>
      <w:r w:rsidRPr="00B5059F">
        <w:rPr>
          <w:rFonts w:ascii="Sylfaen" w:eastAsia="Calibri" w:hAnsi="Sylfaen" w:cs="Calibri"/>
          <w:bCs/>
          <w:color w:val="366091"/>
          <w:sz w:val="22"/>
          <w:szCs w:val="22"/>
        </w:rPr>
        <w:t>სასისტემო</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მნიშვნელობის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ელექტროგადამცემი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ქსელის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განვითარება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24 14)</w:t>
      </w:r>
    </w:p>
    <w:p w14:paraId="48020988" w14:textId="77777777" w:rsidR="00A72D6F" w:rsidRPr="00B5059F" w:rsidRDefault="00A72D6F" w:rsidP="00D37950">
      <w:pPr>
        <w:spacing w:after="0" w:line="240" w:lineRule="auto"/>
        <w:rPr>
          <w:rFonts w:ascii="Sylfaen" w:hAnsi="Sylfaen" w:cs="Sylfaen"/>
          <w:bCs/>
          <w:lang w:val="ka-GE"/>
        </w:rPr>
      </w:pPr>
    </w:p>
    <w:p w14:paraId="113470BD" w14:textId="77777777" w:rsidR="00A72D6F" w:rsidRPr="00B5059F" w:rsidRDefault="00A72D6F" w:rsidP="00D37950">
      <w:pPr>
        <w:spacing w:after="0" w:line="240" w:lineRule="auto"/>
        <w:rPr>
          <w:rFonts w:ascii="Sylfaen" w:hAnsi="Sylfaen"/>
          <w:bCs/>
        </w:rPr>
      </w:pPr>
      <w:proofErr w:type="spellStart"/>
      <w:r w:rsidRPr="00B5059F">
        <w:rPr>
          <w:rFonts w:ascii="Sylfaen" w:hAnsi="Sylfaen" w:cs="Sylfaen"/>
          <w:bCs/>
        </w:rPr>
        <w:t>პროგრამის</w:t>
      </w:r>
      <w:proofErr w:type="spellEnd"/>
      <w:r w:rsidRPr="00B5059F">
        <w:rPr>
          <w:rFonts w:ascii="Sylfaen" w:hAnsi="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bCs/>
        </w:rPr>
        <w:t>:</w:t>
      </w:r>
    </w:p>
    <w:p w14:paraId="23D5BD55" w14:textId="77777777" w:rsidR="00A72D6F" w:rsidRPr="00B5059F" w:rsidRDefault="00A72D6F" w:rsidP="004A2E60">
      <w:pPr>
        <w:numPr>
          <w:ilvl w:val="0"/>
          <w:numId w:val="98"/>
        </w:numPr>
        <w:spacing w:after="0" w:line="240" w:lineRule="auto"/>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ეკონომიკისა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მდგრადი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w:t>
      </w:r>
      <w:proofErr w:type="spellEnd"/>
    </w:p>
    <w:p w14:paraId="59CD21F8" w14:textId="77777777" w:rsidR="00A72D6F" w:rsidRPr="00B5059F" w:rsidRDefault="00A72D6F" w:rsidP="00D37950">
      <w:pPr>
        <w:pStyle w:val="ListParagraph"/>
        <w:spacing w:after="0" w:line="240" w:lineRule="auto"/>
        <w:ind w:left="360" w:right="0" w:firstLine="0"/>
        <w:rPr>
          <w:bCs/>
          <w:lang w:val="ka-GE"/>
        </w:rPr>
      </w:pPr>
    </w:p>
    <w:p w14:paraId="2D9D1ADC" w14:textId="77777777"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„220 კვ ხაზის „ახალციხე–ბათუმი“ მშენებლობა (WB)“ პროექტის ფარგლებში:</w:t>
      </w:r>
    </w:p>
    <w:p w14:paraId="7F1C35BF" w14:textId="77777777" w:rsidR="00A72D6F" w:rsidRPr="00B5059F" w:rsidRDefault="00A72D6F" w:rsidP="004A2E60">
      <w:pPr>
        <w:pStyle w:val="ListParagraph"/>
        <w:numPr>
          <w:ilvl w:val="0"/>
          <w:numId w:val="102"/>
        </w:numPr>
        <w:spacing w:after="0" w:line="240" w:lineRule="auto"/>
        <w:ind w:right="0"/>
        <w:rPr>
          <w:bCs/>
          <w:lang w:val="ka-GE"/>
        </w:rPr>
      </w:pPr>
      <w:r w:rsidRPr="00B5059F">
        <w:rPr>
          <w:bCs/>
          <w:lang w:val="ka-GE"/>
        </w:rPr>
        <w:t xml:space="preserve">კონტრაქტორთან არსებული სადავო საკითხების გადასაწყვეტად დანიშნული დავების საბჭოს მიერ გადაწყვეტილების გამოტანის შემდეგ, კონტრაქტორთან მიმდინარეობდა მოლაპარაკებები და მიღწეულ იქნა ორმხრივი შეთანხმება კონტრაქტის დახურვის თაობაზე. </w:t>
      </w:r>
    </w:p>
    <w:p w14:paraId="7846D9B1" w14:textId="77777777" w:rsidR="00A72D6F" w:rsidRPr="00B5059F" w:rsidRDefault="00A72D6F" w:rsidP="004A2E60">
      <w:pPr>
        <w:pStyle w:val="ListParagraph"/>
        <w:numPr>
          <w:ilvl w:val="0"/>
          <w:numId w:val="102"/>
        </w:numPr>
        <w:spacing w:after="0" w:line="240" w:lineRule="auto"/>
        <w:ind w:right="0"/>
        <w:rPr>
          <w:bCs/>
          <w:lang w:val="ka-GE"/>
        </w:rPr>
      </w:pPr>
      <w:r w:rsidRPr="00B5059F">
        <w:rPr>
          <w:bCs/>
          <w:lang w:val="ka-GE"/>
        </w:rPr>
        <w:t>კონტრაქტიდან ამორიცხული სხალთის მონაკვეთის (დაახლოებით 39 კმ) მშენებლობისთვის გამოცხადებული ახალი საერთაშორისო ტენდერის გზით შეირჩა ახალი კონტრაქტორი (Bozlar Yapi, თურქეთი) და საკონტრაქტო მოლაპარაკებების შემდეგ ხელი მოეწერა ხელშეკრულებას;</w:t>
      </w:r>
    </w:p>
    <w:p w14:paraId="511A5E80" w14:textId="77777777" w:rsidR="00A72D6F" w:rsidRPr="00B5059F" w:rsidRDefault="00A72D6F" w:rsidP="004A2E60">
      <w:pPr>
        <w:pStyle w:val="ListParagraph"/>
        <w:numPr>
          <w:ilvl w:val="0"/>
          <w:numId w:val="99"/>
        </w:numPr>
        <w:pBdr>
          <w:top w:val="nil"/>
          <w:left w:val="nil"/>
          <w:bottom w:val="nil"/>
          <w:right w:val="nil"/>
          <w:between w:val="nil"/>
        </w:pBdr>
        <w:spacing w:after="0" w:line="240" w:lineRule="auto"/>
        <w:ind w:right="0"/>
        <w:rPr>
          <w:rFonts w:eastAsia="Calibri" w:cs="Calibri"/>
          <w:bCs/>
        </w:rPr>
      </w:pPr>
      <w:r w:rsidRPr="00B5059F">
        <w:rPr>
          <w:bCs/>
          <w:lang w:val="ka-GE"/>
        </w:rPr>
        <w:lastRenderedPageBreak/>
        <w:t xml:space="preserve">500 კვ ეგხ-ის „ქსანი–სტეფანწმინდა“ მშენებლობა (EBRD, EC, KfW) პროექტის ფარგლებში </w:t>
      </w:r>
      <w:proofErr w:type="spellStart"/>
      <w:r w:rsidRPr="00B5059F">
        <w:rPr>
          <w:rFonts w:eastAsia="Calibri" w:cs="Calibri"/>
          <w:bCs/>
        </w:rPr>
        <w:t>კონტრაქტორი</w:t>
      </w:r>
      <w:proofErr w:type="spellEnd"/>
      <w:r w:rsidRPr="00B5059F">
        <w:rPr>
          <w:rFonts w:eastAsia="Calibri" w:cs="Calibri"/>
          <w:bCs/>
        </w:rPr>
        <w:t xml:space="preserve"> </w:t>
      </w:r>
      <w:proofErr w:type="spellStart"/>
      <w:r w:rsidRPr="00B5059F">
        <w:rPr>
          <w:rFonts w:eastAsia="Calibri" w:cs="Calibri"/>
          <w:bCs/>
        </w:rPr>
        <w:t>კომპანიის</w:t>
      </w:r>
      <w:proofErr w:type="spellEnd"/>
      <w:r w:rsidRPr="00B5059F">
        <w:rPr>
          <w:rFonts w:eastAsia="Calibri" w:cs="Calibri"/>
          <w:bCs/>
        </w:rPr>
        <w:t xml:space="preserve"> </w:t>
      </w:r>
      <w:proofErr w:type="spellStart"/>
      <w:r w:rsidRPr="00B5059F">
        <w:rPr>
          <w:rFonts w:eastAsia="Calibri" w:cs="Calibri"/>
          <w:bCs/>
        </w:rPr>
        <w:t>მიერ</w:t>
      </w:r>
      <w:proofErr w:type="spellEnd"/>
      <w:r w:rsidRPr="00B5059F">
        <w:rPr>
          <w:rFonts w:eastAsia="Calibri" w:cs="Calibri"/>
          <w:bCs/>
        </w:rPr>
        <w:t xml:space="preserve"> </w:t>
      </w:r>
      <w:r w:rsidRPr="00B5059F">
        <w:rPr>
          <w:rFonts w:eastAsia="Calibri" w:cs="Calibri"/>
          <w:bCs/>
          <w:lang w:val="ka-GE"/>
        </w:rPr>
        <w:t>ხორციელდებოდა</w:t>
      </w:r>
      <w:r w:rsidRPr="00B5059F">
        <w:rPr>
          <w:rFonts w:eastAsia="Calibri" w:cs="Calibri"/>
          <w:bCs/>
        </w:rPr>
        <w:t xml:space="preserve"> </w:t>
      </w:r>
      <w:proofErr w:type="spellStart"/>
      <w:r w:rsidRPr="00B5059F">
        <w:rPr>
          <w:rFonts w:eastAsia="Calibri" w:cs="Calibri"/>
          <w:bCs/>
        </w:rPr>
        <w:t>დასრულებული</w:t>
      </w:r>
      <w:proofErr w:type="spellEnd"/>
      <w:r w:rsidRPr="00B5059F">
        <w:rPr>
          <w:rFonts w:eastAsia="Calibri" w:cs="Calibri"/>
          <w:bCs/>
        </w:rPr>
        <w:t xml:space="preserve"> 500კვ </w:t>
      </w:r>
      <w:proofErr w:type="spellStart"/>
      <w:r w:rsidRPr="00B5059F">
        <w:rPr>
          <w:rFonts w:eastAsia="Calibri" w:cs="Calibri"/>
          <w:bCs/>
        </w:rPr>
        <w:t>ელექტროგადამცემი</w:t>
      </w:r>
      <w:proofErr w:type="spellEnd"/>
      <w:r w:rsidRPr="00B5059F">
        <w:rPr>
          <w:rFonts w:eastAsia="Calibri" w:cs="Calibri"/>
          <w:bCs/>
        </w:rPr>
        <w:t xml:space="preserve"> </w:t>
      </w:r>
      <w:proofErr w:type="spellStart"/>
      <w:r w:rsidRPr="00B5059F">
        <w:rPr>
          <w:rFonts w:eastAsia="Calibri" w:cs="Calibri"/>
          <w:bCs/>
        </w:rPr>
        <w:t>ხაზის</w:t>
      </w:r>
      <w:proofErr w:type="spellEnd"/>
      <w:r w:rsidRPr="00B5059F">
        <w:rPr>
          <w:rFonts w:eastAsia="Calibri" w:cs="Calibri"/>
          <w:bCs/>
        </w:rPr>
        <w:t xml:space="preserve"> „</w:t>
      </w:r>
      <w:proofErr w:type="spellStart"/>
      <w:r w:rsidRPr="00B5059F">
        <w:rPr>
          <w:rFonts w:eastAsia="Calibri" w:cs="Calibri"/>
          <w:bCs/>
        </w:rPr>
        <w:t>ქსანი-სტეფანწმინდა</w:t>
      </w:r>
      <w:proofErr w:type="spellEnd"/>
      <w:r w:rsidRPr="00B5059F">
        <w:rPr>
          <w:rFonts w:eastAsia="Calibri" w:cs="Calibri"/>
          <w:bCs/>
        </w:rPr>
        <w:t xml:space="preserve">“ </w:t>
      </w:r>
      <w:proofErr w:type="spellStart"/>
      <w:r w:rsidRPr="00B5059F">
        <w:rPr>
          <w:rFonts w:eastAsia="Calibri" w:cs="Calibri"/>
          <w:bCs/>
        </w:rPr>
        <w:t>მშენებლობის</w:t>
      </w:r>
      <w:proofErr w:type="spellEnd"/>
      <w:r w:rsidRPr="00B5059F">
        <w:rPr>
          <w:rFonts w:eastAsia="Calibri" w:cs="Calibri"/>
          <w:bCs/>
        </w:rPr>
        <w:t xml:space="preserve"> </w:t>
      </w:r>
      <w:proofErr w:type="spellStart"/>
      <w:r w:rsidRPr="00B5059F">
        <w:rPr>
          <w:rFonts w:eastAsia="Calibri" w:cs="Calibri"/>
          <w:bCs/>
        </w:rPr>
        <w:t>შემდეგ</w:t>
      </w:r>
      <w:proofErr w:type="spellEnd"/>
      <w:r w:rsidRPr="00B5059F">
        <w:rPr>
          <w:rFonts w:eastAsia="Calibri" w:cs="Calibri"/>
          <w:bCs/>
        </w:rPr>
        <w:t xml:space="preserve"> </w:t>
      </w:r>
      <w:proofErr w:type="spellStart"/>
      <w:r w:rsidRPr="00B5059F">
        <w:rPr>
          <w:rFonts w:eastAsia="Calibri" w:cs="Calibri"/>
          <w:bCs/>
        </w:rPr>
        <w:t>დარჩენილი</w:t>
      </w:r>
      <w:proofErr w:type="spellEnd"/>
      <w:r w:rsidRPr="00B5059F">
        <w:rPr>
          <w:rFonts w:eastAsia="Calibri" w:cs="Calibri"/>
          <w:bCs/>
        </w:rPr>
        <w:t xml:space="preserve"> </w:t>
      </w:r>
      <w:proofErr w:type="spellStart"/>
      <w:r w:rsidRPr="00B5059F">
        <w:rPr>
          <w:rFonts w:eastAsia="Calibri" w:cs="Calibri"/>
          <w:bCs/>
        </w:rPr>
        <w:t>ხარვეზების</w:t>
      </w:r>
      <w:proofErr w:type="spellEnd"/>
      <w:r w:rsidRPr="00B5059F">
        <w:rPr>
          <w:rFonts w:eastAsia="Calibri" w:cs="Calibri"/>
          <w:bCs/>
        </w:rPr>
        <w:t xml:space="preserve"> </w:t>
      </w:r>
      <w:proofErr w:type="spellStart"/>
      <w:r w:rsidRPr="00B5059F">
        <w:rPr>
          <w:rFonts w:eastAsia="Calibri" w:cs="Calibri"/>
          <w:bCs/>
        </w:rPr>
        <w:t>აღმოფხვრის</w:t>
      </w:r>
      <w:proofErr w:type="spellEnd"/>
      <w:r w:rsidRPr="00B5059F">
        <w:rPr>
          <w:rFonts w:eastAsia="Calibri" w:cs="Calibri"/>
          <w:bCs/>
        </w:rPr>
        <w:t xml:space="preserve"> </w:t>
      </w:r>
      <w:proofErr w:type="spellStart"/>
      <w:r w:rsidRPr="00B5059F">
        <w:rPr>
          <w:rFonts w:eastAsia="Calibri" w:cs="Calibri"/>
          <w:bCs/>
        </w:rPr>
        <w:t>სამუშაოები</w:t>
      </w:r>
      <w:proofErr w:type="spellEnd"/>
      <w:r w:rsidRPr="00B5059F">
        <w:rPr>
          <w:rFonts w:eastAsia="Calibri" w:cs="Calibri"/>
          <w:bCs/>
          <w:lang w:val="ka-GE"/>
        </w:rPr>
        <w:t>;</w:t>
      </w:r>
    </w:p>
    <w:p w14:paraId="7BA8306F" w14:textId="77777777" w:rsidR="00A72D6F" w:rsidRPr="00B5059F" w:rsidRDefault="00A72D6F" w:rsidP="004A2E60">
      <w:pPr>
        <w:pStyle w:val="ListParagraph"/>
        <w:numPr>
          <w:ilvl w:val="0"/>
          <w:numId w:val="99"/>
        </w:numPr>
        <w:pBdr>
          <w:top w:val="nil"/>
          <w:left w:val="nil"/>
          <w:bottom w:val="nil"/>
          <w:right w:val="nil"/>
          <w:between w:val="nil"/>
        </w:pBdr>
        <w:spacing w:after="0" w:line="240" w:lineRule="auto"/>
        <w:ind w:right="0"/>
        <w:rPr>
          <w:bCs/>
          <w:lang w:val="ka-GE"/>
        </w:rPr>
      </w:pPr>
      <w:r w:rsidRPr="00B5059F">
        <w:rPr>
          <w:bCs/>
          <w:lang w:val="ka-GE"/>
        </w:rPr>
        <w:t>„ელექტროგადამცემი ხაზი „ჯვარი-ხორგა“ (EBRD, EU, KfW)“ პროექტის ფარგლებში საანგარიშო პერიოდში განხორციელდა 54 ანძის დამონტაჟება.</w:t>
      </w:r>
    </w:p>
    <w:p w14:paraId="7E570DA7" w14:textId="77777777"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რეგიონალური ელექტროგადაცემის გაუმჯობესების პროექტის ფარგლებში:</w:t>
      </w:r>
    </w:p>
    <w:p w14:paraId="6CB3BF45" w14:textId="77777777" w:rsidR="00A72D6F" w:rsidRPr="00B5059F" w:rsidRDefault="00A72D6F" w:rsidP="004A2E60">
      <w:pPr>
        <w:pStyle w:val="ListParagraph"/>
        <w:numPr>
          <w:ilvl w:val="0"/>
          <w:numId w:val="103"/>
        </w:numPr>
        <w:spacing w:after="0" w:line="240" w:lineRule="auto"/>
        <w:ind w:right="0"/>
        <w:rPr>
          <w:bCs/>
          <w:lang w:val="ka-GE"/>
        </w:rPr>
      </w:pPr>
      <w:r w:rsidRPr="00B5059F">
        <w:rPr>
          <w:bCs/>
          <w:lang w:val="ka-GE"/>
        </w:rPr>
        <w:t>2020 წლის 25 სექტემბერს ხელი მოეწერა 500 კვ ქვესადგური წყალტუბოსა და 500 კვ ეგხ „ჯვარი-წყალტუბს“ მშენებლობის ხელშეკრულებებს. კონტრაქტები ეფექტური გახდა 2020 წლის 17 ნოემბერსა და 2021 წლის 5 იანვარს. 2021 წლის ივნისში დასრულდა ქვესადგურის გეოლოგიური კვლევა და შედეგები გაეგზავნა შესაბამის მხარეებს შესათანხმებლად. მიმდინარეობდა მუშაობა დეტალურ დიზაინზე. აგრეთვე, „ჯვარი-წყალტუბოს“ სესხის ფარგლებში 2021 წლის აპრილიდან კომპანია გალთ&amp;თაგარტმა მუშაობა დაიწყო სსე-ს ფინანსურ და იურიდიულ საკონსულტაციო მომსახურებაზე, რის შედეგად კომპანია მომზადდება ობლიგაციების გამოსაშვებად;</w:t>
      </w:r>
    </w:p>
    <w:p w14:paraId="46BDA0CB" w14:textId="77777777" w:rsidR="00A72D6F" w:rsidRPr="00B5059F" w:rsidRDefault="00A72D6F" w:rsidP="004A2E60">
      <w:pPr>
        <w:pStyle w:val="ListParagraph"/>
        <w:numPr>
          <w:ilvl w:val="0"/>
          <w:numId w:val="103"/>
        </w:numPr>
        <w:spacing w:after="0" w:line="240" w:lineRule="auto"/>
        <w:ind w:right="0"/>
        <w:rPr>
          <w:bCs/>
          <w:lang w:val="ka-GE"/>
        </w:rPr>
      </w:pPr>
      <w:r w:rsidRPr="00B5059F">
        <w:rPr>
          <w:bCs/>
          <w:lang w:val="ka-GE"/>
        </w:rPr>
        <w:t>29 ივნისს ხელი მოეწერა კონტრაქტორ მეტკასთან (საბერძნეთი) ქვესადგურების მშენებლობასთან დაკავშირებით (220/110 კვ ქვესადგური ოზურგეთი, 220 კვ ქვესადგური ლაჯანური და ახალციხის ქვესადგურის 400-ანი და 500-ანი ჩანართების მშენებლობაზე);</w:t>
      </w:r>
    </w:p>
    <w:p w14:paraId="73CE66C8" w14:textId="77777777" w:rsidR="00A72D6F" w:rsidRPr="00B5059F" w:rsidRDefault="00A72D6F" w:rsidP="004A2E60">
      <w:pPr>
        <w:pStyle w:val="ListParagraph"/>
        <w:numPr>
          <w:ilvl w:val="0"/>
          <w:numId w:val="103"/>
        </w:numPr>
        <w:spacing w:after="0" w:line="240" w:lineRule="auto"/>
        <w:ind w:right="0"/>
        <w:rPr>
          <w:bCs/>
          <w:lang w:val="ka-GE"/>
        </w:rPr>
      </w:pPr>
      <w:r w:rsidRPr="00B5059F">
        <w:rPr>
          <w:bCs/>
          <w:lang w:val="ka-GE"/>
        </w:rPr>
        <w:t>პროექტის სხვა კომპონენტებზე მიმდინარეობდა სამშენებლო ტენდერის პროცესი და საკონსულტაციო მომსახურება ტექნიკურ-ეკონომიკურ, გარემოს დაცვისა და სოციალურ საკითხებზე.</w:t>
      </w:r>
    </w:p>
    <w:p w14:paraId="5049FB18" w14:textId="77777777" w:rsidR="00A72D6F" w:rsidRPr="00B5059F" w:rsidRDefault="00A72D6F" w:rsidP="00D37950">
      <w:pPr>
        <w:spacing w:after="0" w:line="240" w:lineRule="auto"/>
        <w:rPr>
          <w:rFonts w:ascii="Sylfaen" w:hAnsi="Sylfaen"/>
          <w:bCs/>
          <w:lang w:val="ka-GE"/>
        </w:rPr>
      </w:pPr>
    </w:p>
    <w:p w14:paraId="4132AC0C" w14:textId="77777777" w:rsidR="00A72D6F" w:rsidRPr="00B5059F" w:rsidRDefault="00A72D6F" w:rsidP="00D37950">
      <w:pPr>
        <w:spacing w:after="0" w:line="240" w:lineRule="auto"/>
        <w:rPr>
          <w:rFonts w:ascii="Sylfaen" w:hAnsi="Sylfaen"/>
          <w:bCs/>
          <w:lang w:val="ka-GE"/>
        </w:rPr>
      </w:pPr>
    </w:p>
    <w:p w14:paraId="4FFF2A84" w14:textId="77777777" w:rsidR="00A72D6F" w:rsidRPr="00B5059F" w:rsidRDefault="00A72D6F" w:rsidP="00D37950">
      <w:pPr>
        <w:pStyle w:val="Heading4"/>
        <w:spacing w:line="240" w:lineRule="auto"/>
        <w:rPr>
          <w:rFonts w:ascii="Sylfaen" w:hAnsi="Sylfaen"/>
          <w:bCs/>
          <w:i w:val="0"/>
        </w:rPr>
      </w:pPr>
      <w:r w:rsidRPr="00B5059F">
        <w:rPr>
          <w:rFonts w:ascii="Sylfaen" w:hAnsi="Sylfaen"/>
          <w:bCs/>
          <w:i w:val="0"/>
        </w:rPr>
        <w:t xml:space="preserve">3.4.1 </w:t>
      </w:r>
      <w:proofErr w:type="spellStart"/>
      <w:r w:rsidRPr="00B5059F">
        <w:rPr>
          <w:rFonts w:ascii="Sylfaen" w:hAnsi="Sylfaen"/>
          <w:bCs/>
          <w:i w:val="0"/>
        </w:rPr>
        <w:t>ელექტროგადამცემი</w:t>
      </w:r>
      <w:proofErr w:type="spellEnd"/>
      <w:r w:rsidRPr="00B5059F">
        <w:rPr>
          <w:rFonts w:ascii="Sylfaen" w:hAnsi="Sylfaen"/>
          <w:bCs/>
          <w:i w:val="0"/>
        </w:rPr>
        <w:t xml:space="preserve"> </w:t>
      </w:r>
      <w:proofErr w:type="spellStart"/>
      <w:r w:rsidRPr="00B5059F">
        <w:rPr>
          <w:rFonts w:ascii="Sylfaen" w:hAnsi="Sylfaen"/>
          <w:bCs/>
          <w:i w:val="0"/>
        </w:rPr>
        <w:t>ქსელის</w:t>
      </w:r>
      <w:proofErr w:type="spellEnd"/>
      <w:r w:rsidRPr="00B5059F">
        <w:rPr>
          <w:rFonts w:ascii="Sylfaen" w:hAnsi="Sylfaen"/>
          <w:bCs/>
          <w:i w:val="0"/>
        </w:rPr>
        <w:t xml:space="preserve"> </w:t>
      </w:r>
      <w:proofErr w:type="spellStart"/>
      <w:r w:rsidRPr="00B5059F">
        <w:rPr>
          <w:rFonts w:ascii="Sylfaen" w:hAnsi="Sylfaen"/>
          <w:bCs/>
          <w:i w:val="0"/>
        </w:rPr>
        <w:t>გაძლიერების</w:t>
      </w:r>
      <w:proofErr w:type="spellEnd"/>
      <w:r w:rsidRPr="00B5059F">
        <w:rPr>
          <w:rFonts w:ascii="Sylfaen" w:hAnsi="Sylfaen"/>
          <w:bCs/>
          <w:i w:val="0"/>
        </w:rPr>
        <w:t xml:space="preserve"> </w:t>
      </w:r>
      <w:proofErr w:type="spellStart"/>
      <w:r w:rsidRPr="00B5059F">
        <w:rPr>
          <w:rFonts w:ascii="Sylfaen" w:hAnsi="Sylfaen"/>
          <w:bCs/>
          <w:i w:val="0"/>
        </w:rPr>
        <w:t>პროექტი</w:t>
      </w:r>
      <w:proofErr w:type="spellEnd"/>
      <w:r w:rsidRPr="00B5059F">
        <w:rPr>
          <w:rFonts w:ascii="Sylfaen" w:hAnsi="Sylfaen"/>
          <w:bCs/>
          <w:i w:val="0"/>
        </w:rPr>
        <w:t xml:space="preserv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24 14 01)</w:t>
      </w:r>
    </w:p>
    <w:p w14:paraId="0B0EE1D9" w14:textId="77777777" w:rsidR="00A72D6F" w:rsidRPr="00B5059F" w:rsidRDefault="00A72D6F" w:rsidP="00D37950">
      <w:pPr>
        <w:pStyle w:val="ListParagraph"/>
        <w:spacing w:after="0" w:line="240" w:lineRule="auto"/>
        <w:ind w:left="0"/>
        <w:rPr>
          <w:bCs/>
          <w:lang w:val="ka-GE"/>
        </w:rPr>
      </w:pPr>
    </w:p>
    <w:p w14:paraId="54FAF7C8" w14:textId="77777777" w:rsidR="00A72D6F" w:rsidRPr="00B5059F" w:rsidRDefault="00A72D6F"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3B00851B" w14:textId="77777777" w:rsidR="00A72D6F" w:rsidRPr="00B5059F" w:rsidRDefault="00A72D6F" w:rsidP="004A2E60">
      <w:pPr>
        <w:pStyle w:val="ListParagraph"/>
        <w:numPr>
          <w:ilvl w:val="0"/>
          <w:numId w:val="100"/>
        </w:numPr>
        <w:spacing w:after="0" w:line="240" w:lineRule="auto"/>
        <w:ind w:right="0"/>
        <w:rPr>
          <w:bCs/>
          <w:lang w:val="ka-GE"/>
        </w:rPr>
      </w:pPr>
      <w:r w:rsidRPr="00B5059F">
        <w:rPr>
          <w:bCs/>
          <w:lang w:val="ka-GE"/>
        </w:rPr>
        <w:t>საქართველოს ეკონომიკისა და მდგრადი განვითარების სამინისტრო</w:t>
      </w:r>
    </w:p>
    <w:p w14:paraId="1DFF214C" w14:textId="77777777" w:rsidR="00A72D6F" w:rsidRPr="00B5059F" w:rsidRDefault="00A72D6F" w:rsidP="00D37950">
      <w:pPr>
        <w:pStyle w:val="ListParagraph"/>
        <w:spacing w:after="0" w:line="240" w:lineRule="auto"/>
        <w:rPr>
          <w:bCs/>
          <w:lang w:val="ka-GE"/>
        </w:rPr>
      </w:pPr>
    </w:p>
    <w:p w14:paraId="5FAD14D5" w14:textId="77777777" w:rsidR="00A72D6F" w:rsidRPr="00B5059F" w:rsidRDefault="00A72D6F" w:rsidP="004A2E60">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„220 კვ ხაზის „ახალციხე–ბათუმი“ მშენებლობა (WB)“ პროექტის ფარგლებში:</w:t>
      </w:r>
    </w:p>
    <w:p w14:paraId="0E052060" w14:textId="77777777" w:rsidR="00A72D6F" w:rsidRPr="00B5059F" w:rsidRDefault="00A72D6F" w:rsidP="004A2E60">
      <w:pPr>
        <w:pStyle w:val="ListParagraph"/>
        <w:numPr>
          <w:ilvl w:val="0"/>
          <w:numId w:val="102"/>
        </w:numPr>
        <w:spacing w:after="0" w:line="240" w:lineRule="auto"/>
        <w:ind w:right="0"/>
        <w:rPr>
          <w:bCs/>
          <w:color w:val="000000" w:themeColor="text1"/>
          <w:lang w:val="ka-GE"/>
        </w:rPr>
      </w:pPr>
      <w:r w:rsidRPr="00B5059F">
        <w:rPr>
          <w:bCs/>
          <w:color w:val="000000" w:themeColor="text1"/>
          <w:lang w:val="ka-GE"/>
        </w:rPr>
        <w:t xml:space="preserve">კონტრაქტორთან არსებული სადავო საკითხების გადასაწყვეტად დანიშნული დავების საბჭოს მიერ გადაწყვეტილების გამოტანის შემდეგ, კონტრაქტორთან მიმდინარეობდა მოლაპარაკებები და მიღწეულ იქნა ორმხრივი შეთანხმება კონტრაქტის დახურვის თაობაზე. კონტრაქტორთან მიღწეული ორმხრივი შეთანხმების პირობები შეთანხმდა საქართველოს ეკონომიკისა და მდგრადი განვითარების სამინისტროსთან და </w:t>
      </w:r>
      <w:proofErr w:type="spellStart"/>
      <w:r w:rsidRPr="00B5059F">
        <w:rPr>
          <w:bCs/>
          <w:color w:val="000000" w:themeColor="text1"/>
        </w:rPr>
        <w:t>საქართველოს</w:t>
      </w:r>
      <w:proofErr w:type="spellEnd"/>
      <w:r w:rsidRPr="00B5059F">
        <w:rPr>
          <w:bCs/>
          <w:color w:val="000000" w:themeColor="text1"/>
          <w:lang w:val="ka-GE"/>
        </w:rPr>
        <w:t xml:space="preserve"> </w:t>
      </w:r>
      <w:proofErr w:type="spellStart"/>
      <w:r w:rsidRPr="00B5059F">
        <w:rPr>
          <w:bCs/>
          <w:color w:val="000000" w:themeColor="text1"/>
        </w:rPr>
        <w:t>სახელმწიფო</w:t>
      </w:r>
      <w:proofErr w:type="spellEnd"/>
      <w:r w:rsidRPr="00B5059F">
        <w:rPr>
          <w:rFonts w:cs="Calibri"/>
          <w:bCs/>
          <w:color w:val="000000" w:themeColor="text1"/>
        </w:rPr>
        <w:t xml:space="preserve"> </w:t>
      </w:r>
      <w:proofErr w:type="spellStart"/>
      <w:r w:rsidRPr="00B5059F">
        <w:rPr>
          <w:bCs/>
          <w:color w:val="000000" w:themeColor="text1"/>
        </w:rPr>
        <w:t>ელექტროსისტემ</w:t>
      </w:r>
      <w:proofErr w:type="spellEnd"/>
      <w:r w:rsidRPr="00B5059F">
        <w:rPr>
          <w:bCs/>
          <w:color w:val="000000" w:themeColor="text1"/>
          <w:lang w:val="ka-GE"/>
        </w:rPr>
        <w:t>ის (სსე) ახალ სამეთვალყურეო საბჭოსთან;</w:t>
      </w:r>
    </w:p>
    <w:p w14:paraId="75B7B30D" w14:textId="77777777" w:rsidR="00A72D6F" w:rsidRPr="00B5059F" w:rsidRDefault="00A72D6F" w:rsidP="004A2E60">
      <w:pPr>
        <w:pStyle w:val="ListParagraph"/>
        <w:numPr>
          <w:ilvl w:val="0"/>
          <w:numId w:val="102"/>
        </w:numPr>
        <w:spacing w:after="0" w:line="240" w:lineRule="auto"/>
        <w:ind w:right="0"/>
        <w:rPr>
          <w:bCs/>
          <w:color w:val="000000" w:themeColor="text1"/>
          <w:lang w:val="ka-GE"/>
        </w:rPr>
      </w:pPr>
      <w:r w:rsidRPr="00B5059F">
        <w:rPr>
          <w:bCs/>
          <w:color w:val="000000" w:themeColor="text1"/>
          <w:lang w:val="ka-GE"/>
        </w:rPr>
        <w:t>კონტრაქტიდან ამორიცხული სხალთის მონაკვეთის (დაახლოებით 39 კმ) მშენებლობისთვის გამოცხადებული ახალი საერთაშორისო ტენდერის გზით შეირჩა ახალი კონტრაქტორი (Bozlar Yapi, თურქეთი) და საკონტრაქტო მოლაპარაკებების შემდეგ ხელი მოეწერა ხელშეკრულებას;</w:t>
      </w:r>
    </w:p>
    <w:p w14:paraId="235CF20F" w14:textId="77777777" w:rsidR="00A72D6F" w:rsidRPr="00B5059F" w:rsidRDefault="00A72D6F" w:rsidP="004A2E60">
      <w:pPr>
        <w:pStyle w:val="ListParagraph"/>
        <w:numPr>
          <w:ilvl w:val="0"/>
          <w:numId w:val="102"/>
        </w:numPr>
        <w:spacing w:after="0" w:line="240" w:lineRule="auto"/>
        <w:ind w:right="0"/>
        <w:rPr>
          <w:bCs/>
          <w:color w:val="000000" w:themeColor="text1"/>
          <w:lang w:val="ka-GE"/>
        </w:rPr>
      </w:pPr>
      <w:r w:rsidRPr="00B5059F">
        <w:rPr>
          <w:bCs/>
          <w:color w:val="000000" w:themeColor="text1"/>
          <w:lang w:val="ka-GE"/>
        </w:rPr>
        <w:t>220 კვ „ახალციხე-ბათუმის“ მშენებლობის ფარგლებში ზედამხედველი კონსულტანტის ინტეკ გოპას (Intec Gopa) ხელშეკრულებაში ხელი მოეწერება მე-11 ცვლილებას, რომლის საფუძველზეც ზედამხედველი იმუშავებს აგრეთვე ახალ კონტრაქტორთან (Bozlar Yiapi) სხალთის მონაკვეთის მშენებლობაზე.</w:t>
      </w:r>
      <w:r w:rsidRPr="00B5059F">
        <w:rPr>
          <w:rFonts w:ascii="Times New Roman" w:hAnsi="Times New Roman" w:cs="Times New Roman"/>
          <w:bCs/>
          <w:color w:val="000000" w:themeColor="text1"/>
          <w:lang w:val="ka-GE"/>
        </w:rPr>
        <w:t>​</w:t>
      </w:r>
    </w:p>
    <w:p w14:paraId="3FBEF880" w14:textId="77777777" w:rsidR="00A72D6F" w:rsidRPr="00B5059F" w:rsidRDefault="00A72D6F" w:rsidP="00D37950">
      <w:pPr>
        <w:pStyle w:val="ListParagraph"/>
        <w:spacing w:after="0" w:line="240" w:lineRule="auto"/>
        <w:ind w:left="360"/>
        <w:rPr>
          <w:bCs/>
          <w:color w:val="000000" w:themeColor="text1"/>
          <w:lang w:val="ka-GE"/>
        </w:rPr>
      </w:pPr>
    </w:p>
    <w:p w14:paraId="1C50122E" w14:textId="77777777" w:rsidR="00A72D6F" w:rsidRPr="00B5059F" w:rsidRDefault="00A72D6F" w:rsidP="00D37950">
      <w:pPr>
        <w:pStyle w:val="ListParagraph"/>
        <w:spacing w:after="0" w:line="240" w:lineRule="auto"/>
        <w:ind w:left="360"/>
        <w:rPr>
          <w:bCs/>
          <w:lang w:val="ka-GE"/>
        </w:rPr>
      </w:pPr>
    </w:p>
    <w:p w14:paraId="46D633B8" w14:textId="77777777" w:rsidR="00A72D6F" w:rsidRPr="00B5059F" w:rsidRDefault="00A72D6F" w:rsidP="00D37950">
      <w:pPr>
        <w:pStyle w:val="Heading4"/>
        <w:spacing w:line="240" w:lineRule="auto"/>
        <w:rPr>
          <w:rFonts w:ascii="Sylfaen" w:hAnsi="Sylfaen"/>
          <w:bCs/>
          <w:i w:val="0"/>
        </w:rPr>
      </w:pPr>
      <w:r w:rsidRPr="00B5059F">
        <w:rPr>
          <w:rFonts w:ascii="Sylfaen" w:hAnsi="Sylfaen"/>
          <w:bCs/>
          <w:i w:val="0"/>
        </w:rPr>
        <w:t xml:space="preserve">3.4.2 </w:t>
      </w:r>
      <w:proofErr w:type="spellStart"/>
      <w:r w:rsidRPr="00B5059F">
        <w:rPr>
          <w:rFonts w:ascii="Sylfaen" w:hAnsi="Sylfaen"/>
          <w:bCs/>
          <w:i w:val="0"/>
        </w:rPr>
        <w:t>საქართველოს</w:t>
      </w:r>
      <w:proofErr w:type="spellEnd"/>
      <w:r w:rsidRPr="00B5059F">
        <w:rPr>
          <w:rFonts w:ascii="Sylfaen" w:hAnsi="Sylfaen"/>
          <w:bCs/>
          <w:i w:val="0"/>
        </w:rPr>
        <w:t xml:space="preserve"> </w:t>
      </w:r>
      <w:proofErr w:type="spellStart"/>
      <w:r w:rsidRPr="00B5059F">
        <w:rPr>
          <w:rFonts w:ascii="Sylfaen" w:hAnsi="Sylfaen"/>
          <w:bCs/>
          <w:i w:val="0"/>
        </w:rPr>
        <w:t>ელექტროგადამცემი</w:t>
      </w:r>
      <w:proofErr w:type="spellEnd"/>
      <w:r w:rsidRPr="00B5059F">
        <w:rPr>
          <w:rFonts w:ascii="Sylfaen" w:hAnsi="Sylfaen"/>
          <w:bCs/>
          <w:i w:val="0"/>
        </w:rPr>
        <w:t xml:space="preserve"> </w:t>
      </w:r>
      <w:proofErr w:type="spellStart"/>
      <w:r w:rsidRPr="00B5059F">
        <w:rPr>
          <w:rFonts w:ascii="Sylfaen" w:hAnsi="Sylfaen"/>
          <w:bCs/>
          <w:i w:val="0"/>
        </w:rPr>
        <w:t>ქსელის</w:t>
      </w:r>
      <w:proofErr w:type="spellEnd"/>
      <w:r w:rsidRPr="00B5059F">
        <w:rPr>
          <w:rFonts w:ascii="Sylfaen" w:hAnsi="Sylfaen"/>
          <w:bCs/>
          <w:i w:val="0"/>
        </w:rPr>
        <w:t xml:space="preserve"> </w:t>
      </w:r>
      <w:proofErr w:type="spellStart"/>
      <w:r w:rsidRPr="00B5059F">
        <w:rPr>
          <w:rFonts w:ascii="Sylfaen" w:hAnsi="Sylfaen"/>
          <w:bCs/>
          <w:i w:val="0"/>
        </w:rPr>
        <w:t>გაფართოების</w:t>
      </w:r>
      <w:proofErr w:type="spellEnd"/>
      <w:r w:rsidRPr="00B5059F">
        <w:rPr>
          <w:rFonts w:ascii="Sylfaen" w:hAnsi="Sylfaen"/>
          <w:bCs/>
          <w:i w:val="0"/>
        </w:rPr>
        <w:t xml:space="preserve"> </w:t>
      </w:r>
      <w:proofErr w:type="spellStart"/>
      <w:r w:rsidRPr="00B5059F">
        <w:rPr>
          <w:rFonts w:ascii="Sylfaen" w:hAnsi="Sylfaen"/>
          <w:bCs/>
          <w:i w:val="0"/>
        </w:rPr>
        <w:t>ღია</w:t>
      </w:r>
      <w:proofErr w:type="spellEnd"/>
      <w:r w:rsidRPr="00B5059F">
        <w:rPr>
          <w:rFonts w:ascii="Sylfaen" w:hAnsi="Sylfaen"/>
          <w:bCs/>
          <w:i w:val="0"/>
        </w:rPr>
        <w:t xml:space="preserve"> </w:t>
      </w:r>
      <w:proofErr w:type="spellStart"/>
      <w:r w:rsidRPr="00B5059F">
        <w:rPr>
          <w:rFonts w:ascii="Sylfaen" w:hAnsi="Sylfaen"/>
          <w:bCs/>
          <w:i w:val="0"/>
        </w:rPr>
        <w:t>პროგრამა</w:t>
      </w:r>
      <w:proofErr w:type="spellEnd"/>
      <w:r w:rsidRPr="00B5059F">
        <w:rPr>
          <w:rFonts w:ascii="Sylfaen" w:hAnsi="Sylfaen"/>
          <w:bCs/>
          <w:i w:val="0"/>
        </w:rPr>
        <w:t xml:space="preserv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24 14 02)</w:t>
      </w:r>
    </w:p>
    <w:p w14:paraId="228AFED9" w14:textId="77777777" w:rsidR="00A72D6F" w:rsidRPr="00B5059F" w:rsidRDefault="00A72D6F" w:rsidP="00D37950">
      <w:pPr>
        <w:pStyle w:val="ListParagraph"/>
        <w:spacing w:after="0" w:line="240" w:lineRule="auto"/>
        <w:ind w:left="0"/>
        <w:rPr>
          <w:bCs/>
          <w:lang w:val="ka-GE"/>
        </w:rPr>
      </w:pPr>
    </w:p>
    <w:p w14:paraId="495F9EFA" w14:textId="77777777" w:rsidR="00A72D6F" w:rsidRPr="00B5059F" w:rsidRDefault="00A72D6F" w:rsidP="00D37950">
      <w:pPr>
        <w:pStyle w:val="ListParagraph"/>
        <w:spacing w:after="0" w:line="240" w:lineRule="auto"/>
        <w:ind w:left="0"/>
        <w:rPr>
          <w:bCs/>
          <w:lang w:val="ka-GE"/>
        </w:rPr>
      </w:pPr>
      <w:r w:rsidRPr="00B5059F">
        <w:rPr>
          <w:bCs/>
          <w:lang w:val="ka-GE"/>
        </w:rPr>
        <w:lastRenderedPageBreak/>
        <w:t>პროგრამის განმახორციელებელი:</w:t>
      </w:r>
    </w:p>
    <w:p w14:paraId="7462B5FB" w14:textId="77777777" w:rsidR="00A72D6F" w:rsidRPr="00B5059F" w:rsidRDefault="00A72D6F" w:rsidP="004A2E60">
      <w:pPr>
        <w:numPr>
          <w:ilvl w:val="0"/>
          <w:numId w:val="98"/>
        </w:numPr>
        <w:spacing w:after="0" w:line="240" w:lineRule="auto"/>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ეკონომიკისა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მდგრადი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w:t>
      </w:r>
      <w:proofErr w:type="spellEnd"/>
    </w:p>
    <w:p w14:paraId="09EC643C" w14:textId="77777777" w:rsidR="00A72D6F" w:rsidRPr="00B5059F" w:rsidRDefault="00A72D6F" w:rsidP="00D37950">
      <w:pPr>
        <w:spacing w:after="0" w:line="240" w:lineRule="auto"/>
        <w:rPr>
          <w:rFonts w:ascii="Sylfaen" w:hAnsi="Sylfaen" w:cs="Sylfaen"/>
          <w:bCs/>
        </w:rPr>
      </w:pPr>
    </w:p>
    <w:p w14:paraId="4CCE03A0" w14:textId="77777777" w:rsidR="00A72D6F" w:rsidRPr="00B5059F" w:rsidRDefault="00A72D6F"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3.4.2.1 500 კვ ეგხ-ის „ქსანი–სტეფანწმინდა“ მშენებლობა (EBRD, EC, KfW) (პროგრამული კოდი 24 14 02 01)</w:t>
      </w:r>
    </w:p>
    <w:p w14:paraId="166DE2F3" w14:textId="77777777" w:rsidR="00A72D6F" w:rsidRPr="00B5059F" w:rsidRDefault="00A72D6F" w:rsidP="00D37950">
      <w:pPr>
        <w:pStyle w:val="ListParagraph"/>
        <w:spacing w:after="0" w:line="240" w:lineRule="auto"/>
        <w:rPr>
          <w:bCs/>
          <w:lang w:val="ka-GE"/>
        </w:rPr>
      </w:pPr>
    </w:p>
    <w:p w14:paraId="10A8453E" w14:textId="77777777" w:rsidR="00A72D6F" w:rsidRPr="00B5059F" w:rsidRDefault="00A72D6F"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22752182" w14:textId="77777777" w:rsidR="00A72D6F" w:rsidRPr="00B5059F" w:rsidRDefault="00A72D6F" w:rsidP="004A2E60">
      <w:pPr>
        <w:pStyle w:val="ListParagraph"/>
        <w:numPr>
          <w:ilvl w:val="0"/>
          <w:numId w:val="101"/>
        </w:numPr>
        <w:spacing w:after="0" w:line="240" w:lineRule="auto"/>
        <w:ind w:right="0"/>
        <w:rPr>
          <w:bCs/>
          <w:lang w:val="ka-GE"/>
        </w:rPr>
      </w:pPr>
      <w:proofErr w:type="spellStart"/>
      <w:r w:rsidRPr="00B5059F">
        <w:rPr>
          <w:bCs/>
        </w:rPr>
        <w:t>საქართველოს</w:t>
      </w:r>
      <w:proofErr w:type="spellEnd"/>
      <w:r w:rsidRPr="00B5059F">
        <w:rPr>
          <w:bCs/>
        </w:rPr>
        <w:t xml:space="preserve"> </w:t>
      </w:r>
      <w:proofErr w:type="spellStart"/>
      <w:r w:rsidRPr="00B5059F">
        <w:rPr>
          <w:bCs/>
        </w:rPr>
        <w:t>ეკონომიკისა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მდგრადი</w:t>
      </w:r>
      <w:proofErr w:type="spellEnd"/>
      <w:r w:rsidRPr="00B5059F">
        <w:rPr>
          <w:bCs/>
        </w:rPr>
        <w:t xml:space="preserve"> </w:t>
      </w:r>
      <w:proofErr w:type="spellStart"/>
      <w:r w:rsidRPr="00B5059F">
        <w:rPr>
          <w:bCs/>
        </w:rPr>
        <w:t>განვითარების</w:t>
      </w:r>
      <w:proofErr w:type="spellEnd"/>
      <w:r w:rsidRPr="00B5059F">
        <w:rPr>
          <w:bCs/>
        </w:rPr>
        <w:t xml:space="preserve"> </w:t>
      </w:r>
      <w:proofErr w:type="spellStart"/>
      <w:r w:rsidRPr="00B5059F">
        <w:rPr>
          <w:bCs/>
        </w:rPr>
        <w:t>სამინისტრო</w:t>
      </w:r>
      <w:proofErr w:type="spellEnd"/>
    </w:p>
    <w:p w14:paraId="029344BC" w14:textId="77777777" w:rsidR="00A72D6F" w:rsidRPr="00B5059F" w:rsidRDefault="00A72D6F" w:rsidP="00D37950">
      <w:pPr>
        <w:pStyle w:val="ListParagraph"/>
        <w:spacing w:after="0" w:line="240" w:lineRule="auto"/>
        <w:ind w:left="360" w:right="0" w:firstLine="0"/>
        <w:rPr>
          <w:bCs/>
          <w:lang w:val="ka-GE"/>
        </w:rPr>
      </w:pPr>
    </w:p>
    <w:p w14:paraId="01CFE8B1" w14:textId="77777777"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კონტრაქტორი კომპანიის მიერ ხორციელდებოდა დასრულებული 500კვ ელექტროგადამცემი ხაზის „ქსანი-სტეფანწმინდა“ მშენებლობის შემდეგ დარჩენილი ხარვეზების აღმოფხვრის სამუშაოები. კონსულტანტის მიერ ხორციელდებოდა აღნიშნული სამუშაოების მიმდინარეობის კონტროლი და ხაზის ინსპექტირებაში მონაწილეობა;</w:t>
      </w:r>
    </w:p>
    <w:p w14:paraId="201E70D8" w14:textId="77777777"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კონტრაქტორთან სადავო საკითხების გადასაწყვეტად, დავების საბჭოში მიმდინარეობდა შვიდი საკითხის განხილვა: დამკვეთის მიერ ხაზის მიღების თარიღი; საშემოსავლო გადასახადის ანაზღაურება;  მე-10 ქლეიმი; მე-13 ქლეიმი; მე-14 და 22 ქლეიმების შეფასება/არ შეფასების საკითხი; დაგვიანებით გადახდილი დღგ-ს ჯარიმები და მე-14 ქლეიმი.</w:t>
      </w:r>
    </w:p>
    <w:p w14:paraId="4ADBDE32" w14:textId="77777777" w:rsidR="00A72D6F" w:rsidRPr="00B5059F" w:rsidRDefault="00A72D6F" w:rsidP="00D37950">
      <w:pPr>
        <w:spacing w:after="0" w:line="240" w:lineRule="auto"/>
        <w:rPr>
          <w:rFonts w:ascii="Sylfaen" w:hAnsi="Sylfaen" w:cs="Sylfaen"/>
          <w:bCs/>
          <w:lang w:val="ka-GE"/>
        </w:rPr>
      </w:pPr>
    </w:p>
    <w:p w14:paraId="6FE7F8D5" w14:textId="77777777" w:rsidR="00A72D6F" w:rsidRPr="00B5059F" w:rsidRDefault="00A72D6F" w:rsidP="00D37950">
      <w:pPr>
        <w:pStyle w:val="ListParagraph"/>
        <w:spacing w:after="0" w:line="240" w:lineRule="auto"/>
        <w:rPr>
          <w:bCs/>
          <w:lang w:val="ka-GE"/>
        </w:rPr>
      </w:pPr>
    </w:p>
    <w:p w14:paraId="3141E6F6" w14:textId="77777777" w:rsidR="00A72D6F" w:rsidRPr="00B5059F" w:rsidRDefault="00A72D6F"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3.4.2.2 ელექტროგადამცემი ხაზი „ჯვარი-ხორგა“ (EBRD, EU, KfW) (პროგრამული კოდი 24 14 02 02)</w:t>
      </w:r>
    </w:p>
    <w:p w14:paraId="48462E47" w14:textId="77777777" w:rsidR="00A72D6F" w:rsidRPr="00B5059F" w:rsidRDefault="00A72D6F" w:rsidP="00D37950">
      <w:pPr>
        <w:pStyle w:val="ListParagraph"/>
        <w:spacing w:after="0" w:line="240" w:lineRule="auto"/>
        <w:ind w:left="0"/>
        <w:rPr>
          <w:bCs/>
          <w:lang w:val="ka-GE"/>
        </w:rPr>
      </w:pPr>
    </w:p>
    <w:p w14:paraId="476A3B80" w14:textId="77777777" w:rsidR="00A72D6F" w:rsidRPr="00B5059F" w:rsidRDefault="00A72D6F"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517971F2" w14:textId="77777777" w:rsidR="00A72D6F" w:rsidRPr="00B5059F" w:rsidRDefault="00A72D6F" w:rsidP="004A2E60">
      <w:pPr>
        <w:numPr>
          <w:ilvl w:val="0"/>
          <w:numId w:val="98"/>
        </w:numPr>
        <w:spacing w:after="0" w:line="240" w:lineRule="auto"/>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ეკონომიკისა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მდგრადი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w:t>
      </w:r>
      <w:proofErr w:type="spellEnd"/>
    </w:p>
    <w:p w14:paraId="3B151F97" w14:textId="77777777" w:rsidR="00A72D6F" w:rsidRPr="00B5059F" w:rsidRDefault="00A72D6F" w:rsidP="00D37950">
      <w:pPr>
        <w:pStyle w:val="ListParagraph"/>
        <w:spacing w:after="0" w:line="240" w:lineRule="auto"/>
        <w:rPr>
          <w:bCs/>
          <w:lang w:val="ka-GE"/>
        </w:rPr>
      </w:pPr>
    </w:p>
    <w:p w14:paraId="5606F9B3" w14:textId="39512A41"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2020 წლის თებერვალში ხელი მოეწერა ხელშეკრულებას დარჩენილი სამუშაოების დასრულებაზე. სამუშაოების დასრულების ვადად განისაზღვრა 6 თვე ობიექტზე დაშვებიდან. „COVID-19“-თან დაკავშირებული შეზღუდვების გამო დამკვეთის ვალდებულება, კონტრაქტორის ობიექტზე დაშვება კონტრაქტზე ხელმოწერიდან 6 თვის განმავლობაში, გაიზარდა 8 თვემდე. 2020 წლის 12 აგვისტოს გამარჯვებულ კონტრაქტორთან გაიმართა შეხვედრა კონტრაქტის საკითხების დასაზუსტებლად, რის შედეგად დაიწყო არსებული სასაწყობე ფართის ინსპექტირება და ობიექტზე მისასვლელი გზების იდენტიფიცირება. განხორციელდა 54 ანძის დამონტაჟება.</w:t>
      </w:r>
    </w:p>
    <w:p w14:paraId="64A62B28" w14:textId="77777777" w:rsidR="00A72D6F" w:rsidRPr="00B5059F" w:rsidRDefault="00A72D6F" w:rsidP="00D37950">
      <w:pPr>
        <w:pStyle w:val="ListParagraph"/>
        <w:spacing w:after="0" w:line="240" w:lineRule="auto"/>
        <w:ind w:left="0"/>
        <w:rPr>
          <w:bCs/>
          <w:lang w:val="ka-GE"/>
        </w:rPr>
      </w:pPr>
    </w:p>
    <w:p w14:paraId="55D28348" w14:textId="77777777" w:rsidR="00A72D6F" w:rsidRPr="00B5059F" w:rsidRDefault="00A72D6F" w:rsidP="00D37950">
      <w:pPr>
        <w:pStyle w:val="ListParagraph"/>
        <w:spacing w:after="0" w:line="240" w:lineRule="auto"/>
        <w:ind w:left="0"/>
        <w:rPr>
          <w:bCs/>
          <w:lang w:val="ka-GE"/>
        </w:rPr>
      </w:pPr>
    </w:p>
    <w:p w14:paraId="080354A0" w14:textId="77777777" w:rsidR="00A72D6F" w:rsidRPr="00B5059F" w:rsidRDefault="00A72D6F" w:rsidP="00D37950">
      <w:pPr>
        <w:pStyle w:val="Heading4"/>
        <w:spacing w:line="240" w:lineRule="auto"/>
        <w:rPr>
          <w:rFonts w:ascii="Sylfaen" w:hAnsi="Sylfaen" w:cs="Sylfaen"/>
          <w:bCs/>
          <w:lang w:val="ka-GE"/>
        </w:rPr>
      </w:pPr>
      <w:r w:rsidRPr="00B5059F">
        <w:rPr>
          <w:rFonts w:ascii="Sylfaen" w:hAnsi="Sylfaen"/>
          <w:bCs/>
          <w:i w:val="0"/>
        </w:rPr>
        <w:t xml:space="preserve">3.4.3 </w:t>
      </w:r>
      <w:proofErr w:type="spellStart"/>
      <w:r w:rsidRPr="00B5059F">
        <w:rPr>
          <w:rFonts w:ascii="Sylfaen" w:hAnsi="Sylfaen"/>
          <w:bCs/>
          <w:i w:val="0"/>
        </w:rPr>
        <w:t>რეგიონალური</w:t>
      </w:r>
      <w:proofErr w:type="spellEnd"/>
      <w:r w:rsidRPr="00B5059F">
        <w:rPr>
          <w:rFonts w:ascii="Sylfaen" w:hAnsi="Sylfaen"/>
          <w:bCs/>
          <w:i w:val="0"/>
        </w:rPr>
        <w:t xml:space="preserve"> </w:t>
      </w:r>
      <w:proofErr w:type="spellStart"/>
      <w:r w:rsidRPr="00B5059F">
        <w:rPr>
          <w:rFonts w:ascii="Sylfaen" w:hAnsi="Sylfaen"/>
          <w:bCs/>
          <w:i w:val="0"/>
        </w:rPr>
        <w:t>ელექტროგადაცემის</w:t>
      </w:r>
      <w:proofErr w:type="spellEnd"/>
      <w:r w:rsidRPr="00B5059F">
        <w:rPr>
          <w:rFonts w:ascii="Sylfaen" w:hAnsi="Sylfaen"/>
          <w:bCs/>
          <w:i w:val="0"/>
        </w:rPr>
        <w:t xml:space="preserve"> </w:t>
      </w:r>
      <w:proofErr w:type="spellStart"/>
      <w:r w:rsidRPr="00B5059F">
        <w:rPr>
          <w:rFonts w:ascii="Sylfaen" w:hAnsi="Sylfaen"/>
          <w:bCs/>
          <w:i w:val="0"/>
        </w:rPr>
        <w:t>გაუმჯობესების</w:t>
      </w:r>
      <w:proofErr w:type="spellEnd"/>
      <w:r w:rsidRPr="00B5059F">
        <w:rPr>
          <w:rFonts w:ascii="Sylfaen" w:hAnsi="Sylfaen"/>
          <w:bCs/>
          <w:i w:val="0"/>
        </w:rPr>
        <w:t xml:space="preserve"> </w:t>
      </w:r>
      <w:proofErr w:type="spellStart"/>
      <w:r w:rsidRPr="00B5059F">
        <w:rPr>
          <w:rFonts w:ascii="Sylfaen" w:hAnsi="Sylfaen"/>
          <w:bCs/>
          <w:i w:val="0"/>
        </w:rPr>
        <w:t>პროექტი</w:t>
      </w:r>
      <w:proofErr w:type="spellEnd"/>
      <w:r w:rsidRPr="00B5059F">
        <w:rPr>
          <w:rFonts w:ascii="Sylfaen" w:hAnsi="Sylfaen"/>
          <w:bCs/>
          <w:i w:val="0"/>
        </w:rPr>
        <w:t xml:space="preserv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24 14 03)</w:t>
      </w:r>
    </w:p>
    <w:p w14:paraId="02D22E15" w14:textId="77777777" w:rsidR="00A72D6F" w:rsidRPr="00B5059F" w:rsidRDefault="00A72D6F" w:rsidP="00D37950">
      <w:pPr>
        <w:spacing w:after="0" w:line="240" w:lineRule="auto"/>
        <w:rPr>
          <w:rFonts w:ascii="Sylfaen" w:hAnsi="Sylfaen"/>
          <w:bCs/>
          <w:lang w:val="ka-GE"/>
        </w:rPr>
      </w:pPr>
    </w:p>
    <w:p w14:paraId="543E98B2" w14:textId="77777777" w:rsidR="00A72D6F" w:rsidRPr="00B5059F" w:rsidRDefault="00A72D6F" w:rsidP="00D37950">
      <w:pPr>
        <w:spacing w:after="0" w:line="240" w:lineRule="auto"/>
        <w:rPr>
          <w:rFonts w:ascii="Sylfaen" w:hAnsi="Sylfaen"/>
          <w:bCs/>
          <w:color w:val="000000"/>
        </w:rPr>
      </w:pPr>
      <w:proofErr w:type="spellStart"/>
      <w:r w:rsidRPr="00B5059F">
        <w:rPr>
          <w:rFonts w:ascii="Sylfaen" w:eastAsia="Sylfaen" w:hAnsi="Sylfaen"/>
          <w:bCs/>
          <w:color w:val="000000"/>
        </w:rPr>
        <w:t>პროგრამის</w:t>
      </w:r>
      <w:proofErr w:type="spellEnd"/>
      <w:r w:rsidRPr="00B5059F">
        <w:rPr>
          <w:rFonts w:ascii="Sylfaen" w:eastAsia="Sylfaen" w:hAnsi="Sylfaen"/>
          <w:bCs/>
          <w:color w:val="000000"/>
        </w:rPr>
        <w:t xml:space="preserve"> </w:t>
      </w:r>
      <w:proofErr w:type="spellStart"/>
      <w:r w:rsidRPr="00B5059F">
        <w:rPr>
          <w:rFonts w:ascii="Sylfaen" w:hAnsi="Sylfaen" w:cs="Sylfaen"/>
          <w:bCs/>
          <w:color w:val="000000"/>
        </w:rPr>
        <w:t>განმახორციელებელი</w:t>
      </w:r>
      <w:proofErr w:type="spellEnd"/>
      <w:r w:rsidRPr="00B5059F">
        <w:rPr>
          <w:rFonts w:ascii="Sylfaen" w:hAnsi="Sylfaen"/>
          <w:bCs/>
          <w:color w:val="000000"/>
        </w:rPr>
        <w:t>:</w:t>
      </w:r>
    </w:p>
    <w:p w14:paraId="0074BFEF" w14:textId="77777777" w:rsidR="00A72D6F" w:rsidRPr="00B5059F" w:rsidRDefault="00A72D6F" w:rsidP="004A2E60">
      <w:pPr>
        <w:numPr>
          <w:ilvl w:val="0"/>
          <w:numId w:val="98"/>
        </w:numPr>
        <w:spacing w:after="0" w:line="240" w:lineRule="auto"/>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ეკონომიკისა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მდგრადი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w:t>
      </w:r>
      <w:proofErr w:type="spellEnd"/>
    </w:p>
    <w:p w14:paraId="19F3E115" w14:textId="77777777" w:rsidR="00A72D6F" w:rsidRPr="00B5059F" w:rsidRDefault="00A72D6F" w:rsidP="00D37950">
      <w:pPr>
        <w:pStyle w:val="ListParagraph"/>
        <w:spacing w:after="0" w:line="240" w:lineRule="auto"/>
        <w:ind w:left="360"/>
        <w:rPr>
          <w:bCs/>
          <w:lang w:val="ka-GE"/>
        </w:rPr>
      </w:pPr>
    </w:p>
    <w:p w14:paraId="3C0EB161" w14:textId="73B1D1FA"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 xml:space="preserve">2020 წლის სექტემბერში ხელი მოეწერა 500 კვ ქვესადგური წყალტუბოსა და 500 კვ ეგხ „ჯვარი-წყალტუბს“ მშენებლობის ხელშეკრულებებს. კონტრაქტები ეფექტური გახდა 2020 წლის 17 ნოემბერსა და 2021 წლის 5 იანვარს. 2021 წლის ივნისში დასრულდა ქვესადგურის გეოლოგიური კვლევა და შედეგები გაეგზავნა შესაბამის მხარეებს შესათანხმებლად. მიმდინარეობდა მუშაობა დეტალურ დიზაინზე. აგრეთვე, „ჯვარი-წყალტუბოს“ სესხის ფარგლებში 2021 წლის აპრილიდან კომპანია </w:t>
      </w:r>
      <w:r w:rsidRPr="00B5059F">
        <w:rPr>
          <w:bCs/>
          <w:lang w:val="ka-GE"/>
        </w:rPr>
        <w:lastRenderedPageBreak/>
        <w:t>გალთ&amp;თაგარტმა მუშაობა დაიწყო სსე-ს ფინანსურ და იურიდიულ საკონსულტაციო მომსახურებაზე, რის შედეგად კომპანია მომზადდება ობლიგაციების გამოსაშვებად;</w:t>
      </w:r>
    </w:p>
    <w:p w14:paraId="1AB7B7E9" w14:textId="47541370"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ივნისში ხელი მოეწერა კონტრაქტორ მეტკასთან (საბერძნეთი) ქვესადგურების მშენებლობასთან დაკავშირებით (220/110 კვ ქვესადგური ოზურგეთი, 220 კვ ქვესადგური ლაჯანური და ახალციხის ქვესადგურის 400-ანი და 500-ანი ჩანართების მშენებლობაზე);</w:t>
      </w:r>
    </w:p>
    <w:p w14:paraId="15172363" w14:textId="77777777"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პროექტის სხვა კომპონენტებზე მიმდინარეობდა სამშენებლო ტენდერის პროცესი და საკონსულტაციო მომსახურება ტექნიკურ-ეკონომიკურ, გარემოს დაცვისა და სოციალურ საკითხებზე.</w:t>
      </w:r>
    </w:p>
    <w:p w14:paraId="33B55A38" w14:textId="77777777" w:rsidR="00A72D6F" w:rsidRPr="00B5059F" w:rsidRDefault="00A72D6F" w:rsidP="00D37950">
      <w:pPr>
        <w:pStyle w:val="ListParagraph"/>
        <w:spacing w:after="0" w:line="240" w:lineRule="auto"/>
        <w:ind w:left="360"/>
        <w:rPr>
          <w:bCs/>
          <w:lang w:val="ka-GE"/>
        </w:rPr>
      </w:pPr>
    </w:p>
    <w:p w14:paraId="4F52D43C" w14:textId="77777777" w:rsidR="00A72D6F" w:rsidRPr="00B5059F" w:rsidRDefault="00A72D6F" w:rsidP="00D37950">
      <w:pPr>
        <w:pStyle w:val="ListParagraph"/>
        <w:spacing w:after="0" w:line="240" w:lineRule="auto"/>
        <w:ind w:left="360"/>
        <w:rPr>
          <w:bCs/>
          <w:lang w:val="ka-GE"/>
        </w:rPr>
      </w:pPr>
    </w:p>
    <w:p w14:paraId="37A4DCFC" w14:textId="77777777" w:rsidR="00A72D6F" w:rsidRPr="00B5059F" w:rsidRDefault="00A72D6F"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3.4.3.1  500 კვ ეგხ "წყალტუბო-ახალციხე-თორთუმი" (KfW) (პროგრამული კოდი 24 14 03 01)</w:t>
      </w:r>
    </w:p>
    <w:p w14:paraId="4ABE8B8F" w14:textId="77777777" w:rsidR="00A72D6F" w:rsidRPr="00B5059F" w:rsidRDefault="00A72D6F" w:rsidP="00D37950">
      <w:pPr>
        <w:pStyle w:val="ListParagraph"/>
        <w:spacing w:after="0" w:line="240" w:lineRule="auto"/>
        <w:ind w:left="360"/>
        <w:rPr>
          <w:bCs/>
          <w:lang w:val="ka-GE"/>
        </w:rPr>
      </w:pPr>
    </w:p>
    <w:p w14:paraId="0AFCC8E4" w14:textId="77777777" w:rsidR="00A72D6F" w:rsidRPr="00B5059F" w:rsidRDefault="00A72D6F" w:rsidP="00D37950">
      <w:pPr>
        <w:spacing w:after="0" w:line="240" w:lineRule="auto"/>
        <w:rPr>
          <w:rFonts w:ascii="Sylfaen" w:hAnsi="Sylfaen"/>
          <w:bCs/>
          <w:color w:val="000000"/>
        </w:rPr>
      </w:pPr>
      <w:proofErr w:type="spellStart"/>
      <w:r w:rsidRPr="00B5059F">
        <w:rPr>
          <w:rFonts w:ascii="Sylfaen" w:eastAsia="Sylfaen" w:hAnsi="Sylfaen"/>
          <w:bCs/>
          <w:color w:val="000000"/>
        </w:rPr>
        <w:t>პროგრამის</w:t>
      </w:r>
      <w:proofErr w:type="spellEnd"/>
      <w:r w:rsidRPr="00B5059F">
        <w:rPr>
          <w:rFonts w:ascii="Sylfaen" w:eastAsia="Sylfaen" w:hAnsi="Sylfaen"/>
          <w:bCs/>
          <w:color w:val="000000"/>
        </w:rPr>
        <w:t xml:space="preserve"> </w:t>
      </w:r>
      <w:proofErr w:type="spellStart"/>
      <w:r w:rsidRPr="00B5059F">
        <w:rPr>
          <w:rFonts w:ascii="Sylfaen" w:hAnsi="Sylfaen" w:cs="Sylfaen"/>
          <w:bCs/>
          <w:color w:val="000000"/>
        </w:rPr>
        <w:t>განმახორციელებელი</w:t>
      </w:r>
      <w:proofErr w:type="spellEnd"/>
      <w:r w:rsidRPr="00B5059F">
        <w:rPr>
          <w:rFonts w:ascii="Sylfaen" w:hAnsi="Sylfaen"/>
          <w:bCs/>
          <w:color w:val="000000"/>
        </w:rPr>
        <w:t>:</w:t>
      </w:r>
    </w:p>
    <w:p w14:paraId="1EB38170" w14:textId="77777777" w:rsidR="00A72D6F" w:rsidRPr="00B5059F" w:rsidRDefault="00A72D6F" w:rsidP="004A2E60">
      <w:pPr>
        <w:numPr>
          <w:ilvl w:val="0"/>
          <w:numId w:val="98"/>
        </w:numPr>
        <w:spacing w:after="0" w:line="240" w:lineRule="auto"/>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ეკონომიკისა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მდგრადი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w:t>
      </w:r>
      <w:proofErr w:type="spellEnd"/>
    </w:p>
    <w:p w14:paraId="67795869" w14:textId="77777777" w:rsidR="00A72D6F" w:rsidRPr="00B5059F" w:rsidRDefault="00A72D6F" w:rsidP="00D37950">
      <w:pPr>
        <w:spacing w:after="0" w:line="240" w:lineRule="auto"/>
        <w:ind w:left="720"/>
        <w:rPr>
          <w:rFonts w:ascii="Sylfaen" w:hAnsi="Sylfaen" w:cs="Sylfaen"/>
          <w:bCs/>
          <w:lang w:val="ka-GE"/>
        </w:rPr>
      </w:pPr>
    </w:p>
    <w:p w14:paraId="3541B339" w14:textId="77777777"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მიმდინარეობდა 500 კვ ეგხ „წყალტუბო-ახალციხე“ – 400 კვ ეგხ „ახალციხე-თორთუმი"-ს ტენდერთან დაკავშირებული სამუშაოები (ხელშეკრულების გაფორმება დაგეგმილია 2021 წლის ნოემბერში).</w:t>
      </w:r>
    </w:p>
    <w:p w14:paraId="34856DF2" w14:textId="77777777" w:rsidR="00A72D6F" w:rsidRPr="00B5059F" w:rsidRDefault="00A72D6F" w:rsidP="00D37950">
      <w:pPr>
        <w:pStyle w:val="ListParagraph"/>
        <w:spacing w:after="0" w:line="240" w:lineRule="auto"/>
        <w:ind w:left="360" w:right="0" w:firstLine="0"/>
        <w:rPr>
          <w:bCs/>
          <w:lang w:val="ka-GE"/>
        </w:rPr>
      </w:pPr>
    </w:p>
    <w:p w14:paraId="7DD7A764" w14:textId="77777777" w:rsidR="00A72D6F" w:rsidRPr="00B5059F" w:rsidRDefault="00A72D6F" w:rsidP="00D37950">
      <w:pPr>
        <w:pStyle w:val="ListParagraph"/>
        <w:spacing w:after="0" w:line="240" w:lineRule="auto"/>
        <w:ind w:left="360" w:right="0" w:firstLine="0"/>
        <w:rPr>
          <w:bCs/>
          <w:lang w:val="ka-GE"/>
        </w:rPr>
      </w:pPr>
    </w:p>
    <w:p w14:paraId="553D964C" w14:textId="77777777" w:rsidR="00A72D6F" w:rsidRPr="00B5059F" w:rsidRDefault="00A72D6F"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3.4.3.3  500 კვ ეგხ „ჯვარი-წყალტუბო“ (WB) (პროგრამული კოდი 24 14 03 03)</w:t>
      </w:r>
    </w:p>
    <w:p w14:paraId="36BBBBE6" w14:textId="77777777" w:rsidR="00A72D6F" w:rsidRPr="00B5059F" w:rsidRDefault="00A72D6F" w:rsidP="00D37950">
      <w:pPr>
        <w:spacing w:after="0" w:line="240" w:lineRule="auto"/>
        <w:rPr>
          <w:rFonts w:ascii="Sylfaen" w:eastAsia="Sylfaen" w:hAnsi="Sylfaen"/>
          <w:bCs/>
          <w:color w:val="000000"/>
          <w:lang w:val="ka-GE"/>
        </w:rPr>
      </w:pPr>
    </w:p>
    <w:p w14:paraId="5B243BAC" w14:textId="77777777" w:rsidR="00A72D6F" w:rsidRPr="00B5059F" w:rsidRDefault="00A72D6F" w:rsidP="00D37950">
      <w:pPr>
        <w:spacing w:after="0" w:line="240" w:lineRule="auto"/>
        <w:rPr>
          <w:rFonts w:ascii="Sylfaen" w:hAnsi="Sylfaen"/>
          <w:bCs/>
          <w:color w:val="000000"/>
        </w:rPr>
      </w:pPr>
      <w:proofErr w:type="spellStart"/>
      <w:r w:rsidRPr="00B5059F">
        <w:rPr>
          <w:rFonts w:ascii="Sylfaen" w:eastAsia="Sylfaen" w:hAnsi="Sylfaen"/>
          <w:bCs/>
          <w:color w:val="000000"/>
        </w:rPr>
        <w:t>პროგრამის</w:t>
      </w:r>
      <w:proofErr w:type="spellEnd"/>
      <w:r w:rsidRPr="00B5059F">
        <w:rPr>
          <w:rFonts w:ascii="Sylfaen" w:eastAsia="Sylfaen" w:hAnsi="Sylfaen"/>
          <w:bCs/>
          <w:color w:val="000000"/>
        </w:rPr>
        <w:t xml:space="preserve"> </w:t>
      </w:r>
      <w:proofErr w:type="spellStart"/>
      <w:r w:rsidRPr="00B5059F">
        <w:rPr>
          <w:rFonts w:ascii="Sylfaen" w:hAnsi="Sylfaen" w:cs="Sylfaen"/>
          <w:bCs/>
          <w:color w:val="000000"/>
        </w:rPr>
        <w:t>განმახორციელებელი</w:t>
      </w:r>
      <w:proofErr w:type="spellEnd"/>
      <w:r w:rsidRPr="00B5059F">
        <w:rPr>
          <w:rFonts w:ascii="Sylfaen" w:hAnsi="Sylfaen"/>
          <w:bCs/>
          <w:color w:val="000000"/>
        </w:rPr>
        <w:t>:</w:t>
      </w:r>
    </w:p>
    <w:p w14:paraId="18121C83" w14:textId="77777777" w:rsidR="00A72D6F" w:rsidRPr="00B5059F" w:rsidRDefault="00A72D6F" w:rsidP="004A2E60">
      <w:pPr>
        <w:numPr>
          <w:ilvl w:val="0"/>
          <w:numId w:val="98"/>
        </w:numPr>
        <w:spacing w:after="0" w:line="240" w:lineRule="auto"/>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ეკონომიკისა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მდგრადი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w:t>
      </w:r>
      <w:proofErr w:type="spellEnd"/>
    </w:p>
    <w:p w14:paraId="09DC9E11" w14:textId="77777777" w:rsidR="00A72D6F" w:rsidRPr="00B5059F" w:rsidRDefault="00A72D6F" w:rsidP="00D37950">
      <w:pPr>
        <w:spacing w:after="0" w:line="240" w:lineRule="auto"/>
        <w:ind w:left="720"/>
        <w:rPr>
          <w:rFonts w:ascii="Sylfaen" w:hAnsi="Sylfaen" w:cs="Sylfaen"/>
          <w:bCs/>
        </w:rPr>
      </w:pPr>
    </w:p>
    <w:p w14:paraId="6FA8A8CC" w14:textId="2AC165E3"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2020 წლის სექტემბერ</w:t>
      </w:r>
      <w:r w:rsidR="00774CFF" w:rsidRPr="00B5059F">
        <w:rPr>
          <w:bCs/>
          <w:lang w:val="ka-GE"/>
        </w:rPr>
        <w:t>ში</w:t>
      </w:r>
      <w:r w:rsidRPr="00B5059F">
        <w:rPr>
          <w:bCs/>
          <w:lang w:val="ka-GE"/>
        </w:rPr>
        <w:t xml:space="preserve"> ხელი მოეწერა 500 კვ ქვესადგური წყალტუბოსა და 500 კვ ეგხ „ჯვარი-წყალტუბს“ მშენებლობის ხელშეკრულებებს. კონტრაქტები ეფექტური გახდა 2020 წლის ნოემბერ</w:t>
      </w:r>
      <w:r w:rsidR="00774CFF" w:rsidRPr="00B5059F">
        <w:rPr>
          <w:bCs/>
          <w:lang w:val="ka-GE"/>
        </w:rPr>
        <w:t>ში</w:t>
      </w:r>
      <w:r w:rsidRPr="00B5059F">
        <w:rPr>
          <w:bCs/>
          <w:lang w:val="ka-GE"/>
        </w:rPr>
        <w:t xml:space="preserve"> და 2021 წლის იანვარ</w:t>
      </w:r>
      <w:r w:rsidR="00774CFF" w:rsidRPr="00B5059F">
        <w:rPr>
          <w:bCs/>
          <w:lang w:val="ka-GE"/>
        </w:rPr>
        <w:t>ში</w:t>
      </w:r>
      <w:r w:rsidRPr="00B5059F">
        <w:rPr>
          <w:bCs/>
          <w:lang w:val="ka-GE"/>
        </w:rPr>
        <w:t>. 2021 წლის ივნისში დასრულდა ქვესადგურის გეოლოგიური კვლევა და შედეგები გაეგზავნა შესაბამის მხარეებს შესათანხმებლად. საანგარიში პერიოდში მიმდინარეობდა აქტიური მუშაობა დეტალური დიზაინის შემუშავებაზე, როგორც ელექტროგადამცემი ხაზების, ასევე ქვესადგურის მშენებელ კომპანიებთან;</w:t>
      </w:r>
    </w:p>
    <w:p w14:paraId="346083E9" w14:textId="586E8DA7"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2021 წლის აპრილიდან კომპანია გალთ&amp;თაგარტმა მუშაობა დაიწყო სსე-ს ფინანსურ და იურიდიულ საკონსულტაციო მომსახურებაზე, რის შედეგად კომპანია მომზადდება ობლიგაციების გამოსაშვებად;</w:t>
      </w:r>
    </w:p>
    <w:p w14:paraId="75B14766" w14:textId="77777777"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საანგარიშო პერიოდში დასრულდა მოკლე სიის შერჩევა საკონსულტაციო მომსახურების შესყიდვის ტენდერზე - „საქართველო-რუმინეთის წყალქვეშა გადამცემი და ციფრული კავშირის ხაზის მშენებლობის პროექტის ტექნიკურ-ეკონომიკური კვლევის მომზადებაზე“.</w:t>
      </w:r>
    </w:p>
    <w:p w14:paraId="2D0D1861" w14:textId="77777777" w:rsidR="00A72D6F" w:rsidRPr="00B5059F" w:rsidRDefault="00A72D6F" w:rsidP="00D37950">
      <w:pPr>
        <w:spacing w:after="0" w:line="240" w:lineRule="auto"/>
        <w:rPr>
          <w:rFonts w:ascii="Sylfaen" w:eastAsiaTheme="majorEastAsia" w:hAnsi="Sylfaen" w:cstheme="majorBidi"/>
          <w:bCs/>
          <w:color w:val="4472C4" w:themeColor="accent1"/>
          <w:lang w:val="ka-GE"/>
        </w:rPr>
      </w:pPr>
    </w:p>
    <w:p w14:paraId="6A6D12AF" w14:textId="77777777" w:rsidR="00A72D6F" w:rsidRPr="00B5059F" w:rsidRDefault="00A72D6F" w:rsidP="00D37950">
      <w:pPr>
        <w:spacing w:after="0" w:line="240" w:lineRule="auto"/>
        <w:rPr>
          <w:rFonts w:ascii="Sylfaen" w:eastAsiaTheme="majorEastAsia" w:hAnsi="Sylfaen" w:cstheme="majorBidi"/>
          <w:bCs/>
          <w:color w:val="4472C4" w:themeColor="accent1"/>
          <w:lang w:val="ka-GE"/>
        </w:rPr>
      </w:pPr>
    </w:p>
    <w:p w14:paraId="7572AE6B" w14:textId="77777777" w:rsidR="00A72D6F" w:rsidRPr="00B5059F" w:rsidRDefault="00A72D6F"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3.4.3.4   გურიის ელგადაცემის ხაზების ინფრასტრუქტურის გაძლიერება (KfW) (პროგრამული კოდი 24 14 03 04)</w:t>
      </w:r>
    </w:p>
    <w:p w14:paraId="4B9A3FD3" w14:textId="77777777" w:rsidR="00A72D6F" w:rsidRPr="00B5059F" w:rsidRDefault="00A72D6F" w:rsidP="00D37950">
      <w:pPr>
        <w:spacing w:after="0" w:line="240" w:lineRule="auto"/>
        <w:rPr>
          <w:rFonts w:ascii="Sylfaen" w:eastAsia="Sylfaen" w:hAnsi="Sylfaen"/>
          <w:bCs/>
          <w:color w:val="000000"/>
          <w:lang w:val="ka-GE"/>
        </w:rPr>
      </w:pPr>
    </w:p>
    <w:p w14:paraId="778F4C5A" w14:textId="77777777" w:rsidR="00A72D6F" w:rsidRPr="00B5059F" w:rsidRDefault="00A72D6F" w:rsidP="00D37950">
      <w:pPr>
        <w:spacing w:after="0" w:line="240" w:lineRule="auto"/>
        <w:rPr>
          <w:rFonts w:ascii="Sylfaen" w:hAnsi="Sylfaen"/>
          <w:bCs/>
          <w:color w:val="000000"/>
        </w:rPr>
      </w:pPr>
      <w:proofErr w:type="spellStart"/>
      <w:r w:rsidRPr="00B5059F">
        <w:rPr>
          <w:rFonts w:ascii="Sylfaen" w:eastAsia="Sylfaen" w:hAnsi="Sylfaen"/>
          <w:bCs/>
          <w:color w:val="000000"/>
        </w:rPr>
        <w:t>პროგრამის</w:t>
      </w:r>
      <w:proofErr w:type="spellEnd"/>
      <w:r w:rsidRPr="00B5059F">
        <w:rPr>
          <w:rFonts w:ascii="Sylfaen" w:eastAsia="Sylfaen" w:hAnsi="Sylfaen"/>
          <w:bCs/>
          <w:color w:val="000000"/>
        </w:rPr>
        <w:t xml:space="preserve"> </w:t>
      </w:r>
      <w:proofErr w:type="spellStart"/>
      <w:r w:rsidRPr="00B5059F">
        <w:rPr>
          <w:rFonts w:ascii="Sylfaen" w:hAnsi="Sylfaen" w:cs="Sylfaen"/>
          <w:bCs/>
          <w:color w:val="000000"/>
        </w:rPr>
        <w:t>განმახორციელებელი</w:t>
      </w:r>
      <w:proofErr w:type="spellEnd"/>
      <w:r w:rsidRPr="00B5059F">
        <w:rPr>
          <w:rFonts w:ascii="Sylfaen" w:hAnsi="Sylfaen"/>
          <w:bCs/>
          <w:color w:val="000000"/>
        </w:rPr>
        <w:t>:</w:t>
      </w:r>
    </w:p>
    <w:p w14:paraId="4F711C92" w14:textId="77777777" w:rsidR="00A72D6F" w:rsidRPr="00B5059F" w:rsidRDefault="00A72D6F" w:rsidP="004A2E60">
      <w:pPr>
        <w:numPr>
          <w:ilvl w:val="0"/>
          <w:numId w:val="98"/>
        </w:numPr>
        <w:spacing w:after="0" w:line="240" w:lineRule="auto"/>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ეკონომიკისა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მდგრადი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w:t>
      </w:r>
      <w:proofErr w:type="spellEnd"/>
    </w:p>
    <w:p w14:paraId="4161DAE4" w14:textId="77777777" w:rsidR="00A72D6F" w:rsidRPr="00B5059F" w:rsidRDefault="00A72D6F" w:rsidP="00D37950">
      <w:pPr>
        <w:pStyle w:val="ListParagraph"/>
        <w:spacing w:after="0" w:line="240" w:lineRule="auto"/>
        <w:ind w:left="360"/>
        <w:rPr>
          <w:bCs/>
          <w:lang w:val="ka-GE"/>
        </w:rPr>
      </w:pPr>
    </w:p>
    <w:p w14:paraId="62172C1A" w14:textId="77777777"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 xml:space="preserve">საანგარიშო პერიოდში დასრულდა სატენდერო პროცედურები და საკონტრაქტო მოლაპარაკებები ახალი ქვესადგურის ოზურგეთის მშენებლობასთან დაკავშირებით. </w:t>
      </w:r>
    </w:p>
    <w:p w14:paraId="2E03C208" w14:textId="77777777" w:rsidR="00A72D6F" w:rsidRPr="00B5059F" w:rsidRDefault="00A72D6F" w:rsidP="00D37950">
      <w:pPr>
        <w:pStyle w:val="ListParagraph"/>
        <w:spacing w:after="0" w:line="240" w:lineRule="auto"/>
        <w:ind w:left="360"/>
        <w:rPr>
          <w:bCs/>
          <w:lang w:val="ka-GE"/>
        </w:rPr>
      </w:pPr>
    </w:p>
    <w:p w14:paraId="6137658D" w14:textId="77777777" w:rsidR="00A72D6F" w:rsidRPr="00B5059F" w:rsidRDefault="00A72D6F" w:rsidP="00D37950">
      <w:pPr>
        <w:pStyle w:val="ListParagraph"/>
        <w:spacing w:after="0" w:line="240" w:lineRule="auto"/>
        <w:ind w:left="360"/>
        <w:rPr>
          <w:bCs/>
          <w:lang w:val="ka-GE"/>
        </w:rPr>
      </w:pPr>
    </w:p>
    <w:p w14:paraId="253FB85A" w14:textId="77777777" w:rsidR="00A72D6F" w:rsidRPr="00B5059F" w:rsidRDefault="00A72D6F"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3.4.3.5 კახეთის ინფრასტრუქტურის გაძლიერება (KfW)  (პროგრამული კოდი 24 14 03 05)</w:t>
      </w:r>
    </w:p>
    <w:p w14:paraId="18901E47" w14:textId="77777777" w:rsidR="00A72D6F" w:rsidRPr="00B5059F" w:rsidRDefault="00A72D6F" w:rsidP="00D37950">
      <w:pPr>
        <w:pStyle w:val="ListParagraph"/>
        <w:spacing w:after="0" w:line="240" w:lineRule="auto"/>
        <w:ind w:left="360"/>
        <w:rPr>
          <w:bCs/>
          <w:lang w:val="ka-GE"/>
        </w:rPr>
      </w:pPr>
    </w:p>
    <w:p w14:paraId="6BE64B81" w14:textId="77777777" w:rsidR="00A72D6F" w:rsidRPr="00B5059F" w:rsidRDefault="00A72D6F" w:rsidP="00D37950">
      <w:pPr>
        <w:spacing w:after="0" w:line="240" w:lineRule="auto"/>
        <w:rPr>
          <w:rFonts w:ascii="Sylfaen" w:hAnsi="Sylfaen"/>
          <w:bCs/>
          <w:color w:val="000000"/>
        </w:rPr>
      </w:pPr>
      <w:proofErr w:type="spellStart"/>
      <w:r w:rsidRPr="00B5059F">
        <w:rPr>
          <w:rFonts w:ascii="Sylfaen" w:eastAsia="Sylfaen" w:hAnsi="Sylfaen"/>
          <w:bCs/>
          <w:color w:val="000000"/>
        </w:rPr>
        <w:t>პროგრამის</w:t>
      </w:r>
      <w:proofErr w:type="spellEnd"/>
      <w:r w:rsidRPr="00B5059F">
        <w:rPr>
          <w:rFonts w:ascii="Sylfaen" w:eastAsia="Sylfaen" w:hAnsi="Sylfaen"/>
          <w:bCs/>
          <w:color w:val="000000"/>
        </w:rPr>
        <w:t xml:space="preserve"> </w:t>
      </w:r>
      <w:proofErr w:type="spellStart"/>
      <w:r w:rsidRPr="00B5059F">
        <w:rPr>
          <w:rFonts w:ascii="Sylfaen" w:hAnsi="Sylfaen" w:cs="Sylfaen"/>
          <w:bCs/>
          <w:color w:val="000000"/>
        </w:rPr>
        <w:t>განმახორციელებელი</w:t>
      </w:r>
      <w:proofErr w:type="spellEnd"/>
      <w:r w:rsidRPr="00B5059F">
        <w:rPr>
          <w:rFonts w:ascii="Sylfaen" w:hAnsi="Sylfaen"/>
          <w:bCs/>
          <w:color w:val="000000"/>
        </w:rPr>
        <w:t>:</w:t>
      </w:r>
    </w:p>
    <w:p w14:paraId="7CEB792A" w14:textId="77777777" w:rsidR="00A72D6F" w:rsidRPr="00B5059F" w:rsidRDefault="00A72D6F" w:rsidP="004A2E60">
      <w:pPr>
        <w:numPr>
          <w:ilvl w:val="0"/>
          <w:numId w:val="98"/>
        </w:numPr>
        <w:spacing w:after="0" w:line="240" w:lineRule="auto"/>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ეკონომიკისა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მდგრადი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w:t>
      </w:r>
      <w:proofErr w:type="spellEnd"/>
    </w:p>
    <w:p w14:paraId="70943046" w14:textId="77777777" w:rsidR="00A72D6F" w:rsidRPr="00B5059F" w:rsidRDefault="00A72D6F" w:rsidP="00D37950">
      <w:pPr>
        <w:pStyle w:val="ListParagraph"/>
        <w:spacing w:after="0" w:line="240" w:lineRule="auto"/>
        <w:ind w:left="360"/>
        <w:rPr>
          <w:bCs/>
          <w:lang w:val="ka-GE"/>
        </w:rPr>
      </w:pPr>
    </w:p>
    <w:p w14:paraId="000CDC8D" w14:textId="77777777"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საანგარიშო პერიოდში მიმდინარეობდა პირველადი პროექტის ცვლილება ტექნიკური, სოციალური და გარემოსდაცვითი საკითხების გათვალისწინებით და აგრეთვე, მიმდინარეობდა აქტიური მუშაობა ალტერნატიული მარშრუტების შერჩევაზე.</w:t>
      </w:r>
    </w:p>
    <w:p w14:paraId="0875CF17" w14:textId="77777777" w:rsidR="00A72D6F" w:rsidRPr="00B5059F" w:rsidRDefault="00A72D6F" w:rsidP="00D37950">
      <w:pPr>
        <w:pStyle w:val="ListParagraph"/>
        <w:spacing w:after="0" w:line="240" w:lineRule="auto"/>
        <w:ind w:left="360"/>
        <w:rPr>
          <w:bCs/>
          <w:lang w:val="ka-GE"/>
        </w:rPr>
      </w:pPr>
    </w:p>
    <w:p w14:paraId="2A964BDF" w14:textId="77777777" w:rsidR="00A72D6F" w:rsidRPr="00B5059F" w:rsidRDefault="00A72D6F" w:rsidP="00D37950">
      <w:pPr>
        <w:pStyle w:val="ListParagraph"/>
        <w:spacing w:after="0" w:line="240" w:lineRule="auto"/>
        <w:ind w:left="360"/>
        <w:rPr>
          <w:bCs/>
          <w:lang w:val="ka-GE"/>
        </w:rPr>
      </w:pPr>
    </w:p>
    <w:p w14:paraId="62E97914" w14:textId="77777777" w:rsidR="00A72D6F" w:rsidRPr="00B5059F" w:rsidRDefault="00A72D6F"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3.4.3.6 ხელედულა-ლაჯანური-ონი (KfW) (პროგრამული კოდი 24 14 03 06)</w:t>
      </w:r>
    </w:p>
    <w:p w14:paraId="31D6DE71" w14:textId="77777777" w:rsidR="00A72D6F" w:rsidRPr="00B5059F" w:rsidRDefault="00A72D6F" w:rsidP="00D37950">
      <w:pPr>
        <w:pStyle w:val="ListParagraph"/>
        <w:spacing w:after="0" w:line="240" w:lineRule="auto"/>
        <w:ind w:left="360"/>
        <w:rPr>
          <w:bCs/>
          <w:lang w:val="ka-GE"/>
        </w:rPr>
      </w:pPr>
    </w:p>
    <w:p w14:paraId="1B20574A" w14:textId="77777777" w:rsidR="00A72D6F" w:rsidRPr="00B5059F" w:rsidRDefault="00A72D6F" w:rsidP="00D37950">
      <w:pPr>
        <w:spacing w:after="0" w:line="240" w:lineRule="auto"/>
        <w:rPr>
          <w:rFonts w:ascii="Sylfaen" w:hAnsi="Sylfaen"/>
          <w:bCs/>
          <w:color w:val="000000"/>
        </w:rPr>
      </w:pPr>
      <w:proofErr w:type="spellStart"/>
      <w:r w:rsidRPr="00B5059F">
        <w:rPr>
          <w:rFonts w:ascii="Sylfaen" w:eastAsia="Sylfaen" w:hAnsi="Sylfaen"/>
          <w:bCs/>
          <w:color w:val="000000"/>
        </w:rPr>
        <w:t>პროგრამის</w:t>
      </w:r>
      <w:proofErr w:type="spellEnd"/>
      <w:r w:rsidRPr="00B5059F">
        <w:rPr>
          <w:rFonts w:ascii="Sylfaen" w:eastAsia="Sylfaen" w:hAnsi="Sylfaen"/>
          <w:bCs/>
          <w:color w:val="000000"/>
        </w:rPr>
        <w:t xml:space="preserve"> </w:t>
      </w:r>
      <w:proofErr w:type="spellStart"/>
      <w:r w:rsidRPr="00B5059F">
        <w:rPr>
          <w:rFonts w:ascii="Sylfaen" w:hAnsi="Sylfaen" w:cs="Sylfaen"/>
          <w:bCs/>
          <w:color w:val="000000"/>
        </w:rPr>
        <w:t>განმახორციელებელი</w:t>
      </w:r>
      <w:proofErr w:type="spellEnd"/>
      <w:r w:rsidRPr="00B5059F">
        <w:rPr>
          <w:rFonts w:ascii="Sylfaen" w:hAnsi="Sylfaen"/>
          <w:bCs/>
          <w:color w:val="000000"/>
        </w:rPr>
        <w:t>:</w:t>
      </w:r>
    </w:p>
    <w:p w14:paraId="42C17B3D" w14:textId="77777777" w:rsidR="00A72D6F" w:rsidRPr="00B5059F" w:rsidRDefault="00A72D6F" w:rsidP="004A2E60">
      <w:pPr>
        <w:numPr>
          <w:ilvl w:val="0"/>
          <w:numId w:val="98"/>
        </w:numPr>
        <w:spacing w:after="0" w:line="240" w:lineRule="auto"/>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ეკონომიკისა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მდგრადი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w:t>
      </w:r>
      <w:proofErr w:type="spellEnd"/>
    </w:p>
    <w:p w14:paraId="13A1A655" w14:textId="77777777" w:rsidR="00A72D6F" w:rsidRPr="00B5059F" w:rsidRDefault="00A72D6F" w:rsidP="00D37950">
      <w:pPr>
        <w:pStyle w:val="ListParagraph"/>
        <w:spacing w:after="0" w:line="240" w:lineRule="auto"/>
        <w:ind w:left="360"/>
        <w:rPr>
          <w:bCs/>
          <w:lang w:val="ka-GE"/>
        </w:rPr>
      </w:pPr>
    </w:p>
    <w:p w14:paraId="33420F64" w14:textId="6E0C585F" w:rsidR="00A72D6F" w:rsidRPr="00B5059F" w:rsidRDefault="00A72D6F" w:rsidP="004A2E60">
      <w:pPr>
        <w:pStyle w:val="ListParagraph"/>
        <w:numPr>
          <w:ilvl w:val="0"/>
          <w:numId w:val="99"/>
        </w:numPr>
        <w:spacing w:after="0" w:line="240" w:lineRule="auto"/>
        <w:ind w:right="0"/>
        <w:rPr>
          <w:bCs/>
          <w:lang w:val="ka-GE"/>
        </w:rPr>
      </w:pPr>
      <w:r w:rsidRPr="00B5059F">
        <w:rPr>
          <w:bCs/>
          <w:lang w:val="ka-GE"/>
        </w:rPr>
        <w:t>საანგარიშო პერიოდში დასრულდა სატენდერო დოკუმენტის მომზადება „ხელედულა-ლაჯანური-ონი"-ს კომპონენტზე, თუმცა პროცესი შეჩრდა რეგიონში ჰიდროელექტროსადგურების განვითარების პერსპექტივების შესაბამისად.</w:t>
      </w:r>
    </w:p>
    <w:p w14:paraId="6AA715FE" w14:textId="61936657" w:rsidR="008C1949" w:rsidRPr="00B5059F" w:rsidRDefault="008C1949" w:rsidP="00D37950">
      <w:pPr>
        <w:spacing w:after="0" w:line="240" w:lineRule="auto"/>
        <w:rPr>
          <w:bCs/>
          <w:lang w:val="ka-GE"/>
        </w:rPr>
      </w:pPr>
    </w:p>
    <w:p w14:paraId="584B15C6" w14:textId="77777777" w:rsidR="008828D2" w:rsidRPr="00B5059F" w:rsidRDefault="008828D2" w:rsidP="008828D2">
      <w:pPr>
        <w:pStyle w:val="Heading2"/>
        <w:spacing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3.</w:t>
      </w:r>
      <w:r w:rsidRPr="00B5059F">
        <w:rPr>
          <w:rFonts w:ascii="Sylfaen" w:eastAsia="Calibri" w:hAnsi="Sylfaen" w:cs="Calibri"/>
          <w:bCs/>
          <w:color w:val="366091"/>
          <w:sz w:val="22"/>
          <w:szCs w:val="22"/>
          <w:lang w:val="ka-GE"/>
        </w:rPr>
        <w:t>5</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მყარი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ნარჩენების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მართვის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- 25 05)</w:t>
      </w:r>
    </w:p>
    <w:p w14:paraId="538F3F7F" w14:textId="77777777" w:rsidR="008828D2" w:rsidRPr="00B5059F" w:rsidRDefault="008828D2" w:rsidP="008828D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3983BA90" w14:textId="77777777" w:rsidR="008828D2" w:rsidRPr="00B5059F" w:rsidRDefault="008828D2" w:rsidP="008828D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0D98EE79" w14:textId="77777777" w:rsidR="008828D2" w:rsidRPr="00B5059F" w:rsidRDefault="008828D2"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სამინისტროს</w:t>
      </w:r>
      <w:proofErr w:type="spellEnd"/>
      <w:r w:rsidRPr="00B5059F">
        <w:rPr>
          <w:rFonts w:ascii="Sylfaen" w:hAnsi="Sylfaen" w:cs="Sylfaen"/>
          <w:bCs/>
          <w:lang w:val="ka-GE"/>
        </w:rPr>
        <w:t xml:space="preserve"> </w:t>
      </w:r>
      <w:proofErr w:type="spellStart"/>
      <w:proofErr w:type="gramStart"/>
      <w:r w:rsidRPr="00B5059F">
        <w:rPr>
          <w:rFonts w:ascii="Sylfaen" w:hAnsi="Sylfaen" w:cs="Sylfaen"/>
          <w:bCs/>
        </w:rPr>
        <w:t>აპარატი</w:t>
      </w:r>
      <w:proofErr w:type="spellEnd"/>
      <w:r w:rsidRPr="00B5059F">
        <w:rPr>
          <w:rFonts w:ascii="Sylfaen" w:hAnsi="Sylfaen" w:cs="Sylfaen"/>
          <w:bCs/>
        </w:rPr>
        <w:t>;</w:t>
      </w:r>
      <w:proofErr w:type="gramEnd"/>
    </w:p>
    <w:p w14:paraId="3F01485C" w14:textId="77777777" w:rsidR="008828D2" w:rsidRPr="00B5059F" w:rsidRDefault="008828D2"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proofErr w:type="gramStart"/>
      <w:r w:rsidRPr="00B5059F">
        <w:rPr>
          <w:rFonts w:ascii="Sylfaen" w:hAnsi="Sylfaen" w:cs="Sylfaen"/>
          <w:bCs/>
        </w:rPr>
        <w:t>ფონდი</w:t>
      </w:r>
      <w:proofErr w:type="spellEnd"/>
      <w:r w:rsidRPr="00B5059F">
        <w:rPr>
          <w:rFonts w:ascii="Sylfaen" w:hAnsi="Sylfaen" w:cs="Sylfaen"/>
          <w:bCs/>
        </w:rPr>
        <w:t>;</w:t>
      </w:r>
      <w:proofErr w:type="gramEnd"/>
    </w:p>
    <w:p w14:paraId="2F41D84D" w14:textId="77777777" w:rsidR="008828D2" w:rsidRPr="00B5059F" w:rsidRDefault="008828D2"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შპს</w:t>
      </w:r>
      <w:proofErr w:type="spellEnd"/>
      <w:r w:rsidRPr="00B5059F">
        <w:rPr>
          <w:rFonts w:ascii="Sylfaen" w:hAnsi="Sylfaen" w:cs="Sylfaen"/>
          <w:bCs/>
        </w:rPr>
        <w:t xml:space="preserve">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მყარი</w:t>
      </w:r>
      <w:proofErr w:type="spellEnd"/>
      <w:r w:rsidRPr="00B5059F">
        <w:rPr>
          <w:rFonts w:ascii="Sylfaen" w:hAnsi="Sylfaen" w:cs="Sylfaen"/>
          <w:bCs/>
        </w:rPr>
        <w:t xml:space="preserve"> </w:t>
      </w:r>
      <w:proofErr w:type="spellStart"/>
      <w:r w:rsidRPr="00B5059F">
        <w:rPr>
          <w:rFonts w:ascii="Sylfaen" w:hAnsi="Sylfaen" w:cs="Sylfaen"/>
          <w:bCs/>
        </w:rPr>
        <w:t>ნარჩენების</w:t>
      </w:r>
      <w:proofErr w:type="spellEnd"/>
      <w:r w:rsidRPr="00B5059F">
        <w:rPr>
          <w:rFonts w:ascii="Sylfaen" w:hAnsi="Sylfaen" w:cs="Sylfaen"/>
          <w:bCs/>
        </w:rPr>
        <w:t xml:space="preserve"> </w:t>
      </w:r>
      <w:proofErr w:type="spellStart"/>
      <w:r w:rsidRPr="00B5059F">
        <w:rPr>
          <w:rFonts w:ascii="Sylfaen" w:hAnsi="Sylfaen" w:cs="Sylfaen"/>
          <w:bCs/>
        </w:rPr>
        <w:t>მართვის</w:t>
      </w:r>
      <w:proofErr w:type="spellEnd"/>
      <w:r w:rsidRPr="00B5059F">
        <w:rPr>
          <w:rFonts w:ascii="Sylfaen" w:hAnsi="Sylfaen" w:cs="Sylfaen"/>
          <w:bCs/>
        </w:rPr>
        <w:t xml:space="preserve"> </w:t>
      </w:r>
      <w:proofErr w:type="spellStart"/>
      <w:proofErr w:type="gramStart"/>
      <w:r w:rsidRPr="00B5059F">
        <w:rPr>
          <w:rFonts w:ascii="Sylfaen" w:hAnsi="Sylfaen" w:cs="Sylfaen"/>
          <w:bCs/>
        </w:rPr>
        <w:t>კომპანია</w:t>
      </w:r>
      <w:proofErr w:type="spellEnd"/>
      <w:r w:rsidRPr="00B5059F">
        <w:rPr>
          <w:rFonts w:ascii="Sylfaen" w:hAnsi="Sylfaen" w:cs="Sylfaen"/>
          <w:bCs/>
        </w:rPr>
        <w:t>“</w:t>
      </w:r>
      <w:proofErr w:type="gramEnd"/>
      <w:r w:rsidRPr="00B5059F">
        <w:rPr>
          <w:rFonts w:ascii="Sylfaen" w:hAnsi="Sylfaen" w:cs="Sylfaen"/>
          <w:bCs/>
        </w:rPr>
        <w:t>.</w:t>
      </w:r>
    </w:p>
    <w:p w14:paraId="0C13C483" w14:textId="77777777" w:rsidR="008828D2" w:rsidRPr="00B5059F" w:rsidRDefault="008828D2" w:rsidP="008828D2">
      <w:pPr>
        <w:autoSpaceDE w:val="0"/>
        <w:autoSpaceDN w:val="0"/>
        <w:adjustRightInd w:val="0"/>
        <w:spacing w:after="0" w:line="240" w:lineRule="auto"/>
        <w:ind w:left="720"/>
        <w:jc w:val="both"/>
        <w:rPr>
          <w:rFonts w:ascii="Sylfaen" w:hAnsi="Sylfaen" w:cs="Arial-BoldMT"/>
          <w:bCs/>
        </w:rPr>
      </w:pPr>
    </w:p>
    <w:p w14:paraId="6D669474" w14:textId="77777777" w:rsidR="008828D2" w:rsidRPr="00B5059F" w:rsidRDefault="008828D2" w:rsidP="008828D2">
      <w:pPr>
        <w:autoSpaceDE w:val="0"/>
        <w:autoSpaceDN w:val="0"/>
        <w:adjustRightInd w:val="0"/>
        <w:spacing w:after="0" w:line="240" w:lineRule="auto"/>
        <w:ind w:left="720"/>
        <w:jc w:val="both"/>
        <w:rPr>
          <w:rFonts w:ascii="Sylfaen" w:hAnsi="Sylfaen" w:cs="Arial-BoldMT"/>
          <w:bCs/>
        </w:rPr>
      </w:pPr>
    </w:p>
    <w:p w14:paraId="135A0F31" w14:textId="77777777" w:rsidR="008828D2" w:rsidRPr="00B5059F" w:rsidRDefault="008828D2" w:rsidP="006D6121">
      <w:pPr>
        <w:pStyle w:val="abzacixml"/>
        <w:numPr>
          <w:ilvl w:val="0"/>
          <w:numId w:val="123"/>
        </w:numPr>
        <w:ind w:left="360"/>
        <w:rPr>
          <w:bCs/>
          <w:lang w:val="ka-GE"/>
        </w:rPr>
      </w:pPr>
      <w:bookmarkStart w:id="1" w:name="_Hlk54713034"/>
      <w:r w:rsidRPr="00B5059F">
        <w:rPr>
          <w:bCs/>
          <w:lang w:val="ka-GE"/>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და ნარჩენების გადამტვირთავი სადგურების რეაბილიტაცია-კეთილმოწყობა და მართვა, მუნიციპალიტეტებისათვის მყარი ნარჩენების მართვის გეგმის შემუშავება.</w:t>
      </w:r>
    </w:p>
    <w:bookmarkEnd w:id="1"/>
    <w:p w14:paraId="010597C2" w14:textId="77777777" w:rsidR="008828D2" w:rsidRPr="00B5059F" w:rsidRDefault="008828D2" w:rsidP="008828D2">
      <w:pPr>
        <w:autoSpaceDE w:val="0"/>
        <w:autoSpaceDN w:val="0"/>
        <w:adjustRightInd w:val="0"/>
        <w:spacing w:line="240" w:lineRule="auto"/>
        <w:ind w:firstLine="720"/>
        <w:jc w:val="both"/>
        <w:rPr>
          <w:rFonts w:ascii="Sylfaen" w:hAnsi="Sylfaen" w:cs="Sylfaen"/>
          <w:bCs/>
        </w:rPr>
      </w:pPr>
    </w:p>
    <w:p w14:paraId="4E9B8F7E" w14:textId="77777777" w:rsidR="008828D2" w:rsidRPr="00B5059F" w:rsidRDefault="008828D2" w:rsidP="008828D2">
      <w:pPr>
        <w:pStyle w:val="Heading4"/>
        <w:spacing w:line="240" w:lineRule="auto"/>
        <w:rPr>
          <w:rFonts w:ascii="Sylfaen" w:hAnsi="Sylfaen"/>
          <w:bCs/>
          <w:i w:val="0"/>
        </w:rPr>
      </w:pPr>
      <w:r w:rsidRPr="00B5059F">
        <w:rPr>
          <w:rFonts w:ascii="Sylfaen" w:hAnsi="Sylfaen"/>
          <w:bCs/>
          <w:i w:val="0"/>
        </w:rPr>
        <w:t xml:space="preserve">3.5.1 </w:t>
      </w:r>
      <w:proofErr w:type="spellStart"/>
      <w:r w:rsidRPr="00B5059F">
        <w:rPr>
          <w:rFonts w:ascii="Sylfaen" w:hAnsi="Sylfaen"/>
          <w:bCs/>
          <w:i w:val="0"/>
        </w:rPr>
        <w:t>საქართველოში</w:t>
      </w:r>
      <w:proofErr w:type="spellEnd"/>
      <w:r w:rsidRPr="00B5059F">
        <w:rPr>
          <w:rFonts w:ascii="Sylfaen" w:hAnsi="Sylfaen"/>
          <w:bCs/>
          <w:i w:val="0"/>
        </w:rPr>
        <w:t xml:space="preserve"> </w:t>
      </w:r>
      <w:proofErr w:type="spellStart"/>
      <w:r w:rsidRPr="00B5059F">
        <w:rPr>
          <w:rFonts w:ascii="Sylfaen" w:hAnsi="Sylfaen"/>
          <w:bCs/>
          <w:i w:val="0"/>
        </w:rPr>
        <w:t>მყარი</w:t>
      </w:r>
      <w:proofErr w:type="spellEnd"/>
      <w:r w:rsidRPr="00B5059F">
        <w:rPr>
          <w:rFonts w:ascii="Sylfaen" w:hAnsi="Sylfaen"/>
          <w:bCs/>
          <w:i w:val="0"/>
        </w:rPr>
        <w:t xml:space="preserve"> </w:t>
      </w:r>
      <w:proofErr w:type="spellStart"/>
      <w:r w:rsidRPr="00B5059F">
        <w:rPr>
          <w:rFonts w:ascii="Sylfaen" w:hAnsi="Sylfaen"/>
          <w:bCs/>
          <w:i w:val="0"/>
        </w:rPr>
        <w:t>ნარჩენების</w:t>
      </w:r>
      <w:proofErr w:type="spellEnd"/>
      <w:r w:rsidRPr="00B5059F">
        <w:rPr>
          <w:rFonts w:ascii="Sylfaen" w:hAnsi="Sylfaen"/>
          <w:bCs/>
          <w:i w:val="0"/>
        </w:rPr>
        <w:t xml:space="preserve"> </w:t>
      </w:r>
      <w:proofErr w:type="spellStart"/>
      <w:r w:rsidRPr="00B5059F">
        <w:rPr>
          <w:rFonts w:ascii="Sylfaen" w:hAnsi="Sylfaen"/>
          <w:bCs/>
          <w:i w:val="0"/>
        </w:rPr>
        <w:t>მართვა</w:t>
      </w:r>
      <w:proofErr w:type="spellEnd"/>
      <w:r w:rsidRPr="00B5059F">
        <w:rPr>
          <w:rFonts w:ascii="Sylfaen" w:hAnsi="Sylfaen"/>
          <w:bCs/>
          <w:i w:val="0"/>
        </w:rPr>
        <w:t xml:space="preserve">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05 01)</w:t>
      </w:r>
    </w:p>
    <w:p w14:paraId="40DCC072" w14:textId="77777777" w:rsidR="008828D2" w:rsidRPr="00B5059F" w:rsidRDefault="008828D2" w:rsidP="008828D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FCFBB64" w14:textId="77777777" w:rsidR="008828D2" w:rsidRPr="00B5059F" w:rsidRDefault="008828D2" w:rsidP="008828D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0F54CD56" w14:textId="77777777" w:rsidR="008828D2" w:rsidRPr="00B5059F" w:rsidRDefault="008828D2"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სამინისტროს</w:t>
      </w:r>
      <w:proofErr w:type="spellEnd"/>
      <w:r w:rsidRPr="00B5059F">
        <w:rPr>
          <w:rFonts w:ascii="Sylfaen" w:hAnsi="Sylfaen" w:cs="Sylfaen"/>
          <w:bCs/>
          <w:lang w:val="ka-GE"/>
        </w:rPr>
        <w:t xml:space="preserve"> </w:t>
      </w:r>
      <w:proofErr w:type="spellStart"/>
      <w:proofErr w:type="gramStart"/>
      <w:r w:rsidRPr="00B5059F">
        <w:rPr>
          <w:rFonts w:ascii="Sylfaen" w:hAnsi="Sylfaen" w:cs="Sylfaen"/>
          <w:bCs/>
        </w:rPr>
        <w:t>აპარატი</w:t>
      </w:r>
      <w:proofErr w:type="spellEnd"/>
      <w:r w:rsidRPr="00B5059F">
        <w:rPr>
          <w:rFonts w:ascii="Sylfaen" w:hAnsi="Sylfaen" w:cs="Sylfaen"/>
          <w:bCs/>
        </w:rPr>
        <w:t>;</w:t>
      </w:r>
      <w:proofErr w:type="gramEnd"/>
    </w:p>
    <w:p w14:paraId="43562632" w14:textId="77777777" w:rsidR="008828D2" w:rsidRPr="00B5059F" w:rsidRDefault="008828D2"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შპს</w:t>
      </w:r>
      <w:proofErr w:type="spellEnd"/>
      <w:r w:rsidRPr="00B5059F">
        <w:rPr>
          <w:rFonts w:ascii="Sylfaen" w:hAnsi="Sylfaen" w:cs="Sylfaen"/>
          <w:bCs/>
        </w:rPr>
        <w:t xml:space="preserve">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მყარი</w:t>
      </w:r>
      <w:proofErr w:type="spellEnd"/>
      <w:r w:rsidRPr="00B5059F">
        <w:rPr>
          <w:rFonts w:ascii="Sylfaen" w:hAnsi="Sylfaen" w:cs="Sylfaen"/>
          <w:bCs/>
        </w:rPr>
        <w:t xml:space="preserve"> </w:t>
      </w:r>
      <w:proofErr w:type="spellStart"/>
      <w:r w:rsidRPr="00B5059F">
        <w:rPr>
          <w:rFonts w:ascii="Sylfaen" w:hAnsi="Sylfaen" w:cs="Sylfaen"/>
          <w:bCs/>
        </w:rPr>
        <w:t>ნარჩენების</w:t>
      </w:r>
      <w:proofErr w:type="spellEnd"/>
      <w:r w:rsidRPr="00B5059F">
        <w:rPr>
          <w:rFonts w:ascii="Sylfaen" w:hAnsi="Sylfaen" w:cs="Sylfaen"/>
          <w:bCs/>
        </w:rPr>
        <w:t xml:space="preserve"> </w:t>
      </w:r>
      <w:proofErr w:type="spellStart"/>
      <w:r w:rsidRPr="00B5059F">
        <w:rPr>
          <w:rFonts w:ascii="Sylfaen" w:hAnsi="Sylfaen" w:cs="Sylfaen"/>
          <w:bCs/>
        </w:rPr>
        <w:t>მართვის</w:t>
      </w:r>
      <w:proofErr w:type="spellEnd"/>
      <w:r w:rsidRPr="00B5059F">
        <w:rPr>
          <w:rFonts w:ascii="Sylfaen" w:hAnsi="Sylfaen" w:cs="Sylfaen"/>
          <w:bCs/>
        </w:rPr>
        <w:t xml:space="preserve"> </w:t>
      </w:r>
      <w:proofErr w:type="spellStart"/>
      <w:proofErr w:type="gramStart"/>
      <w:r w:rsidRPr="00B5059F">
        <w:rPr>
          <w:rFonts w:ascii="Sylfaen" w:hAnsi="Sylfaen" w:cs="Sylfaen"/>
          <w:bCs/>
        </w:rPr>
        <w:t>კომპანია</w:t>
      </w:r>
      <w:proofErr w:type="spellEnd"/>
      <w:r w:rsidRPr="00B5059F">
        <w:rPr>
          <w:rFonts w:ascii="Sylfaen" w:hAnsi="Sylfaen" w:cs="Sylfaen"/>
          <w:bCs/>
        </w:rPr>
        <w:t>“</w:t>
      </w:r>
      <w:proofErr w:type="gramEnd"/>
      <w:r w:rsidRPr="00B5059F">
        <w:rPr>
          <w:rFonts w:ascii="Sylfaen" w:hAnsi="Sylfaen" w:cs="Sylfaen"/>
          <w:bCs/>
        </w:rPr>
        <w:t>.</w:t>
      </w:r>
    </w:p>
    <w:p w14:paraId="5B0430B7" w14:textId="77777777" w:rsidR="008828D2" w:rsidRPr="00B5059F" w:rsidRDefault="008828D2" w:rsidP="008828D2">
      <w:pPr>
        <w:autoSpaceDE w:val="0"/>
        <w:autoSpaceDN w:val="0"/>
        <w:adjustRightInd w:val="0"/>
        <w:spacing w:after="0" w:line="240" w:lineRule="auto"/>
        <w:ind w:left="720"/>
        <w:jc w:val="both"/>
        <w:rPr>
          <w:rFonts w:ascii="Sylfaen" w:hAnsi="Sylfaen" w:cs="Arial-BoldMT"/>
          <w:bCs/>
        </w:rPr>
      </w:pPr>
    </w:p>
    <w:p w14:paraId="4ACDD38B" w14:textId="77777777" w:rsidR="008828D2" w:rsidRPr="00B5059F" w:rsidRDefault="008828D2" w:rsidP="008828D2">
      <w:pPr>
        <w:pStyle w:val="abzacixml"/>
        <w:tabs>
          <w:tab w:val="left" w:pos="36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lang w:val="ka-GE"/>
        </w:rPr>
      </w:pPr>
      <w:r w:rsidRPr="00B5059F">
        <w:rPr>
          <w:bCs/>
        </w:rPr>
        <w:lastRenderedPageBreak/>
        <w:tab/>
      </w:r>
    </w:p>
    <w:p w14:paraId="55394706" w14:textId="622C2ED4" w:rsidR="008828D2" w:rsidRPr="00B5059F" w:rsidRDefault="008828D2" w:rsidP="006D6121">
      <w:pPr>
        <w:pStyle w:val="abzacixml"/>
        <w:numPr>
          <w:ilvl w:val="0"/>
          <w:numId w:val="123"/>
        </w:numPr>
        <w:ind w:left="360"/>
        <w:rPr>
          <w:bCs/>
          <w:lang w:val="ka-GE"/>
        </w:rPr>
      </w:pPr>
      <w:r w:rsidRPr="00B5059F">
        <w:rPr>
          <w:bCs/>
          <w:lang w:val="ka-GE"/>
        </w:rPr>
        <w:t>ქ. დმანისის დახურულია ნაგავსაყრელი;</w:t>
      </w:r>
    </w:p>
    <w:p w14:paraId="11668E9E" w14:textId="77777777" w:rsidR="008828D2" w:rsidRPr="00B5059F" w:rsidRDefault="008828D2" w:rsidP="006D6121">
      <w:pPr>
        <w:pStyle w:val="abzacixml"/>
        <w:numPr>
          <w:ilvl w:val="0"/>
          <w:numId w:val="123"/>
        </w:numPr>
        <w:ind w:left="360"/>
        <w:rPr>
          <w:bCs/>
          <w:lang w:val="ka-GE"/>
        </w:rPr>
      </w:pPr>
      <w:r w:rsidRPr="00B5059F">
        <w:rPr>
          <w:bCs/>
          <w:lang w:val="ka-GE"/>
        </w:rPr>
        <w:t>დასრულდა ქ. ქუთაისის და ქ. ხაშურის ნაგავსაყრელების რეაბილიტაცია-კეთილმოწყობა;</w:t>
      </w:r>
    </w:p>
    <w:p w14:paraId="267A0A48" w14:textId="77777777" w:rsidR="008828D2" w:rsidRPr="00B5059F" w:rsidRDefault="008828D2" w:rsidP="006D6121">
      <w:pPr>
        <w:pStyle w:val="abzacixml"/>
        <w:numPr>
          <w:ilvl w:val="0"/>
          <w:numId w:val="123"/>
        </w:numPr>
        <w:ind w:left="360"/>
        <w:rPr>
          <w:bCs/>
          <w:lang w:val="ka-GE"/>
        </w:rPr>
      </w:pPr>
      <w:r w:rsidRPr="00B5059F">
        <w:rPr>
          <w:bCs/>
          <w:lang w:val="ka-GE"/>
        </w:rPr>
        <w:t>დაიწყო ქ. სამტრედიის და ქ. თელავის ნაგავსაყრელების რეაბილიტაცია-კეთილმოწყობის სამუშაოები;</w:t>
      </w:r>
    </w:p>
    <w:p w14:paraId="32E93F8D" w14:textId="540D5E12" w:rsidR="008828D2" w:rsidRPr="00B5059F" w:rsidRDefault="008828D2" w:rsidP="006D6121">
      <w:pPr>
        <w:pStyle w:val="abzacixml"/>
        <w:numPr>
          <w:ilvl w:val="0"/>
          <w:numId w:val="123"/>
        </w:numPr>
        <w:ind w:left="360"/>
        <w:rPr>
          <w:bCs/>
          <w:lang w:val="ka-GE"/>
        </w:rPr>
      </w:pPr>
      <w:r w:rsidRPr="00B5059F">
        <w:rPr>
          <w:bCs/>
          <w:lang w:val="ka-GE"/>
        </w:rPr>
        <w:t>გურიის რეგიონში შავი ზღვის სანაპირო ზოლის დასუფთავებისთვის, 3 ერთეული სანაპიროს გამწმენდი ტექნიკის, 3 ერთეული გამწევი ტრაქტორის, 8 ერთეული ნაგავმზიდის, 3 ერთეული თვითმცლელის, 6 ერთეული გამწევი ტრაქტორის, 6 ერთეული თვითმცლელ-მისაბმელის, 3 ერთეული კონტეინერმზიდის, 14 ერთეული კონტეინერის, 800 ერთეული პლასტმასის ნაგავშემკრები კონტეინერის და 5 ერთეული ექსკავატორ-დამტვირთველის შეძენაზე, გაფორმებულია ხელშეკრულება;</w:t>
      </w:r>
    </w:p>
    <w:p w14:paraId="3937E46E" w14:textId="1FDEB753" w:rsidR="008828D2" w:rsidRPr="00B5059F" w:rsidRDefault="008828D2" w:rsidP="006D6121">
      <w:pPr>
        <w:pStyle w:val="abzacixml"/>
        <w:numPr>
          <w:ilvl w:val="0"/>
          <w:numId w:val="123"/>
        </w:numPr>
        <w:ind w:left="360"/>
        <w:rPr>
          <w:bCs/>
          <w:lang w:val="ka-GE"/>
        </w:rPr>
      </w:pPr>
      <w:r w:rsidRPr="00B5059F">
        <w:rPr>
          <w:bCs/>
          <w:lang w:val="ka-GE"/>
        </w:rPr>
        <w:t>1 ერთეული ნარჩენების გადამტვირთი სპეცავტომანქანის და 2 ერთეული კონტეინერის შეძენაზე, გაფორმებულია ხელშეკრულება;</w:t>
      </w:r>
    </w:p>
    <w:p w14:paraId="3043327E" w14:textId="77777777" w:rsidR="008828D2" w:rsidRPr="00B5059F" w:rsidRDefault="008828D2" w:rsidP="006D6121">
      <w:pPr>
        <w:pStyle w:val="abzacixml"/>
        <w:numPr>
          <w:ilvl w:val="0"/>
          <w:numId w:val="123"/>
        </w:numPr>
        <w:ind w:left="360"/>
        <w:rPr>
          <w:bCs/>
          <w:lang w:val="ka-GE"/>
        </w:rPr>
      </w:pPr>
      <w:r w:rsidRPr="00B5059F">
        <w:rPr>
          <w:bCs/>
          <w:lang w:val="ka-GE"/>
        </w:rPr>
        <w:t>ქ. ნინოწმინდის, ქ. ამბროლაურის, ქ. ცაგერის, ქ. ონის, ქ. ასპინძის, ქ. ახალციხის, ქ. ბოლნისის, ქ. ჩოხატაურის, ქ. ზუგდიდის და ქ. გორის ნაგავსაყრელების რეაბილიტაცია-კეთილმოწყობაზე, მიმდინარეობდა სატენდერო პროცედურები.რეაბილიტირებული-კეთილმოწყობილი ქ. სამტრედიის, ქ. საჩხერის ქ. ხაშურის, ქ. ლაგოდეხის, ქ. თერჯოლას, ქ. დუშეთის, ქ. საგარეჯოს, ქ. ტყიბულის, ქ. მარნეულის და ქ. კასპის არასახიფათო ნარჩენების განთავსების ობიექტები (ნაგავსაყრელი);</w:t>
      </w:r>
    </w:p>
    <w:p w14:paraId="1CF4E025" w14:textId="77777777" w:rsidR="008828D2" w:rsidRPr="00B5059F" w:rsidRDefault="008828D2" w:rsidP="008828D2">
      <w:pPr>
        <w:pStyle w:val="ListParagraph"/>
        <w:spacing w:after="0" w:line="240" w:lineRule="auto"/>
        <w:ind w:left="1080"/>
        <w:rPr>
          <w:bCs/>
          <w:lang w:val="ka-GE"/>
        </w:rPr>
      </w:pPr>
    </w:p>
    <w:p w14:paraId="7947B325" w14:textId="24355D7F" w:rsidR="008828D2" w:rsidRPr="00B5059F" w:rsidRDefault="008828D2" w:rsidP="008828D2">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5</w:t>
      </w:r>
      <w:r w:rsidRPr="00B5059F">
        <w:rPr>
          <w:rFonts w:ascii="Sylfaen" w:hAnsi="Sylfaen"/>
          <w:bCs/>
          <w:i w:val="0"/>
        </w:rPr>
        <w:t xml:space="preserve">.2 </w:t>
      </w:r>
      <w:proofErr w:type="spellStart"/>
      <w:r w:rsidRPr="00B5059F">
        <w:rPr>
          <w:rFonts w:ascii="Sylfaen" w:hAnsi="Sylfaen"/>
          <w:bCs/>
          <w:i w:val="0"/>
        </w:rPr>
        <w:t>ქუთაისის</w:t>
      </w:r>
      <w:proofErr w:type="spellEnd"/>
      <w:r w:rsidRPr="00B5059F">
        <w:rPr>
          <w:rFonts w:ascii="Sylfaen" w:hAnsi="Sylfaen"/>
          <w:bCs/>
          <w:i w:val="0"/>
        </w:rPr>
        <w:t xml:space="preserve"> </w:t>
      </w:r>
      <w:proofErr w:type="spellStart"/>
      <w:r w:rsidRPr="00B5059F">
        <w:rPr>
          <w:rFonts w:ascii="Sylfaen" w:hAnsi="Sylfaen"/>
          <w:bCs/>
          <w:i w:val="0"/>
        </w:rPr>
        <w:t>მყარი</w:t>
      </w:r>
      <w:proofErr w:type="spellEnd"/>
      <w:r w:rsidRPr="00B5059F">
        <w:rPr>
          <w:rFonts w:ascii="Sylfaen" w:hAnsi="Sylfaen"/>
          <w:bCs/>
          <w:i w:val="0"/>
        </w:rPr>
        <w:t xml:space="preserve"> </w:t>
      </w:r>
      <w:proofErr w:type="spellStart"/>
      <w:r w:rsidRPr="00B5059F">
        <w:rPr>
          <w:rFonts w:ascii="Sylfaen" w:hAnsi="Sylfaen"/>
          <w:bCs/>
          <w:i w:val="0"/>
        </w:rPr>
        <w:t>ნარჩენების</w:t>
      </w:r>
      <w:proofErr w:type="spellEnd"/>
      <w:r w:rsidRPr="00B5059F">
        <w:rPr>
          <w:rFonts w:ascii="Sylfaen" w:hAnsi="Sylfaen"/>
          <w:bCs/>
          <w:i w:val="0"/>
        </w:rPr>
        <w:t xml:space="preserve"> </w:t>
      </w:r>
      <w:proofErr w:type="spellStart"/>
      <w:r w:rsidRPr="00B5059F">
        <w:rPr>
          <w:rFonts w:ascii="Sylfaen" w:hAnsi="Sylfaen"/>
          <w:bCs/>
          <w:i w:val="0"/>
        </w:rPr>
        <w:t>ინტეგრირებული</w:t>
      </w:r>
      <w:proofErr w:type="spellEnd"/>
      <w:r w:rsidRPr="00B5059F">
        <w:rPr>
          <w:rFonts w:ascii="Sylfaen" w:hAnsi="Sylfaen"/>
          <w:bCs/>
          <w:i w:val="0"/>
        </w:rPr>
        <w:t xml:space="preserve"> </w:t>
      </w:r>
      <w:proofErr w:type="spellStart"/>
      <w:r w:rsidRPr="00B5059F">
        <w:rPr>
          <w:rFonts w:ascii="Sylfaen" w:hAnsi="Sylfaen"/>
          <w:bCs/>
          <w:i w:val="0"/>
        </w:rPr>
        <w:t>მართვის</w:t>
      </w:r>
      <w:proofErr w:type="spellEnd"/>
      <w:r w:rsidRPr="00B5059F">
        <w:rPr>
          <w:rFonts w:ascii="Sylfaen" w:hAnsi="Sylfaen"/>
          <w:bCs/>
          <w:i w:val="0"/>
        </w:rPr>
        <w:t xml:space="preserve"> </w:t>
      </w:r>
      <w:proofErr w:type="spellStart"/>
      <w:r w:rsidRPr="00B5059F">
        <w:rPr>
          <w:rFonts w:ascii="Sylfaen" w:hAnsi="Sylfaen"/>
          <w:bCs/>
          <w:i w:val="0"/>
        </w:rPr>
        <w:t>პროექტი</w:t>
      </w:r>
      <w:proofErr w:type="spellEnd"/>
      <w:r w:rsidRPr="00B5059F">
        <w:rPr>
          <w:rFonts w:ascii="Sylfaen" w:hAnsi="Sylfaen"/>
          <w:bCs/>
          <w:i w:val="0"/>
        </w:rPr>
        <w:t xml:space="preserve"> (EU, </w:t>
      </w:r>
      <w:proofErr w:type="spellStart"/>
      <w:r w:rsidRPr="00B5059F">
        <w:rPr>
          <w:rFonts w:ascii="Sylfaen" w:hAnsi="Sylfaen"/>
          <w:bCs/>
          <w:i w:val="0"/>
        </w:rPr>
        <w:t>KfW</w:t>
      </w:r>
      <w:proofErr w:type="spellEnd"/>
      <w:r w:rsidRPr="00B5059F">
        <w:rPr>
          <w:rFonts w:ascii="Sylfaen" w:hAnsi="Sylfaen"/>
          <w:bCs/>
          <w:i w:val="0"/>
        </w:rPr>
        <w:t>)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05 02)</w:t>
      </w:r>
    </w:p>
    <w:p w14:paraId="4EB08C20" w14:textId="77777777" w:rsidR="008828D2" w:rsidRPr="00B5059F" w:rsidRDefault="008828D2" w:rsidP="008828D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65FC80DD" w14:textId="77777777" w:rsidR="008828D2" w:rsidRPr="00B5059F" w:rsidRDefault="008828D2" w:rsidP="008828D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22E884F0" w14:textId="77777777" w:rsidR="008828D2" w:rsidRPr="00B5059F" w:rsidRDefault="008828D2"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სამინისტროს</w:t>
      </w:r>
      <w:proofErr w:type="spellEnd"/>
      <w:r w:rsidRPr="00B5059F">
        <w:rPr>
          <w:rFonts w:ascii="Sylfaen" w:hAnsi="Sylfaen" w:cs="Sylfaen"/>
          <w:bCs/>
          <w:lang w:val="ka-GE"/>
        </w:rPr>
        <w:t xml:space="preserve"> </w:t>
      </w:r>
      <w:proofErr w:type="spellStart"/>
      <w:proofErr w:type="gramStart"/>
      <w:r w:rsidRPr="00B5059F">
        <w:rPr>
          <w:rFonts w:ascii="Sylfaen" w:hAnsi="Sylfaen" w:cs="Sylfaen"/>
          <w:bCs/>
        </w:rPr>
        <w:t>აპარატი</w:t>
      </w:r>
      <w:proofErr w:type="spellEnd"/>
      <w:r w:rsidRPr="00B5059F">
        <w:rPr>
          <w:rFonts w:ascii="Sylfaen" w:hAnsi="Sylfaen" w:cs="Sylfaen"/>
          <w:bCs/>
        </w:rPr>
        <w:t>;</w:t>
      </w:r>
      <w:proofErr w:type="gramEnd"/>
    </w:p>
    <w:p w14:paraId="4D40BF2E" w14:textId="77777777" w:rsidR="008828D2" w:rsidRPr="00B5059F" w:rsidRDefault="008828D2"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შპს</w:t>
      </w:r>
      <w:proofErr w:type="spellEnd"/>
      <w:r w:rsidRPr="00B5059F">
        <w:rPr>
          <w:rFonts w:ascii="Sylfaen" w:hAnsi="Sylfaen" w:cs="Sylfaen"/>
          <w:bCs/>
        </w:rPr>
        <w:t xml:space="preserve">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მყარი</w:t>
      </w:r>
      <w:proofErr w:type="spellEnd"/>
      <w:r w:rsidRPr="00B5059F">
        <w:rPr>
          <w:rFonts w:ascii="Sylfaen" w:hAnsi="Sylfaen" w:cs="Sylfaen"/>
          <w:bCs/>
        </w:rPr>
        <w:t xml:space="preserve"> </w:t>
      </w:r>
      <w:proofErr w:type="spellStart"/>
      <w:r w:rsidRPr="00B5059F">
        <w:rPr>
          <w:rFonts w:ascii="Sylfaen" w:hAnsi="Sylfaen" w:cs="Sylfaen"/>
          <w:bCs/>
        </w:rPr>
        <w:t>ნარჩენების</w:t>
      </w:r>
      <w:proofErr w:type="spellEnd"/>
      <w:r w:rsidRPr="00B5059F">
        <w:rPr>
          <w:rFonts w:ascii="Sylfaen" w:hAnsi="Sylfaen" w:cs="Sylfaen"/>
          <w:bCs/>
        </w:rPr>
        <w:t xml:space="preserve"> </w:t>
      </w:r>
      <w:proofErr w:type="spellStart"/>
      <w:r w:rsidRPr="00B5059F">
        <w:rPr>
          <w:rFonts w:ascii="Sylfaen" w:hAnsi="Sylfaen" w:cs="Sylfaen"/>
          <w:bCs/>
        </w:rPr>
        <w:t>მართვის</w:t>
      </w:r>
      <w:proofErr w:type="spellEnd"/>
      <w:r w:rsidRPr="00B5059F">
        <w:rPr>
          <w:rFonts w:ascii="Sylfaen" w:hAnsi="Sylfaen" w:cs="Sylfaen"/>
          <w:bCs/>
        </w:rPr>
        <w:t xml:space="preserve"> </w:t>
      </w:r>
      <w:proofErr w:type="spellStart"/>
      <w:proofErr w:type="gramStart"/>
      <w:r w:rsidRPr="00B5059F">
        <w:rPr>
          <w:rFonts w:ascii="Sylfaen" w:hAnsi="Sylfaen" w:cs="Sylfaen"/>
          <w:bCs/>
        </w:rPr>
        <w:t>კომპანია</w:t>
      </w:r>
      <w:proofErr w:type="spellEnd"/>
      <w:r w:rsidRPr="00B5059F">
        <w:rPr>
          <w:rFonts w:ascii="Sylfaen" w:hAnsi="Sylfaen" w:cs="Sylfaen"/>
          <w:bCs/>
        </w:rPr>
        <w:t>“</w:t>
      </w:r>
      <w:proofErr w:type="gramEnd"/>
      <w:r w:rsidRPr="00B5059F">
        <w:rPr>
          <w:rFonts w:ascii="Sylfaen" w:hAnsi="Sylfaen" w:cs="Sylfaen"/>
          <w:bCs/>
        </w:rPr>
        <w:t>.</w:t>
      </w:r>
    </w:p>
    <w:p w14:paraId="47F3394D" w14:textId="77777777" w:rsidR="008828D2" w:rsidRPr="00B5059F" w:rsidRDefault="008828D2" w:rsidP="008828D2">
      <w:pPr>
        <w:autoSpaceDE w:val="0"/>
        <w:autoSpaceDN w:val="0"/>
        <w:adjustRightInd w:val="0"/>
        <w:spacing w:after="0" w:line="240" w:lineRule="auto"/>
        <w:ind w:left="720"/>
        <w:jc w:val="both"/>
        <w:rPr>
          <w:rFonts w:ascii="Sylfaen" w:hAnsi="Sylfaen" w:cs="Arial-BoldMT"/>
          <w:bCs/>
        </w:rPr>
      </w:pPr>
    </w:p>
    <w:p w14:paraId="58EA26E6" w14:textId="77777777" w:rsidR="008828D2" w:rsidRPr="00B5059F" w:rsidRDefault="008828D2" w:rsidP="006D6121">
      <w:pPr>
        <w:pStyle w:val="abzacixml"/>
        <w:numPr>
          <w:ilvl w:val="0"/>
          <w:numId w:val="123"/>
        </w:numPr>
        <w:ind w:left="360"/>
        <w:rPr>
          <w:bCs/>
          <w:lang w:val="ka-GE"/>
        </w:rPr>
      </w:pPr>
      <w:r w:rsidRPr="00B5059F">
        <w:rPr>
          <w:bCs/>
          <w:lang w:val="ka-GE"/>
        </w:rPr>
        <w:t>ახალ საკონსულტაციო კომპანიასთან მიმდინარეობდა ხელშეკრულების გაფორმების პროცედურები;</w:t>
      </w:r>
    </w:p>
    <w:p w14:paraId="29E31CEC" w14:textId="07991298" w:rsidR="008828D2" w:rsidRPr="00B5059F" w:rsidRDefault="008828D2" w:rsidP="006D6121">
      <w:pPr>
        <w:pStyle w:val="abzacixml"/>
        <w:numPr>
          <w:ilvl w:val="0"/>
          <w:numId w:val="123"/>
        </w:numPr>
        <w:ind w:left="360"/>
        <w:rPr>
          <w:bCs/>
          <w:lang w:val="ka-GE"/>
        </w:rPr>
      </w:pPr>
      <w:r w:rsidRPr="00B5059F">
        <w:rPr>
          <w:bCs/>
          <w:lang w:val="ka-GE"/>
        </w:rPr>
        <w:t>საინფორმაციო სისტემის (MIS) შემუშავების მიზნით, შერჩეულ კომპანიასთან გაფორმებულია ხელშეკრულება.</w:t>
      </w:r>
    </w:p>
    <w:p w14:paraId="08D95BA2" w14:textId="77777777" w:rsidR="008828D2" w:rsidRPr="00B5059F" w:rsidRDefault="008828D2" w:rsidP="008828D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bCs/>
          <w:color w:val="000000"/>
          <w:lang w:val="ka-GE"/>
        </w:rPr>
      </w:pPr>
    </w:p>
    <w:p w14:paraId="159D1DC9" w14:textId="6A65572A" w:rsidR="008828D2" w:rsidRPr="00B5059F" w:rsidRDefault="008828D2" w:rsidP="008828D2">
      <w:pPr>
        <w:pStyle w:val="Heading4"/>
        <w:spacing w:line="240" w:lineRule="auto"/>
        <w:rPr>
          <w:rFonts w:ascii="Sylfaen" w:hAnsi="Sylfaen"/>
          <w:bCs/>
          <w:i w:val="0"/>
        </w:rPr>
      </w:pPr>
      <w:r w:rsidRPr="00B5059F">
        <w:rPr>
          <w:rFonts w:ascii="Sylfaen" w:hAnsi="Sylfaen"/>
          <w:bCs/>
          <w:i w:val="0"/>
        </w:rPr>
        <w:t>3.</w:t>
      </w:r>
      <w:r w:rsidRPr="00B5059F">
        <w:rPr>
          <w:rFonts w:ascii="Sylfaen" w:hAnsi="Sylfaen"/>
          <w:bCs/>
          <w:i w:val="0"/>
          <w:lang w:val="ka-GE"/>
        </w:rPr>
        <w:t>5</w:t>
      </w:r>
      <w:r w:rsidRPr="00B5059F">
        <w:rPr>
          <w:rFonts w:ascii="Sylfaen" w:hAnsi="Sylfaen"/>
          <w:bCs/>
          <w:i w:val="0"/>
        </w:rPr>
        <w:t>.</w:t>
      </w:r>
      <w:r w:rsidR="00031FDD" w:rsidRPr="00B5059F">
        <w:rPr>
          <w:rFonts w:ascii="Sylfaen" w:hAnsi="Sylfaen"/>
          <w:bCs/>
          <w:i w:val="0"/>
          <w:lang w:val="ka-GE"/>
        </w:rPr>
        <w:t>4</w:t>
      </w:r>
      <w:r w:rsidRPr="00B5059F">
        <w:rPr>
          <w:rFonts w:ascii="Sylfaen" w:hAnsi="Sylfaen"/>
          <w:bCs/>
          <w:i w:val="0"/>
        </w:rPr>
        <w:t xml:space="preserve"> </w:t>
      </w:r>
      <w:proofErr w:type="spellStart"/>
      <w:r w:rsidRPr="00B5059F">
        <w:rPr>
          <w:rFonts w:ascii="Sylfaen" w:hAnsi="Sylfaen"/>
          <w:bCs/>
          <w:i w:val="0"/>
        </w:rPr>
        <w:t>მყარი</w:t>
      </w:r>
      <w:proofErr w:type="spellEnd"/>
      <w:r w:rsidRPr="00B5059F">
        <w:rPr>
          <w:rFonts w:ascii="Sylfaen" w:hAnsi="Sylfaen"/>
          <w:bCs/>
          <w:i w:val="0"/>
        </w:rPr>
        <w:t xml:space="preserve"> </w:t>
      </w:r>
      <w:proofErr w:type="spellStart"/>
      <w:r w:rsidRPr="00B5059F">
        <w:rPr>
          <w:rFonts w:ascii="Sylfaen" w:hAnsi="Sylfaen"/>
          <w:bCs/>
          <w:i w:val="0"/>
        </w:rPr>
        <w:t>ნარჩენების</w:t>
      </w:r>
      <w:proofErr w:type="spellEnd"/>
      <w:r w:rsidRPr="00B5059F">
        <w:rPr>
          <w:rFonts w:ascii="Sylfaen" w:hAnsi="Sylfaen"/>
          <w:bCs/>
          <w:i w:val="0"/>
        </w:rPr>
        <w:t xml:space="preserve"> </w:t>
      </w:r>
      <w:proofErr w:type="spellStart"/>
      <w:r w:rsidRPr="00B5059F">
        <w:rPr>
          <w:rFonts w:ascii="Sylfaen" w:hAnsi="Sylfaen"/>
          <w:bCs/>
          <w:i w:val="0"/>
        </w:rPr>
        <w:t>ინტეგრირებული</w:t>
      </w:r>
      <w:proofErr w:type="spellEnd"/>
      <w:r w:rsidRPr="00B5059F">
        <w:rPr>
          <w:rFonts w:ascii="Sylfaen" w:hAnsi="Sylfaen"/>
          <w:bCs/>
          <w:i w:val="0"/>
        </w:rPr>
        <w:t xml:space="preserve"> </w:t>
      </w:r>
      <w:proofErr w:type="spellStart"/>
      <w:r w:rsidRPr="00B5059F">
        <w:rPr>
          <w:rFonts w:ascii="Sylfaen" w:hAnsi="Sylfaen"/>
          <w:bCs/>
          <w:i w:val="0"/>
        </w:rPr>
        <w:t>მართვის</w:t>
      </w:r>
      <w:proofErr w:type="spellEnd"/>
      <w:r w:rsidRPr="00B5059F">
        <w:rPr>
          <w:rFonts w:ascii="Sylfaen" w:hAnsi="Sylfaen"/>
          <w:bCs/>
          <w:i w:val="0"/>
        </w:rPr>
        <w:t xml:space="preserve"> </w:t>
      </w:r>
      <w:proofErr w:type="spellStart"/>
      <w:r w:rsidRPr="00B5059F">
        <w:rPr>
          <w:rFonts w:ascii="Sylfaen" w:hAnsi="Sylfaen"/>
          <w:bCs/>
          <w:i w:val="0"/>
        </w:rPr>
        <w:t>პროგრამა</w:t>
      </w:r>
      <w:proofErr w:type="spellEnd"/>
      <w:r w:rsidRPr="00B5059F">
        <w:rPr>
          <w:rFonts w:ascii="Sylfaen" w:hAnsi="Sylfaen"/>
          <w:bCs/>
          <w:i w:val="0"/>
        </w:rPr>
        <w:t xml:space="preserve"> II (</w:t>
      </w:r>
      <w:proofErr w:type="spellStart"/>
      <w:r w:rsidRPr="00B5059F">
        <w:rPr>
          <w:rFonts w:ascii="Sylfaen" w:hAnsi="Sylfaen"/>
          <w:bCs/>
          <w:i w:val="0"/>
        </w:rPr>
        <w:t>კახეთი</w:t>
      </w:r>
      <w:proofErr w:type="spellEnd"/>
      <w:r w:rsidRPr="00B5059F">
        <w:rPr>
          <w:rFonts w:ascii="Sylfaen" w:hAnsi="Sylfaen"/>
          <w:bCs/>
          <w:i w:val="0"/>
        </w:rPr>
        <w:t xml:space="preserve">, </w:t>
      </w:r>
      <w:proofErr w:type="spellStart"/>
      <w:r w:rsidRPr="00B5059F">
        <w:rPr>
          <w:rFonts w:ascii="Sylfaen" w:hAnsi="Sylfaen"/>
          <w:bCs/>
          <w:i w:val="0"/>
        </w:rPr>
        <w:t>სამეგრელო-ზემო</w:t>
      </w:r>
      <w:proofErr w:type="spellEnd"/>
      <w:r w:rsidRPr="00B5059F">
        <w:rPr>
          <w:rFonts w:ascii="Sylfaen" w:hAnsi="Sylfaen"/>
          <w:bCs/>
          <w:i w:val="0"/>
        </w:rPr>
        <w:t xml:space="preserve"> </w:t>
      </w:r>
      <w:proofErr w:type="spellStart"/>
      <w:r w:rsidRPr="00B5059F">
        <w:rPr>
          <w:rFonts w:ascii="Sylfaen" w:hAnsi="Sylfaen"/>
          <w:bCs/>
          <w:i w:val="0"/>
        </w:rPr>
        <w:t>სვანეთი</w:t>
      </w:r>
      <w:proofErr w:type="spellEnd"/>
      <w:r w:rsidRPr="00B5059F">
        <w:rPr>
          <w:rFonts w:ascii="Sylfaen" w:hAnsi="Sylfaen"/>
          <w:bCs/>
          <w:i w:val="0"/>
        </w:rPr>
        <w:t>) (</w:t>
      </w:r>
      <w:proofErr w:type="spellStart"/>
      <w:r w:rsidRPr="00B5059F">
        <w:rPr>
          <w:rFonts w:ascii="Sylfaen" w:hAnsi="Sylfaen"/>
          <w:bCs/>
          <w:i w:val="0"/>
        </w:rPr>
        <w:t>KfW</w:t>
      </w:r>
      <w:proofErr w:type="spellEnd"/>
      <w:r w:rsidRPr="00B5059F">
        <w:rPr>
          <w:rFonts w:ascii="Sylfaen" w:hAnsi="Sylfaen"/>
          <w:bCs/>
          <w:i w:val="0"/>
        </w:rPr>
        <w:t>) (</w:t>
      </w:r>
      <w:proofErr w:type="spellStart"/>
      <w:r w:rsidRPr="00B5059F">
        <w:rPr>
          <w:rFonts w:ascii="Sylfaen" w:hAnsi="Sylfaen"/>
          <w:bCs/>
          <w:i w:val="0"/>
        </w:rPr>
        <w:t>პროგრამული</w:t>
      </w:r>
      <w:proofErr w:type="spellEnd"/>
      <w:r w:rsidRPr="00B5059F">
        <w:rPr>
          <w:rFonts w:ascii="Sylfaen" w:hAnsi="Sylfaen"/>
          <w:bCs/>
          <w:i w:val="0"/>
        </w:rPr>
        <w:t xml:space="preserve"> </w:t>
      </w:r>
      <w:proofErr w:type="spellStart"/>
      <w:r w:rsidRPr="00B5059F">
        <w:rPr>
          <w:rFonts w:ascii="Sylfaen" w:hAnsi="Sylfaen"/>
          <w:bCs/>
          <w:i w:val="0"/>
        </w:rPr>
        <w:t>კოდი</w:t>
      </w:r>
      <w:proofErr w:type="spellEnd"/>
      <w:r w:rsidRPr="00B5059F">
        <w:rPr>
          <w:rFonts w:ascii="Sylfaen" w:hAnsi="Sylfaen"/>
          <w:bCs/>
          <w:i w:val="0"/>
        </w:rPr>
        <w:t xml:space="preserve"> - 25 05 04)</w:t>
      </w:r>
    </w:p>
    <w:p w14:paraId="478C69E2" w14:textId="77777777" w:rsidR="008828D2" w:rsidRPr="00B5059F" w:rsidRDefault="008828D2" w:rsidP="008828D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70C6CFFA" w14:textId="77777777" w:rsidR="008828D2" w:rsidRPr="00B5059F" w:rsidRDefault="008828D2" w:rsidP="008828D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16259199" w14:textId="77777777" w:rsidR="008828D2" w:rsidRPr="00B5059F" w:rsidRDefault="008828D2"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სამინისტროს</w:t>
      </w:r>
      <w:proofErr w:type="spellEnd"/>
      <w:r w:rsidRPr="00B5059F">
        <w:rPr>
          <w:rFonts w:ascii="Sylfaen" w:hAnsi="Sylfaen" w:cs="Sylfaen"/>
          <w:bCs/>
          <w:lang w:val="ka-GE"/>
        </w:rPr>
        <w:t xml:space="preserve"> </w:t>
      </w:r>
      <w:proofErr w:type="spellStart"/>
      <w:proofErr w:type="gramStart"/>
      <w:r w:rsidRPr="00B5059F">
        <w:rPr>
          <w:rFonts w:ascii="Sylfaen" w:hAnsi="Sylfaen" w:cs="Sylfaen"/>
          <w:bCs/>
        </w:rPr>
        <w:t>აპარატი</w:t>
      </w:r>
      <w:proofErr w:type="spellEnd"/>
      <w:r w:rsidRPr="00B5059F">
        <w:rPr>
          <w:rFonts w:ascii="Sylfaen" w:hAnsi="Sylfaen" w:cs="Sylfaen"/>
          <w:bCs/>
        </w:rPr>
        <w:t>;</w:t>
      </w:r>
      <w:proofErr w:type="gramEnd"/>
    </w:p>
    <w:p w14:paraId="3A4F6416" w14:textId="77777777" w:rsidR="008828D2" w:rsidRPr="00B5059F" w:rsidRDefault="008828D2"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შპს</w:t>
      </w:r>
      <w:proofErr w:type="spellEnd"/>
      <w:r w:rsidRPr="00B5059F">
        <w:rPr>
          <w:rFonts w:ascii="Sylfaen" w:hAnsi="Sylfaen" w:cs="Sylfaen"/>
          <w:bCs/>
        </w:rPr>
        <w:t xml:space="preserve">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მყარი</w:t>
      </w:r>
      <w:proofErr w:type="spellEnd"/>
      <w:r w:rsidRPr="00B5059F">
        <w:rPr>
          <w:rFonts w:ascii="Sylfaen" w:hAnsi="Sylfaen" w:cs="Sylfaen"/>
          <w:bCs/>
        </w:rPr>
        <w:t xml:space="preserve"> </w:t>
      </w:r>
      <w:proofErr w:type="spellStart"/>
      <w:r w:rsidRPr="00B5059F">
        <w:rPr>
          <w:rFonts w:ascii="Sylfaen" w:hAnsi="Sylfaen" w:cs="Sylfaen"/>
          <w:bCs/>
        </w:rPr>
        <w:t>ნარჩენების</w:t>
      </w:r>
      <w:proofErr w:type="spellEnd"/>
      <w:r w:rsidRPr="00B5059F">
        <w:rPr>
          <w:rFonts w:ascii="Sylfaen" w:hAnsi="Sylfaen" w:cs="Sylfaen"/>
          <w:bCs/>
        </w:rPr>
        <w:t xml:space="preserve"> </w:t>
      </w:r>
      <w:proofErr w:type="spellStart"/>
      <w:r w:rsidRPr="00B5059F">
        <w:rPr>
          <w:rFonts w:ascii="Sylfaen" w:hAnsi="Sylfaen" w:cs="Sylfaen"/>
          <w:bCs/>
        </w:rPr>
        <w:t>მართვის</w:t>
      </w:r>
      <w:proofErr w:type="spellEnd"/>
      <w:r w:rsidRPr="00B5059F">
        <w:rPr>
          <w:rFonts w:ascii="Sylfaen" w:hAnsi="Sylfaen" w:cs="Sylfaen"/>
          <w:bCs/>
        </w:rPr>
        <w:t xml:space="preserve"> </w:t>
      </w:r>
      <w:proofErr w:type="spellStart"/>
      <w:proofErr w:type="gramStart"/>
      <w:r w:rsidRPr="00B5059F">
        <w:rPr>
          <w:rFonts w:ascii="Sylfaen" w:hAnsi="Sylfaen" w:cs="Sylfaen"/>
          <w:bCs/>
        </w:rPr>
        <w:t>კომპანია</w:t>
      </w:r>
      <w:proofErr w:type="spellEnd"/>
      <w:r w:rsidRPr="00B5059F">
        <w:rPr>
          <w:rFonts w:ascii="Sylfaen" w:hAnsi="Sylfaen" w:cs="Sylfaen"/>
          <w:bCs/>
        </w:rPr>
        <w:t>“</w:t>
      </w:r>
      <w:proofErr w:type="gramEnd"/>
      <w:r w:rsidRPr="00B5059F">
        <w:rPr>
          <w:rFonts w:ascii="Sylfaen" w:hAnsi="Sylfaen" w:cs="Sylfaen"/>
          <w:bCs/>
        </w:rPr>
        <w:t>.</w:t>
      </w:r>
    </w:p>
    <w:p w14:paraId="12BF811A" w14:textId="77777777" w:rsidR="008828D2" w:rsidRPr="00B5059F" w:rsidRDefault="008828D2" w:rsidP="008828D2">
      <w:pPr>
        <w:pStyle w:val="abzacixml"/>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ind w:firstLine="0"/>
        <w:rPr>
          <w:rFonts w:cs="Calibri"/>
          <w:bCs/>
          <w:color w:val="000000"/>
          <w:lang w:val="ka-GE"/>
        </w:rPr>
      </w:pPr>
    </w:p>
    <w:p w14:paraId="57C88581" w14:textId="77777777" w:rsidR="008828D2" w:rsidRPr="00B5059F" w:rsidRDefault="008828D2" w:rsidP="006D6121">
      <w:pPr>
        <w:pStyle w:val="abzacixml"/>
        <w:numPr>
          <w:ilvl w:val="0"/>
          <w:numId w:val="123"/>
        </w:numPr>
        <w:ind w:left="360"/>
        <w:rPr>
          <w:bCs/>
          <w:lang w:val="ka-GE"/>
        </w:rPr>
      </w:pPr>
      <w:r w:rsidRPr="00B5059F">
        <w:rPr>
          <w:bCs/>
          <w:lang w:val="ka-GE"/>
        </w:rPr>
        <w:t>მიმდინარეობდა სამეგრელო-ზემო სვანეთის რეგიონული არასახიფათო ნარჩენების განთავსების ობიექტის (ნაგავსაყრელი) დეტალური დიზაინის მომზადება. დასრულდა გარემოზე ზემოქმედების შეფასების (გზშ) დოკუმენტის მომზადება;</w:t>
      </w:r>
    </w:p>
    <w:p w14:paraId="42B69582" w14:textId="77777777" w:rsidR="008828D2" w:rsidRPr="00B5059F" w:rsidRDefault="008828D2" w:rsidP="006D6121">
      <w:pPr>
        <w:pStyle w:val="abzacixml"/>
        <w:numPr>
          <w:ilvl w:val="0"/>
          <w:numId w:val="123"/>
        </w:numPr>
        <w:ind w:left="360"/>
        <w:rPr>
          <w:bCs/>
          <w:lang w:val="ka-GE"/>
        </w:rPr>
      </w:pPr>
      <w:r w:rsidRPr="00B5059F">
        <w:rPr>
          <w:bCs/>
          <w:lang w:val="ka-GE"/>
        </w:rPr>
        <w:t>დასრულდა კახეთის რეგიონული არასახიფათო ნარჩენების განთავსების ობიექტის (ნაგავსაყრელი) ასაშენებელი ტერიტორიის შერჩევის პროცედურები და მიმდინარეობდა საბოლოო ანგარიშის მომზადება.</w:t>
      </w:r>
    </w:p>
    <w:p w14:paraId="6EC9FE68" w14:textId="5631BDB6" w:rsidR="008828D2" w:rsidRPr="00B5059F" w:rsidRDefault="008828D2" w:rsidP="00D37950">
      <w:pPr>
        <w:spacing w:after="0" w:line="240" w:lineRule="auto"/>
        <w:rPr>
          <w:bCs/>
          <w:lang w:val="ka-GE"/>
        </w:rPr>
      </w:pPr>
    </w:p>
    <w:p w14:paraId="4D47D88A" w14:textId="77777777" w:rsidR="008828D2" w:rsidRPr="00B5059F" w:rsidRDefault="008828D2" w:rsidP="00D37950">
      <w:pPr>
        <w:spacing w:after="0" w:line="240" w:lineRule="auto"/>
        <w:rPr>
          <w:bCs/>
          <w:lang w:val="ka-GE"/>
        </w:rPr>
      </w:pPr>
    </w:p>
    <w:p w14:paraId="5229B638" w14:textId="77777777" w:rsidR="008C1949" w:rsidRPr="00B5059F" w:rsidRDefault="008C1949" w:rsidP="00D37950">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3.</w:t>
      </w:r>
      <w:r w:rsidRPr="00B5059F">
        <w:rPr>
          <w:rFonts w:ascii="Sylfaen" w:eastAsia="Calibri" w:hAnsi="Sylfaen" w:cs="Calibri"/>
          <w:bCs/>
          <w:color w:val="366091"/>
          <w:sz w:val="22"/>
          <w:szCs w:val="22"/>
          <w:lang w:val="ka-GE"/>
        </w:rPr>
        <w:t>6</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ვარდნილისა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ენგურის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ჰიდროელექტროსადგურების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რეაბილიტაციის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პროექტი</w:t>
      </w:r>
      <w:proofErr w:type="spellEnd"/>
      <w:r w:rsidRPr="00B5059F">
        <w:rPr>
          <w:rFonts w:ascii="Sylfaen" w:eastAsia="Calibri" w:hAnsi="Sylfaen" w:cs="Calibri"/>
          <w:bCs/>
          <w:color w:val="366091"/>
          <w:sz w:val="22"/>
          <w:szCs w:val="22"/>
        </w:rPr>
        <w:t xml:space="preserve"> (EU, EIB, EBRD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24 13)</w:t>
      </w:r>
    </w:p>
    <w:p w14:paraId="254076A2" w14:textId="77777777" w:rsidR="008C1949" w:rsidRPr="00B5059F" w:rsidRDefault="008C1949" w:rsidP="00D37950">
      <w:pPr>
        <w:pStyle w:val="ListParagraph"/>
        <w:spacing w:after="0" w:line="240" w:lineRule="auto"/>
        <w:ind w:left="0"/>
        <w:rPr>
          <w:bCs/>
          <w:lang w:val="ka-GE"/>
        </w:rPr>
      </w:pPr>
    </w:p>
    <w:p w14:paraId="3513FB18" w14:textId="77777777" w:rsidR="008C1949" w:rsidRPr="00B5059F" w:rsidRDefault="008C1949" w:rsidP="00D37950">
      <w:pPr>
        <w:spacing w:after="0" w:line="240" w:lineRule="auto"/>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5A94A42E" w14:textId="77777777" w:rsidR="008C1949" w:rsidRPr="00B5059F" w:rsidRDefault="008C1949" w:rsidP="004A2E60">
      <w:pPr>
        <w:pStyle w:val="ListParagraph"/>
        <w:numPr>
          <w:ilvl w:val="0"/>
          <w:numId w:val="104"/>
        </w:numPr>
        <w:spacing w:after="0" w:line="240" w:lineRule="auto"/>
        <w:ind w:right="0"/>
        <w:rPr>
          <w:bCs/>
          <w:lang w:val="ka-GE"/>
        </w:rPr>
      </w:pPr>
      <w:r w:rsidRPr="00B5059F">
        <w:rPr>
          <w:bCs/>
          <w:lang w:val="ka-GE"/>
        </w:rPr>
        <w:t>საქართველოს ეკონომიკისა და მდგრადი განვითარების სამინისტრო</w:t>
      </w:r>
    </w:p>
    <w:p w14:paraId="136B5819" w14:textId="77777777" w:rsidR="008C1949" w:rsidRPr="00B5059F" w:rsidRDefault="008C1949" w:rsidP="00D37950">
      <w:pPr>
        <w:pStyle w:val="ListParagraph"/>
        <w:spacing w:after="0" w:line="240" w:lineRule="auto"/>
        <w:ind w:left="360"/>
        <w:rPr>
          <w:bCs/>
          <w:lang w:val="ka-GE"/>
        </w:rPr>
      </w:pPr>
    </w:p>
    <w:p w14:paraId="181F7354" w14:textId="77777777" w:rsidR="008C1949" w:rsidRPr="00B5059F" w:rsidRDefault="008C1949" w:rsidP="004A2E60">
      <w:pPr>
        <w:pStyle w:val="ListParagraph"/>
        <w:numPr>
          <w:ilvl w:val="0"/>
          <w:numId w:val="99"/>
        </w:numPr>
        <w:spacing w:after="0" w:line="240" w:lineRule="auto"/>
        <w:ind w:right="0"/>
        <w:rPr>
          <w:bCs/>
          <w:color w:val="000000" w:themeColor="text1"/>
          <w:lang w:val="ka-GE"/>
        </w:rPr>
      </w:pPr>
      <w:r w:rsidRPr="00B5059F">
        <w:rPr>
          <w:bCs/>
          <w:color w:val="000000" w:themeColor="text1"/>
          <w:lang w:val="ka-GE"/>
        </w:rPr>
        <w:t>„ენგურისა და ვარდნილის ჰიდროელექტროსადგურების რეაბილიტაციის პროექტის“ ფარგლებში კონტრაქტების მიხედვით შესრულებული სამუშაოების მდგომარეობა:</w:t>
      </w:r>
    </w:p>
    <w:p w14:paraId="0998127E" w14:textId="77777777" w:rsidR="008C1949" w:rsidRPr="00B5059F" w:rsidRDefault="008C1949" w:rsidP="004A2E60">
      <w:pPr>
        <w:pStyle w:val="ListParagraph"/>
        <w:numPr>
          <w:ilvl w:val="0"/>
          <w:numId w:val="106"/>
        </w:numPr>
        <w:spacing w:after="0" w:line="240" w:lineRule="auto"/>
        <w:ind w:right="0"/>
        <w:rPr>
          <w:bCs/>
          <w:color w:val="000000" w:themeColor="text1"/>
          <w:lang w:val="ka-GE"/>
        </w:rPr>
      </w:pPr>
      <w:r w:rsidRPr="00B5059F">
        <w:rPr>
          <w:bCs/>
          <w:color w:val="000000" w:themeColor="text1"/>
          <w:lang w:val="ka-GE"/>
        </w:rPr>
        <w:t>„ენგურის წყალსაცავის ლამისაგან გაწმენდის სამუშაოები“ - ლამისგან გაწმენდის სამუშაოები მიმდინარეობდა გეგმიურად კაშხლის ქვედა წყალშავების მიმდებარედ;</w:t>
      </w:r>
    </w:p>
    <w:p w14:paraId="2A0A2F5C" w14:textId="77777777" w:rsidR="008C1949" w:rsidRPr="00B5059F" w:rsidRDefault="008C1949" w:rsidP="004A2E60">
      <w:pPr>
        <w:pStyle w:val="ListParagraph"/>
        <w:numPr>
          <w:ilvl w:val="0"/>
          <w:numId w:val="106"/>
        </w:numPr>
        <w:spacing w:after="0" w:line="240" w:lineRule="auto"/>
        <w:ind w:right="0"/>
        <w:rPr>
          <w:bCs/>
          <w:lang w:val="ka-GE"/>
        </w:rPr>
      </w:pPr>
      <w:r w:rsidRPr="00B5059F">
        <w:rPr>
          <w:bCs/>
          <w:color w:val="000000" w:themeColor="text1"/>
          <w:lang w:val="ka-GE"/>
        </w:rPr>
        <w:t xml:space="preserve">„ელექტროემქანიკური და ჰიდრომექანიკური სამუშაოები“ - დასრულდა </w:t>
      </w:r>
      <w:r w:rsidRPr="00B5059F">
        <w:rPr>
          <w:bCs/>
          <w:lang w:val="ka-GE"/>
        </w:rPr>
        <w:t>ელექტრომექანიკური სამუშაოები და კონტრაქტორი ელოდება დამოუკიდებელი ინჟინრის მხრიდან „დასრულების სერტიფიკატის“ გაცემას. ჰიდრომექანიკური სამუშაოები მიმდინარეობდა გეგმის მიხედვით;</w:t>
      </w:r>
    </w:p>
    <w:p w14:paraId="63C7B01D" w14:textId="77777777" w:rsidR="008C1949" w:rsidRPr="00B5059F" w:rsidRDefault="008C1949" w:rsidP="004A2E60">
      <w:pPr>
        <w:pStyle w:val="ListParagraph"/>
        <w:numPr>
          <w:ilvl w:val="0"/>
          <w:numId w:val="106"/>
        </w:numPr>
        <w:spacing w:after="0" w:line="240" w:lineRule="auto"/>
        <w:ind w:right="0"/>
        <w:rPr>
          <w:bCs/>
          <w:lang w:val="ka-GE"/>
        </w:rPr>
      </w:pPr>
      <w:r w:rsidRPr="00B5059F">
        <w:rPr>
          <w:bCs/>
          <w:lang w:val="ka-GE"/>
        </w:rPr>
        <w:t>„ენგურჰესამდე მიმავალი 14 კმ გზის  რეაბილიტაცია“ - სამუშაოები დაიწყო და დაგებულია გზის პირველი მონაკვეთი;</w:t>
      </w:r>
    </w:p>
    <w:p w14:paraId="7EBC449D" w14:textId="397ECA28" w:rsidR="008C1949" w:rsidRPr="00B5059F" w:rsidRDefault="008C1949" w:rsidP="004A2E60">
      <w:pPr>
        <w:pStyle w:val="ListParagraph"/>
        <w:numPr>
          <w:ilvl w:val="0"/>
          <w:numId w:val="106"/>
        </w:numPr>
        <w:spacing w:after="0" w:line="240" w:lineRule="auto"/>
        <w:ind w:right="0"/>
        <w:rPr>
          <w:bCs/>
          <w:lang w:val="ka-GE"/>
        </w:rPr>
      </w:pPr>
      <w:r w:rsidRPr="00B5059F">
        <w:rPr>
          <w:bCs/>
          <w:lang w:val="ka-GE"/>
        </w:rPr>
        <w:t>„სამშენებლო სამუშაოები ენგურის სადაწნეო გვირაბზე და სხვა სამშენებლო სამუშაოები“ - გვირაბის სამუშაოები დაიწყო დაგეგმილზე ერთი თვით ადრე, სამშენებლო სამუშაოები დასასრულის ფაზაშია.</w:t>
      </w:r>
    </w:p>
    <w:p w14:paraId="17A13373" w14:textId="77777777" w:rsidR="008C1949" w:rsidRPr="00B5059F" w:rsidRDefault="008C1949" w:rsidP="00D37950">
      <w:pPr>
        <w:pStyle w:val="ListParagraph"/>
        <w:spacing w:after="0" w:line="240" w:lineRule="auto"/>
        <w:ind w:right="0" w:firstLine="0"/>
        <w:rPr>
          <w:bCs/>
          <w:highlight w:val="green"/>
          <w:lang w:val="ka-GE"/>
        </w:rPr>
      </w:pPr>
    </w:p>
    <w:p w14:paraId="1E3F725C" w14:textId="77777777" w:rsidR="008C1949" w:rsidRPr="00B5059F" w:rsidRDefault="008C1949" w:rsidP="00D37950">
      <w:pPr>
        <w:pStyle w:val="ListParagraph"/>
        <w:spacing w:after="0" w:line="240" w:lineRule="auto"/>
        <w:ind w:left="360"/>
        <w:rPr>
          <w:bCs/>
          <w:lang w:val="ka-GE"/>
        </w:rPr>
      </w:pPr>
    </w:p>
    <w:p w14:paraId="0312F404" w14:textId="77777777" w:rsidR="008C1949" w:rsidRPr="00B5059F" w:rsidRDefault="008C1949" w:rsidP="00D37950">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3.</w:t>
      </w:r>
      <w:r w:rsidRPr="00B5059F">
        <w:rPr>
          <w:rFonts w:ascii="Sylfaen" w:eastAsia="Calibri" w:hAnsi="Sylfaen" w:cs="Calibri"/>
          <w:bCs/>
          <w:color w:val="366091"/>
          <w:sz w:val="22"/>
          <w:szCs w:val="22"/>
          <w:lang w:val="ka-GE"/>
        </w:rPr>
        <w:t>8</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საქართველოში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ინოვაციებისა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ტექნოლოგიების</w:t>
      </w:r>
      <w:proofErr w:type="spellEnd"/>
      <w:r w:rsidRPr="00B5059F">
        <w:rPr>
          <w:rFonts w:ascii="Sylfaen" w:eastAsia="Calibri" w:hAnsi="Sylfaen" w:cs="Calibri"/>
          <w:bCs/>
          <w:color w:val="366091"/>
          <w:sz w:val="22"/>
          <w:szCs w:val="22"/>
        </w:rPr>
        <w:t xml:space="preserve"> </w:t>
      </w:r>
      <w:proofErr w:type="spellStart"/>
      <w:proofErr w:type="gramStart"/>
      <w:r w:rsidRPr="00B5059F">
        <w:rPr>
          <w:rFonts w:ascii="Sylfaen" w:eastAsia="Calibri" w:hAnsi="Sylfaen" w:cs="Calibri"/>
          <w:bCs/>
          <w:color w:val="366091"/>
          <w:sz w:val="22"/>
          <w:szCs w:val="22"/>
        </w:rPr>
        <w:t>განვითარება</w:t>
      </w:r>
      <w:proofErr w:type="spellEnd"/>
      <w:r w:rsidRPr="00B5059F">
        <w:rPr>
          <w:rFonts w:ascii="Sylfaen" w:eastAsia="Calibri" w:hAnsi="Sylfaen" w:cs="Calibri"/>
          <w:bCs/>
          <w:color w:val="366091"/>
          <w:sz w:val="22"/>
          <w:szCs w:val="22"/>
        </w:rPr>
        <w:t xml:space="preserve">  (</w:t>
      </w:r>
      <w:proofErr w:type="spellStart"/>
      <w:proofErr w:type="gramEnd"/>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24 08)</w:t>
      </w:r>
    </w:p>
    <w:p w14:paraId="0927E099" w14:textId="77777777" w:rsidR="008C1949" w:rsidRPr="00B5059F" w:rsidRDefault="008C1949" w:rsidP="00D37950">
      <w:pPr>
        <w:pStyle w:val="ListParagraph"/>
        <w:spacing w:after="0" w:line="240" w:lineRule="auto"/>
        <w:ind w:left="0"/>
        <w:rPr>
          <w:bCs/>
          <w:lang w:val="ka-GE"/>
        </w:rPr>
      </w:pPr>
    </w:p>
    <w:p w14:paraId="59E00854" w14:textId="77777777" w:rsidR="008C1949" w:rsidRPr="00B5059F" w:rsidRDefault="008C1949" w:rsidP="00D37950">
      <w:pPr>
        <w:spacing w:after="0" w:line="240" w:lineRule="auto"/>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02AC5893" w14:textId="77777777" w:rsidR="008C1949" w:rsidRPr="00B5059F" w:rsidRDefault="008C1949" w:rsidP="004A2E60">
      <w:pPr>
        <w:pStyle w:val="ListParagraph"/>
        <w:numPr>
          <w:ilvl w:val="0"/>
          <w:numId w:val="107"/>
        </w:numPr>
        <w:spacing w:after="0" w:line="240" w:lineRule="auto"/>
        <w:ind w:right="0"/>
        <w:rPr>
          <w:bCs/>
          <w:lang w:val="ka-GE"/>
        </w:rPr>
      </w:pPr>
      <w:r w:rsidRPr="00B5059F">
        <w:rPr>
          <w:bCs/>
          <w:lang w:val="ka-GE"/>
        </w:rPr>
        <w:t>სსიპ  - საქართველოს ინოვაციებისა და ტექნოლოგიების სააგენტო</w:t>
      </w:r>
      <w:r w:rsidRPr="00B5059F">
        <w:rPr>
          <w:bCs/>
        </w:rPr>
        <w:t>;</w:t>
      </w:r>
    </w:p>
    <w:p w14:paraId="28CEB055" w14:textId="77777777" w:rsidR="008C1949" w:rsidRPr="00B5059F" w:rsidRDefault="008C1949" w:rsidP="004A2E60">
      <w:pPr>
        <w:numPr>
          <w:ilvl w:val="0"/>
          <w:numId w:val="107"/>
        </w:numPr>
        <w:spacing w:after="0" w:line="240" w:lineRule="auto"/>
        <w:rPr>
          <w:rFonts w:ascii="Sylfaen" w:hAnsi="Sylfaen" w:cs="Sylfaen"/>
          <w:bCs/>
        </w:rPr>
      </w:pPr>
      <w:r w:rsidRPr="00B5059F">
        <w:rPr>
          <w:rFonts w:ascii="Sylfaen" w:hAnsi="Sylfaen" w:cs="Sylfaen"/>
          <w:bCs/>
        </w:rPr>
        <w:t>ა(ა)</w:t>
      </w:r>
      <w:proofErr w:type="spellStart"/>
      <w:r w:rsidRPr="00B5059F">
        <w:rPr>
          <w:rFonts w:ascii="Sylfaen" w:hAnsi="Sylfaen" w:cs="Sylfaen"/>
          <w:bCs/>
        </w:rPr>
        <w:t>იპ</w:t>
      </w:r>
      <w:proofErr w:type="spellEnd"/>
      <w:r w:rsidRPr="00B5059F">
        <w:rPr>
          <w:rFonts w:ascii="Sylfaen" w:hAnsi="Sylfaen" w:cs="Sylfaen"/>
          <w:bCs/>
        </w:rPr>
        <w:t xml:space="preserve"> - </w:t>
      </w:r>
      <w:proofErr w:type="spellStart"/>
      <w:r w:rsidRPr="00B5059F">
        <w:rPr>
          <w:rFonts w:ascii="Sylfaen" w:hAnsi="Sylfaen" w:cs="Sylfaen"/>
          <w:bCs/>
        </w:rPr>
        <w:t>ოუფენ</w:t>
      </w:r>
      <w:proofErr w:type="spellEnd"/>
      <w:r w:rsidRPr="00B5059F">
        <w:rPr>
          <w:rFonts w:ascii="Sylfaen" w:hAnsi="Sylfaen" w:cs="Sylfaen"/>
          <w:bCs/>
        </w:rPr>
        <w:t xml:space="preserve"> </w:t>
      </w:r>
      <w:proofErr w:type="spellStart"/>
      <w:proofErr w:type="gramStart"/>
      <w:r w:rsidRPr="00B5059F">
        <w:rPr>
          <w:rFonts w:ascii="Sylfaen" w:hAnsi="Sylfaen" w:cs="Sylfaen"/>
          <w:bCs/>
        </w:rPr>
        <w:t>ნეტი</w:t>
      </w:r>
      <w:proofErr w:type="spellEnd"/>
      <w:r w:rsidRPr="00B5059F">
        <w:rPr>
          <w:rFonts w:ascii="Sylfaen" w:hAnsi="Sylfaen" w:cs="Sylfaen"/>
          <w:bCs/>
        </w:rPr>
        <w:t>;</w:t>
      </w:r>
      <w:proofErr w:type="gramEnd"/>
    </w:p>
    <w:p w14:paraId="1C4F77D0" w14:textId="77777777" w:rsidR="008C1949" w:rsidRPr="00B5059F" w:rsidRDefault="008C1949" w:rsidP="00D37950">
      <w:pPr>
        <w:pStyle w:val="ListParagraph"/>
        <w:spacing w:after="0" w:line="240" w:lineRule="auto"/>
        <w:ind w:left="360" w:right="0" w:firstLine="0"/>
        <w:rPr>
          <w:bCs/>
          <w:lang w:val="ka-GE"/>
        </w:rPr>
      </w:pPr>
    </w:p>
    <w:p w14:paraId="2FB42341"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ინოვაციების და ტექნოლოგიების სააგენტოს (GITA) მიერ განახლდა საგრანტო განაცხადების მიღება პროტოტიპის გრანტის მოსაპოვებლად. ჩატარდა 22 პროტოტიპის საგრანტო კომისია, რის შედეგად დაფინანსდა 13 პროექტი;</w:t>
      </w:r>
    </w:p>
    <w:p w14:paraId="2CB95366"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ტექნოლოგიების გადაცემის საპილოტე პროგრამის ფარგლებში, კომერციალიზაციისთვის შერჩეულ 9 პროექტზე წარიმართა მოლაპარაკებები სხვადასხვა პოტენციურ ინდუსტრიულ პარტნიორებთან საქართველოსა და საერთაშორისო მასშტაბით. სიღრმისეული მოლაპარაკებების უზრუნველსაყოფად პარტნიორებთან გაფორმდა „კონფიდენციალურობის დაცვის შესახებ“ შეთანხმებები და აგრეთვე, რამდენიმე მათგანთან „განზრახულობის თაობაზე“ შეთანხმებები, რამაც ტექნოლოგიების გადაცემის საპილოტე პროგრამაში მონაწილე პროექტებისათვის კიდევ უფრო მკაფიო გახადა კომერციალიზაციის შესაძლო გზები. რამდენიმე პროექტზე შესაბამის პოტენციურ ინდუსტრიულ პარტნიორებთან ერთად მიმდინარეობდა ტექნოლოგიების ერთობლივი ტესტირების პროცესი. პროგრამაში მონაწილე პროექტებისთვის განისაზღვრა ინტელექტუალური საკუთრების დაცვის მიმართულებით არსებული საჭიროებები და განხორციელდა ადგილობრივი საპატენტო სერვისის შესყიდვა;</w:t>
      </w:r>
    </w:p>
    <w:p w14:paraId="5CC14147"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 xml:space="preserve">„Experts.ai for Georgia“ პროექტის ფარგლებში ჩატარდა კონფერენცია „ტექნოლოგიების გადაცემა საქართველოში“, რომელსაც ახორციელებს გაეროს განვითარების პროგრამა (UNDP) ჩეხეთის საგარეო საქმეთა სამინისტროს ფინანსური მხარდაჭერით. ღონისძიებაზე განხილულ იქნა Expert.AI-ის </w:t>
      </w:r>
      <w:r w:rsidRPr="00B5059F">
        <w:rPr>
          <w:bCs/>
          <w:lang w:val="ka-GE"/>
        </w:rPr>
        <w:lastRenderedPageBreak/>
        <w:t>პლატფორმის შედეგები და აგრეთვე, პანელური დისკუსიის რეჟიმში ბიზნეს სექტორისა და აკადემიის სფეროს შორის არსებული გამოწვევები;</w:t>
      </w:r>
    </w:p>
    <w:p w14:paraId="7CF216BB"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მომზადდა წინადადებები ევროკავშირის მოთხოვნის შესაბამისად 2021-2027 წლების ფინანსური დახმარების პრიორიტეტების განსაზღვისთვის;</w:t>
      </w:r>
    </w:p>
    <w:p w14:paraId="6E5F113F"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GITA ჩაერთო „Horizon Europe“-ის მოლაპარაკებების პროცესში და შესაბამისად დაიწყო მუშაობა ამ ინსტრუმენტის ბენეფიციარებთან პოპულარიზაციის მიმართულებით;</w:t>
      </w:r>
    </w:p>
    <w:p w14:paraId="50258DE7"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კორეის „National Information Society Agency“-ის (NIA) საგრანტო კონკურსის ფარგლებში მომზადდა საპროექტო წინადადება ოზურგეთში ინოვაციების ცენტრში IAC-ის მოწყობის შესახებ;</w:t>
      </w:r>
    </w:p>
    <w:p w14:paraId="4BC1C609"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მიმდინარეობდა მოლაპარაკებები EFSE-ს (The European Fund for Southeast Europe ) საგრანტო წინადადების შემუშავებაზე სტრატაპების ინტერნაციონალიზაციის მიმართულებით;</w:t>
      </w:r>
    </w:p>
    <w:p w14:paraId="63D72F6B"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მომზადდა საგრანტო წინადადება EON reality-ის რეგიონალური ჰაბის გახსნისთვის;</w:t>
      </w:r>
    </w:p>
    <w:p w14:paraId="51430824"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ევროპის ეკონომიკურ კომისისათან (UNECE) ერთად დასრულდა მუშაობა და გამოქვეყნდა საქართველოს ინოვაციური ეკოსისტემის შეფასების ორი დოკუმენტი: „Innovation for sustainable Development Review“ და „Sub-regional Innovation Policy Outlook“;</w:t>
      </w:r>
    </w:p>
    <w:p w14:paraId="139C38FA"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გაკეთდა გლობალური ინოვაციური ინდექსის ქვეინდიკატორების სუსტი და ძლიერი მხარეების ანალიზი;</w:t>
      </w:r>
    </w:p>
    <w:p w14:paraId="6B4297E0"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„The International Telecommunication Union“- სთან (ITU) ერთად მიმდინარეობდა მუშაობა ხელოვნული ინტელექტის ეკოსისტემის შეფასებაზე საქართველოში, ხოლო USAID-ის ეკონომიკური უსაფრთხოების პროგრასთან და კემბრიჯის უნივერსიტეტთან ერთად მიმდინარეობდა მუშაობა FinTech ეკოსისტემის შეფასებაზე საქართველოში;</w:t>
      </w:r>
    </w:p>
    <w:p w14:paraId="74C94A08"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GITA-ს ყველა რეგიონულ ცენტრში დაიწყო „Youth Tech Clubs“ პროექტის განხორციელება EuropeAid-ის გრანტის ფარგლებში;</w:t>
      </w:r>
    </w:p>
    <w:p w14:paraId="692A1734"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„ერასმუს+“-ის ფარგლებში დაიწყო „უნივერსიტეტების მომზადება მე-4 ინდუსტრიული რევოლუციის პირისპირ“ პროექტის განხორციელება (GITA ინდუსტრიული პასრტნიორი);</w:t>
      </w:r>
    </w:p>
    <w:p w14:paraId="0EC9214D"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შემუშავდა და დამტკიცდა ინოვაციური შესყიდვების გაძლიერების საერთო პროექტი UNECE-თან და სახელმწიფო შესყიდვების სააგენტოსთან ერთად;</w:t>
      </w:r>
    </w:p>
    <w:p w14:paraId="550F40AB"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დასრულდა პროექტი „საერთაშორისო აქსელერატორის ToT ბიზნესისა და ტექნოლოგიების უნივერსიტეტისთვის და Impact Hub-ისთვის“. ორივე ინსტიტუციამ დაიწყო შესწავლილი პროგრამებით პრეაქსელერაციის პროცესი GITA-ს მიერ მოძიებული გრანტის (EFSE) ფარგლებში;</w:t>
      </w:r>
    </w:p>
    <w:p w14:paraId="4530B4B7"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სააგენტომ გააგზავნა განაცხადი გაეროს კონკურსზე „GITA როგორც საუკეთესო მდგრადი და ინკლუზიური პოლიტიკის განხორციელების პრაქტიკა“ ;</w:t>
      </w:r>
    </w:p>
    <w:p w14:paraId="7891AD17"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სააგენტომ მონაწილეობა მიიღო: ეუთოს გლობალურ კონფერენციაზე პანელში ქალთა დასაქმება ტექნოლოგიებში; ITU-ს მიერ ორგანიზებულ ევროპის ინოვაციურ ფორუმში პრეზენტაციით „ქართული ეკოსისტემის განვითარება და GITA როგორც საუკეთესო პრაქტიკული მაგალითი“;</w:t>
      </w:r>
    </w:p>
    <w:p w14:paraId="07AA38AE"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სააგენტოსთან პარტნიორობით MeOut ჯგუფის მიერ გაიმართა EuroAsian Startup Awards, სადაც მონაწილეობა მიიღო ქართველმა სტარტაპებმა;</w:t>
      </w:r>
    </w:p>
    <w:p w14:paraId="284D1F4A"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USAID-ის ეკონომკური უსაფრთხოების პროგრამასთან და UNDP-სთან ერთად, სააგენტოს ორგანიზებით ჩატარდა იდეათონი „დაამზადე მომხამრებლისთვის, შეფუთე დედამიწისთვის;</w:t>
      </w:r>
    </w:p>
    <w:p w14:paraId="31B61693"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გაეროს ქალთა ორგანიზაციასთან „UN Women“-თან თანამშრომლობით მომზადდა გენდერული თანასწორობის სამოქმედო გეგმა და ჩატარდა ღონისძიება სახელწოდებით „ქალთა ჩართულობის გაზრდა ICT სექტორში“;</w:t>
      </w:r>
    </w:p>
    <w:p w14:paraId="318CE430"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ხელი მოეწერა ურთიერთთანამშროლობის მემორანდუმებს: საააგენტოსა და უზბეკეთის ინოვაციური განვითარების სამინისტროს შორის; საააგენტოსა და Garage48 ესტონურ ორგანიზაციას შორის, რომელიც ორგანიზებას უკეთებს სხვადასხვა ჰაკათონს და იდეთონს; სააგენტოსა და ბუტანის ინფორმაციისა და კომუნიკაციების სამინისტროს შორის;</w:t>
      </w:r>
    </w:p>
    <w:p w14:paraId="051AD6AA"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lastRenderedPageBreak/>
        <w:t>GITA-ს და იტალიის საელჩოს ორგანიზებით თბილისში ჩატარდა „Italian Innovation and Research Day“. ღონისძიების ფარგლებში გაიმართა პროექტის „STEM Study Visit to Italy” გამარჯვებულების დაჯილდოების ცერემონია;</w:t>
      </w:r>
    </w:p>
    <w:p w14:paraId="71A9E756"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მომზადდა: საპროექტო წინადადებები TAIEX-ის დაფინანსების ფარგლებში; დასკვნა აზერბაიჯანი-საქართველო-თურქეთის სამმხრივი მინისტერიალის განცხადების ტექსტის პროექტზე;</w:t>
      </w:r>
    </w:p>
    <w:p w14:paraId="1E1CB532"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საერთაშორისო თანამშრომლობის ფარგლებში მიმდინარეობდა მუშაობა:</w:t>
      </w:r>
    </w:p>
    <w:p w14:paraId="4E6008D1" w14:textId="77777777" w:rsidR="008C1949" w:rsidRPr="00B5059F" w:rsidRDefault="008C1949" w:rsidP="004A2E60">
      <w:pPr>
        <w:pStyle w:val="ListParagraph"/>
        <w:numPr>
          <w:ilvl w:val="0"/>
          <w:numId w:val="111"/>
        </w:numPr>
        <w:shd w:val="clear" w:color="auto" w:fill="FFFFFF"/>
        <w:spacing w:after="0" w:line="240" w:lineRule="auto"/>
        <w:rPr>
          <w:rFonts w:eastAsia="Times New Roman" w:cs="Calibri"/>
          <w:bCs/>
          <w:lang w:val="ka-GE"/>
        </w:rPr>
      </w:pPr>
      <w:r w:rsidRPr="00B5059F">
        <w:rPr>
          <w:rFonts w:eastAsia="Times New Roman"/>
          <w:bCs/>
          <w:color w:val="050505"/>
          <w:lang w:val="ka-GE"/>
        </w:rPr>
        <w:t xml:space="preserve">პოლონეთის მეწარმეობის განვითარების სააგენტოსთან ერთად (PARP) პროექტზე </w:t>
      </w:r>
      <w:r w:rsidRPr="00B5059F">
        <w:rPr>
          <w:rFonts w:ascii="Calibri" w:eastAsia="Times New Roman" w:hAnsi="Calibri" w:cs="Calibri"/>
          <w:bCs/>
          <w:color w:val="050505"/>
          <w:lang w:val="ka-GE"/>
        </w:rPr>
        <w:t>„</w:t>
      </w:r>
      <w:r w:rsidRPr="00B5059F">
        <w:rPr>
          <w:rFonts w:eastAsia="Times New Roman"/>
          <w:bCs/>
          <w:color w:val="050505"/>
          <w:lang w:val="ka-GE"/>
        </w:rPr>
        <w:t xml:space="preserve">Acceleration Program for Georgian innovative startups </w:t>
      </w:r>
      <w:r w:rsidRPr="00B5059F">
        <w:rPr>
          <w:rFonts w:ascii="Calibri" w:eastAsia="Times New Roman" w:hAnsi="Calibri" w:cs="Calibri"/>
          <w:bCs/>
          <w:color w:val="050505"/>
          <w:lang w:val="ka-GE"/>
        </w:rPr>
        <w:t>–</w:t>
      </w:r>
      <w:r w:rsidRPr="00B5059F">
        <w:rPr>
          <w:rFonts w:eastAsia="Times New Roman"/>
          <w:bCs/>
          <w:color w:val="050505"/>
          <w:lang w:val="ka-GE"/>
        </w:rPr>
        <w:t xml:space="preserve"> sector ICT</w:t>
      </w:r>
      <w:r w:rsidRPr="00B5059F">
        <w:rPr>
          <w:rFonts w:ascii="Calibri" w:eastAsia="Times New Roman" w:hAnsi="Calibri" w:cs="Calibri"/>
          <w:bCs/>
          <w:color w:val="050505"/>
          <w:lang w:val="ka-GE"/>
        </w:rPr>
        <w:t>“</w:t>
      </w:r>
      <w:r w:rsidRPr="00B5059F">
        <w:rPr>
          <w:rFonts w:eastAsia="Times New Roman"/>
          <w:bCs/>
          <w:color w:val="050505"/>
          <w:lang w:val="ka-GE"/>
        </w:rPr>
        <w:t>;</w:t>
      </w:r>
    </w:p>
    <w:p w14:paraId="553F28F8" w14:textId="77777777" w:rsidR="008C1949" w:rsidRPr="00B5059F" w:rsidRDefault="008C1949" w:rsidP="004A2E60">
      <w:pPr>
        <w:pStyle w:val="ListParagraph"/>
        <w:numPr>
          <w:ilvl w:val="0"/>
          <w:numId w:val="111"/>
        </w:numPr>
        <w:shd w:val="clear" w:color="auto" w:fill="FFFFFF"/>
        <w:spacing w:after="0" w:line="240" w:lineRule="auto"/>
        <w:rPr>
          <w:rFonts w:eastAsia="Times New Roman"/>
          <w:bCs/>
          <w:color w:val="050505"/>
          <w:lang w:val="ka-GE"/>
        </w:rPr>
      </w:pPr>
      <w:r w:rsidRPr="00B5059F">
        <w:rPr>
          <w:rFonts w:eastAsia="Times New Roman"/>
          <w:bCs/>
          <w:color w:val="050505"/>
          <w:lang w:val="ka-GE"/>
        </w:rPr>
        <w:t>იტალიის საელჩო საქართველოში და იტალიის ტექნოლოგიური ინოვაციების ასოციაცია COTEC-თან პროქტის  „STEM Study Visit to Italy” განხორცილებაზე;</w:t>
      </w:r>
    </w:p>
    <w:p w14:paraId="73139346" w14:textId="77777777" w:rsidR="008C1949" w:rsidRPr="00B5059F" w:rsidRDefault="008C1949" w:rsidP="004A2E60">
      <w:pPr>
        <w:pStyle w:val="ListParagraph"/>
        <w:numPr>
          <w:ilvl w:val="0"/>
          <w:numId w:val="111"/>
        </w:numPr>
        <w:shd w:val="clear" w:color="auto" w:fill="FFFFFF"/>
        <w:spacing w:after="0" w:line="240" w:lineRule="auto"/>
        <w:rPr>
          <w:rFonts w:eastAsia="Times New Roman"/>
          <w:bCs/>
          <w:color w:val="050505"/>
          <w:lang w:val="ka-GE"/>
        </w:rPr>
      </w:pPr>
      <w:r w:rsidRPr="00B5059F">
        <w:rPr>
          <w:rFonts w:eastAsia="Times New Roman"/>
          <w:bCs/>
          <w:color w:val="050505"/>
          <w:lang w:val="ka-GE"/>
        </w:rPr>
        <w:t>ვენეტოს რეგიონის სავაჭრო-სამრეწველო პალატასთან (იტალია), ვრატსას სავაჭრო-სამრეწველო პალატასთან (ბულგარეთი), მცირე და საშუალო საწარმოთა გაერთიანებასთან (მოლდოვა) ერთად ერთობლივ პროექტზე;</w:t>
      </w:r>
    </w:p>
    <w:p w14:paraId="5105D4D2" w14:textId="77777777" w:rsidR="008C1949" w:rsidRPr="00B5059F" w:rsidRDefault="008C1949" w:rsidP="004A2E60">
      <w:pPr>
        <w:pStyle w:val="ListParagraph"/>
        <w:numPr>
          <w:ilvl w:val="0"/>
          <w:numId w:val="111"/>
        </w:numPr>
        <w:shd w:val="clear" w:color="auto" w:fill="FFFFFF"/>
        <w:spacing w:after="0" w:line="240" w:lineRule="auto"/>
        <w:rPr>
          <w:rFonts w:eastAsia="Times New Roman"/>
          <w:bCs/>
          <w:color w:val="050505"/>
          <w:lang w:val="ka-GE"/>
        </w:rPr>
      </w:pPr>
      <w:r w:rsidRPr="00B5059F">
        <w:rPr>
          <w:rFonts w:eastAsia="Times New Roman"/>
          <w:bCs/>
          <w:color w:val="050505"/>
          <w:lang w:val="ka-GE"/>
        </w:rPr>
        <w:t>CAREC-ის ციფრული სტრატეგიაში სააგენტოს მონაწილეობაზე;</w:t>
      </w:r>
    </w:p>
    <w:p w14:paraId="67C267CF" w14:textId="77777777" w:rsidR="008C1949" w:rsidRPr="00B5059F" w:rsidRDefault="008C1949" w:rsidP="004A2E60">
      <w:pPr>
        <w:pStyle w:val="ListParagraph"/>
        <w:numPr>
          <w:ilvl w:val="0"/>
          <w:numId w:val="111"/>
        </w:numPr>
        <w:shd w:val="clear" w:color="auto" w:fill="FFFFFF"/>
        <w:spacing w:after="0" w:line="240" w:lineRule="auto"/>
        <w:rPr>
          <w:rFonts w:eastAsia="Times New Roman"/>
          <w:bCs/>
          <w:color w:val="050505"/>
          <w:lang w:val="ka-GE"/>
        </w:rPr>
      </w:pPr>
      <w:r w:rsidRPr="00B5059F">
        <w:rPr>
          <w:rFonts w:eastAsia="Times New Roman"/>
          <w:bCs/>
          <w:color w:val="050505"/>
          <w:lang w:val="ka-GE"/>
        </w:rPr>
        <w:t>Garage48-თან ერთობლივი პროექტის განხირციელებაზე;</w:t>
      </w:r>
    </w:p>
    <w:p w14:paraId="28156324" w14:textId="77777777" w:rsidR="008C1949" w:rsidRPr="00B5059F" w:rsidRDefault="008C1949" w:rsidP="004A2E60">
      <w:pPr>
        <w:pStyle w:val="ListParagraph"/>
        <w:numPr>
          <w:ilvl w:val="0"/>
          <w:numId w:val="111"/>
        </w:numPr>
        <w:shd w:val="clear" w:color="auto" w:fill="FFFFFF"/>
        <w:spacing w:after="0" w:line="240" w:lineRule="auto"/>
        <w:rPr>
          <w:rFonts w:eastAsia="Times New Roman"/>
          <w:bCs/>
          <w:color w:val="050505"/>
          <w:lang w:val="ka-GE"/>
        </w:rPr>
      </w:pPr>
      <w:r w:rsidRPr="00B5059F">
        <w:rPr>
          <w:rFonts w:eastAsia="Times New Roman"/>
          <w:bCs/>
          <w:color w:val="050505"/>
          <w:lang w:val="ka-GE"/>
        </w:rPr>
        <w:t>ევროპის რეგიონის სტარტაპების ქსელთან (SERN) აღმოსავლეთ პარტნიორობის ქვეყნებში  მცირე და საშუალო ბიზნესის ხელშეწყობის პროექტზე;</w:t>
      </w:r>
    </w:p>
    <w:p w14:paraId="578927FB" w14:textId="77777777" w:rsidR="008C1949" w:rsidRPr="00B5059F" w:rsidRDefault="008C1949" w:rsidP="004A2E60">
      <w:pPr>
        <w:pStyle w:val="ListParagraph"/>
        <w:numPr>
          <w:ilvl w:val="0"/>
          <w:numId w:val="111"/>
        </w:numPr>
        <w:shd w:val="clear" w:color="auto" w:fill="FFFFFF"/>
        <w:spacing w:after="0" w:line="240" w:lineRule="auto"/>
        <w:rPr>
          <w:rFonts w:eastAsia="Times New Roman"/>
          <w:bCs/>
          <w:color w:val="050505"/>
          <w:lang w:val="ka-GE"/>
        </w:rPr>
      </w:pPr>
      <w:r w:rsidRPr="00B5059F">
        <w:rPr>
          <w:rFonts w:eastAsia="Times New Roman"/>
          <w:bCs/>
          <w:color w:val="050505"/>
          <w:lang w:val="ka-GE"/>
        </w:rPr>
        <w:t>მალდივის რესპუბლიკის კომუნიკაციების, მეცნიერებისა და ტექნოლოგიების სამინისტროსთან თანამშრომლობაზე;</w:t>
      </w:r>
    </w:p>
    <w:p w14:paraId="43CFA219" w14:textId="77777777" w:rsidR="008C1949" w:rsidRPr="00B5059F" w:rsidRDefault="008C1949" w:rsidP="004A2E60">
      <w:pPr>
        <w:pStyle w:val="ListParagraph"/>
        <w:numPr>
          <w:ilvl w:val="0"/>
          <w:numId w:val="111"/>
        </w:numPr>
        <w:shd w:val="clear" w:color="auto" w:fill="FFFFFF"/>
        <w:spacing w:after="0" w:line="240" w:lineRule="auto"/>
        <w:rPr>
          <w:rFonts w:eastAsia="Times New Roman"/>
          <w:bCs/>
          <w:color w:val="050505"/>
          <w:lang w:val="ka-GE"/>
        </w:rPr>
      </w:pPr>
      <w:r w:rsidRPr="00B5059F">
        <w:rPr>
          <w:rFonts w:eastAsia="Times New Roman"/>
          <w:bCs/>
          <w:color w:val="050505"/>
          <w:lang w:val="ka-GE"/>
        </w:rPr>
        <w:t>MeOut ჯგუფთან (ორგანიზაცია, რომელიც ფოკუსირებულია ინოვაციებსა და სტარტაპებზე) შეთანხმების გაფორმებაზე და დაგეგმილ ღონისძიებაში მონაწილეობაზე;</w:t>
      </w:r>
    </w:p>
    <w:p w14:paraId="0F8A71BA" w14:textId="77777777" w:rsidR="008C1949" w:rsidRPr="00B5059F" w:rsidRDefault="008C1949" w:rsidP="004A2E60">
      <w:pPr>
        <w:pStyle w:val="ListParagraph"/>
        <w:numPr>
          <w:ilvl w:val="0"/>
          <w:numId w:val="111"/>
        </w:numPr>
        <w:shd w:val="clear" w:color="auto" w:fill="FFFFFF"/>
        <w:spacing w:after="0" w:line="240" w:lineRule="auto"/>
        <w:rPr>
          <w:rFonts w:eastAsia="Times New Roman"/>
          <w:bCs/>
          <w:color w:val="050505"/>
          <w:lang w:val="ka-GE"/>
        </w:rPr>
      </w:pPr>
      <w:r w:rsidRPr="00B5059F">
        <w:rPr>
          <w:rFonts w:eastAsia="Times New Roman"/>
          <w:bCs/>
          <w:color w:val="050505"/>
          <w:lang w:val="ka-GE"/>
        </w:rPr>
        <w:t>USAID სოფლის მეურნეობის პროგრამასთან  ერთობვილი ღონისძებაზე მუშაობა AgriTech, FoodTech &amp; BioTech ის მიმართულებით;</w:t>
      </w:r>
    </w:p>
    <w:p w14:paraId="4D399B7A" w14:textId="77777777" w:rsidR="008C1949" w:rsidRPr="00B5059F" w:rsidRDefault="008C1949" w:rsidP="004A2E60">
      <w:pPr>
        <w:pStyle w:val="ListParagraph"/>
        <w:numPr>
          <w:ilvl w:val="0"/>
          <w:numId w:val="111"/>
        </w:numPr>
        <w:shd w:val="clear" w:color="auto" w:fill="FFFFFF"/>
        <w:spacing w:after="0" w:line="240" w:lineRule="auto"/>
        <w:rPr>
          <w:rFonts w:eastAsia="Times New Roman"/>
          <w:bCs/>
          <w:color w:val="050505"/>
          <w:lang w:val="ka-GE"/>
        </w:rPr>
      </w:pPr>
      <w:r w:rsidRPr="00B5059F">
        <w:rPr>
          <w:rFonts w:eastAsia="Times New Roman"/>
          <w:bCs/>
          <w:color w:val="050505"/>
          <w:lang w:val="ka-GE"/>
        </w:rPr>
        <w:t>USAID-ის ეკონომიკური უსაფრთხოების პროგრამასთან „ქალებთა გაძლიერება ტექნოლოგიებში“ მიმართულებით;</w:t>
      </w:r>
    </w:p>
    <w:p w14:paraId="360E65EC"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გრეის ჰოპერის ჯილდოს ფარგლებში სააგენტო წარდგენილი იყო რამდენიმე ნომინაციაში. „Tech Startup Award“-ის გამარჯვებული გახდა სააგენტოს ბენეფიციარი phubber -ი;</w:t>
      </w:r>
    </w:p>
    <w:p w14:paraId="6168D6F7"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GITA-ს, სსიპ-აწარმოე საქართველოსთან და სსიპ-საქართველოს ტურიზმის ეროვნული ადმინისტრაციასთან ერთად მომზადდა და  გამოქვეყნდა სტატია „Georgia’s Innovation and Technology Agency (GITA) as an enabler of vibrant sustainable entrepreneurial ecosystem in the country;</w:t>
      </w:r>
    </w:p>
    <w:p w14:paraId="0E0B9F78"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სააგენტომ მონაწილეობა მიიღო ADB-ის მიერ სტარტაპ ეკოსისტემის კვლევაში და Startup Expo-ს ღონისძიებაში DataFest-ის პარტნიორის როლში;</w:t>
      </w:r>
    </w:p>
    <w:p w14:paraId="6EF17AFC"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მიმდინარეობდა მუშაობა თანამშრმლობის განვითარებაზე ინოვაციების და ტექნოლოგიების მიმართულებით არბთა გაერთიანებულ საამიროებთან და კატართან;</w:t>
      </w:r>
    </w:p>
    <w:p w14:paraId="4107FED2"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დისტანციურად გაიმართა პროექტ „როგორ შევქმნათ სტარტაპის“ ფინალური იდეების პრეზენტაცია საქართველოს ხუთ რეგიონში სტარტაპ ეკოსისტემის ხელშეწყობის მიზნით;</w:t>
      </w:r>
    </w:p>
    <w:p w14:paraId="6AC7A011"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საქართველოს ინოვაციების და ტექნოლოგიების სააგენტოს სტარტაპ ბიორსთან პარტნიორობით განხორციელდა პროექტი „ციფრული თამაშების შექმნის საერთაშორისო გეიმჯემი“, რომლის ფარგლებშიც მსოფლიოს 118 ქვეყანას საქართველოც შეურთდა;</w:t>
      </w:r>
    </w:p>
    <w:p w14:paraId="0754ADF5"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ციფრული ინდუსტრიის აკედემიასთან ერთად განხორციელებული სოცილური მედია მენეჯმენტის და ქოფირაითინგის კურსის ბენეფიციარებისთვის გაიმართა დემო დღე, სადაც წარმატებულ მონაწილეებს საკუთარი პროექტების პრეზენტაციის საშუალება მიეცათ ონლაინ აუდიტორიისს წინაშე. წარმატებული კურსდამთავრებულები დაჯილდოვდნენ სერთიფიკატებით;</w:t>
      </w:r>
    </w:p>
    <w:p w14:paraId="56A23431"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თბილისისა და რეგიონების ტექნოპარკებსა და ინოვაციების ცენტრებში ჩატარდა ტრენინგები: Corel Draw, „როგორ მუშაობს ფაბლაბი“, 3Ds max,  „როგორ შევქმნათ სტარტაპი“, UI/UX დიზაინი ქალებისთვის, Front end (HTML, CSS), ვებ პროგრამირება;</w:t>
      </w:r>
    </w:p>
    <w:p w14:paraId="27B931BD"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lastRenderedPageBreak/>
        <w:t>საქართველოს მასშტაბით ტექნოპარკებსა და ინოვაციების ცენტრებში ჩატარდა 30-მდე ტრენინგი სკოლის მოსწავლეებისთვის, სადაც მონაწილეები გაეცნენ ტექნოპარკის სივრცეს, ფაბლაბს და მის შესაძლებლობებს. გარდა ამისა, ჩატარდა 3D მოდელირების და 3D ბეჭდვის ტრენინგი, სადაც განხილული იყო  3D პროგრამაში კონკრეტული მოდელის შექმნა და ამ მოდელის 3D პრინტერზე დაბეჭდვა. მიმდინარეობდა ვებპროგრამირების (GeoLab junior-თან კოლაბორაციით), ანიმაციის და პროგრამირების ტრენინგები;</w:t>
      </w:r>
    </w:p>
    <w:p w14:paraId="06B5F5C2"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თელავის, გურჯაანის, კასპის, ბათუმის, ზუგდიდის ტექნოპარებისა და ახმეტისა და რუხის ინოვაციების ცენტრების ორგანიზებით მიმდინარეობდა „Youth Tech Club Network“ პროგრამის განხორციელება საქართველოს რეგიონებში. სკოლებისათვის გაწეულ იქნა ტექნიკური დახმარება და მონიტორინგი;</w:t>
      </w:r>
    </w:p>
    <w:p w14:paraId="0DA1BBA4"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ფაბლაბ ტექნოპარკის ორგანიზებით: დაიწყო STEAM ტრენერთა ტრენინგი (TOT) ციფრული ტექნოლოგიების, ელექტრონიკისა და პროგრამირების მიმართულებით; ჩატარდა Lego Robotics&amp;littleBits ტრენერთა ტრენინგი (TOT), სადაც მონაწილეობა მიიღო 5 რეგიონის 9 მუნიციპალიტეტის წარმომადგენელმა;</w:t>
      </w:r>
    </w:p>
    <w:p w14:paraId="10A843D8"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ბათუმის ტექნოპარკის, საზღვაო სატრანსპორტო სააგენტოსა და ბათუმის სახელმწიფო საზღვაო აკადემიის ორგანიზებით გაიმართა კონფერენცია „ახალი ტექნოლოგიები საზღვაო ინდუსტრიაში”, რომელიც მიეძღვნა მეზღვაურთა საერთაშორისო დღის აღნიშნვნას. გაფორმდა უერთიერთანამშრომლობის მემორანდუმი საზღვაო აკადემიასა და ინოვაციებისა და ტექნოლოგიების სააგენტოს შორის. კონფერენციის მიზანი იყო საზღვაო სექტორში არსებული ახალი ტექნოლოგიების გლობალური პერსპექტივების განხილვა და ინოვაციური პროექტების სტიმულირება;</w:t>
      </w:r>
    </w:p>
    <w:p w14:paraId="223F70F7"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ზუგდიდის ტექნოპარკში ჩატარდა: იდეათონი, სადაც ტურიზმის და სოფლის მეურნეობის მიმართულებით ინივაციური იდეების კონკურსი გაიმართა. გამოვლინდა გამარჯვებული გუნდი, რომელსაც გრანტი გადაეცა სოფლის მეურნეობის მიმართულებით მომუშავე არასამთავრობო ორგანიზაციისგან; სტარტაპ კვირეული, სადაც მონაწილეობა მიიღეს სამეგრელო-ზემო სვანეთის რეგიონის მეწარმეებმა, ბიზნესებმა, მოისმინეს სახელმწიფო დაფინანსების წყაროებზე ინფორმაცია და გაუზიარეს ერთმანეთს გამოცდილება;</w:t>
      </w:r>
    </w:p>
    <w:p w14:paraId="76DD6FBF"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თელავის ტექნოპარკმა ერთკვირიან ინოვაციურ ბანაკს „მომავლის ინოვატორებს” უმასპინძლა, სადაც მონაწილეობა მიიღეს ქ. თელავის მუნიცპალიტეტში შემავალი 14 საჯარო სკოლის 12-13 წლის მოსწავლეებმა შემდეგ აქტივობებში: Lego Robotics, littleBIts, სემინარი „როგორ შევქმნათ სტარტაპი“, კინო ჩვენებები ინოვაციებისა და ტექნოლოგიების, მეოთხე ინდუსტრიული რევოლუციის შესახებ, წიგნის კითხვის დღე, ინტელექტუალური თამაში “რა? სად? როდის?" და მეცნიერების დღე;</w:t>
      </w:r>
    </w:p>
    <w:p w14:paraId="2814DF2F"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გურჯაანის ტექნოპარკმა Startup Weekend-ის ფარგლებში დაიწყო პროექტის განხორციელება, რომლის მეშვეობით დაინტერესებული აუდიტორია  ხვდება სხვადასხვა სფეროში წარმატებულ სპიკერებს. Startup Weekend-ის მიზანია ქვეყანაში მოქმედი თუ დამწყები სტარტაპერების მხარდაჭერა, გამოცდილების გაზიარება და კავშირების დამყარება, მათი განვითარების ხელშეწყობა და ახალი ბიზნესის წამოწყების სტიმულირება. სულ ჩატარდა 4 შეხვედრა შემდეგი სპიკერების - ქართული ღვინო და არტ გალერეა, კრაკოვი, Ehotelspace, Amazon და Google-ის მონაწილეობით;</w:t>
      </w:r>
    </w:p>
    <w:p w14:paraId="43C2DE06"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გურჯაანის, ბათუმის და ზუგდიდის ტექნოპარკში, საქართველოს სავაჭრო-სამრეწველო პალატასთან და აჭარის ავტონომიური რესპუბლიკის სავაჭრო-სამრეწველო პალატასთან თანამშრომლობით, ჩატარდა ღონისძიება „ღია დიალოგი ბიზნესთან“. ამ ღონისძიებების ფარგლებში ადგილობრივი კერძო სექტორის წარმომადგენლებმა მოისმინეს სახელმწიფო დაფინანსების წყაროებზე ინფორმაცია და გაეცნენ ინოვაციების და ტექნოლოგიების სერვისებს, როგორც მათი ბიზნესის განვითარებისთვის ხელშემწყობ საშუალებას. მიმდინარეობდა სამუშაოები ბიზნეს პროცესების გაციფრულებისა და ახალი ტექნოლოგიების დანერგვის გზების კუთხით;</w:t>
      </w:r>
    </w:p>
    <w:p w14:paraId="25CC5EC1"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lastRenderedPageBreak/>
        <w:t>გურჯაანის ტექნოპარკმა გადაიღო ვირტუალური ტური და მიმდინარეობდა სამუშაო პროცესი დასრულების ეტაპისთვის;</w:t>
      </w:r>
    </w:p>
    <w:p w14:paraId="2C5BCC09"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ახმეტის ინოვაციების ცენტრის მხარდაჭერით მიმდინარეობდა პროექტი Tech Girls Georgia, რომელიც დაფინანსებულია გერმანიის საერთაშორისო თანამშრომლობის საზოგადოების/საერთაშორისო მიგრაციისა და განვითარების ცენტრის (GIZ/CIM) მიერ;</w:t>
      </w:r>
    </w:p>
    <w:p w14:paraId="58AF3867"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ახმეტისა და რუხის ინოვაციების ცენტრებში მიმდინარეობდა „სასწავლო რესურსების/სიმულატორების შექმნის“ ონლაინ ტრენინგი;</w:t>
      </w:r>
    </w:p>
    <w:p w14:paraId="5513BE07"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რუხის ინოვაციების ცენტრის ორგანიზებით, ჩატარდა ტრენინგი გრაფიკული დიზაინის მიმართულებით პრობაციონერი ახალგაზრდებისთვის;</w:t>
      </w:r>
    </w:p>
    <w:p w14:paraId="716E00FC"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კასპის ტექნოპარკში მეცფესტთან ერთად, შიდა ქართლის რეგიონის მასშტაბით, ჩატარდა პირველი სტარტაპ კვირეული;</w:t>
      </w:r>
    </w:p>
    <w:p w14:paraId="2428B9B6"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კასპის და ზუგდიდის ტექნოპარკებში და ახმეტის ინოვაციების ცენტრში ჩატარდა პროექტის „გააციფრულე საქართველო” პრეზენტაცია;</w:t>
      </w:r>
    </w:p>
    <w:p w14:paraId="49693FD4" w14:textId="77777777" w:rsidR="008C1949" w:rsidRPr="00B5059F" w:rsidRDefault="008C1949" w:rsidP="004A2E60">
      <w:pPr>
        <w:pStyle w:val="ListParagraph"/>
        <w:numPr>
          <w:ilvl w:val="0"/>
          <w:numId w:val="99"/>
        </w:numPr>
        <w:spacing w:after="0" w:line="240" w:lineRule="auto"/>
        <w:ind w:right="0"/>
        <w:rPr>
          <w:bCs/>
          <w:lang w:val="ka-GE"/>
        </w:rPr>
      </w:pPr>
      <w:r w:rsidRPr="00B5059F">
        <w:rPr>
          <w:bCs/>
          <w:lang w:val="ka-GE"/>
        </w:rPr>
        <w:t>პროექტ Login Georgia-ს ფარგლებში:</w:t>
      </w:r>
    </w:p>
    <w:p w14:paraId="65C27125" w14:textId="77777777" w:rsidR="008C1949" w:rsidRPr="00B5059F" w:rsidRDefault="008C1949" w:rsidP="004A2E60">
      <w:pPr>
        <w:numPr>
          <w:ilvl w:val="0"/>
          <w:numId w:val="109"/>
        </w:numPr>
        <w:spacing w:after="0" w:line="240" w:lineRule="auto"/>
        <w:jc w:val="both"/>
        <w:rPr>
          <w:rFonts w:ascii="Sylfaen" w:hAnsi="Sylfaen" w:cs="Sylfaen"/>
          <w:bCs/>
          <w:lang w:val="ka-GE"/>
        </w:rPr>
      </w:pPr>
      <w:r w:rsidRPr="00B5059F">
        <w:rPr>
          <w:rFonts w:ascii="Sylfaen" w:hAnsi="Sylfaen" w:cs="Sylfaen"/>
          <w:bCs/>
          <w:lang w:val="ka-GE"/>
        </w:rPr>
        <w:t>შედგა პროექტის საკოორდინაციო ჯგუფის (PCG) შეხვედრა, სადაც შეირჩა Log-in Georgia-ს პირველი ფაზის სამიზნე გეოგრაფიული არეალები (ქობულეთის და ჩოხატაურის მუნიციპალიტეტები და რაჭა-ლეჩხუმისა და ქვემო სვანეთის რეგიონები) და პროექტით გათვალისწინებული პირველი ეტაპის სამუშაოებისთვის შემუშავდა გარემოსდაცვითი და სოციალური მართვის გეგმები;</w:t>
      </w:r>
    </w:p>
    <w:p w14:paraId="6F7B7D11" w14:textId="77777777" w:rsidR="008C1949" w:rsidRPr="00B5059F" w:rsidRDefault="008C1949" w:rsidP="004A2E60">
      <w:pPr>
        <w:numPr>
          <w:ilvl w:val="0"/>
          <w:numId w:val="109"/>
        </w:numPr>
        <w:spacing w:after="0" w:line="240" w:lineRule="auto"/>
        <w:jc w:val="both"/>
        <w:rPr>
          <w:rFonts w:ascii="Sylfaen" w:hAnsi="Sylfaen" w:cs="Sylfaen"/>
          <w:bCs/>
          <w:lang w:val="ka-GE"/>
        </w:rPr>
      </w:pPr>
      <w:r w:rsidRPr="00B5059F">
        <w:rPr>
          <w:rFonts w:ascii="Sylfaen" w:hAnsi="Sylfaen" w:cs="Sylfaen"/>
          <w:bCs/>
          <w:lang w:val="ka-GE"/>
        </w:rPr>
        <w:t>პროექტ Login Georgia-ს განხორციელების მიზნით, საერთაშორისო ექსპერტთან ერთად შემუშავდა პასიური ინფრასტრუქტურის კონცეპტუალური დიზაინი, რომელიც მოიცავს ქსელის ტოპოლოგიას და მშენებლობის ტექნიკურ დავალებას;</w:t>
      </w:r>
    </w:p>
    <w:p w14:paraId="6F79F334" w14:textId="77777777" w:rsidR="008C1949" w:rsidRPr="00B5059F" w:rsidRDefault="008C1949" w:rsidP="004A2E60">
      <w:pPr>
        <w:numPr>
          <w:ilvl w:val="0"/>
          <w:numId w:val="109"/>
        </w:numPr>
        <w:spacing w:after="0" w:line="240" w:lineRule="auto"/>
        <w:jc w:val="both"/>
        <w:rPr>
          <w:rFonts w:ascii="Sylfaen" w:hAnsi="Sylfaen" w:cs="Sylfaen"/>
          <w:bCs/>
          <w:lang w:val="ka-GE"/>
        </w:rPr>
      </w:pPr>
      <w:r w:rsidRPr="00B5059F">
        <w:rPr>
          <w:rFonts w:ascii="Sylfaen" w:hAnsi="Sylfaen" w:cs="Sylfaen"/>
          <w:bCs/>
          <w:lang w:val="ka-GE"/>
        </w:rPr>
        <w:t>მსოფლიო ბანკის მოთხოვნების შესაბამისად (FIDIC-ის ყვითელი წიგნის საფუძველზე) მომზადდა და მსოფლიო ბანკს განსახილველად გადაეგზავნა პირველი ფაზის პასიური ინფრასტრუქტურის მშენებლობის სატენდერო დოკუმენტაცია;</w:t>
      </w:r>
    </w:p>
    <w:p w14:paraId="3473FFD0" w14:textId="77777777" w:rsidR="008C1949" w:rsidRPr="00B5059F" w:rsidRDefault="008C1949" w:rsidP="004A2E60">
      <w:pPr>
        <w:numPr>
          <w:ilvl w:val="0"/>
          <w:numId w:val="109"/>
        </w:numPr>
        <w:spacing w:after="0" w:line="240" w:lineRule="auto"/>
        <w:jc w:val="both"/>
        <w:rPr>
          <w:rFonts w:ascii="Sylfaen" w:hAnsi="Sylfaen" w:cs="Sylfaen"/>
          <w:bCs/>
          <w:lang w:val="ka-GE"/>
        </w:rPr>
      </w:pPr>
      <w:r w:rsidRPr="00B5059F">
        <w:rPr>
          <w:rFonts w:ascii="Sylfaen" w:hAnsi="Sylfaen" w:cs="Sylfaen"/>
          <w:bCs/>
          <w:lang w:val="ka-GE"/>
        </w:rPr>
        <w:t>ოზურგეთის 49 დასახლებულ პუნქტში (სადაც განხორციელდა საპილოტე პროგრამა) კვლევითი სამუშაოების ჩატარების მიზნით, დასრულდა საკონსულტაციო მომსახურების ტენდერი, რომლის ფარგლებშიც მოსახლეობის გამოკითხვისა და შეფასების საფუძველზე გამოვლენილი იქნება ის მიმართულებები, რომლების განვითარებაც ხელს შეუწყობს სოფლად დასახლებული მოსახლეობის ციფრულ სამყაროში ჩართვასა და ახალი ციფრული შესაძლებლობების უკეთ გამოყენებას;</w:t>
      </w:r>
    </w:p>
    <w:p w14:paraId="61299405" w14:textId="77777777" w:rsidR="008C1949" w:rsidRPr="00B5059F" w:rsidRDefault="008C1949" w:rsidP="004A2E60">
      <w:pPr>
        <w:numPr>
          <w:ilvl w:val="0"/>
          <w:numId w:val="109"/>
        </w:numPr>
        <w:spacing w:after="0" w:line="240" w:lineRule="auto"/>
        <w:jc w:val="both"/>
        <w:rPr>
          <w:rFonts w:ascii="Sylfaen" w:hAnsi="Sylfaen" w:cs="Sylfaen"/>
          <w:bCs/>
          <w:lang w:val="ka-GE"/>
        </w:rPr>
      </w:pPr>
      <w:r w:rsidRPr="00B5059F">
        <w:rPr>
          <w:rFonts w:ascii="Sylfaen" w:hAnsi="Sylfaen" w:cs="Sylfaen"/>
          <w:bCs/>
          <w:lang w:val="ka-GE"/>
        </w:rPr>
        <w:t>გამოცხადდა შესყიდვა საქართველოში ელექტრომაგნიტური ველების სტანდარტების დანერგვის საკონსულტაციო მომსახურების შესაძენად. მიმდინარეობდა უნივერსალური მომსახურების დირექტივის დანერგვისათვის საკონსულტაციო მომსახურების ტექნიკური დავალების შემუშავება.</w:t>
      </w:r>
    </w:p>
    <w:p w14:paraId="13206C45" w14:textId="77777777" w:rsidR="008C1949" w:rsidRPr="00B5059F" w:rsidRDefault="008C1949" w:rsidP="00D37950">
      <w:pPr>
        <w:spacing w:line="240" w:lineRule="auto"/>
        <w:jc w:val="both"/>
        <w:rPr>
          <w:rFonts w:ascii="Sylfaen" w:hAnsi="Sylfaen" w:cs="Sylfaen"/>
          <w:bCs/>
          <w:lang w:val="ka-GE"/>
        </w:rPr>
      </w:pPr>
    </w:p>
    <w:p w14:paraId="5DE64E7C" w14:textId="77777777" w:rsidR="008C1949" w:rsidRPr="00B5059F" w:rsidRDefault="008C1949" w:rsidP="00D37950">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3.</w:t>
      </w:r>
      <w:r w:rsidRPr="00B5059F">
        <w:rPr>
          <w:rFonts w:ascii="Sylfaen" w:eastAsia="Calibri" w:hAnsi="Sylfaen" w:cs="Calibri"/>
          <w:bCs/>
          <w:color w:val="366091"/>
          <w:sz w:val="22"/>
          <w:szCs w:val="22"/>
          <w:lang w:val="ka-GE"/>
        </w:rPr>
        <w:t>9</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მოსახლეობის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ელეტროენერგიითა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ბუნებრივი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აირით</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მომარაგების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გაუმჯობესება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24 15)</w:t>
      </w:r>
    </w:p>
    <w:p w14:paraId="675DC675" w14:textId="77777777" w:rsidR="008C1949" w:rsidRPr="00B5059F" w:rsidRDefault="008C1949" w:rsidP="00D37950">
      <w:pPr>
        <w:pStyle w:val="ListParagraph"/>
        <w:spacing w:after="0" w:line="240" w:lineRule="auto"/>
        <w:ind w:left="0"/>
        <w:rPr>
          <w:bCs/>
          <w:lang w:val="ka-GE"/>
        </w:rPr>
      </w:pPr>
    </w:p>
    <w:p w14:paraId="1393676D" w14:textId="77777777" w:rsidR="008C1949" w:rsidRPr="00B5059F" w:rsidRDefault="008C1949"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18F369D0" w14:textId="77777777" w:rsidR="008C1949" w:rsidRPr="00B5059F" w:rsidRDefault="008C1949" w:rsidP="004A2E60">
      <w:pPr>
        <w:pStyle w:val="ListParagraph"/>
        <w:numPr>
          <w:ilvl w:val="0"/>
          <w:numId w:val="104"/>
        </w:numPr>
        <w:spacing w:after="0" w:line="240" w:lineRule="auto"/>
        <w:ind w:right="0"/>
        <w:rPr>
          <w:bCs/>
          <w:lang w:val="ka-GE"/>
        </w:rPr>
      </w:pPr>
      <w:r w:rsidRPr="00B5059F">
        <w:rPr>
          <w:bCs/>
          <w:lang w:val="ka-GE"/>
        </w:rPr>
        <w:t>საქართველოს ეკონომიკისა და მდგრადი განვითარების სამინისტრო</w:t>
      </w:r>
    </w:p>
    <w:p w14:paraId="4D2F004B" w14:textId="77777777" w:rsidR="008C1949" w:rsidRPr="00B5059F" w:rsidRDefault="008C1949" w:rsidP="00D37950">
      <w:pPr>
        <w:pStyle w:val="ListParagraph"/>
        <w:spacing w:after="0" w:line="240" w:lineRule="auto"/>
        <w:ind w:left="360"/>
        <w:rPr>
          <w:bCs/>
          <w:lang w:val="ka-GE"/>
        </w:rPr>
      </w:pPr>
    </w:p>
    <w:p w14:paraId="1F2B0BC6"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 xml:space="preserve">„საქართველოს მოსახლეობის ბუნებრივი გაზით მომარაგების ხელშეწყობისათვის 2019-2021 წლებში განსახორციელებელ ღონისძიებათა შესახებ“ საქართველოს მთავრობის განკარგულებით შეტანილ იქნა ცვლილებები საქართველოს რეგიონების გაზიფიცირების გეგმაში, რის შედეგად 2019-2021 </w:t>
      </w:r>
      <w:r w:rsidRPr="00B5059F">
        <w:rPr>
          <w:bCs/>
          <w:lang w:val="ka-GE"/>
        </w:rPr>
        <w:lastRenderedPageBreak/>
        <w:t>წლების განმავლობაში გათვალისიწნებულია 384 დასახლებულ პუნქტში არსებული 88 363 აბონენტის ბუნებრივი გაზით მომარაგებისათვის საჭირო საპროექტო და სამშენებლო სამუშაოები;</w:t>
      </w:r>
    </w:p>
    <w:p w14:paraId="516F6C31" w14:textId="501E3054"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გრძელდებოდა 2020 წლის გეგმით გათვალისწინებული სამუშაოები და 12 446 აბონენტს მიეცა ბუნებრივი გაზის ქსელში ჩართვის შესაძლებლობა;</w:t>
      </w:r>
    </w:p>
    <w:p w14:paraId="3A9675A8"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2021 წლის გეგმით გათვალისწინებული საპროექტო სამუშაოების შესყიდვის მიზნით, გაფორმდა შესაბამისი შესყიდვის ხელშეკრულებები, ხოლო ამავე წლის გეგმით გათვალისწინებულ სამშენებლო სამუშაოებზე მიმდინარეობდა სატენდერო პროცედურები;</w:t>
      </w:r>
    </w:p>
    <w:p w14:paraId="392C906A"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 xml:space="preserve">განხორციელდა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2020 წლის დეკემბრის თვიდან 2021 წლის მაისის  ჩათვლით მოხმარებული ელექტროენერგიის ღირებულების ანაზღაურება </w:t>
      </w:r>
      <w:r w:rsidRPr="00B5059F">
        <w:rPr>
          <w:bCs/>
          <w:color w:val="auto"/>
          <w:lang w:val="ka-GE"/>
        </w:rPr>
        <w:t>383. 8</w:t>
      </w:r>
      <w:r w:rsidRPr="00B5059F">
        <w:rPr>
          <w:bCs/>
          <w:lang w:val="ka-GE"/>
        </w:rPr>
        <w:t> ათასი  ლარის ოდენობით (</w:t>
      </w:r>
      <w:r w:rsidRPr="00B5059F">
        <w:rPr>
          <w:bCs/>
          <w:color w:val="auto"/>
          <w:lang w:val="ka-GE"/>
        </w:rPr>
        <w:t xml:space="preserve">1.4 მლნ </w:t>
      </w:r>
      <w:r w:rsidRPr="00B5059F">
        <w:rPr>
          <w:bCs/>
          <w:lang w:val="ka-GE"/>
        </w:rPr>
        <w:t>კვტ. სთ).</w:t>
      </w:r>
    </w:p>
    <w:p w14:paraId="7DACF8F0" w14:textId="77777777" w:rsidR="008C1949" w:rsidRPr="00B5059F" w:rsidRDefault="008C1949" w:rsidP="00D37950">
      <w:pPr>
        <w:pBdr>
          <w:top w:val="nil"/>
          <w:left w:val="nil"/>
          <w:bottom w:val="nil"/>
          <w:right w:val="nil"/>
          <w:between w:val="nil"/>
        </w:pBdr>
        <w:spacing w:after="0" w:line="240" w:lineRule="auto"/>
        <w:ind w:left="360"/>
        <w:jc w:val="both"/>
        <w:rPr>
          <w:rFonts w:ascii="Sylfaen" w:eastAsia="Calibri" w:hAnsi="Sylfaen" w:cs="Calibri"/>
          <w:bCs/>
          <w:highlight w:val="yellow"/>
          <w:lang w:val="ka-GE"/>
        </w:rPr>
      </w:pPr>
    </w:p>
    <w:p w14:paraId="6FD7057F" w14:textId="77777777" w:rsidR="008C1949" w:rsidRPr="00B5059F" w:rsidRDefault="008C1949" w:rsidP="00D37950">
      <w:pPr>
        <w:pBdr>
          <w:top w:val="nil"/>
          <w:left w:val="nil"/>
          <w:bottom w:val="nil"/>
          <w:right w:val="nil"/>
          <w:between w:val="nil"/>
        </w:pBdr>
        <w:spacing w:after="0" w:line="240" w:lineRule="auto"/>
        <w:ind w:left="360"/>
        <w:jc w:val="both"/>
        <w:rPr>
          <w:rFonts w:ascii="Sylfaen" w:eastAsia="Calibri" w:hAnsi="Sylfaen" w:cs="Calibri"/>
          <w:bCs/>
          <w:highlight w:val="yellow"/>
          <w:lang w:val="ka-GE"/>
        </w:rPr>
      </w:pPr>
    </w:p>
    <w:p w14:paraId="26FAD226" w14:textId="77777777" w:rsidR="008C1949" w:rsidRPr="00B5059F" w:rsidRDefault="008C1949" w:rsidP="00D37950">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3.</w:t>
      </w:r>
      <w:r w:rsidRPr="00B5059F">
        <w:rPr>
          <w:rFonts w:ascii="Sylfaen" w:eastAsia="Calibri" w:hAnsi="Sylfaen" w:cs="Calibri"/>
          <w:bCs/>
          <w:color w:val="366091"/>
          <w:sz w:val="22"/>
          <w:szCs w:val="22"/>
          <w:lang w:val="ka-GE"/>
        </w:rPr>
        <w:t>10</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საქართველოს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ეროვნული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ინოვაციების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ეკოსისტემის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პროექტი</w:t>
      </w:r>
      <w:proofErr w:type="spellEnd"/>
      <w:r w:rsidRPr="00B5059F">
        <w:rPr>
          <w:rFonts w:ascii="Sylfaen" w:eastAsia="Calibri" w:hAnsi="Sylfaen" w:cs="Calibri"/>
          <w:bCs/>
          <w:color w:val="366091"/>
          <w:sz w:val="22"/>
          <w:szCs w:val="22"/>
        </w:rPr>
        <w:t xml:space="preserve"> (IBRD)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24 12)</w:t>
      </w:r>
    </w:p>
    <w:p w14:paraId="7F5CBCC4" w14:textId="77777777" w:rsidR="008C1949" w:rsidRPr="00B5059F" w:rsidRDefault="008C1949" w:rsidP="00D37950">
      <w:pPr>
        <w:pStyle w:val="ListParagraph"/>
        <w:spacing w:after="0" w:line="240" w:lineRule="auto"/>
        <w:ind w:left="0"/>
        <w:rPr>
          <w:bCs/>
          <w:lang w:val="ka-GE"/>
        </w:rPr>
      </w:pPr>
    </w:p>
    <w:p w14:paraId="23C2978D" w14:textId="77777777" w:rsidR="008C1949" w:rsidRPr="00B5059F" w:rsidRDefault="008C1949"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7B3CC8DF" w14:textId="77777777" w:rsidR="008C1949" w:rsidRPr="00B5059F" w:rsidRDefault="008C1949" w:rsidP="004A2E60">
      <w:pPr>
        <w:pStyle w:val="ListParagraph"/>
        <w:numPr>
          <w:ilvl w:val="0"/>
          <w:numId w:val="105"/>
        </w:numPr>
        <w:spacing w:after="0" w:line="240" w:lineRule="auto"/>
        <w:ind w:right="0"/>
        <w:rPr>
          <w:bCs/>
          <w:lang w:val="ka-GE"/>
        </w:rPr>
      </w:pPr>
      <w:r w:rsidRPr="00B5059F">
        <w:rPr>
          <w:bCs/>
          <w:lang w:val="ka-GE"/>
        </w:rPr>
        <w:t>სსიპ - საქართველოს ინოვაციებისა და ტექნოლოგიების სააგენტო</w:t>
      </w:r>
    </w:p>
    <w:p w14:paraId="65F30C3E" w14:textId="77777777" w:rsidR="008C1949" w:rsidRPr="00B5059F" w:rsidRDefault="008C1949" w:rsidP="00D37950">
      <w:pPr>
        <w:pStyle w:val="ListParagraph"/>
        <w:spacing w:after="0" w:line="240" w:lineRule="auto"/>
        <w:ind w:left="360" w:right="0" w:firstLine="0"/>
        <w:rPr>
          <w:bCs/>
          <w:lang w:val="ka-GE"/>
        </w:rPr>
      </w:pPr>
    </w:p>
    <w:p w14:paraId="3829A2D5"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განხორციელდა: „თანადაფინანსების გრანტები სტარტაპებისთვის“ და „ინოვაციების თანადაფინანსების გრანტების“ პროგრამის ბენეფიციარების კვარტალური ანგარიშების შემოწმება და შემდგომი ტრანშის გადასარიცხად დოკუმენტაციის მომზადება; „თანადაფინანსების გრანტები სტარტაპებისთვის“  მეექვსე რაუნდი და  „ინოვაციების თანადაფინანსების გრანტების“ მეშვიდე და მერვე რაუნდის პროგრამის გამარჯვებულ აპლიკანტებთან მოლაპარაკების პროცესის წარმართვა და საგრანტო ხელშეკრულებების გაფორმება;</w:t>
      </w:r>
    </w:p>
    <w:p w14:paraId="305885F8"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დასრულდა 100 000 ლარიანი გრანტების მეექვსე რაუნდი და გამოვლინდა 20 გამარჯვებული სტარტაპი. გამარჯვებულებთან წარმატებით დასრულდა საკონტრაქტო მოლაპარაკებების ეტაპი და დაიწყო პროექტების დაფინანსება;  ჩატარდა ტრენინგები 100 000 ლარიანი გრანტების მეხუთე და მეექვსე რაუნდის გამარჯვებული აპლიკანტებისთვის კვარტალური ფინანსური რეპორტის მომზადებასთან დაკავშირებით;</w:t>
      </w:r>
    </w:p>
    <w:p w14:paraId="4F184499"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მიმდინარეობდა მუშაობა გრანტების პორტალის განახლებაზე, პროცესების სრული ავტომატიზაციისა და გაციფრულების მიზნით;</w:t>
      </w:r>
    </w:p>
    <w:p w14:paraId="710C82B0"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გამოვლინდა 650 000 ლარიანი გრანტების მე-8 რაუნდის გამარჯვებული აპლიკანტები;</w:t>
      </w:r>
    </w:p>
    <w:p w14:paraId="07FE835E"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აქსელერატორის პროგრამის ფარგლებში ჩატარდა პროგრამა - Growth Intensive და აგრეთვე, ინვესტორების გადამზადების პროგრამა-მოდული „სტარტაპების შერჩევა“;</w:t>
      </w:r>
    </w:p>
    <w:p w14:paraId="4A025024"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 xml:space="preserve">ჩატარდა: ფიზიკური დემო დღე 11 მარტს, რომელსაც ესწრებოდა დაახლოებით 20 ქართველი და უცხოელი (საქართველოს რეზიდენტი) ინვესტორი. დემო დღის სტრიმინგი იყო Facebook-ზე (ლინკი ჩანაწერით: </w:t>
      </w:r>
      <w:hyperlink r:id="rId9" w:history="1">
        <w:r w:rsidRPr="00B5059F">
          <w:rPr>
            <w:bCs/>
            <w:lang w:val="ka-GE"/>
          </w:rPr>
          <w:t>https://www.youtube.com/watch?v=Y4wnrs1H4zo&amp;t=1876s</w:t>
        </w:r>
      </w:hyperlink>
      <w:r w:rsidRPr="00B5059F">
        <w:rPr>
          <w:bCs/>
          <w:lang w:val="ka-GE"/>
        </w:rPr>
        <w:t>); ვირტუალური/გლობალური დემო დღე სლეკში 12 მარტს. დაესწრო 40-60 ინვესტორი, რომელიც დაინტერესებული იყო ქართული სტარტაპ ეკოსისტემით; დემო დღეზე გამარჯვებული ორი სტარტაპი (Payzee და Agrolabs) შეუერთდება ბეტჩის გამარჯვებულ ორ სტარტაპს (CarDeal და CargON) და ეს 4 სტარტაპი მიიღებს მონაწილეობას სან ფრანცისკოში „Immersion Demo Day“-ში;</w:t>
      </w:r>
    </w:p>
    <w:p w14:paraId="55C9483F"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ჩატარდა საინვესტიციო მზადების პროგრამის ვებინარები ქართულ სტარტაპებთან თემაზე „Exits: Why think about the end at the beginning?” ვებინარები გაიმართა მსოფლიო ბანკის კონსულტანტების მიერ;</w:t>
      </w:r>
    </w:p>
    <w:p w14:paraId="25E58A8E"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lastRenderedPageBreak/>
        <w:t>მომზადდა 2021 წლის სამოქმედო გეგმა, რომლის საფუძველზეც თბილისის ფაბლაბში, რეგიონულ ტექნოპარკებში და ინოვაციების ცენტრებში დაიწყო საგანმანათლებლო და სხვა ხელშემწყობი ღონისძიებების განხორციელება ადგილობრივი სკოლის მოსწავლეებისთვის, სტუდენტებისა და მცირე და საშუალო ზომის მეწარმეებისთვის;</w:t>
      </w:r>
    </w:p>
    <w:p w14:paraId="7201321D"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თბილისისა და რეგიონების ტექნოპარკებსა და ინოვაციების ცენტრებში მიმდინარეობდა ტექნოლოგიური hardware სტარტაპების განვითარების პროგრამები და სტარტაპების საპროექტო იდეების პროტოტიპირება ფაბლაბების მეშვეობით;</w:t>
      </w:r>
    </w:p>
    <w:p w14:paraId="32EC7C25"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სსიპ-საქართველოს ინოვაციების და ტექნოლოგიების სააგენტომ ინტერნეტ ვაუჩერების მეშვეობით, ფართოზოლოვან ინტერნეტში ჩართო საქართველოს მაღალმთიან დასახლებებში მცხოვრები 25 სოციალურად დაუცველი ოჯახი;</w:t>
      </w:r>
    </w:p>
    <w:p w14:paraId="356369CA"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USAID-ის პროექტის „ზრდა საქართველოში“ მხარდაჭერით 10 მეწარმეს საქართველოს სხვადასხვა რეგიონში, რომლებმაც გაიარეს სააგენტოს ტრენინგები ელექტრონულ კომერციაში, დაუმზადდათ საკუთარი ვებ-გვერდები ელექტრონული კომერციის ფუნქციონალით;</w:t>
      </w:r>
    </w:p>
    <w:p w14:paraId="41DE35C3"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საპილოტე პროგრამაზე დაყრდნობით შემუშავდა განახლებული ტექნიკური დავალება ICT ტრენინგ პროგრამისთვის და მოეწყო დამატებითი შეხვედრები ICT ტრენინგ პროვაიდერებთან, რომელთა რეკომენდაციებიც ასახულ იქნება განახლებულ ტექნიკურ დავალებაში. დაემატა ახალი კურსები ბაზარზე არსებული მოთხოვნის მიხედვით;</w:t>
      </w:r>
    </w:p>
    <w:p w14:paraId="04C14958"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ჩატარდა ICT ტრენინგები 26 მიმართულებით, რომელსაც ატარებდა ერთ-ერთი ყველაზე დიდი და ცნობილი საერთაშორისო ტრენინგ ცენტრი New Horizons. ICT კურსებში ჩაერთო 634 სტუდენტი, საიდანაც კურსი სრულად გაიარა და New Horizons-ის სერთფიკატი მოიპოვა 574-მდა სტუდენტმა. მათგან 536 გავიდა საერთაშორისო სასერთიფიკატო გამოცდაზე, რომელიც წარმატებით ჩააბარა 369 სტუდენტმა და მოიპოვა საერთაშორისო აღიარება;</w:t>
      </w:r>
    </w:p>
    <w:p w14:paraId="06275DBC"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შემუშავდა განახლებული ტექნიკური დავალება 3 000 IT სპეციალისტის გადამზადების პროგრამისთვის და დაემატა ახალი კურსები;</w:t>
      </w:r>
    </w:p>
    <w:p w14:paraId="2F43A195"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გამოცხადდა ინტერესთა გამოხატვა ICT ტრენინიგ პროვაიდერის შერჩევაზე, რომელმაც უნდა უზრუნველყოს დარჩენილი 2500 სტუდენტის გადამზადება ყველაზე მოთხოვნად პროფესიებში;</w:t>
      </w:r>
    </w:p>
    <w:p w14:paraId="509A9204"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მონიტორინგის და შეფასების კუთხით განხორციელდა ინოვაციური და თანადაფინანსების გრანტიორთა „მენტორინგის” და „ქოუჩინგის“ კმაყოფილების შეფასება;</w:t>
      </w:r>
    </w:p>
    <w:p w14:paraId="54E088D5"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განხორციელდა ფაბლაბებში და რეგიონულ ცენტრებში ჩატარებული ღონისძიებებისა და და აგრეთვე, ICT პროგრამის პირველი ეტაპის მონიტორინგი და შეფასება;</w:t>
      </w:r>
    </w:p>
    <w:p w14:paraId="44EE2400"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განხორციელდა ჯინის პროგრამების გარკვეული ინდიკატორების და სამიზნე მაჩვენებლების EU ინდიკატორებს და სამიზნე მაჩვენებლებთან შესაბამისობაში მოყვანა;</w:t>
      </w:r>
    </w:p>
    <w:p w14:paraId="7EE7FEEB"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განხორციელდა „თანადაფინანსების გრანტები სტარტაპებისთვის“ და  „ინოვაციების თანადაფინანსების გრანტების“ ბენეფიციარების კვლევა (მესამე ტალღა);</w:t>
      </w:r>
    </w:p>
    <w:p w14:paraId="252B854B"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მიმდინარეობა მუშაობა GITA-ს აქტივობებისა და სერვისების ინტეგრირების პორტალზე.</w:t>
      </w:r>
    </w:p>
    <w:p w14:paraId="11A554E8" w14:textId="77777777" w:rsidR="008C1949" w:rsidRPr="00B5059F" w:rsidRDefault="008C1949" w:rsidP="00D37950">
      <w:pPr>
        <w:spacing w:line="240" w:lineRule="auto"/>
        <w:jc w:val="both"/>
        <w:rPr>
          <w:rFonts w:ascii="Sylfaen" w:hAnsi="Sylfaen" w:cs="Sylfaen"/>
          <w:bCs/>
          <w:lang w:val="ka-GE"/>
        </w:rPr>
      </w:pPr>
    </w:p>
    <w:p w14:paraId="0EB706C6" w14:textId="77777777" w:rsidR="008C1949" w:rsidRPr="00B5059F" w:rsidRDefault="008C1949" w:rsidP="00D37950">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3.</w:t>
      </w:r>
      <w:r w:rsidRPr="00B5059F">
        <w:rPr>
          <w:rFonts w:ascii="Sylfaen" w:eastAsia="Calibri" w:hAnsi="Sylfaen" w:cs="Calibri"/>
          <w:bCs/>
          <w:color w:val="366091"/>
          <w:sz w:val="22"/>
          <w:szCs w:val="22"/>
          <w:lang w:val="ka-GE"/>
        </w:rPr>
        <w:t>11</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ტურიზმის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განვითარების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ხელშეწყობა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24 05)</w:t>
      </w:r>
    </w:p>
    <w:p w14:paraId="1E8BA024" w14:textId="77777777" w:rsidR="008C1949" w:rsidRPr="00B5059F" w:rsidRDefault="008C1949" w:rsidP="00D37950">
      <w:pPr>
        <w:pStyle w:val="ListParagraph"/>
        <w:tabs>
          <w:tab w:val="left" w:pos="8250"/>
        </w:tabs>
        <w:spacing w:after="0" w:line="240" w:lineRule="auto"/>
        <w:ind w:left="360"/>
        <w:rPr>
          <w:bCs/>
          <w:lang w:val="ka-GE"/>
        </w:rPr>
      </w:pPr>
      <w:r w:rsidRPr="00B5059F">
        <w:rPr>
          <w:bCs/>
          <w:lang w:val="ka-GE"/>
        </w:rPr>
        <w:tab/>
      </w:r>
    </w:p>
    <w:p w14:paraId="6D8B401F" w14:textId="77777777" w:rsidR="008C1949" w:rsidRPr="00B5059F" w:rsidRDefault="008C1949"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1227C433" w14:textId="77777777" w:rsidR="008C1949" w:rsidRPr="00B5059F" w:rsidRDefault="008C1949" w:rsidP="004A2E60">
      <w:pPr>
        <w:pStyle w:val="ListParagraph"/>
        <w:numPr>
          <w:ilvl w:val="0"/>
          <w:numId w:val="100"/>
        </w:numPr>
        <w:spacing w:after="0" w:line="240" w:lineRule="auto"/>
        <w:ind w:right="0"/>
        <w:rPr>
          <w:bCs/>
          <w:lang w:val="ka-GE"/>
        </w:rPr>
      </w:pPr>
      <w:r w:rsidRPr="00B5059F">
        <w:rPr>
          <w:bCs/>
          <w:lang w:val="ka-GE"/>
        </w:rPr>
        <w:t>სსიპ - საქართველოს ტურიზმის ეროვნული ადმინისტრაცია</w:t>
      </w:r>
      <w:r w:rsidRPr="00B5059F">
        <w:rPr>
          <w:bCs/>
        </w:rPr>
        <w:t>;</w:t>
      </w:r>
    </w:p>
    <w:p w14:paraId="1A9E9167" w14:textId="77777777" w:rsidR="008C1949" w:rsidRPr="00B5059F" w:rsidRDefault="008C1949" w:rsidP="00D37950">
      <w:pPr>
        <w:pStyle w:val="ListParagraph"/>
        <w:spacing w:after="0" w:line="240" w:lineRule="auto"/>
        <w:rPr>
          <w:bCs/>
          <w:highlight w:val="yellow"/>
          <w:lang w:val="ka-GE"/>
        </w:rPr>
      </w:pPr>
    </w:p>
    <w:p w14:paraId="503CCAB9"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მოეწყო 7 საერთაშორისო პრეს-ტური მედიის 59 წარმომადგენენლის მონაწილეობით და ერთი გაცნობითი ტური ამერიკის შეერთებული შტატების წარმომადგენლისთვის;</w:t>
      </w:r>
    </w:p>
    <w:p w14:paraId="4739FEC9"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საქართველო წარმოდგენილი იყო  4  საერთაშორისო ტურისტულ გამოფენა-ბაზრობაზე: ITB Berlin (ქ. ბერლინი);  IMTM (ქ. თელავივი); ATM Dubai ( ქ. დუბაი); FITUR 2021 (ქ. მადრიდი);</w:t>
      </w:r>
    </w:p>
    <w:p w14:paraId="16F04E39"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lastRenderedPageBreak/>
        <w:t>ადმინისტრაციის ბაზაში არსებულ ყველა შემომყვან და გამყვან ტურისტულ კომპანიასთან, ავიაკომპანიასთან, გიდებთან, კვების და განთავსების ობიექტებთან იგზავნებოდა ყოველდღიური საინფორმაციო ხასიათის წერილები სხვადასხვა ონლიან სემინარების, ვებინარების და კონფერენციების შესახებ;</w:t>
      </w:r>
    </w:p>
    <w:p w14:paraId="1BF59516"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„იმუშავე საქართველოდან“ პროექტის ფარგლებში ხოცრიელდებოდა პროექტში ჩართულ კომერციულ საკარანტინო სასტუმროებთან კომუნიკაცია ყოველდღიურ რეჟიმში,  ქვეყანაში ჩამოსული უცხო ქვეყნის მოქალაქეების აღრიცხვა, სტუმრების და დამხვედრი სატრანსპორტო საშუალებების შესახებ მონაცემების გადაგზავნა სასაზღვრო პოლიციასთან, წარმოქმნილი პრობლემების მოგვარება და სხვა;</w:t>
      </w:r>
    </w:p>
    <w:p w14:paraId="37651F32"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ქვეყანაში დაწესებული კომენდანტის საათის განმავლობაში ხორციელდებოდა ტურიზმის სფეროში მომსახურების მიმწოდებლებისთვის სტუმრების აეროპორტში დახვედრა-გაცილებისათვის ერთჯერადი საშვების დასამზადებლად საჭირო ინფორმაციის შეგროვება;</w:t>
      </w:r>
    </w:p>
    <w:p w14:paraId="3D6A8F77"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USAID-ის Economic Security Program-ის ფარგლებში კერძო და საჯარო სექტორის ჩართულობით დაიწყო სტრატეგიული დანართის მომზადდება ტურიზმის აღდგენისა და კრიზისების მართვის მიმართულებით;</w:t>
      </w:r>
    </w:p>
    <w:p w14:paraId="3C0E9AF4"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ინიცირებულ იქნა: ახალი პროექტი Matching Fund, რომელიც მოიცავს ტურიზმის ინდუსტრიაში ჩართული კომპანიების (განთავსების, კვების ობიექტების და სხვადასხვა ტურისტული სერვისის მომწოდებლების) თანაბარ თანადაფინანსებას ონლაინ მარკეტინგის მიმართულებით; პროექტი მაღალმთიან აჭარაში (ქედის, შუახევისა და ხულოს მუნიციპალიტეტებში) სოფლის ტურიზმში ციფრული შესაძლებლობების გაუმჯობესების შესახებ, რომელიც ითვალისწინებს მომსახურების განვითარებასა და ტურისტული ობიექტების ციფრული ოპერირების გაუმჯობესებას;</w:t>
      </w:r>
    </w:p>
    <w:p w14:paraId="175B4A80"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გადამუშავდა და მომზადდა ტურიზმის სფეროში თანამშრომლობის ორმხრივი შეთანხმებები და მემორანდუმები შემდეგ ქვეყნებთან: ისრაელი, არაბთა გაერთიანებული საამიროები, საუდის არაბეთი და ზამბია;</w:t>
      </w:r>
    </w:p>
    <w:p w14:paraId="2445CB65"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„ჰორეკა - საქართველოს სასტუმროების, რესტორნებისა და კაფეების ფედერაციამ” მოიპოვა Hotelstars Union-ის ასოცირებული წევრობა, რაც საშუალებას აძლევს მას ოფიციალურად დანერგოს ევროპული კლასიფიკაცია საქართველოს სასტუმროებში;</w:t>
      </w:r>
    </w:p>
    <w:p w14:paraId="2498B2B1"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საქართველო გახდა გაეროს მსოფლიო ტურიზმის ორგანიზაციის (მტო) აღმასრულებელი საბჭოს წევრი შემდგომი ოთხწლიანი პერიოდით (2021-2025);</w:t>
      </w:r>
    </w:p>
    <w:p w14:paraId="110BF157"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ტურიზმის კერძო სექტორის მხარდაჭერის მიზნით, ტურიზმის ეროვნული ადმინისტრაცია აშშ-ის საერთაშორისო განვითარების სააგენტოს (USAID) ეკონომიკური უსაფრთხოების პროგრამის მხარდაჭერით შეიქმნა ტურიზმის მხარდამჭერი ფონდი;</w:t>
      </w:r>
    </w:p>
    <w:p w14:paraId="1236638F"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შიდა ტურიზმის სტიმულირების და ქართული გასტრონომიის პოპულარიზების მიზნით ჩატარდა პრეს-ტურები იმერეთში, სამეგერელოში, ლეჩხუმში, ბახმაროსა და სვანეთში, ხოლო იმერეთში - წინასაორგანიზაციო გასტროტური, რომელშიც მონაწილეობდნენ ქართული მედიის წარმომადგენლები და გასტრონომიული ტურიზმის ბიზნეს ასოციაციის წარმომადგენლები (ჯამში 46 ადამიანი);</w:t>
      </w:r>
    </w:p>
    <w:p w14:paraId="4B962D54"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24 საათიან რეჟიმში ცხელი ხაზის, Viber-ის და „Online Chat“-ის მეშვეობით ხორციელდებოდა ტურისტების ზარებისა და შეტყობინებების მონიტორინგი, ანალიზი და მათზე სწრაფი რეაგირება. აგრეთვე, ყოველდღიურ რეჟიმში ხდებოდა ელექტრონული ფოსტის (</w:t>
      </w:r>
      <w:hyperlink r:id="rId10" w:tgtFrame="_blank" w:history="1">
        <w:r w:rsidRPr="00B5059F">
          <w:rPr>
            <w:bCs/>
            <w:lang w:val="ka-GE"/>
          </w:rPr>
          <w:t>Feedback@georgia.travel</w:t>
        </w:r>
      </w:hyperlink>
      <w:r w:rsidRPr="00B5059F">
        <w:rPr>
          <w:bCs/>
          <w:lang w:val="ka-GE"/>
        </w:rPr>
        <w:t>) მონიტორინგი და ადმინისტრაციის Facebook-ზე შემოსულ შეტყობინებებზე პასუხების გაცემა;</w:t>
      </w:r>
    </w:p>
    <w:p w14:paraId="5B55DB30"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 xml:space="preserve">ჩატარდა ვებინარი თემაზე „კოვიდ 19 გავლენა ტურიზმზე: საქართველოს და მსოფლიო ტურიზმის ტენდენციები“, რომლის ფარგლებში საერთაშორისო ექსპერტმა გაანალიზეს საქართველოს ტურისტულ ბაზართან დაკავშირებული საკითხები (მათ შორის ავიამიმოსვლა, ვიზიტორების </w:t>
      </w:r>
      <w:r w:rsidRPr="00B5059F">
        <w:rPr>
          <w:bCs/>
          <w:lang w:val="ka-GE"/>
        </w:rPr>
        <w:lastRenderedPageBreak/>
        <w:t>დანახარჯები და მათი ქცევითი ასპექტები, კმაყოფილობის მაჩვენებლები, ფასები და სხვა) და შემუშავდა რეკომენდაციები;</w:t>
      </w:r>
    </w:p>
    <w:p w14:paraId="07C69AF4"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დაიგეგმა და გაშუქდა უხცოელი ჟურნალისტების პრესტურები, ითარგმნა და მედიით  გავრცელდა არაერთი პოზიტიური უცხოენოვანი სტატია საქართველოს ტურისტული შესაძლებლობების შესახებ;</w:t>
      </w:r>
    </w:p>
    <w:p w14:paraId="6933464C"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განხორციელდა სამთო საფეხმავლო ბილიკების მონიშვნა მესტიაში (6 ბილიკი და 1 ქსელის განვითარება, ჯამში 105 კმ), სამცხე ჯავახეთსა (ჯამში 102 კმ) და გურიაში (5 ბილიკი, ჯამში 11 კმ);</w:t>
      </w:r>
    </w:p>
    <w:p w14:paraId="6F1CD2A2"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დამონტაჟდა ღვინის გზის ახალი ობიექტების მანიშნებლები (სულ 28 ობიექტისთვის საგზაო მანიშნებელი) და სასურათე ჩარჩო გორში;</w:t>
      </w:r>
    </w:p>
    <w:p w14:paraId="3FC988D0"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ატენის ხეობაში და შაორის ტბის მიმდებარედ მიმდინარეობდა საპიკნიკე ინფრასტრუქტურის მოწყობა და მცირე ტურისტული ინფრასტრუქტურის მოწყობა სოფელ მრავალძალში (რაჭა). მიმდინარეობდა თბილისში არსებული ლაითბოქსების დასუფთავება;</w:t>
      </w:r>
    </w:p>
    <w:p w14:paraId="3192660F" w14:textId="77777777" w:rsidR="008C1949" w:rsidRPr="00B5059F" w:rsidRDefault="008C1949" w:rsidP="00D37950">
      <w:pPr>
        <w:spacing w:line="240" w:lineRule="auto"/>
        <w:jc w:val="both"/>
        <w:rPr>
          <w:rFonts w:ascii="Sylfaen" w:hAnsi="Sylfaen"/>
          <w:bCs/>
          <w:color w:val="000000"/>
          <w:lang w:val="ka-GE"/>
        </w:rPr>
      </w:pPr>
    </w:p>
    <w:p w14:paraId="586226C3" w14:textId="77777777" w:rsidR="008C1949" w:rsidRPr="00B5059F" w:rsidRDefault="008C1949" w:rsidP="00D37950">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 xml:space="preserve">3.12 </w:t>
      </w:r>
      <w:proofErr w:type="spellStart"/>
      <w:r w:rsidRPr="00B5059F">
        <w:rPr>
          <w:rFonts w:ascii="Sylfaen" w:eastAsia="Calibri" w:hAnsi="Sylfaen" w:cs="Calibri"/>
          <w:bCs/>
          <w:color w:val="366091"/>
          <w:sz w:val="22"/>
          <w:szCs w:val="22"/>
        </w:rPr>
        <w:t>ყაზბეგის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მუნიციპალიტეტისა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დუშეთის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მუნიციპალიტეტის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მაღალმთიანი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სოფლების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მოსახლეობისათვის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მიწოდებული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ბუნებრივი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აირის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ღირებულების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ანაზღაურების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ღონისძიება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24 11)</w:t>
      </w:r>
    </w:p>
    <w:p w14:paraId="4875F476" w14:textId="77777777" w:rsidR="008C1949" w:rsidRPr="00B5059F" w:rsidRDefault="008C1949" w:rsidP="00D37950">
      <w:pPr>
        <w:pStyle w:val="ListParagraph"/>
        <w:spacing w:after="0" w:line="240" w:lineRule="auto"/>
        <w:ind w:left="0"/>
        <w:rPr>
          <w:bCs/>
          <w:lang w:val="ka-GE"/>
        </w:rPr>
      </w:pPr>
    </w:p>
    <w:p w14:paraId="703022BD" w14:textId="77777777" w:rsidR="008C1949" w:rsidRPr="00B5059F" w:rsidRDefault="008C1949"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01B19EA1" w14:textId="77777777" w:rsidR="008C1949" w:rsidRPr="00B5059F" w:rsidRDefault="008C1949" w:rsidP="004A2E60">
      <w:pPr>
        <w:pStyle w:val="ListParagraph"/>
        <w:numPr>
          <w:ilvl w:val="0"/>
          <w:numId w:val="104"/>
        </w:numPr>
        <w:spacing w:after="0" w:line="240" w:lineRule="auto"/>
        <w:ind w:right="0"/>
        <w:rPr>
          <w:bCs/>
          <w:lang w:val="ka-GE"/>
        </w:rPr>
      </w:pPr>
      <w:r w:rsidRPr="00B5059F">
        <w:rPr>
          <w:bCs/>
          <w:lang w:val="ka-GE"/>
        </w:rPr>
        <w:t>საქართველოს ეკონომიკისა და მდგრადი განვითარების სამინისტრო</w:t>
      </w:r>
    </w:p>
    <w:p w14:paraId="161F449B" w14:textId="77777777" w:rsidR="008C1949" w:rsidRPr="00B5059F" w:rsidRDefault="008C1949" w:rsidP="00D37950">
      <w:pPr>
        <w:pStyle w:val="ListParagraph"/>
        <w:spacing w:after="0" w:line="240" w:lineRule="auto"/>
        <w:ind w:left="360" w:right="0" w:firstLine="0"/>
        <w:rPr>
          <w:bCs/>
          <w:color w:val="000000" w:themeColor="text1"/>
          <w:highlight w:val="lightGray"/>
          <w:lang w:val="ka-GE"/>
        </w:rPr>
      </w:pPr>
    </w:p>
    <w:p w14:paraId="4897B80A"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განხორციელდა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2020 წლის 1 დეკემბრიდან 2021 წლის 1 მაისამდე პერიოდში მიწოდებული ბუნებრივი აირის ღირებულება 8.0 მლნ ლარის ოდენობით (მოხმარებული ბუნებრივი აირის ოდენობა - 14.0 მლნ მ³);</w:t>
      </w:r>
    </w:p>
    <w:p w14:paraId="7F7C3E48" w14:textId="77777777" w:rsidR="008C1949" w:rsidRPr="00B5059F" w:rsidRDefault="008C1949" w:rsidP="00D37950">
      <w:pPr>
        <w:pStyle w:val="ListParagraph"/>
        <w:spacing w:after="0" w:line="240" w:lineRule="auto"/>
        <w:ind w:left="360" w:right="0" w:firstLine="0"/>
        <w:rPr>
          <w:bCs/>
          <w:lang w:val="ka-GE"/>
        </w:rPr>
      </w:pPr>
    </w:p>
    <w:p w14:paraId="09E00704" w14:textId="77777777" w:rsidR="00A765A2" w:rsidRPr="00B5059F" w:rsidRDefault="00A765A2" w:rsidP="00A765A2">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 xml:space="preserve">3.13 </w:t>
      </w:r>
      <w:proofErr w:type="spellStart"/>
      <w:r w:rsidRPr="00B5059F">
        <w:rPr>
          <w:rFonts w:ascii="Sylfaen" w:eastAsia="Calibri" w:hAnsi="Sylfaen" w:cs="Calibri"/>
          <w:bCs/>
          <w:color w:val="366091"/>
          <w:sz w:val="22"/>
          <w:szCs w:val="22"/>
        </w:rPr>
        <w:t>რეგიონებისა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ინფრასტრუქტურის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განვითარების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პოლიტიკის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შემუშავება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proofErr w:type="gramStart"/>
      <w:r w:rsidRPr="00B5059F">
        <w:rPr>
          <w:rFonts w:ascii="Sylfaen" w:eastAsia="Calibri" w:hAnsi="Sylfaen" w:cs="Calibri"/>
          <w:bCs/>
          <w:color w:val="366091"/>
          <w:sz w:val="22"/>
          <w:szCs w:val="22"/>
        </w:rPr>
        <w:t>მართვა</w:t>
      </w:r>
      <w:proofErr w:type="spellEnd"/>
      <w:r w:rsidRPr="00B5059F">
        <w:rPr>
          <w:rFonts w:ascii="Sylfaen" w:eastAsia="Calibri" w:hAnsi="Sylfaen" w:cs="Calibri"/>
          <w:bCs/>
          <w:color w:val="366091"/>
          <w:sz w:val="22"/>
          <w:szCs w:val="22"/>
        </w:rPr>
        <w:t xml:space="preserve">  (</w:t>
      </w:r>
      <w:proofErr w:type="spellStart"/>
      <w:proofErr w:type="gramEnd"/>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25 01)</w:t>
      </w:r>
    </w:p>
    <w:p w14:paraId="7279E75D" w14:textId="77777777" w:rsidR="00A765A2" w:rsidRPr="00B5059F" w:rsidRDefault="00A765A2" w:rsidP="00A765A2">
      <w:pPr>
        <w:pStyle w:val="abzacixml"/>
        <w:rPr>
          <w:bCs/>
          <w:lang w:val="ka-GE"/>
        </w:rPr>
      </w:pPr>
    </w:p>
    <w:p w14:paraId="49ADBC7E" w14:textId="77777777" w:rsidR="00A765A2" w:rsidRPr="00B5059F" w:rsidRDefault="00A765A2" w:rsidP="00A765A2">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29250238" w14:textId="77777777" w:rsidR="00A765A2" w:rsidRPr="00B5059F" w:rsidRDefault="00A765A2" w:rsidP="006D6121">
      <w:pPr>
        <w:numPr>
          <w:ilvl w:val="0"/>
          <w:numId w:val="119"/>
        </w:numPr>
        <w:autoSpaceDE w:val="0"/>
        <w:autoSpaceDN w:val="0"/>
        <w:adjustRightInd w:val="0"/>
        <w:spacing w:after="0" w:line="240" w:lineRule="auto"/>
        <w:jc w:val="both"/>
        <w:rPr>
          <w:rFonts w:ascii="Sylfaen" w:hAnsi="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სამინისტროს</w:t>
      </w:r>
      <w:proofErr w:type="spellEnd"/>
      <w:r w:rsidRPr="00B5059F">
        <w:rPr>
          <w:rFonts w:ascii="Sylfaen" w:hAnsi="Sylfaen" w:cs="Sylfaen"/>
          <w:bCs/>
        </w:rPr>
        <w:t xml:space="preserve"> </w:t>
      </w:r>
      <w:proofErr w:type="spellStart"/>
      <w:r w:rsidRPr="00B5059F">
        <w:rPr>
          <w:rFonts w:ascii="Sylfaen" w:hAnsi="Sylfaen" w:cs="Sylfaen"/>
          <w:bCs/>
        </w:rPr>
        <w:t>აპარატი</w:t>
      </w:r>
      <w:proofErr w:type="spellEnd"/>
    </w:p>
    <w:p w14:paraId="0BD2ED06" w14:textId="77777777" w:rsidR="00A765A2" w:rsidRPr="00B5059F" w:rsidRDefault="00A765A2" w:rsidP="00A765A2">
      <w:pPr>
        <w:autoSpaceDE w:val="0"/>
        <w:autoSpaceDN w:val="0"/>
        <w:adjustRightInd w:val="0"/>
        <w:spacing w:after="0" w:line="240" w:lineRule="auto"/>
        <w:ind w:left="360"/>
        <w:jc w:val="both"/>
        <w:rPr>
          <w:rFonts w:ascii="Sylfaen" w:hAnsi="Sylfaen"/>
          <w:bCs/>
        </w:rPr>
      </w:pPr>
    </w:p>
    <w:p w14:paraId="35DBA804"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დაფინანსდა ინფრასტრუქტურული პროექტი, კერძოდ: ადგილობრივი მნიშვნელობის საავტომობილო გზები, წყალმომარაგების სისტემები, საბავშვო ბაღები და ა.შ.</w:t>
      </w:r>
    </w:p>
    <w:p w14:paraId="46C97B11"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t>შემუშავებულია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14:paraId="3A831E4E"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t>განხილულ იქნა სხვადასხვა საერთაშორისო ხელშეკრულებები/მემორანდუმები;</w:t>
      </w:r>
    </w:p>
    <w:p w14:paraId="532E7C16"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14:paraId="395B4B75"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t>სახელმწიფო მმართველობის სხვადასხვა სექტორებსა და დარგებში მიმდინარეობდა დეცენტრალიზაციის პროცესის ხელშეწყობა და კოორდინაცია;</w:t>
      </w:r>
    </w:p>
    <w:p w14:paraId="7E6A9DD1"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lastRenderedPageBreak/>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14:paraId="5B3564B8"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t>კომპეტენციის ფარგლებში მიმდინარეობდა მუნიციპალიტეტების ტერიტორიული ოპტიმიზაციის ხელშეწყობა;</w:t>
      </w:r>
    </w:p>
    <w:p w14:paraId="2A65C22F"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14:paraId="1CD748A9"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14:paraId="0A0B4F18"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t>განხორციელდა საქართველოს მოქალაქეთა სამხედრო აღრიცხვის, სამხედრო სამსახურისთვის მომზადებისა და გაწვევის ღონისძიებების კოორდინაცია;</w:t>
      </w:r>
    </w:p>
    <w:p w14:paraId="6EE5FB12"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t>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14:paraId="07DDD9F4" w14:textId="77777777" w:rsidR="00A765A2" w:rsidRPr="00B5059F" w:rsidRDefault="00A765A2" w:rsidP="00A765A2">
      <w:pPr>
        <w:pStyle w:val="ListParagraph"/>
        <w:numPr>
          <w:ilvl w:val="0"/>
          <w:numId w:val="108"/>
        </w:numPr>
        <w:spacing w:after="0" w:line="240" w:lineRule="auto"/>
        <w:ind w:right="0"/>
        <w:rPr>
          <w:bCs/>
          <w:lang w:val="ka-GE"/>
        </w:rPr>
      </w:pPr>
      <w:r w:rsidRPr="00B5059F">
        <w:rPr>
          <w:bCs/>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14:paraId="5C6E4A83" w14:textId="1A459FD1" w:rsidR="008C1949" w:rsidRPr="00B5059F" w:rsidRDefault="008C1949" w:rsidP="00D37950">
      <w:pPr>
        <w:pStyle w:val="ListParagraph"/>
        <w:spacing w:after="0" w:line="240" w:lineRule="auto"/>
        <w:ind w:left="360" w:right="0" w:firstLine="0"/>
        <w:rPr>
          <w:bCs/>
          <w:lang w:val="ka-GE"/>
        </w:rPr>
      </w:pPr>
    </w:p>
    <w:p w14:paraId="7C10E386" w14:textId="2EF57A46" w:rsidR="00A765A2" w:rsidRPr="00B5059F" w:rsidRDefault="00A765A2" w:rsidP="00D37950">
      <w:pPr>
        <w:pStyle w:val="ListParagraph"/>
        <w:spacing w:after="0" w:line="240" w:lineRule="auto"/>
        <w:ind w:left="360" w:right="0" w:firstLine="0"/>
        <w:rPr>
          <w:bCs/>
          <w:lang w:val="ka-GE"/>
        </w:rPr>
      </w:pPr>
    </w:p>
    <w:p w14:paraId="0E2D7542" w14:textId="77777777" w:rsidR="008C1949" w:rsidRPr="00B5059F" w:rsidRDefault="008C1949" w:rsidP="00D37950">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 xml:space="preserve">3.14 </w:t>
      </w:r>
      <w:proofErr w:type="spellStart"/>
      <w:r w:rsidRPr="00B5059F">
        <w:rPr>
          <w:rFonts w:ascii="Sylfaen" w:eastAsia="Calibri" w:hAnsi="Sylfaen" w:cs="Calibri"/>
          <w:bCs/>
          <w:color w:val="366091"/>
          <w:sz w:val="22"/>
          <w:szCs w:val="22"/>
        </w:rPr>
        <w:t>ტექნიკური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სამშენებლო</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სფეროს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რეგულირება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24 02)</w:t>
      </w:r>
    </w:p>
    <w:p w14:paraId="00F82D83" w14:textId="77777777" w:rsidR="008C1949" w:rsidRPr="00B5059F" w:rsidRDefault="008C1949" w:rsidP="00D37950">
      <w:pPr>
        <w:pStyle w:val="ListParagraph"/>
        <w:spacing w:after="0" w:line="240" w:lineRule="auto"/>
        <w:ind w:left="0"/>
        <w:rPr>
          <w:bCs/>
          <w:lang w:val="ka-GE"/>
        </w:rPr>
      </w:pPr>
    </w:p>
    <w:p w14:paraId="4BF6A779" w14:textId="77777777" w:rsidR="008C1949" w:rsidRPr="00B5059F" w:rsidRDefault="008C1949" w:rsidP="00D37950">
      <w:pPr>
        <w:pStyle w:val="ListParagraph"/>
        <w:spacing w:after="0" w:line="240" w:lineRule="auto"/>
        <w:ind w:left="0"/>
        <w:rPr>
          <w:bCs/>
          <w:lang w:val="ka-GE"/>
        </w:rPr>
      </w:pPr>
      <w:r w:rsidRPr="00B5059F">
        <w:rPr>
          <w:bCs/>
          <w:lang w:val="ka-GE"/>
        </w:rPr>
        <w:t xml:space="preserve">პროგრამის განმახორციელებელი: </w:t>
      </w:r>
    </w:p>
    <w:p w14:paraId="50839F3B" w14:textId="77777777" w:rsidR="008C1949" w:rsidRPr="00B5059F" w:rsidRDefault="008C1949" w:rsidP="004A2E60">
      <w:pPr>
        <w:pStyle w:val="ListParagraph"/>
        <w:numPr>
          <w:ilvl w:val="0"/>
          <w:numId w:val="100"/>
        </w:numPr>
        <w:spacing w:after="0" w:line="240" w:lineRule="auto"/>
        <w:ind w:right="0"/>
        <w:rPr>
          <w:bCs/>
          <w:lang w:val="ka-GE"/>
        </w:rPr>
      </w:pPr>
      <w:r w:rsidRPr="00B5059F">
        <w:rPr>
          <w:bCs/>
          <w:lang w:val="ka-GE"/>
        </w:rPr>
        <w:t>სსიპ  - ტექნიკური და სამშენებლო ზედამხედველობის სააგენტო</w:t>
      </w:r>
    </w:p>
    <w:p w14:paraId="64806A4E" w14:textId="77777777" w:rsidR="008C1949" w:rsidRPr="00B5059F" w:rsidRDefault="008C1949" w:rsidP="00D37950">
      <w:pPr>
        <w:pStyle w:val="ListParagraph"/>
        <w:spacing w:after="0" w:line="240" w:lineRule="auto"/>
        <w:rPr>
          <w:bCs/>
          <w:highlight w:val="yellow"/>
          <w:lang w:val="ka-GE"/>
        </w:rPr>
      </w:pPr>
    </w:p>
    <w:p w14:paraId="2D7B244E" w14:textId="7F5FF38F"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მიმდინარეობდა მუშაობა საკანონმდებლო ბაზის სრულყოფაზე. კერძოდ, გრძელდებოდა მუშაობა მომეტებული ტექნიკური საფრთხის შემცველ ობიექტებზე ზედამხედველობის ნორმატიული ბაზის გაუმჯობესების კუთხით. 2021 წელს პრიორიტეტად განისაზღვრა ავტოსატრანსპორტო საშუალებების გასამართი სადგურების მარეგულირებელი ნორმების დახვეწა. მიმდინარეობდა მუშაობა „ავტოგასამართი სადგურებისა და ავტოგასამართი კომპლექსების უსაფრთხოების შესახებ ტექნიკური რეგლამენტის დამტკიცების თაობაზე” საქართველოს მთავრობის დადგენილებაში ცვლილებების შეტანაზე;</w:t>
      </w:r>
    </w:p>
    <w:p w14:paraId="682C8260"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მშენებლობისა და ტექნიკური უსაფრთხოების კუთხით განხორციელდა შემდეგი  ღონისძიებები:</w:t>
      </w:r>
    </w:p>
    <w:p w14:paraId="0E928601" w14:textId="1F0FB3F4" w:rsidR="008C1949" w:rsidRPr="00B5059F" w:rsidRDefault="008C1949" w:rsidP="004A2E60">
      <w:pPr>
        <w:pStyle w:val="ListParagraph"/>
        <w:numPr>
          <w:ilvl w:val="0"/>
          <w:numId w:val="110"/>
        </w:numPr>
        <w:spacing w:after="0" w:line="240" w:lineRule="auto"/>
        <w:rPr>
          <w:bCs/>
        </w:rPr>
      </w:pPr>
      <w:proofErr w:type="spellStart"/>
      <w:r w:rsidRPr="00B5059F">
        <w:rPr>
          <w:bCs/>
        </w:rPr>
        <w:t>გაიცა</w:t>
      </w:r>
      <w:proofErr w:type="spellEnd"/>
      <w:r w:rsidRPr="00B5059F">
        <w:rPr>
          <w:bCs/>
        </w:rPr>
        <w:t xml:space="preserve"> მე-5 </w:t>
      </w:r>
      <w:proofErr w:type="spellStart"/>
      <w:r w:rsidRPr="00B5059F">
        <w:rPr>
          <w:bCs/>
        </w:rPr>
        <w:t>კლასის</w:t>
      </w:r>
      <w:proofErr w:type="spellEnd"/>
      <w:r w:rsidRPr="00B5059F">
        <w:rPr>
          <w:bCs/>
        </w:rPr>
        <w:t xml:space="preserve"> </w:t>
      </w:r>
      <w:proofErr w:type="spellStart"/>
      <w:r w:rsidRPr="00B5059F">
        <w:rPr>
          <w:bCs/>
        </w:rPr>
        <w:t>განსაკუთრებული</w:t>
      </w:r>
      <w:proofErr w:type="spellEnd"/>
      <w:r w:rsidRPr="00B5059F">
        <w:rPr>
          <w:bCs/>
        </w:rPr>
        <w:t xml:space="preserve"> </w:t>
      </w:r>
      <w:proofErr w:type="spellStart"/>
      <w:r w:rsidRPr="00B5059F">
        <w:rPr>
          <w:bCs/>
        </w:rPr>
        <w:t>მნიშვნელობის</w:t>
      </w:r>
      <w:proofErr w:type="spellEnd"/>
      <w:r w:rsidRPr="00B5059F">
        <w:rPr>
          <w:bCs/>
        </w:rPr>
        <w:t xml:space="preserve"> </w:t>
      </w:r>
      <w:proofErr w:type="spellStart"/>
      <w:r w:rsidRPr="00B5059F">
        <w:rPr>
          <w:bCs/>
        </w:rPr>
        <w:t>შენობა-ნაგებობების</w:t>
      </w:r>
      <w:proofErr w:type="spellEnd"/>
      <w:r w:rsidRPr="00B5059F">
        <w:rPr>
          <w:bCs/>
        </w:rPr>
        <w:t xml:space="preserve"> </w:t>
      </w:r>
      <w:proofErr w:type="spellStart"/>
      <w:r w:rsidRPr="00B5059F">
        <w:rPr>
          <w:bCs/>
        </w:rPr>
        <w:t>მშენებლობის</w:t>
      </w:r>
      <w:proofErr w:type="spellEnd"/>
      <w:r w:rsidRPr="00B5059F">
        <w:rPr>
          <w:bCs/>
        </w:rPr>
        <w:t xml:space="preserve"> 64 </w:t>
      </w:r>
      <w:proofErr w:type="spellStart"/>
      <w:proofErr w:type="gramStart"/>
      <w:r w:rsidRPr="00B5059F">
        <w:rPr>
          <w:bCs/>
        </w:rPr>
        <w:t>ნებართვა</w:t>
      </w:r>
      <w:proofErr w:type="spellEnd"/>
      <w:r w:rsidRPr="00B5059F">
        <w:rPr>
          <w:bCs/>
          <w:lang w:val="ka-GE"/>
        </w:rPr>
        <w:t>;</w:t>
      </w:r>
      <w:proofErr w:type="gramEnd"/>
    </w:p>
    <w:p w14:paraId="262B81C6" w14:textId="38776CFC" w:rsidR="008C1949" w:rsidRPr="00B5059F" w:rsidRDefault="008C1949" w:rsidP="004A2E60">
      <w:pPr>
        <w:pStyle w:val="ListParagraph"/>
        <w:numPr>
          <w:ilvl w:val="0"/>
          <w:numId w:val="110"/>
        </w:numPr>
        <w:spacing w:after="0" w:line="240" w:lineRule="auto"/>
        <w:rPr>
          <w:bCs/>
        </w:rPr>
      </w:pPr>
      <w:proofErr w:type="spellStart"/>
      <w:r w:rsidRPr="00B5059F">
        <w:rPr>
          <w:bCs/>
        </w:rPr>
        <w:t>მშენებლობის</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ზედამხედველობა</w:t>
      </w:r>
      <w:proofErr w:type="spellEnd"/>
      <w:r w:rsidRPr="00B5059F">
        <w:rPr>
          <w:bCs/>
        </w:rPr>
        <w:t xml:space="preserve"> </w:t>
      </w:r>
      <w:proofErr w:type="spellStart"/>
      <w:r w:rsidRPr="00B5059F">
        <w:rPr>
          <w:bCs/>
        </w:rPr>
        <w:t>განხორციელდა</w:t>
      </w:r>
      <w:proofErr w:type="spellEnd"/>
      <w:r w:rsidRPr="00B5059F">
        <w:rPr>
          <w:bCs/>
        </w:rPr>
        <w:t xml:space="preserve"> 55 </w:t>
      </w:r>
      <w:proofErr w:type="spellStart"/>
      <w:r w:rsidRPr="00B5059F">
        <w:rPr>
          <w:bCs/>
        </w:rPr>
        <w:t>ობიექტზე</w:t>
      </w:r>
      <w:proofErr w:type="spellEnd"/>
      <w:r w:rsidRPr="00B5059F">
        <w:rPr>
          <w:bCs/>
        </w:rPr>
        <w:t xml:space="preserve">, </w:t>
      </w:r>
      <w:proofErr w:type="spellStart"/>
      <w:r w:rsidRPr="00B5059F">
        <w:rPr>
          <w:bCs/>
        </w:rPr>
        <w:t>ექსპლუატაციაში</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მიღებული</w:t>
      </w:r>
      <w:proofErr w:type="spellEnd"/>
      <w:r w:rsidRPr="00B5059F">
        <w:rPr>
          <w:bCs/>
        </w:rPr>
        <w:t xml:space="preserve"> 18 </w:t>
      </w:r>
      <w:proofErr w:type="spellStart"/>
      <w:r w:rsidRPr="00B5059F">
        <w:rPr>
          <w:bCs/>
        </w:rPr>
        <w:t>ობიექტი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არქიტექტურულ</w:t>
      </w:r>
      <w:proofErr w:type="spellEnd"/>
      <w:r w:rsidRPr="00B5059F">
        <w:rPr>
          <w:bCs/>
        </w:rPr>
        <w:t>–</w:t>
      </w:r>
      <w:proofErr w:type="spellStart"/>
      <w:r w:rsidRPr="00B5059F">
        <w:rPr>
          <w:bCs/>
        </w:rPr>
        <w:t>სამშენებლო</w:t>
      </w:r>
      <w:proofErr w:type="spellEnd"/>
      <w:r w:rsidRPr="00B5059F">
        <w:rPr>
          <w:bCs/>
        </w:rPr>
        <w:t xml:space="preserve"> </w:t>
      </w:r>
      <w:proofErr w:type="spellStart"/>
      <w:r w:rsidRPr="00B5059F">
        <w:rPr>
          <w:bCs/>
        </w:rPr>
        <w:t>საქმიანობაში</w:t>
      </w:r>
      <w:proofErr w:type="spellEnd"/>
      <w:r w:rsidRPr="00B5059F">
        <w:rPr>
          <w:bCs/>
        </w:rPr>
        <w:t xml:space="preserve"> </w:t>
      </w:r>
      <w:proofErr w:type="spellStart"/>
      <w:r w:rsidRPr="00B5059F">
        <w:rPr>
          <w:bCs/>
        </w:rPr>
        <w:t>გამოვლენილი</w:t>
      </w:r>
      <w:proofErr w:type="spellEnd"/>
      <w:r w:rsidRPr="00B5059F">
        <w:rPr>
          <w:bCs/>
        </w:rPr>
        <w:t xml:space="preserve"> </w:t>
      </w:r>
      <w:proofErr w:type="spellStart"/>
      <w:r w:rsidRPr="00B5059F">
        <w:rPr>
          <w:bCs/>
        </w:rPr>
        <w:t>დარღვევების</w:t>
      </w:r>
      <w:proofErr w:type="spellEnd"/>
      <w:r w:rsidRPr="00B5059F">
        <w:rPr>
          <w:bCs/>
        </w:rPr>
        <w:t xml:space="preserve"> </w:t>
      </w:r>
      <w:proofErr w:type="spellStart"/>
      <w:r w:rsidRPr="00B5059F">
        <w:rPr>
          <w:bCs/>
        </w:rPr>
        <w:t>გამო</w:t>
      </w:r>
      <w:proofErr w:type="spellEnd"/>
      <w:r w:rsidRPr="00B5059F">
        <w:rPr>
          <w:bCs/>
        </w:rPr>
        <w:t xml:space="preserve"> </w:t>
      </w:r>
      <w:proofErr w:type="spellStart"/>
      <w:r w:rsidRPr="00B5059F">
        <w:rPr>
          <w:bCs/>
        </w:rPr>
        <w:t>დაჯარიმდა</w:t>
      </w:r>
      <w:proofErr w:type="spellEnd"/>
      <w:r w:rsidRPr="00B5059F">
        <w:rPr>
          <w:bCs/>
        </w:rPr>
        <w:t xml:space="preserve"> 12 </w:t>
      </w:r>
      <w:proofErr w:type="spellStart"/>
      <w:proofErr w:type="gramStart"/>
      <w:r w:rsidRPr="00B5059F">
        <w:rPr>
          <w:bCs/>
        </w:rPr>
        <w:t>ობიექტი</w:t>
      </w:r>
      <w:proofErr w:type="spellEnd"/>
      <w:r w:rsidRPr="00B5059F">
        <w:rPr>
          <w:bCs/>
        </w:rPr>
        <w:t>;</w:t>
      </w:r>
      <w:proofErr w:type="gramEnd"/>
    </w:p>
    <w:p w14:paraId="6E1E3F40" w14:textId="77777777" w:rsidR="008C1949" w:rsidRPr="00B5059F" w:rsidRDefault="008C1949" w:rsidP="004A2E60">
      <w:pPr>
        <w:pStyle w:val="ListParagraph"/>
        <w:numPr>
          <w:ilvl w:val="0"/>
          <w:numId w:val="110"/>
        </w:numPr>
        <w:spacing w:after="0" w:line="240" w:lineRule="auto"/>
        <w:rPr>
          <w:bCs/>
        </w:rPr>
      </w:pPr>
      <w:proofErr w:type="spellStart"/>
      <w:r w:rsidRPr="00B5059F">
        <w:rPr>
          <w:bCs/>
        </w:rPr>
        <w:t>ელექტრონული</w:t>
      </w:r>
      <w:proofErr w:type="spellEnd"/>
      <w:r w:rsidRPr="00B5059F">
        <w:rPr>
          <w:bCs/>
        </w:rPr>
        <w:t xml:space="preserve"> </w:t>
      </w:r>
      <w:proofErr w:type="spellStart"/>
      <w:r w:rsidRPr="00B5059F">
        <w:rPr>
          <w:bCs/>
        </w:rPr>
        <w:t>ფორმით</w:t>
      </w:r>
      <w:proofErr w:type="spellEnd"/>
      <w:r w:rsidRPr="00B5059F">
        <w:rPr>
          <w:bCs/>
        </w:rPr>
        <w:t xml:space="preserve"> </w:t>
      </w:r>
      <w:proofErr w:type="spellStart"/>
      <w:r w:rsidRPr="00B5059F">
        <w:rPr>
          <w:bCs/>
        </w:rPr>
        <w:t>გაცემულ</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სამრეწველო</w:t>
      </w:r>
      <w:proofErr w:type="spellEnd"/>
      <w:r w:rsidRPr="00B5059F">
        <w:rPr>
          <w:bCs/>
        </w:rPr>
        <w:t xml:space="preserve"> </w:t>
      </w:r>
      <w:proofErr w:type="spellStart"/>
      <w:r w:rsidRPr="00B5059F">
        <w:rPr>
          <w:bCs/>
        </w:rPr>
        <w:t>დანიშნულების</w:t>
      </w:r>
      <w:proofErr w:type="spellEnd"/>
      <w:r w:rsidRPr="00B5059F">
        <w:rPr>
          <w:bCs/>
        </w:rPr>
        <w:t xml:space="preserve"> </w:t>
      </w:r>
      <w:proofErr w:type="spellStart"/>
      <w:r w:rsidRPr="00B5059F">
        <w:rPr>
          <w:bCs/>
        </w:rPr>
        <w:t>ფეთქებადი</w:t>
      </w:r>
      <w:proofErr w:type="spellEnd"/>
      <w:r w:rsidRPr="00B5059F">
        <w:rPr>
          <w:bCs/>
        </w:rPr>
        <w:t xml:space="preserve"> </w:t>
      </w:r>
      <w:proofErr w:type="spellStart"/>
      <w:r w:rsidRPr="00B5059F">
        <w:rPr>
          <w:bCs/>
        </w:rPr>
        <w:t>მასალების</w:t>
      </w:r>
      <w:proofErr w:type="spellEnd"/>
      <w:r w:rsidRPr="00B5059F">
        <w:rPr>
          <w:bCs/>
        </w:rPr>
        <w:t xml:space="preserve"> </w:t>
      </w:r>
      <w:proofErr w:type="spellStart"/>
      <w:r w:rsidRPr="00B5059F">
        <w:rPr>
          <w:bCs/>
        </w:rPr>
        <w:t>გამოყენების</w:t>
      </w:r>
      <w:proofErr w:type="spellEnd"/>
      <w:r w:rsidRPr="00B5059F">
        <w:rPr>
          <w:bCs/>
        </w:rPr>
        <w:t xml:space="preserve"> 17 </w:t>
      </w:r>
      <w:proofErr w:type="spellStart"/>
      <w:proofErr w:type="gramStart"/>
      <w:r w:rsidRPr="00B5059F">
        <w:rPr>
          <w:bCs/>
        </w:rPr>
        <w:t>ნებართვა</w:t>
      </w:r>
      <w:proofErr w:type="spellEnd"/>
      <w:r w:rsidRPr="00B5059F">
        <w:rPr>
          <w:bCs/>
        </w:rPr>
        <w:t>;</w:t>
      </w:r>
      <w:proofErr w:type="gramEnd"/>
    </w:p>
    <w:p w14:paraId="196D6E8B" w14:textId="77777777" w:rsidR="008C1949" w:rsidRPr="00B5059F" w:rsidRDefault="008C1949" w:rsidP="004A2E60">
      <w:pPr>
        <w:pStyle w:val="ListParagraph"/>
        <w:numPr>
          <w:ilvl w:val="0"/>
          <w:numId w:val="110"/>
        </w:numPr>
        <w:spacing w:after="0" w:line="240" w:lineRule="auto"/>
        <w:rPr>
          <w:bCs/>
        </w:rPr>
      </w:pPr>
      <w:proofErr w:type="spellStart"/>
      <w:r w:rsidRPr="00B5059F">
        <w:rPr>
          <w:bCs/>
        </w:rPr>
        <w:t>შემოწმებულ</w:t>
      </w:r>
      <w:proofErr w:type="spellEnd"/>
      <w:r w:rsidRPr="00B5059F">
        <w:rPr>
          <w:bCs/>
        </w:rPr>
        <w:t xml:space="preserve"> </w:t>
      </w:r>
      <w:proofErr w:type="spellStart"/>
      <w:r w:rsidRPr="00B5059F">
        <w:rPr>
          <w:bCs/>
        </w:rPr>
        <w:t>იქნა</w:t>
      </w:r>
      <w:proofErr w:type="spellEnd"/>
      <w:r w:rsidRPr="00B5059F">
        <w:rPr>
          <w:bCs/>
        </w:rPr>
        <w:t xml:space="preserve"> 159 </w:t>
      </w:r>
      <w:proofErr w:type="spellStart"/>
      <w:r w:rsidRPr="00B5059F">
        <w:rPr>
          <w:bCs/>
        </w:rPr>
        <w:t>მომეტებული</w:t>
      </w:r>
      <w:proofErr w:type="spellEnd"/>
      <w:r w:rsidRPr="00B5059F">
        <w:rPr>
          <w:bCs/>
        </w:rPr>
        <w:t xml:space="preserve"> </w:t>
      </w:r>
      <w:proofErr w:type="spellStart"/>
      <w:r w:rsidRPr="00B5059F">
        <w:rPr>
          <w:bCs/>
        </w:rPr>
        <w:t>ტექნიკური</w:t>
      </w:r>
      <w:proofErr w:type="spellEnd"/>
      <w:r w:rsidRPr="00B5059F">
        <w:rPr>
          <w:bCs/>
        </w:rPr>
        <w:t xml:space="preserve"> </w:t>
      </w:r>
      <w:proofErr w:type="spellStart"/>
      <w:r w:rsidRPr="00B5059F">
        <w:rPr>
          <w:bCs/>
        </w:rPr>
        <w:t>საფრთხის</w:t>
      </w:r>
      <w:proofErr w:type="spellEnd"/>
      <w:r w:rsidRPr="00B5059F">
        <w:rPr>
          <w:bCs/>
        </w:rPr>
        <w:t xml:space="preserve"> </w:t>
      </w:r>
      <w:proofErr w:type="spellStart"/>
      <w:r w:rsidRPr="00B5059F">
        <w:rPr>
          <w:bCs/>
        </w:rPr>
        <w:t>შემცველი</w:t>
      </w:r>
      <w:proofErr w:type="spellEnd"/>
      <w:r w:rsidRPr="00B5059F">
        <w:rPr>
          <w:bCs/>
        </w:rPr>
        <w:t xml:space="preserve"> </w:t>
      </w:r>
      <w:proofErr w:type="spellStart"/>
      <w:proofErr w:type="gramStart"/>
      <w:r w:rsidRPr="00B5059F">
        <w:rPr>
          <w:bCs/>
        </w:rPr>
        <w:t>ობიექტი</w:t>
      </w:r>
      <w:proofErr w:type="spellEnd"/>
      <w:r w:rsidRPr="00B5059F">
        <w:rPr>
          <w:bCs/>
        </w:rPr>
        <w:t xml:space="preserve">  (</w:t>
      </w:r>
      <w:proofErr w:type="spellStart"/>
      <w:proofErr w:type="gramEnd"/>
      <w:r w:rsidRPr="00B5059F">
        <w:rPr>
          <w:bCs/>
        </w:rPr>
        <w:t>შახტი</w:t>
      </w:r>
      <w:proofErr w:type="spellEnd"/>
      <w:r w:rsidRPr="00B5059F">
        <w:rPr>
          <w:bCs/>
        </w:rPr>
        <w:t xml:space="preserve">, </w:t>
      </w:r>
      <w:proofErr w:type="spellStart"/>
      <w:r w:rsidRPr="00B5059F">
        <w:rPr>
          <w:bCs/>
        </w:rPr>
        <w:t>კარიერი</w:t>
      </w:r>
      <w:proofErr w:type="spellEnd"/>
      <w:r w:rsidRPr="00B5059F">
        <w:rPr>
          <w:bCs/>
        </w:rPr>
        <w:t xml:space="preserve">, </w:t>
      </w:r>
      <w:proofErr w:type="spellStart"/>
      <w:r w:rsidRPr="00B5059F">
        <w:rPr>
          <w:bCs/>
        </w:rPr>
        <w:t>მაღარო</w:t>
      </w:r>
      <w:proofErr w:type="spellEnd"/>
      <w:r w:rsidRPr="00B5059F">
        <w:rPr>
          <w:bCs/>
        </w:rPr>
        <w:t xml:space="preserve">, </w:t>
      </w:r>
      <w:proofErr w:type="spellStart"/>
      <w:r w:rsidRPr="00B5059F">
        <w:rPr>
          <w:bCs/>
        </w:rPr>
        <w:t>ლიფტი</w:t>
      </w:r>
      <w:proofErr w:type="spellEnd"/>
      <w:r w:rsidRPr="00B5059F">
        <w:rPr>
          <w:bCs/>
        </w:rPr>
        <w:t xml:space="preserve">, </w:t>
      </w:r>
      <w:proofErr w:type="spellStart"/>
      <w:r w:rsidRPr="00B5059F">
        <w:rPr>
          <w:bCs/>
        </w:rPr>
        <w:t>ესკალატორი</w:t>
      </w:r>
      <w:proofErr w:type="spellEnd"/>
      <w:r w:rsidRPr="00B5059F">
        <w:rPr>
          <w:bCs/>
        </w:rPr>
        <w:t xml:space="preserve">, </w:t>
      </w:r>
      <w:proofErr w:type="spellStart"/>
      <w:r w:rsidRPr="00B5059F">
        <w:rPr>
          <w:bCs/>
        </w:rPr>
        <w:t>საბაგირო</w:t>
      </w:r>
      <w:proofErr w:type="spellEnd"/>
      <w:r w:rsidRPr="00B5059F">
        <w:rPr>
          <w:bCs/>
        </w:rPr>
        <w:t xml:space="preserve"> </w:t>
      </w:r>
      <w:proofErr w:type="spellStart"/>
      <w:r w:rsidRPr="00B5059F">
        <w:rPr>
          <w:bCs/>
        </w:rPr>
        <w:t>გზა</w:t>
      </w:r>
      <w:proofErr w:type="spellEnd"/>
      <w:r w:rsidRPr="00B5059F">
        <w:rPr>
          <w:bCs/>
        </w:rPr>
        <w:t xml:space="preserve">, </w:t>
      </w:r>
      <w:proofErr w:type="spellStart"/>
      <w:r w:rsidRPr="00B5059F">
        <w:rPr>
          <w:bCs/>
        </w:rPr>
        <w:t>საქვაბე</w:t>
      </w:r>
      <w:proofErr w:type="spellEnd"/>
      <w:r w:rsidRPr="00B5059F">
        <w:rPr>
          <w:bCs/>
        </w:rPr>
        <w:t xml:space="preserve"> </w:t>
      </w:r>
      <w:proofErr w:type="spellStart"/>
      <w:r w:rsidRPr="00B5059F">
        <w:rPr>
          <w:bCs/>
        </w:rPr>
        <w:t>დანადგარი</w:t>
      </w:r>
      <w:proofErr w:type="spellEnd"/>
      <w:r w:rsidRPr="00B5059F">
        <w:rPr>
          <w:bCs/>
        </w:rPr>
        <w:t xml:space="preserve">, </w:t>
      </w:r>
      <w:proofErr w:type="spellStart"/>
      <w:r w:rsidRPr="00B5059F">
        <w:rPr>
          <w:bCs/>
        </w:rPr>
        <w:t>ნავთობაზა</w:t>
      </w:r>
      <w:proofErr w:type="spellEnd"/>
      <w:r w:rsidRPr="00B5059F">
        <w:rPr>
          <w:bCs/>
        </w:rPr>
        <w:t xml:space="preserve">, </w:t>
      </w:r>
      <w:proofErr w:type="spellStart"/>
      <w:r w:rsidRPr="00B5059F">
        <w:rPr>
          <w:bCs/>
        </w:rPr>
        <w:t>ამიაკზე</w:t>
      </w:r>
      <w:proofErr w:type="spellEnd"/>
      <w:r w:rsidRPr="00B5059F">
        <w:rPr>
          <w:bCs/>
        </w:rPr>
        <w:t xml:space="preserve"> </w:t>
      </w:r>
      <w:proofErr w:type="spellStart"/>
      <w:r w:rsidRPr="00B5059F">
        <w:rPr>
          <w:bCs/>
        </w:rPr>
        <w:t>მომუშავე</w:t>
      </w:r>
      <w:proofErr w:type="spellEnd"/>
      <w:r w:rsidRPr="00B5059F">
        <w:rPr>
          <w:bCs/>
        </w:rPr>
        <w:t xml:space="preserve"> </w:t>
      </w:r>
      <w:proofErr w:type="spellStart"/>
      <w:r w:rsidRPr="00B5059F">
        <w:rPr>
          <w:bCs/>
        </w:rPr>
        <w:t>სამაცივრო</w:t>
      </w:r>
      <w:proofErr w:type="spellEnd"/>
      <w:r w:rsidRPr="00B5059F">
        <w:rPr>
          <w:bCs/>
        </w:rPr>
        <w:t xml:space="preserve"> </w:t>
      </w:r>
      <w:proofErr w:type="spellStart"/>
      <w:r w:rsidRPr="00B5059F">
        <w:rPr>
          <w:bCs/>
        </w:rPr>
        <w:t>დანადგარი</w:t>
      </w:r>
      <w:proofErr w:type="spellEnd"/>
      <w:r w:rsidRPr="00B5059F">
        <w:rPr>
          <w:bCs/>
        </w:rPr>
        <w:t xml:space="preserve">, </w:t>
      </w:r>
      <w:proofErr w:type="spellStart"/>
      <w:r w:rsidRPr="00B5059F">
        <w:rPr>
          <w:bCs/>
        </w:rPr>
        <w:t>ავტოგასამართ</w:t>
      </w:r>
      <w:proofErr w:type="spellEnd"/>
      <w:r w:rsidRPr="00B5059F">
        <w:rPr>
          <w:bCs/>
        </w:rPr>
        <w:t xml:space="preserve"> </w:t>
      </w:r>
      <w:proofErr w:type="spellStart"/>
      <w:r w:rsidRPr="00B5059F">
        <w:rPr>
          <w:bCs/>
        </w:rPr>
        <w:t>სადგურებზე</w:t>
      </w:r>
      <w:proofErr w:type="spellEnd"/>
      <w:r w:rsidRPr="00B5059F">
        <w:rPr>
          <w:bCs/>
        </w:rPr>
        <w:t>/</w:t>
      </w:r>
      <w:proofErr w:type="spellStart"/>
      <w:r w:rsidRPr="00B5059F">
        <w:rPr>
          <w:bCs/>
        </w:rPr>
        <w:t>კომპლექსებზე</w:t>
      </w:r>
      <w:proofErr w:type="spellEnd"/>
      <w:r w:rsidRPr="00B5059F">
        <w:rPr>
          <w:bCs/>
        </w:rPr>
        <w:t xml:space="preserve"> </w:t>
      </w:r>
      <w:proofErr w:type="spellStart"/>
      <w:r w:rsidRPr="00B5059F">
        <w:rPr>
          <w:bCs/>
        </w:rPr>
        <w:t>დამონტაჟებული</w:t>
      </w:r>
      <w:proofErr w:type="spellEnd"/>
      <w:r w:rsidRPr="00B5059F">
        <w:rPr>
          <w:bCs/>
        </w:rPr>
        <w:t xml:space="preserve"> </w:t>
      </w:r>
      <w:proofErr w:type="spellStart"/>
      <w:r w:rsidRPr="00B5059F">
        <w:rPr>
          <w:bCs/>
        </w:rPr>
        <w:t>ვიდეოსამეთვალყურეო</w:t>
      </w:r>
      <w:proofErr w:type="spellEnd"/>
      <w:r w:rsidRPr="00B5059F">
        <w:rPr>
          <w:bCs/>
        </w:rPr>
        <w:t xml:space="preserve"> </w:t>
      </w:r>
      <w:proofErr w:type="spellStart"/>
      <w:r w:rsidRPr="00B5059F">
        <w:rPr>
          <w:bCs/>
        </w:rPr>
        <w:t>სისტემები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სხვა</w:t>
      </w:r>
      <w:proofErr w:type="spellEnd"/>
      <w:r w:rsidRPr="00B5059F">
        <w:rPr>
          <w:bCs/>
        </w:rPr>
        <w:t xml:space="preserve">) </w:t>
      </w:r>
      <w:proofErr w:type="spellStart"/>
      <w:r w:rsidRPr="00B5059F">
        <w:rPr>
          <w:bCs/>
        </w:rPr>
        <w:t>და</w:t>
      </w:r>
      <w:proofErr w:type="spellEnd"/>
      <w:r w:rsidRPr="00B5059F">
        <w:rPr>
          <w:bCs/>
        </w:rPr>
        <w:t xml:space="preserve"> 11 </w:t>
      </w:r>
      <w:proofErr w:type="spellStart"/>
      <w:r w:rsidRPr="00B5059F">
        <w:rPr>
          <w:bCs/>
        </w:rPr>
        <w:t>სამოქალაქო</w:t>
      </w:r>
      <w:proofErr w:type="spellEnd"/>
      <w:r w:rsidRPr="00B5059F">
        <w:rPr>
          <w:bCs/>
        </w:rPr>
        <w:t xml:space="preserve"> </w:t>
      </w:r>
      <w:proofErr w:type="spellStart"/>
      <w:r w:rsidRPr="00B5059F">
        <w:rPr>
          <w:bCs/>
        </w:rPr>
        <w:t>დანიშნულების</w:t>
      </w:r>
      <w:proofErr w:type="spellEnd"/>
      <w:r w:rsidRPr="00B5059F">
        <w:rPr>
          <w:bCs/>
        </w:rPr>
        <w:t xml:space="preserve"> </w:t>
      </w:r>
      <w:proofErr w:type="spellStart"/>
      <w:r w:rsidRPr="00B5059F">
        <w:rPr>
          <w:bCs/>
        </w:rPr>
        <w:t>ცეცხსასროლი</w:t>
      </w:r>
      <w:proofErr w:type="spellEnd"/>
      <w:r w:rsidRPr="00B5059F">
        <w:rPr>
          <w:bCs/>
        </w:rPr>
        <w:t xml:space="preserve"> </w:t>
      </w:r>
      <w:proofErr w:type="spellStart"/>
      <w:r w:rsidRPr="00B5059F">
        <w:rPr>
          <w:bCs/>
        </w:rPr>
        <w:t>იარაღით</w:t>
      </w:r>
      <w:proofErr w:type="spellEnd"/>
      <w:r w:rsidRPr="00B5059F">
        <w:rPr>
          <w:bCs/>
        </w:rPr>
        <w:t xml:space="preserve"> </w:t>
      </w:r>
      <w:proofErr w:type="spellStart"/>
      <w:r w:rsidRPr="00B5059F">
        <w:rPr>
          <w:bCs/>
        </w:rPr>
        <w:t>ვაჭრობისა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შეკეთებისათვის</w:t>
      </w:r>
      <w:proofErr w:type="spellEnd"/>
      <w:r w:rsidRPr="00B5059F">
        <w:rPr>
          <w:bCs/>
        </w:rPr>
        <w:t xml:space="preserve"> </w:t>
      </w:r>
      <w:proofErr w:type="spellStart"/>
      <w:r w:rsidRPr="00B5059F">
        <w:rPr>
          <w:bCs/>
        </w:rPr>
        <w:t>განკუთვნილი</w:t>
      </w:r>
      <w:proofErr w:type="spellEnd"/>
      <w:r w:rsidRPr="00B5059F">
        <w:rPr>
          <w:bCs/>
        </w:rPr>
        <w:t xml:space="preserve"> </w:t>
      </w:r>
      <w:proofErr w:type="spellStart"/>
      <w:r w:rsidRPr="00B5059F">
        <w:rPr>
          <w:bCs/>
        </w:rPr>
        <w:t>შენობა-ნაგებობა</w:t>
      </w:r>
      <w:proofErr w:type="spellEnd"/>
      <w:r w:rsidRPr="00B5059F">
        <w:rPr>
          <w:bCs/>
        </w:rPr>
        <w:t>;</w:t>
      </w:r>
    </w:p>
    <w:p w14:paraId="16367A61" w14:textId="77777777" w:rsidR="008C1949" w:rsidRPr="00B5059F" w:rsidRDefault="008C1949" w:rsidP="004A2E60">
      <w:pPr>
        <w:pStyle w:val="ListParagraph"/>
        <w:numPr>
          <w:ilvl w:val="0"/>
          <w:numId w:val="110"/>
        </w:numPr>
        <w:spacing w:after="0" w:line="240" w:lineRule="auto"/>
        <w:rPr>
          <w:bCs/>
        </w:rPr>
      </w:pPr>
      <w:proofErr w:type="spellStart"/>
      <w:r w:rsidRPr="00B5059F">
        <w:rPr>
          <w:bCs/>
        </w:rPr>
        <w:lastRenderedPageBreak/>
        <w:t>დოკუმენტური</w:t>
      </w:r>
      <w:proofErr w:type="spellEnd"/>
      <w:r w:rsidRPr="00B5059F">
        <w:rPr>
          <w:bCs/>
        </w:rPr>
        <w:t xml:space="preserve"> </w:t>
      </w:r>
      <w:proofErr w:type="spellStart"/>
      <w:r w:rsidRPr="00B5059F">
        <w:rPr>
          <w:bCs/>
        </w:rPr>
        <w:t>კონტროლი</w:t>
      </w:r>
      <w:proofErr w:type="spellEnd"/>
      <w:r w:rsidRPr="00B5059F">
        <w:rPr>
          <w:bCs/>
        </w:rPr>
        <w:t xml:space="preserve"> </w:t>
      </w:r>
      <w:proofErr w:type="spellStart"/>
      <w:r w:rsidRPr="00B5059F">
        <w:rPr>
          <w:bCs/>
        </w:rPr>
        <w:t>განხორციელდა</w:t>
      </w:r>
      <w:proofErr w:type="spellEnd"/>
      <w:r w:rsidRPr="00B5059F">
        <w:rPr>
          <w:bCs/>
        </w:rPr>
        <w:t xml:space="preserve"> 699 </w:t>
      </w:r>
      <w:proofErr w:type="spellStart"/>
      <w:r w:rsidRPr="00B5059F">
        <w:rPr>
          <w:bCs/>
        </w:rPr>
        <w:t>მომეტებული</w:t>
      </w:r>
      <w:proofErr w:type="spellEnd"/>
      <w:r w:rsidRPr="00B5059F">
        <w:rPr>
          <w:bCs/>
        </w:rPr>
        <w:t xml:space="preserve"> </w:t>
      </w:r>
      <w:proofErr w:type="spellStart"/>
      <w:r w:rsidRPr="00B5059F">
        <w:rPr>
          <w:bCs/>
        </w:rPr>
        <w:t>ტექნიკური</w:t>
      </w:r>
      <w:proofErr w:type="spellEnd"/>
      <w:r w:rsidRPr="00B5059F">
        <w:rPr>
          <w:bCs/>
        </w:rPr>
        <w:t xml:space="preserve"> </w:t>
      </w:r>
      <w:proofErr w:type="spellStart"/>
      <w:r w:rsidRPr="00B5059F">
        <w:rPr>
          <w:bCs/>
        </w:rPr>
        <w:t>საფრთხის</w:t>
      </w:r>
      <w:proofErr w:type="spellEnd"/>
      <w:r w:rsidRPr="00B5059F">
        <w:rPr>
          <w:bCs/>
        </w:rPr>
        <w:t xml:space="preserve"> </w:t>
      </w:r>
      <w:proofErr w:type="spellStart"/>
      <w:r w:rsidRPr="00B5059F">
        <w:rPr>
          <w:bCs/>
        </w:rPr>
        <w:t>შემცველი</w:t>
      </w:r>
      <w:proofErr w:type="spellEnd"/>
      <w:r w:rsidRPr="00B5059F">
        <w:rPr>
          <w:bCs/>
        </w:rPr>
        <w:t xml:space="preserve"> </w:t>
      </w:r>
      <w:proofErr w:type="spellStart"/>
      <w:r w:rsidRPr="00B5059F">
        <w:rPr>
          <w:bCs/>
        </w:rPr>
        <w:t>ობიექტზე</w:t>
      </w:r>
      <w:proofErr w:type="spellEnd"/>
      <w:r w:rsidRPr="00B5059F">
        <w:rPr>
          <w:bCs/>
          <w:lang w:val="ka-GE"/>
        </w:rPr>
        <w:t xml:space="preserve">, რის შედეგად </w:t>
      </w:r>
      <w:proofErr w:type="spellStart"/>
      <w:r w:rsidRPr="00B5059F">
        <w:rPr>
          <w:bCs/>
        </w:rPr>
        <w:t>დაჯარიმდა</w:t>
      </w:r>
      <w:proofErr w:type="spellEnd"/>
      <w:r w:rsidRPr="00B5059F">
        <w:rPr>
          <w:bCs/>
        </w:rPr>
        <w:t xml:space="preserve"> 106 </w:t>
      </w:r>
      <w:proofErr w:type="spellStart"/>
      <w:r w:rsidRPr="00B5059F">
        <w:rPr>
          <w:bCs/>
        </w:rPr>
        <w:t>მომეტებული</w:t>
      </w:r>
      <w:proofErr w:type="spellEnd"/>
      <w:r w:rsidRPr="00B5059F">
        <w:rPr>
          <w:bCs/>
        </w:rPr>
        <w:t xml:space="preserve"> </w:t>
      </w:r>
      <w:proofErr w:type="spellStart"/>
      <w:r w:rsidRPr="00B5059F">
        <w:rPr>
          <w:bCs/>
        </w:rPr>
        <w:t>ტექნიკური</w:t>
      </w:r>
      <w:proofErr w:type="spellEnd"/>
      <w:r w:rsidRPr="00B5059F">
        <w:rPr>
          <w:bCs/>
        </w:rPr>
        <w:t xml:space="preserve"> </w:t>
      </w:r>
      <w:proofErr w:type="spellStart"/>
      <w:r w:rsidRPr="00B5059F">
        <w:rPr>
          <w:bCs/>
        </w:rPr>
        <w:t>საფრთხის</w:t>
      </w:r>
      <w:proofErr w:type="spellEnd"/>
      <w:r w:rsidRPr="00B5059F">
        <w:rPr>
          <w:bCs/>
        </w:rPr>
        <w:t xml:space="preserve"> </w:t>
      </w:r>
      <w:proofErr w:type="spellStart"/>
      <w:r w:rsidRPr="00B5059F">
        <w:rPr>
          <w:bCs/>
        </w:rPr>
        <w:t>შემცველი</w:t>
      </w:r>
      <w:proofErr w:type="spellEnd"/>
      <w:r w:rsidRPr="00B5059F">
        <w:rPr>
          <w:bCs/>
        </w:rPr>
        <w:t xml:space="preserve"> </w:t>
      </w:r>
      <w:proofErr w:type="spellStart"/>
      <w:proofErr w:type="gramStart"/>
      <w:r w:rsidRPr="00B5059F">
        <w:rPr>
          <w:bCs/>
        </w:rPr>
        <w:t>ობიექტი</w:t>
      </w:r>
      <w:proofErr w:type="spellEnd"/>
      <w:r w:rsidRPr="00B5059F">
        <w:rPr>
          <w:bCs/>
          <w:lang w:val="ka-GE"/>
        </w:rPr>
        <w:t>;</w:t>
      </w:r>
      <w:proofErr w:type="gramEnd"/>
    </w:p>
    <w:p w14:paraId="43019156" w14:textId="77777777" w:rsidR="008C1949" w:rsidRPr="00B5059F" w:rsidRDefault="008C1949" w:rsidP="004A2E60">
      <w:pPr>
        <w:pStyle w:val="ListParagraph"/>
        <w:numPr>
          <w:ilvl w:val="0"/>
          <w:numId w:val="110"/>
        </w:numPr>
        <w:spacing w:after="0" w:line="240" w:lineRule="auto"/>
        <w:rPr>
          <w:bCs/>
        </w:rPr>
      </w:pPr>
      <w:proofErr w:type="spellStart"/>
      <w:r w:rsidRPr="00B5059F">
        <w:rPr>
          <w:bCs/>
        </w:rPr>
        <w:t>განხორციელდა</w:t>
      </w:r>
      <w:proofErr w:type="spellEnd"/>
      <w:r w:rsidRPr="00B5059F">
        <w:rPr>
          <w:bCs/>
        </w:rPr>
        <w:t xml:space="preserve"> მე-4 </w:t>
      </w:r>
      <w:proofErr w:type="spellStart"/>
      <w:r w:rsidRPr="00B5059F">
        <w:rPr>
          <w:bCs/>
        </w:rPr>
        <w:t>კლასის</w:t>
      </w:r>
      <w:proofErr w:type="spellEnd"/>
      <w:r w:rsidRPr="00B5059F">
        <w:rPr>
          <w:bCs/>
        </w:rPr>
        <w:t xml:space="preserve"> 45 </w:t>
      </w:r>
      <w:proofErr w:type="spellStart"/>
      <w:r w:rsidRPr="00B5059F">
        <w:rPr>
          <w:bCs/>
        </w:rPr>
        <w:t>ნაგებობებზე</w:t>
      </w:r>
      <w:proofErr w:type="spellEnd"/>
      <w:r w:rsidRPr="00B5059F">
        <w:rPr>
          <w:bCs/>
        </w:rPr>
        <w:t xml:space="preserve"> </w:t>
      </w:r>
      <w:proofErr w:type="spellStart"/>
      <w:r w:rsidRPr="00B5059F">
        <w:rPr>
          <w:bCs/>
        </w:rPr>
        <w:t>პირველ</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მეორე</w:t>
      </w:r>
      <w:proofErr w:type="spellEnd"/>
      <w:r w:rsidRPr="00B5059F">
        <w:rPr>
          <w:bCs/>
        </w:rPr>
        <w:t xml:space="preserve"> </w:t>
      </w:r>
      <w:proofErr w:type="spellStart"/>
      <w:r w:rsidRPr="00B5059F">
        <w:rPr>
          <w:bCs/>
        </w:rPr>
        <w:t>სტადიაზე</w:t>
      </w:r>
      <w:proofErr w:type="spellEnd"/>
      <w:r w:rsidRPr="00B5059F">
        <w:rPr>
          <w:bCs/>
        </w:rPr>
        <w:t xml:space="preserve"> </w:t>
      </w:r>
      <w:proofErr w:type="spellStart"/>
      <w:r w:rsidRPr="00B5059F">
        <w:rPr>
          <w:bCs/>
        </w:rPr>
        <w:t>სამშენებლო</w:t>
      </w:r>
      <w:proofErr w:type="spellEnd"/>
      <w:r w:rsidRPr="00B5059F">
        <w:rPr>
          <w:bCs/>
        </w:rPr>
        <w:t xml:space="preserve"> </w:t>
      </w:r>
      <w:proofErr w:type="spellStart"/>
      <w:r w:rsidRPr="00B5059F">
        <w:rPr>
          <w:bCs/>
        </w:rPr>
        <w:t>დოკუმენტაციის</w:t>
      </w:r>
      <w:proofErr w:type="spellEnd"/>
      <w:r w:rsidRPr="00B5059F">
        <w:rPr>
          <w:bCs/>
        </w:rPr>
        <w:t xml:space="preserve"> </w:t>
      </w:r>
      <w:proofErr w:type="spellStart"/>
      <w:proofErr w:type="gramStart"/>
      <w:r w:rsidRPr="00B5059F">
        <w:rPr>
          <w:bCs/>
        </w:rPr>
        <w:t>შეთანხმება</w:t>
      </w:r>
      <w:proofErr w:type="spellEnd"/>
      <w:r w:rsidRPr="00B5059F">
        <w:rPr>
          <w:bCs/>
          <w:lang w:val="ka-GE"/>
        </w:rPr>
        <w:t>;</w:t>
      </w:r>
      <w:proofErr w:type="gramEnd"/>
    </w:p>
    <w:p w14:paraId="2E316FA1" w14:textId="2FADF6FA" w:rsidR="008C1949" w:rsidRPr="00B5059F" w:rsidRDefault="008C1949" w:rsidP="004A2E60">
      <w:pPr>
        <w:pStyle w:val="ListParagraph"/>
        <w:numPr>
          <w:ilvl w:val="0"/>
          <w:numId w:val="110"/>
        </w:numPr>
        <w:spacing w:after="0" w:line="240" w:lineRule="auto"/>
        <w:rPr>
          <w:bCs/>
        </w:rPr>
      </w:pPr>
      <w:proofErr w:type="spellStart"/>
      <w:r w:rsidRPr="00B5059F">
        <w:rPr>
          <w:bCs/>
        </w:rPr>
        <w:t>გეოინფორმაციულ</w:t>
      </w:r>
      <w:proofErr w:type="spellEnd"/>
      <w:r w:rsidRPr="00B5059F">
        <w:rPr>
          <w:bCs/>
        </w:rPr>
        <w:t xml:space="preserve"> </w:t>
      </w:r>
      <w:proofErr w:type="spellStart"/>
      <w:r w:rsidRPr="00B5059F">
        <w:rPr>
          <w:bCs/>
        </w:rPr>
        <w:t>სისტემებში</w:t>
      </w:r>
      <w:proofErr w:type="spellEnd"/>
      <w:r w:rsidRPr="00B5059F">
        <w:rPr>
          <w:bCs/>
        </w:rPr>
        <w:t xml:space="preserve"> </w:t>
      </w:r>
      <w:proofErr w:type="spellStart"/>
      <w:r w:rsidRPr="00B5059F">
        <w:rPr>
          <w:bCs/>
        </w:rPr>
        <w:t>აისახა</w:t>
      </w:r>
      <w:proofErr w:type="spellEnd"/>
      <w:r w:rsidRPr="00B5059F">
        <w:rPr>
          <w:bCs/>
        </w:rPr>
        <w:t xml:space="preserve"> 231</w:t>
      </w:r>
      <w:r w:rsidR="00827A66" w:rsidRPr="00B5059F">
        <w:rPr>
          <w:bCs/>
          <w:lang w:val="ka-GE"/>
        </w:rPr>
        <w:t xml:space="preserve"> </w:t>
      </w:r>
      <w:proofErr w:type="spellStart"/>
      <w:r w:rsidRPr="00B5059F">
        <w:rPr>
          <w:bCs/>
        </w:rPr>
        <w:t>ობიექტის</w:t>
      </w:r>
      <w:proofErr w:type="spellEnd"/>
      <w:r w:rsidRPr="00B5059F">
        <w:rPr>
          <w:bCs/>
        </w:rPr>
        <w:t xml:space="preserve"> </w:t>
      </w:r>
      <w:proofErr w:type="spellStart"/>
      <w:r w:rsidRPr="00B5059F">
        <w:rPr>
          <w:bCs/>
        </w:rPr>
        <w:t>მონაცემები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განახლდა</w:t>
      </w:r>
      <w:proofErr w:type="spellEnd"/>
      <w:r w:rsidRPr="00B5059F">
        <w:rPr>
          <w:bCs/>
        </w:rPr>
        <w:t xml:space="preserve"> </w:t>
      </w:r>
      <w:proofErr w:type="spellStart"/>
      <w:r w:rsidRPr="00B5059F">
        <w:rPr>
          <w:bCs/>
        </w:rPr>
        <w:t>ზოგიერთი</w:t>
      </w:r>
      <w:proofErr w:type="spellEnd"/>
      <w:r w:rsidRPr="00B5059F">
        <w:rPr>
          <w:bCs/>
        </w:rPr>
        <w:t xml:space="preserve"> </w:t>
      </w:r>
      <w:proofErr w:type="spellStart"/>
      <w:r w:rsidRPr="00B5059F">
        <w:rPr>
          <w:bCs/>
        </w:rPr>
        <w:t>უკვე</w:t>
      </w:r>
      <w:proofErr w:type="spellEnd"/>
      <w:r w:rsidRPr="00B5059F">
        <w:rPr>
          <w:bCs/>
        </w:rPr>
        <w:t xml:space="preserve"> </w:t>
      </w:r>
      <w:proofErr w:type="spellStart"/>
      <w:r w:rsidRPr="00B5059F">
        <w:rPr>
          <w:bCs/>
        </w:rPr>
        <w:t>ასახული</w:t>
      </w:r>
      <w:proofErr w:type="spellEnd"/>
      <w:r w:rsidRPr="00B5059F">
        <w:rPr>
          <w:bCs/>
        </w:rPr>
        <w:t xml:space="preserve"> </w:t>
      </w:r>
      <w:proofErr w:type="spellStart"/>
      <w:r w:rsidRPr="00B5059F">
        <w:rPr>
          <w:bCs/>
        </w:rPr>
        <w:t>ობიექტების</w:t>
      </w:r>
      <w:proofErr w:type="spellEnd"/>
      <w:r w:rsidRPr="00B5059F">
        <w:rPr>
          <w:bCs/>
        </w:rPr>
        <w:t xml:space="preserve"> </w:t>
      </w:r>
      <w:proofErr w:type="spellStart"/>
      <w:r w:rsidRPr="00B5059F">
        <w:rPr>
          <w:bCs/>
        </w:rPr>
        <w:t>მონაცემები</w:t>
      </w:r>
      <w:proofErr w:type="spellEnd"/>
      <w:r w:rsidRPr="00B5059F">
        <w:rPr>
          <w:bCs/>
        </w:rPr>
        <w:t>.</w:t>
      </w:r>
    </w:p>
    <w:p w14:paraId="39942FBB" w14:textId="77777777" w:rsidR="008C1949" w:rsidRPr="00B5059F" w:rsidRDefault="008C1949" w:rsidP="00D37950">
      <w:pPr>
        <w:spacing w:after="0" w:line="240" w:lineRule="auto"/>
        <w:contextualSpacing/>
        <w:jc w:val="both"/>
        <w:rPr>
          <w:rFonts w:ascii="Sylfaen" w:hAnsi="Sylfaen"/>
          <w:bCs/>
          <w:highlight w:val="green"/>
          <w:lang w:val="ka-GE"/>
        </w:rPr>
      </w:pPr>
    </w:p>
    <w:p w14:paraId="04F7F446" w14:textId="77777777" w:rsidR="008C1949" w:rsidRPr="00B5059F" w:rsidRDefault="008C1949" w:rsidP="00D37950">
      <w:pPr>
        <w:spacing w:after="0" w:line="240" w:lineRule="auto"/>
        <w:contextualSpacing/>
        <w:jc w:val="both"/>
        <w:rPr>
          <w:rFonts w:ascii="Sylfaen" w:hAnsi="Sylfaen"/>
          <w:bCs/>
          <w:highlight w:val="green"/>
          <w:lang w:val="ka-GE"/>
        </w:rPr>
      </w:pPr>
    </w:p>
    <w:p w14:paraId="3762E504" w14:textId="77777777" w:rsidR="008C1949" w:rsidRPr="00B5059F" w:rsidRDefault="008C1949" w:rsidP="00D37950">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 xml:space="preserve">3.15 </w:t>
      </w:r>
      <w:proofErr w:type="spellStart"/>
      <w:r w:rsidRPr="00B5059F">
        <w:rPr>
          <w:rFonts w:ascii="Sylfaen" w:eastAsia="Calibri" w:hAnsi="Sylfaen" w:cs="Calibri"/>
          <w:bCs/>
          <w:color w:val="366091"/>
          <w:sz w:val="22"/>
          <w:szCs w:val="22"/>
        </w:rPr>
        <w:t>ანაკლიის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ღრმაწყლოვანი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ნავსადგურის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განვითარება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24 1</w:t>
      </w:r>
      <w:r w:rsidRPr="00B5059F">
        <w:rPr>
          <w:rFonts w:ascii="Sylfaen" w:eastAsia="Calibri" w:hAnsi="Sylfaen" w:cs="Calibri"/>
          <w:bCs/>
          <w:color w:val="366091"/>
          <w:sz w:val="22"/>
          <w:szCs w:val="22"/>
          <w:lang w:val="ka-GE"/>
        </w:rPr>
        <w:t>7</w:t>
      </w:r>
      <w:r w:rsidRPr="00B5059F">
        <w:rPr>
          <w:rFonts w:ascii="Sylfaen" w:eastAsia="Calibri" w:hAnsi="Sylfaen" w:cs="Calibri"/>
          <w:bCs/>
          <w:color w:val="366091"/>
          <w:sz w:val="22"/>
          <w:szCs w:val="22"/>
        </w:rPr>
        <w:t>)</w:t>
      </w:r>
    </w:p>
    <w:p w14:paraId="67F89E25" w14:textId="77777777" w:rsidR="008C1949" w:rsidRPr="00B5059F" w:rsidRDefault="008C1949" w:rsidP="00D37950">
      <w:pPr>
        <w:spacing w:after="0" w:line="240" w:lineRule="auto"/>
        <w:contextualSpacing/>
        <w:jc w:val="both"/>
        <w:rPr>
          <w:rFonts w:ascii="Sylfaen" w:hAnsi="Sylfaen"/>
          <w:bCs/>
          <w:highlight w:val="green"/>
          <w:lang w:val="ka-GE"/>
        </w:rPr>
      </w:pPr>
    </w:p>
    <w:p w14:paraId="47D7ED86" w14:textId="77777777" w:rsidR="008C1949" w:rsidRPr="00B5059F" w:rsidRDefault="008C1949" w:rsidP="00D37950">
      <w:pPr>
        <w:pStyle w:val="ListParagraph"/>
        <w:spacing w:after="0" w:line="240" w:lineRule="auto"/>
        <w:ind w:left="0"/>
        <w:rPr>
          <w:bCs/>
          <w:lang w:val="ka-GE"/>
        </w:rPr>
      </w:pPr>
      <w:r w:rsidRPr="00B5059F">
        <w:rPr>
          <w:bCs/>
          <w:lang w:val="ka-GE"/>
        </w:rPr>
        <w:t xml:space="preserve">პროგრამის განმახორციელებელი: </w:t>
      </w:r>
    </w:p>
    <w:p w14:paraId="41BFFFBA" w14:textId="77777777" w:rsidR="008C1949" w:rsidRPr="00B5059F" w:rsidRDefault="008C1949" w:rsidP="004A2E60">
      <w:pPr>
        <w:pStyle w:val="ListParagraph"/>
        <w:numPr>
          <w:ilvl w:val="0"/>
          <w:numId w:val="100"/>
        </w:numPr>
        <w:spacing w:after="0" w:line="240" w:lineRule="auto"/>
        <w:ind w:right="0"/>
        <w:rPr>
          <w:bCs/>
          <w:lang w:val="ka-GE"/>
        </w:rPr>
      </w:pPr>
      <w:r w:rsidRPr="00B5059F">
        <w:rPr>
          <w:bCs/>
          <w:lang w:val="ka-GE"/>
        </w:rPr>
        <w:t>სსიპ - ანაკლიის ღრმაწყლოვანი ნავსადგურის განვითარების სააგენტო</w:t>
      </w:r>
    </w:p>
    <w:p w14:paraId="7DC2586F" w14:textId="77777777" w:rsidR="008C1949" w:rsidRPr="00B5059F" w:rsidRDefault="008C1949" w:rsidP="00D37950">
      <w:pPr>
        <w:spacing w:after="0" w:line="240" w:lineRule="auto"/>
        <w:contextualSpacing/>
        <w:jc w:val="both"/>
        <w:rPr>
          <w:rFonts w:ascii="Sylfaen" w:hAnsi="Sylfaen"/>
          <w:bCs/>
          <w:highlight w:val="green"/>
          <w:lang w:val="ka-GE"/>
        </w:rPr>
      </w:pPr>
    </w:p>
    <w:p w14:paraId="23C7A0AC"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მიმდინარეობდა მოსამზადებელი სამუშაოები ანაკლიის ღრმაწყლოვანი ნავსადგურის განვითარების პროექტის ახალი სატენდერო პროცედურებისათვის;</w:t>
      </w:r>
    </w:p>
    <w:p w14:paraId="3C6BB430"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 xml:space="preserve">ნიდერლანდებში რეგისტრირებულ კომპანიასთან - MTBS თანამშრომლობით, ხორციელდებოდა ანაკლიის პორტის ტვირთბრუნვის შესწავლა და ბიზნეს მოდელის განახლება. </w:t>
      </w:r>
    </w:p>
    <w:p w14:paraId="0AEC56C7" w14:textId="77777777" w:rsidR="008C1949" w:rsidRPr="00B5059F" w:rsidRDefault="008C1949" w:rsidP="00D37950">
      <w:pPr>
        <w:spacing w:after="0" w:line="240" w:lineRule="auto"/>
        <w:contextualSpacing/>
        <w:jc w:val="both"/>
        <w:rPr>
          <w:rFonts w:ascii="Sylfaen" w:eastAsia="Sylfaen" w:hAnsi="Sylfaen" w:cs="Sylfaen"/>
          <w:bCs/>
          <w:color w:val="000000"/>
          <w:highlight w:val="green"/>
          <w:lang w:val="ka-GE"/>
        </w:rPr>
      </w:pPr>
    </w:p>
    <w:p w14:paraId="27C9D2C2" w14:textId="77777777" w:rsidR="008C1949" w:rsidRPr="00B5059F" w:rsidRDefault="008C1949" w:rsidP="00D37950">
      <w:pPr>
        <w:spacing w:after="0" w:line="240" w:lineRule="auto"/>
        <w:contextualSpacing/>
        <w:jc w:val="both"/>
        <w:rPr>
          <w:rFonts w:ascii="Sylfaen" w:hAnsi="Sylfaen"/>
          <w:bCs/>
          <w:highlight w:val="green"/>
          <w:lang w:val="ka-GE"/>
        </w:rPr>
      </w:pPr>
    </w:p>
    <w:p w14:paraId="04A71461" w14:textId="77777777" w:rsidR="008C1949" w:rsidRPr="00B5059F" w:rsidRDefault="008C1949" w:rsidP="00D37950">
      <w:pPr>
        <w:pStyle w:val="Heading2"/>
        <w:spacing w:before="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3.1</w:t>
      </w:r>
      <w:r w:rsidRPr="00B5059F">
        <w:rPr>
          <w:rFonts w:ascii="Sylfaen" w:eastAsia="Calibri" w:hAnsi="Sylfaen" w:cs="Calibri"/>
          <w:bCs/>
          <w:color w:val="366091"/>
          <w:sz w:val="22"/>
          <w:szCs w:val="22"/>
          <w:lang w:val="ka-GE"/>
        </w:rPr>
        <w:t>6</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ბაზარზე</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ზედამხედველობის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სფეროს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რეგულირება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განხორციელების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ღონისძიებები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24 19)</w:t>
      </w:r>
    </w:p>
    <w:p w14:paraId="18C56DAF" w14:textId="77777777" w:rsidR="008C1949" w:rsidRPr="00B5059F" w:rsidRDefault="008C1949" w:rsidP="00D37950">
      <w:pPr>
        <w:spacing w:line="240" w:lineRule="auto"/>
        <w:rPr>
          <w:rFonts w:ascii="Sylfaen" w:hAnsi="Sylfaen"/>
          <w:bCs/>
          <w:lang w:val="ka-GE"/>
        </w:rPr>
      </w:pPr>
    </w:p>
    <w:p w14:paraId="690D9F00" w14:textId="77777777" w:rsidR="008C1949" w:rsidRPr="00B5059F" w:rsidRDefault="008C1949" w:rsidP="00D37950">
      <w:pPr>
        <w:pStyle w:val="ListParagraph"/>
        <w:spacing w:after="0" w:line="240" w:lineRule="auto"/>
        <w:ind w:left="0"/>
        <w:rPr>
          <w:bCs/>
          <w:lang w:val="ka-GE"/>
        </w:rPr>
      </w:pPr>
      <w:r w:rsidRPr="00B5059F">
        <w:rPr>
          <w:bCs/>
          <w:lang w:val="ka-GE"/>
        </w:rPr>
        <w:t xml:space="preserve">პროგრამის განმახორციელებელი: </w:t>
      </w:r>
    </w:p>
    <w:p w14:paraId="4A99A754" w14:textId="77777777" w:rsidR="008C1949" w:rsidRPr="00B5059F" w:rsidRDefault="008C1949" w:rsidP="004A2E60">
      <w:pPr>
        <w:pStyle w:val="ListParagraph"/>
        <w:numPr>
          <w:ilvl w:val="0"/>
          <w:numId w:val="100"/>
        </w:numPr>
        <w:spacing w:after="0" w:line="240" w:lineRule="auto"/>
        <w:ind w:right="0"/>
        <w:rPr>
          <w:bCs/>
          <w:lang w:val="ka-GE"/>
        </w:rPr>
      </w:pPr>
      <w:r w:rsidRPr="00B5059F">
        <w:rPr>
          <w:bCs/>
          <w:lang w:val="ka-GE"/>
        </w:rPr>
        <w:t>სსიპ - ბაზარზე ზედამხედველობის სააგენტო</w:t>
      </w:r>
    </w:p>
    <w:p w14:paraId="03B523AD" w14:textId="77777777" w:rsidR="008C1949" w:rsidRPr="00B5059F" w:rsidRDefault="008C1949" w:rsidP="00D37950">
      <w:pPr>
        <w:pStyle w:val="ListParagraph"/>
        <w:spacing w:after="0" w:line="240" w:lineRule="auto"/>
        <w:rPr>
          <w:bCs/>
          <w:highlight w:val="yellow"/>
          <w:lang w:val="ka-GE"/>
        </w:rPr>
      </w:pPr>
    </w:p>
    <w:p w14:paraId="57265560"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განხორციელდა ბაზარზე ზედამხედველობის პროცედურები სამშენებლო პროდუქტების უსაფრთხოების შესახებ ტექნიკური რეგლამენტით განსაზღვრულ პროდუქტებზე, მათ შორის არმატურასა და  ცემენტზე; „სათამაშოების უსაფრთხოების შესახებ“, „აირად საწვავზე მომუშავე მოწყობილობების შესახებ“ და „ინდივიდუალური დაცვის საშუალებების შესახებ“ ტექნიკური რეგლამენტებით გათვალისწინებულ მოთხოვნებთან დაკავშირებით ინსპექტირებები ჩაუტარდა ბაზარზე განთავსებულ  პროდუქტებს.</w:t>
      </w:r>
    </w:p>
    <w:p w14:paraId="74A6202F" w14:textId="77777777" w:rsidR="008C1949" w:rsidRPr="00B5059F" w:rsidRDefault="008C1949" w:rsidP="004A2E60">
      <w:pPr>
        <w:pStyle w:val="ListParagraph"/>
        <w:numPr>
          <w:ilvl w:val="0"/>
          <w:numId w:val="108"/>
        </w:numPr>
        <w:spacing w:after="0" w:line="240" w:lineRule="auto"/>
        <w:ind w:right="0"/>
        <w:rPr>
          <w:bCs/>
          <w:lang w:val="ka-GE"/>
        </w:rPr>
      </w:pPr>
      <w:r w:rsidRPr="00B5059F">
        <w:rPr>
          <w:bCs/>
          <w:lang w:val="ka-GE"/>
        </w:rPr>
        <w:t xml:space="preserve">ბაზარზე ზედამხედველობის კუთხით განხორციელდა შემდეგი  ღონისძიებები: </w:t>
      </w:r>
    </w:p>
    <w:p w14:paraId="242DA2E3" w14:textId="77777777" w:rsidR="008C1949" w:rsidRPr="00B5059F" w:rsidRDefault="008C1949" w:rsidP="004A2E60">
      <w:pPr>
        <w:numPr>
          <w:ilvl w:val="0"/>
          <w:numId w:val="98"/>
        </w:numPr>
        <w:spacing w:after="0" w:line="240" w:lineRule="auto"/>
        <w:jc w:val="both"/>
        <w:rPr>
          <w:rFonts w:ascii="Sylfaen" w:hAnsi="Sylfaen" w:cs="Sylfaen"/>
          <w:bCs/>
        </w:rPr>
      </w:pPr>
      <w:proofErr w:type="spellStart"/>
      <w:r w:rsidRPr="00B5059F">
        <w:rPr>
          <w:rFonts w:ascii="Sylfaen" w:hAnsi="Sylfaen" w:cs="Sylfaen"/>
          <w:bCs/>
        </w:rPr>
        <w:t>შემოწმდა</w:t>
      </w:r>
      <w:proofErr w:type="spellEnd"/>
      <w:r w:rsidRPr="00B5059F">
        <w:rPr>
          <w:rFonts w:ascii="Sylfaen" w:hAnsi="Sylfaen" w:cs="Sylfaen"/>
          <w:bCs/>
        </w:rPr>
        <w:t xml:space="preserve"> </w:t>
      </w:r>
      <w:proofErr w:type="spellStart"/>
      <w:r w:rsidRPr="00B5059F">
        <w:rPr>
          <w:rFonts w:ascii="Sylfaen" w:hAnsi="Sylfaen" w:cs="Sylfaen"/>
          <w:bCs/>
        </w:rPr>
        <w:t>შემოსავლების</w:t>
      </w:r>
      <w:proofErr w:type="spellEnd"/>
      <w:r w:rsidRPr="00B5059F">
        <w:rPr>
          <w:rFonts w:ascii="Sylfaen" w:hAnsi="Sylfaen" w:cs="Sylfaen"/>
          <w:bCs/>
        </w:rPr>
        <w:t xml:space="preserve"> </w:t>
      </w:r>
      <w:proofErr w:type="spellStart"/>
      <w:r w:rsidRPr="00B5059F">
        <w:rPr>
          <w:rFonts w:ascii="Sylfaen" w:hAnsi="Sylfaen" w:cs="Sylfaen"/>
          <w:bCs/>
        </w:rPr>
        <w:t>სამსახურის</w:t>
      </w:r>
      <w:proofErr w:type="spellEnd"/>
      <w:r w:rsidRPr="00B5059F">
        <w:rPr>
          <w:rFonts w:ascii="Sylfaen" w:hAnsi="Sylfaen" w:cs="Sylfaen"/>
          <w:bCs/>
        </w:rPr>
        <w:t xml:space="preserve"> </w:t>
      </w:r>
      <w:proofErr w:type="spellStart"/>
      <w:r w:rsidRPr="00B5059F">
        <w:rPr>
          <w:rFonts w:ascii="Sylfaen" w:hAnsi="Sylfaen" w:cs="Sylfaen"/>
          <w:bCs/>
        </w:rPr>
        <w:t>საბაჟოს</w:t>
      </w:r>
      <w:proofErr w:type="spellEnd"/>
      <w:r w:rsidRPr="00B5059F">
        <w:rPr>
          <w:rFonts w:ascii="Sylfaen" w:hAnsi="Sylfaen" w:cs="Sylfaen"/>
          <w:bCs/>
        </w:rPr>
        <w:t xml:space="preserve"> 7 </w:t>
      </w:r>
      <w:proofErr w:type="spellStart"/>
      <w:r w:rsidRPr="00B5059F">
        <w:rPr>
          <w:rFonts w:ascii="Sylfaen" w:hAnsi="Sylfaen" w:cs="Sylfaen"/>
          <w:bCs/>
        </w:rPr>
        <w:t>გაფორმების</w:t>
      </w:r>
      <w:proofErr w:type="spellEnd"/>
      <w:r w:rsidRPr="00B5059F">
        <w:rPr>
          <w:rFonts w:ascii="Sylfaen" w:hAnsi="Sylfaen" w:cs="Sylfaen"/>
          <w:bCs/>
        </w:rPr>
        <w:t xml:space="preserve"> </w:t>
      </w:r>
      <w:proofErr w:type="spellStart"/>
      <w:r w:rsidRPr="00B5059F">
        <w:rPr>
          <w:rFonts w:ascii="Sylfaen" w:hAnsi="Sylfaen" w:cs="Sylfaen"/>
          <w:bCs/>
        </w:rPr>
        <w:t>ეკონომიკური</w:t>
      </w:r>
      <w:proofErr w:type="spellEnd"/>
      <w:r w:rsidRPr="00B5059F">
        <w:rPr>
          <w:rFonts w:ascii="Sylfaen" w:hAnsi="Sylfaen" w:cs="Sylfaen"/>
          <w:bCs/>
          <w:lang w:val="ka-GE"/>
        </w:rPr>
        <w:t xml:space="preserve"> </w:t>
      </w:r>
      <w:proofErr w:type="spellStart"/>
      <w:r w:rsidRPr="00B5059F">
        <w:rPr>
          <w:rFonts w:ascii="Sylfaen" w:hAnsi="Sylfaen" w:cs="Sylfaen"/>
          <w:bCs/>
        </w:rPr>
        <w:t>ზონიდან</w:t>
      </w:r>
      <w:proofErr w:type="spellEnd"/>
      <w:r w:rsidRPr="00B5059F">
        <w:rPr>
          <w:rFonts w:ascii="Sylfaen" w:hAnsi="Sylfaen" w:cs="Sylfaen"/>
          <w:bCs/>
        </w:rPr>
        <w:t xml:space="preserve"> </w:t>
      </w:r>
      <w:proofErr w:type="spellStart"/>
      <w:r w:rsidRPr="00B5059F">
        <w:rPr>
          <w:rFonts w:ascii="Sylfaen" w:hAnsi="Sylfaen" w:cs="Sylfaen"/>
          <w:bCs/>
        </w:rPr>
        <w:t>შემოსული</w:t>
      </w:r>
      <w:proofErr w:type="spellEnd"/>
      <w:r w:rsidRPr="00B5059F">
        <w:rPr>
          <w:rFonts w:ascii="Sylfaen" w:hAnsi="Sylfaen" w:cs="Sylfaen"/>
          <w:bCs/>
        </w:rPr>
        <w:t xml:space="preserve"> 2</w:t>
      </w:r>
      <w:r w:rsidRPr="00B5059F">
        <w:rPr>
          <w:rFonts w:ascii="Sylfaen" w:hAnsi="Sylfaen" w:cs="Sylfaen"/>
          <w:bCs/>
          <w:lang w:val="ka-GE"/>
        </w:rPr>
        <w:t xml:space="preserve"> </w:t>
      </w:r>
      <w:r w:rsidRPr="00B5059F">
        <w:rPr>
          <w:rFonts w:ascii="Sylfaen" w:hAnsi="Sylfaen" w:cs="Sylfaen"/>
          <w:bCs/>
        </w:rPr>
        <w:t xml:space="preserve">949 </w:t>
      </w:r>
      <w:proofErr w:type="spellStart"/>
      <w:r w:rsidRPr="00B5059F">
        <w:rPr>
          <w:rFonts w:ascii="Sylfaen" w:hAnsi="Sylfaen" w:cs="Sylfaen"/>
          <w:bCs/>
        </w:rPr>
        <w:t>ტიპის</w:t>
      </w:r>
      <w:proofErr w:type="spellEnd"/>
      <w:r w:rsidRPr="00B5059F">
        <w:rPr>
          <w:rFonts w:ascii="Sylfaen" w:hAnsi="Sylfaen" w:cs="Sylfaen"/>
          <w:bCs/>
        </w:rPr>
        <w:t xml:space="preserve"> </w:t>
      </w:r>
      <w:proofErr w:type="spellStart"/>
      <w:r w:rsidRPr="00B5059F">
        <w:rPr>
          <w:rFonts w:ascii="Sylfaen" w:hAnsi="Sylfaen" w:cs="Sylfaen"/>
          <w:bCs/>
        </w:rPr>
        <w:t>პროდუქტის</w:t>
      </w:r>
      <w:proofErr w:type="spellEnd"/>
      <w:r w:rsidRPr="00B5059F">
        <w:rPr>
          <w:rFonts w:ascii="Sylfaen" w:hAnsi="Sylfaen" w:cs="Sylfaen"/>
          <w:bCs/>
        </w:rPr>
        <w:t xml:space="preserve"> </w:t>
      </w:r>
      <w:proofErr w:type="spellStart"/>
      <w:r w:rsidRPr="00B5059F">
        <w:rPr>
          <w:rFonts w:ascii="Sylfaen" w:hAnsi="Sylfaen" w:cs="Sylfaen"/>
          <w:bCs/>
        </w:rPr>
        <w:t>ტექნიკური</w:t>
      </w:r>
      <w:proofErr w:type="spellEnd"/>
      <w:r w:rsidRPr="00B5059F">
        <w:rPr>
          <w:rFonts w:ascii="Sylfaen" w:hAnsi="Sylfaen" w:cs="Sylfaen"/>
          <w:bCs/>
        </w:rPr>
        <w:t xml:space="preserve"> </w:t>
      </w:r>
      <w:proofErr w:type="spellStart"/>
      <w:proofErr w:type="gramStart"/>
      <w:r w:rsidRPr="00B5059F">
        <w:rPr>
          <w:rFonts w:ascii="Sylfaen" w:hAnsi="Sylfaen" w:cs="Sylfaen"/>
          <w:bCs/>
        </w:rPr>
        <w:t>დოკუმენტაცია</w:t>
      </w:r>
      <w:proofErr w:type="spellEnd"/>
      <w:r w:rsidRPr="00B5059F">
        <w:rPr>
          <w:rFonts w:ascii="Sylfaen" w:hAnsi="Sylfaen" w:cs="Sylfaen"/>
          <w:bCs/>
        </w:rPr>
        <w:t>;</w:t>
      </w:r>
      <w:proofErr w:type="gramEnd"/>
    </w:p>
    <w:p w14:paraId="05CEA307" w14:textId="77777777" w:rsidR="008C1949" w:rsidRPr="00B5059F" w:rsidRDefault="008C1949" w:rsidP="004A2E60">
      <w:pPr>
        <w:numPr>
          <w:ilvl w:val="0"/>
          <w:numId w:val="98"/>
        </w:numPr>
        <w:spacing w:after="0" w:line="240" w:lineRule="auto"/>
        <w:jc w:val="both"/>
        <w:rPr>
          <w:rFonts w:ascii="Sylfaen" w:hAnsi="Sylfaen" w:cs="Sylfaen"/>
          <w:bCs/>
        </w:rPr>
      </w:pPr>
      <w:proofErr w:type="spellStart"/>
      <w:r w:rsidRPr="00B5059F">
        <w:rPr>
          <w:rFonts w:ascii="Sylfaen" w:hAnsi="Sylfaen" w:cs="Sylfaen"/>
          <w:bCs/>
        </w:rPr>
        <w:t>ადგილობრივ</w:t>
      </w:r>
      <w:proofErr w:type="spellEnd"/>
      <w:r w:rsidRPr="00B5059F">
        <w:rPr>
          <w:rFonts w:ascii="Sylfaen" w:hAnsi="Sylfaen" w:cs="Sylfaen"/>
          <w:bCs/>
        </w:rPr>
        <w:t xml:space="preserve"> </w:t>
      </w:r>
      <w:proofErr w:type="spellStart"/>
      <w:r w:rsidRPr="00B5059F">
        <w:rPr>
          <w:rFonts w:ascii="Sylfaen" w:hAnsi="Sylfaen" w:cs="Sylfaen"/>
          <w:bCs/>
        </w:rPr>
        <w:t>ბაზარზე</w:t>
      </w:r>
      <w:proofErr w:type="spellEnd"/>
      <w:r w:rsidRPr="00B5059F">
        <w:rPr>
          <w:rFonts w:ascii="Sylfaen" w:hAnsi="Sylfaen" w:cs="Sylfaen"/>
          <w:bCs/>
        </w:rPr>
        <w:t xml:space="preserve"> </w:t>
      </w:r>
      <w:proofErr w:type="spellStart"/>
      <w:r w:rsidRPr="00B5059F">
        <w:rPr>
          <w:rFonts w:ascii="Sylfaen" w:hAnsi="Sylfaen" w:cs="Sylfaen"/>
          <w:bCs/>
        </w:rPr>
        <w:t>შემოწმდა</w:t>
      </w:r>
      <w:proofErr w:type="spellEnd"/>
      <w:r w:rsidRPr="00B5059F">
        <w:rPr>
          <w:rFonts w:ascii="Sylfaen" w:hAnsi="Sylfaen" w:cs="Sylfaen"/>
          <w:bCs/>
        </w:rPr>
        <w:t xml:space="preserve"> 35 </w:t>
      </w:r>
      <w:proofErr w:type="spellStart"/>
      <w:r w:rsidRPr="00B5059F">
        <w:rPr>
          <w:rFonts w:ascii="Sylfaen" w:hAnsi="Sylfaen" w:cs="Sylfaen"/>
          <w:bCs/>
        </w:rPr>
        <w:t>ტიპის</w:t>
      </w:r>
      <w:proofErr w:type="spellEnd"/>
      <w:r w:rsidRPr="00B5059F">
        <w:rPr>
          <w:rFonts w:ascii="Sylfaen" w:hAnsi="Sylfaen" w:cs="Sylfaen"/>
          <w:bCs/>
        </w:rPr>
        <w:t xml:space="preserve"> </w:t>
      </w:r>
      <w:proofErr w:type="spellStart"/>
      <w:r w:rsidRPr="00B5059F">
        <w:rPr>
          <w:rFonts w:ascii="Sylfaen" w:hAnsi="Sylfaen" w:cs="Sylfaen"/>
          <w:bCs/>
        </w:rPr>
        <w:t>სამშენებლო</w:t>
      </w:r>
      <w:proofErr w:type="spellEnd"/>
      <w:r w:rsidRPr="00B5059F">
        <w:rPr>
          <w:rFonts w:ascii="Sylfaen" w:hAnsi="Sylfaen" w:cs="Sylfaen"/>
          <w:bCs/>
        </w:rPr>
        <w:t xml:space="preserve"> </w:t>
      </w:r>
      <w:proofErr w:type="spellStart"/>
      <w:proofErr w:type="gramStart"/>
      <w:r w:rsidRPr="00B5059F">
        <w:rPr>
          <w:rFonts w:ascii="Sylfaen" w:hAnsi="Sylfaen" w:cs="Sylfaen"/>
          <w:bCs/>
        </w:rPr>
        <w:t>პროდუქტი</w:t>
      </w:r>
      <w:proofErr w:type="spellEnd"/>
      <w:r w:rsidRPr="00B5059F">
        <w:rPr>
          <w:rFonts w:ascii="Sylfaen" w:hAnsi="Sylfaen" w:cs="Sylfaen"/>
          <w:bCs/>
        </w:rPr>
        <w:t>;</w:t>
      </w:r>
      <w:proofErr w:type="gramEnd"/>
    </w:p>
    <w:p w14:paraId="6350FEBC" w14:textId="77777777" w:rsidR="008C1949" w:rsidRPr="00B5059F" w:rsidRDefault="008C1949" w:rsidP="004A2E60">
      <w:pPr>
        <w:numPr>
          <w:ilvl w:val="0"/>
          <w:numId w:val="98"/>
        </w:numPr>
        <w:spacing w:after="0" w:line="240" w:lineRule="auto"/>
        <w:jc w:val="both"/>
        <w:rPr>
          <w:rFonts w:ascii="Sylfaen" w:hAnsi="Sylfaen" w:cs="Sylfaen"/>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ბაზარზე</w:t>
      </w:r>
      <w:proofErr w:type="spellEnd"/>
      <w:r w:rsidRPr="00B5059F">
        <w:rPr>
          <w:rFonts w:ascii="Sylfaen" w:hAnsi="Sylfaen" w:cs="Sylfaen"/>
          <w:bCs/>
        </w:rPr>
        <w:t xml:space="preserve"> </w:t>
      </w:r>
      <w:proofErr w:type="spellStart"/>
      <w:r w:rsidRPr="00B5059F">
        <w:rPr>
          <w:rFonts w:ascii="Sylfaen" w:hAnsi="Sylfaen" w:cs="Sylfaen"/>
          <w:bCs/>
        </w:rPr>
        <w:t>დაშვებული</w:t>
      </w:r>
      <w:proofErr w:type="spellEnd"/>
      <w:r w:rsidRPr="00B5059F">
        <w:rPr>
          <w:rFonts w:ascii="Sylfaen" w:hAnsi="Sylfaen" w:cs="Sylfaen"/>
          <w:bCs/>
        </w:rPr>
        <w:t xml:space="preserve"> </w:t>
      </w:r>
      <w:proofErr w:type="spellStart"/>
      <w:r w:rsidRPr="00B5059F">
        <w:rPr>
          <w:rFonts w:ascii="Sylfaen" w:hAnsi="Sylfaen" w:cs="Sylfaen"/>
          <w:bCs/>
        </w:rPr>
        <w:t>იქნა</w:t>
      </w:r>
      <w:proofErr w:type="spellEnd"/>
      <w:r w:rsidRPr="00B5059F">
        <w:rPr>
          <w:rFonts w:ascii="Sylfaen" w:hAnsi="Sylfaen" w:cs="Sylfaen"/>
          <w:bCs/>
        </w:rPr>
        <w:t xml:space="preserve"> 2</w:t>
      </w:r>
      <w:r w:rsidRPr="00B5059F">
        <w:rPr>
          <w:rFonts w:ascii="Sylfaen" w:hAnsi="Sylfaen" w:cs="Sylfaen"/>
          <w:bCs/>
          <w:lang w:val="ka-GE"/>
        </w:rPr>
        <w:t xml:space="preserve"> </w:t>
      </w:r>
      <w:r w:rsidRPr="00B5059F">
        <w:rPr>
          <w:rFonts w:ascii="Sylfaen" w:hAnsi="Sylfaen" w:cs="Sylfaen"/>
          <w:bCs/>
        </w:rPr>
        <w:t xml:space="preserve">398 </w:t>
      </w:r>
      <w:proofErr w:type="spellStart"/>
      <w:r w:rsidRPr="00B5059F">
        <w:rPr>
          <w:rFonts w:ascii="Sylfaen" w:hAnsi="Sylfaen" w:cs="Sylfaen"/>
          <w:bCs/>
        </w:rPr>
        <w:t>ტიპის</w:t>
      </w:r>
      <w:proofErr w:type="spellEnd"/>
      <w:r w:rsidRPr="00B5059F">
        <w:rPr>
          <w:rFonts w:ascii="Sylfaen" w:hAnsi="Sylfaen" w:cs="Sylfaen"/>
          <w:bCs/>
        </w:rPr>
        <w:t xml:space="preserve"> </w:t>
      </w:r>
      <w:proofErr w:type="spellStart"/>
      <w:r w:rsidRPr="00B5059F">
        <w:rPr>
          <w:rFonts w:ascii="Sylfaen" w:hAnsi="Sylfaen" w:cs="Sylfaen"/>
          <w:bCs/>
        </w:rPr>
        <w:t>სამშენებლო</w:t>
      </w:r>
      <w:proofErr w:type="spellEnd"/>
      <w:r w:rsidRPr="00B5059F">
        <w:rPr>
          <w:rFonts w:ascii="Sylfaen" w:hAnsi="Sylfaen" w:cs="Sylfaen"/>
          <w:bCs/>
        </w:rPr>
        <w:t xml:space="preserve"> </w:t>
      </w:r>
      <w:proofErr w:type="spellStart"/>
      <w:proofErr w:type="gramStart"/>
      <w:r w:rsidRPr="00B5059F">
        <w:rPr>
          <w:rFonts w:ascii="Sylfaen" w:hAnsi="Sylfaen" w:cs="Sylfaen"/>
          <w:bCs/>
        </w:rPr>
        <w:t>პროდუქტი</w:t>
      </w:r>
      <w:proofErr w:type="spellEnd"/>
      <w:r w:rsidRPr="00B5059F">
        <w:rPr>
          <w:rFonts w:ascii="Sylfaen" w:hAnsi="Sylfaen" w:cs="Sylfaen"/>
          <w:bCs/>
        </w:rPr>
        <w:t>;</w:t>
      </w:r>
      <w:proofErr w:type="gramEnd"/>
    </w:p>
    <w:p w14:paraId="35495F2B" w14:textId="77777777" w:rsidR="008C1949" w:rsidRPr="00B5059F" w:rsidRDefault="008C1949" w:rsidP="004A2E60">
      <w:pPr>
        <w:numPr>
          <w:ilvl w:val="0"/>
          <w:numId w:val="98"/>
        </w:numPr>
        <w:spacing w:after="0" w:line="240" w:lineRule="auto"/>
        <w:jc w:val="both"/>
        <w:rPr>
          <w:rFonts w:ascii="Sylfaen" w:hAnsi="Sylfaen" w:cs="Sylfaen"/>
          <w:bCs/>
        </w:rPr>
      </w:pPr>
      <w:proofErr w:type="spellStart"/>
      <w:r w:rsidRPr="00B5059F">
        <w:rPr>
          <w:rFonts w:ascii="Sylfaen" w:hAnsi="Sylfaen" w:cs="Sylfaen"/>
          <w:bCs/>
        </w:rPr>
        <w:t>აღებულ</w:t>
      </w:r>
      <w:proofErr w:type="spellEnd"/>
      <w:r w:rsidRPr="00B5059F">
        <w:rPr>
          <w:rFonts w:ascii="Sylfaen" w:hAnsi="Sylfaen" w:cs="Sylfaen"/>
          <w:bCs/>
        </w:rPr>
        <w:t xml:space="preserve"> </w:t>
      </w:r>
      <w:proofErr w:type="spellStart"/>
      <w:r w:rsidRPr="00B5059F">
        <w:rPr>
          <w:rFonts w:ascii="Sylfaen" w:hAnsi="Sylfaen" w:cs="Sylfaen"/>
          <w:bCs/>
        </w:rPr>
        <w:t>იქნა</w:t>
      </w:r>
      <w:proofErr w:type="spellEnd"/>
      <w:r w:rsidRPr="00B5059F">
        <w:rPr>
          <w:rFonts w:ascii="Sylfaen" w:hAnsi="Sylfaen" w:cs="Sylfaen"/>
          <w:bCs/>
        </w:rPr>
        <w:t xml:space="preserve"> </w:t>
      </w:r>
      <w:proofErr w:type="spellStart"/>
      <w:r w:rsidRPr="00B5059F">
        <w:rPr>
          <w:rFonts w:ascii="Sylfaen" w:hAnsi="Sylfaen" w:cs="Sylfaen"/>
          <w:bCs/>
        </w:rPr>
        <w:t>სამშენებლო</w:t>
      </w:r>
      <w:proofErr w:type="spellEnd"/>
      <w:r w:rsidRPr="00B5059F">
        <w:rPr>
          <w:rFonts w:ascii="Sylfaen" w:hAnsi="Sylfaen" w:cs="Sylfaen"/>
          <w:bCs/>
        </w:rPr>
        <w:t xml:space="preserve"> </w:t>
      </w:r>
      <w:proofErr w:type="spellStart"/>
      <w:r w:rsidRPr="00B5059F">
        <w:rPr>
          <w:rFonts w:ascii="Sylfaen" w:hAnsi="Sylfaen" w:cs="Sylfaen"/>
          <w:bCs/>
        </w:rPr>
        <w:t>პროდუქტების</w:t>
      </w:r>
      <w:proofErr w:type="spellEnd"/>
      <w:r w:rsidRPr="00B5059F">
        <w:rPr>
          <w:rFonts w:ascii="Sylfaen" w:hAnsi="Sylfaen" w:cs="Sylfaen"/>
          <w:bCs/>
        </w:rPr>
        <w:t xml:space="preserve"> 25 </w:t>
      </w:r>
      <w:proofErr w:type="spellStart"/>
      <w:r w:rsidRPr="00B5059F">
        <w:rPr>
          <w:rFonts w:ascii="Sylfaen" w:hAnsi="Sylfaen" w:cs="Sylfaen"/>
          <w:bCs/>
        </w:rPr>
        <w:t>განსხვავებული</w:t>
      </w:r>
      <w:proofErr w:type="spellEnd"/>
      <w:r w:rsidRPr="00B5059F">
        <w:rPr>
          <w:rFonts w:ascii="Sylfaen" w:hAnsi="Sylfaen" w:cs="Sylfaen"/>
          <w:bCs/>
        </w:rPr>
        <w:t xml:space="preserve"> </w:t>
      </w:r>
      <w:proofErr w:type="spellStart"/>
      <w:r w:rsidRPr="00B5059F">
        <w:rPr>
          <w:rFonts w:ascii="Sylfaen" w:hAnsi="Sylfaen" w:cs="Sylfaen"/>
          <w:bCs/>
        </w:rPr>
        <w:t>ტიპის</w:t>
      </w:r>
      <w:proofErr w:type="spellEnd"/>
      <w:r w:rsidRPr="00B5059F">
        <w:rPr>
          <w:rFonts w:ascii="Sylfaen" w:hAnsi="Sylfaen" w:cs="Sylfaen"/>
          <w:bCs/>
        </w:rPr>
        <w:t xml:space="preserve"> </w:t>
      </w:r>
      <w:proofErr w:type="spellStart"/>
      <w:r w:rsidRPr="00B5059F">
        <w:rPr>
          <w:rFonts w:ascii="Sylfaen" w:hAnsi="Sylfaen" w:cs="Sylfaen"/>
          <w:bCs/>
        </w:rPr>
        <w:t>ნიმუში</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გადაგზავნილ</w:t>
      </w:r>
      <w:proofErr w:type="spellEnd"/>
      <w:r w:rsidRPr="00B5059F">
        <w:rPr>
          <w:rFonts w:ascii="Sylfaen" w:hAnsi="Sylfaen" w:cs="Sylfaen"/>
          <w:bCs/>
        </w:rPr>
        <w:t xml:space="preserve"> </w:t>
      </w:r>
      <w:proofErr w:type="spellStart"/>
      <w:r w:rsidRPr="00B5059F">
        <w:rPr>
          <w:rFonts w:ascii="Sylfaen" w:hAnsi="Sylfaen" w:cs="Sylfaen"/>
          <w:bCs/>
        </w:rPr>
        <w:t>იქნა</w:t>
      </w:r>
      <w:proofErr w:type="spellEnd"/>
      <w:r w:rsidRPr="00B5059F">
        <w:rPr>
          <w:rFonts w:ascii="Sylfaen" w:hAnsi="Sylfaen" w:cs="Sylfaen"/>
          <w:bCs/>
        </w:rPr>
        <w:t xml:space="preserve"> </w:t>
      </w:r>
      <w:proofErr w:type="spellStart"/>
      <w:r w:rsidRPr="00B5059F">
        <w:rPr>
          <w:rFonts w:ascii="Sylfaen" w:hAnsi="Sylfaen" w:cs="Sylfaen"/>
          <w:bCs/>
        </w:rPr>
        <w:t>შესაბამის</w:t>
      </w:r>
      <w:proofErr w:type="spellEnd"/>
      <w:r w:rsidRPr="00B5059F">
        <w:rPr>
          <w:rFonts w:ascii="Sylfaen" w:hAnsi="Sylfaen" w:cs="Sylfaen"/>
          <w:bCs/>
        </w:rPr>
        <w:t xml:space="preserve"> </w:t>
      </w:r>
      <w:proofErr w:type="spellStart"/>
      <w:r w:rsidRPr="00B5059F">
        <w:rPr>
          <w:rFonts w:ascii="Sylfaen" w:hAnsi="Sylfaen" w:cs="Sylfaen"/>
          <w:bCs/>
        </w:rPr>
        <w:t>აკრედიტებულ</w:t>
      </w:r>
      <w:proofErr w:type="spellEnd"/>
      <w:r w:rsidRPr="00B5059F">
        <w:rPr>
          <w:rFonts w:ascii="Sylfaen" w:hAnsi="Sylfaen" w:cs="Sylfaen"/>
          <w:bCs/>
        </w:rPr>
        <w:t xml:space="preserve"> </w:t>
      </w:r>
      <w:proofErr w:type="spellStart"/>
      <w:proofErr w:type="gramStart"/>
      <w:r w:rsidRPr="00B5059F">
        <w:rPr>
          <w:rFonts w:ascii="Sylfaen" w:hAnsi="Sylfaen" w:cs="Sylfaen"/>
          <w:bCs/>
        </w:rPr>
        <w:t>ლაბორატორიაში</w:t>
      </w:r>
      <w:proofErr w:type="spellEnd"/>
      <w:r w:rsidRPr="00B5059F">
        <w:rPr>
          <w:rFonts w:ascii="Sylfaen" w:hAnsi="Sylfaen" w:cs="Sylfaen"/>
          <w:bCs/>
        </w:rPr>
        <w:t>;</w:t>
      </w:r>
      <w:proofErr w:type="gramEnd"/>
    </w:p>
    <w:p w14:paraId="5AD4CB89" w14:textId="77777777" w:rsidR="008C1949" w:rsidRPr="00B5059F" w:rsidRDefault="008C1949" w:rsidP="004A2E60">
      <w:pPr>
        <w:numPr>
          <w:ilvl w:val="0"/>
          <w:numId w:val="98"/>
        </w:numPr>
        <w:spacing w:after="0" w:line="240" w:lineRule="auto"/>
        <w:jc w:val="both"/>
        <w:rPr>
          <w:rFonts w:ascii="Sylfaen" w:hAnsi="Sylfaen" w:cs="Sylfaen"/>
          <w:bCs/>
        </w:rPr>
      </w:pPr>
      <w:proofErr w:type="spellStart"/>
      <w:r w:rsidRPr="00B5059F">
        <w:rPr>
          <w:rFonts w:ascii="Sylfaen" w:hAnsi="Sylfaen" w:cs="Sylfaen"/>
          <w:bCs/>
        </w:rPr>
        <w:t>ინსპექტირება</w:t>
      </w:r>
      <w:proofErr w:type="spellEnd"/>
      <w:r w:rsidRPr="00B5059F">
        <w:rPr>
          <w:rFonts w:ascii="Sylfaen" w:hAnsi="Sylfaen" w:cs="Sylfaen"/>
          <w:bCs/>
        </w:rPr>
        <w:t xml:space="preserve"> </w:t>
      </w:r>
      <w:proofErr w:type="spellStart"/>
      <w:r w:rsidRPr="00B5059F">
        <w:rPr>
          <w:rFonts w:ascii="Sylfaen" w:hAnsi="Sylfaen" w:cs="Sylfaen"/>
          <w:bCs/>
        </w:rPr>
        <w:t>ჩაუტარდა</w:t>
      </w:r>
      <w:proofErr w:type="spellEnd"/>
      <w:r w:rsidRPr="00B5059F">
        <w:rPr>
          <w:rFonts w:ascii="Sylfaen" w:hAnsi="Sylfaen" w:cs="Sylfaen"/>
          <w:bCs/>
          <w:lang w:val="ka-GE"/>
        </w:rPr>
        <w:t>:</w:t>
      </w:r>
      <w:r w:rsidRPr="00B5059F">
        <w:rPr>
          <w:rFonts w:ascii="Sylfaen" w:hAnsi="Sylfaen" w:cs="Sylfaen"/>
          <w:bCs/>
        </w:rPr>
        <w:t xml:space="preserve"> 16 </w:t>
      </w:r>
      <w:proofErr w:type="spellStart"/>
      <w:r w:rsidRPr="00B5059F">
        <w:rPr>
          <w:rFonts w:ascii="Sylfaen" w:hAnsi="Sylfaen" w:cs="Sylfaen"/>
          <w:bCs/>
        </w:rPr>
        <w:t>ეკონომიკური</w:t>
      </w:r>
      <w:proofErr w:type="spellEnd"/>
      <w:r w:rsidRPr="00B5059F">
        <w:rPr>
          <w:rFonts w:ascii="Sylfaen" w:hAnsi="Sylfaen" w:cs="Sylfaen"/>
          <w:bCs/>
        </w:rPr>
        <w:t xml:space="preserve"> </w:t>
      </w:r>
      <w:proofErr w:type="spellStart"/>
      <w:r w:rsidRPr="00B5059F">
        <w:rPr>
          <w:rFonts w:ascii="Sylfaen" w:hAnsi="Sylfaen" w:cs="Sylfaen"/>
          <w:bCs/>
        </w:rPr>
        <w:t>ოპერატორის</w:t>
      </w:r>
      <w:proofErr w:type="spellEnd"/>
      <w:r w:rsidRPr="00B5059F">
        <w:rPr>
          <w:rFonts w:ascii="Sylfaen" w:hAnsi="Sylfaen" w:cs="Sylfaen"/>
          <w:bCs/>
        </w:rPr>
        <w:t xml:space="preserve"> 33 </w:t>
      </w:r>
      <w:proofErr w:type="spellStart"/>
      <w:r w:rsidRPr="00B5059F">
        <w:rPr>
          <w:rFonts w:ascii="Sylfaen" w:hAnsi="Sylfaen" w:cs="Sylfaen"/>
          <w:bCs/>
        </w:rPr>
        <w:t>დასახელების</w:t>
      </w:r>
      <w:proofErr w:type="spellEnd"/>
      <w:r w:rsidRPr="00B5059F">
        <w:rPr>
          <w:rFonts w:ascii="Sylfaen" w:hAnsi="Sylfaen" w:cs="Sylfaen"/>
          <w:bCs/>
        </w:rPr>
        <w:t xml:space="preserve"> </w:t>
      </w:r>
      <w:proofErr w:type="spellStart"/>
      <w:r w:rsidRPr="00B5059F">
        <w:rPr>
          <w:rFonts w:ascii="Sylfaen" w:hAnsi="Sylfaen" w:cs="Sylfaen"/>
          <w:bCs/>
        </w:rPr>
        <w:t>სათამაშოს</w:t>
      </w:r>
      <w:proofErr w:type="spellEnd"/>
      <w:r w:rsidRPr="00B5059F">
        <w:rPr>
          <w:rFonts w:ascii="Sylfaen" w:hAnsi="Sylfaen" w:cs="Sylfaen"/>
          <w:bCs/>
        </w:rPr>
        <w:t>;</w:t>
      </w:r>
      <w:r w:rsidRPr="00B5059F">
        <w:rPr>
          <w:rFonts w:ascii="Sylfaen" w:hAnsi="Sylfaen" w:cs="Sylfaen"/>
          <w:bCs/>
          <w:lang w:val="ka-GE"/>
        </w:rPr>
        <w:t xml:space="preserve"> </w:t>
      </w:r>
      <w:r w:rsidRPr="00B5059F">
        <w:rPr>
          <w:rFonts w:ascii="Sylfaen" w:hAnsi="Sylfaen" w:cs="Sylfaen"/>
          <w:bCs/>
        </w:rPr>
        <w:t xml:space="preserve">41 </w:t>
      </w:r>
      <w:proofErr w:type="spellStart"/>
      <w:r w:rsidRPr="00B5059F">
        <w:rPr>
          <w:rFonts w:ascii="Sylfaen" w:hAnsi="Sylfaen" w:cs="Sylfaen"/>
          <w:bCs/>
        </w:rPr>
        <w:t>ეკონომიკური</w:t>
      </w:r>
      <w:proofErr w:type="spellEnd"/>
      <w:r w:rsidRPr="00B5059F">
        <w:rPr>
          <w:rFonts w:ascii="Sylfaen" w:hAnsi="Sylfaen" w:cs="Sylfaen"/>
          <w:bCs/>
        </w:rPr>
        <w:t xml:space="preserve"> </w:t>
      </w:r>
      <w:proofErr w:type="spellStart"/>
      <w:r w:rsidRPr="00B5059F">
        <w:rPr>
          <w:rFonts w:ascii="Sylfaen" w:hAnsi="Sylfaen" w:cs="Sylfaen"/>
          <w:bCs/>
        </w:rPr>
        <w:t>ოპერატორის</w:t>
      </w:r>
      <w:proofErr w:type="spellEnd"/>
      <w:r w:rsidRPr="00B5059F">
        <w:rPr>
          <w:rFonts w:ascii="Sylfaen" w:hAnsi="Sylfaen" w:cs="Sylfaen"/>
          <w:bCs/>
        </w:rPr>
        <w:t xml:space="preserve"> 50 </w:t>
      </w:r>
      <w:proofErr w:type="spellStart"/>
      <w:r w:rsidRPr="00B5059F">
        <w:rPr>
          <w:rFonts w:ascii="Sylfaen" w:hAnsi="Sylfaen" w:cs="Sylfaen"/>
          <w:bCs/>
        </w:rPr>
        <w:t>დასახელების</w:t>
      </w:r>
      <w:proofErr w:type="spellEnd"/>
      <w:r w:rsidRPr="00B5059F">
        <w:rPr>
          <w:rFonts w:ascii="Sylfaen" w:hAnsi="Sylfaen" w:cs="Sylfaen"/>
          <w:bCs/>
        </w:rPr>
        <w:t xml:space="preserve"> </w:t>
      </w:r>
      <w:proofErr w:type="spellStart"/>
      <w:r w:rsidRPr="00B5059F">
        <w:rPr>
          <w:rFonts w:ascii="Sylfaen" w:hAnsi="Sylfaen" w:cs="Sylfaen"/>
          <w:bCs/>
        </w:rPr>
        <w:t>გაზის</w:t>
      </w:r>
      <w:proofErr w:type="spellEnd"/>
      <w:r w:rsidRPr="00B5059F">
        <w:rPr>
          <w:rFonts w:ascii="Sylfaen" w:hAnsi="Sylfaen" w:cs="Sylfaen"/>
          <w:bCs/>
        </w:rPr>
        <w:t xml:space="preserve"> </w:t>
      </w:r>
      <w:proofErr w:type="spellStart"/>
      <w:r w:rsidRPr="00B5059F">
        <w:rPr>
          <w:rFonts w:ascii="Sylfaen" w:hAnsi="Sylfaen" w:cs="Sylfaen"/>
          <w:bCs/>
        </w:rPr>
        <w:t>მოწყობილობას</w:t>
      </w:r>
      <w:proofErr w:type="spellEnd"/>
      <w:r w:rsidRPr="00B5059F">
        <w:rPr>
          <w:rFonts w:ascii="Sylfaen" w:hAnsi="Sylfaen" w:cs="Sylfaen"/>
          <w:bCs/>
          <w:lang w:val="ka-GE"/>
        </w:rPr>
        <w:t xml:space="preserve">; </w:t>
      </w:r>
      <w:r w:rsidRPr="00B5059F">
        <w:rPr>
          <w:rFonts w:ascii="Sylfaen" w:hAnsi="Sylfaen" w:cs="Sylfaen"/>
          <w:bCs/>
        </w:rPr>
        <w:t xml:space="preserve">19 </w:t>
      </w:r>
      <w:proofErr w:type="spellStart"/>
      <w:r w:rsidRPr="00B5059F">
        <w:rPr>
          <w:rFonts w:ascii="Sylfaen" w:hAnsi="Sylfaen" w:cs="Sylfaen"/>
          <w:bCs/>
        </w:rPr>
        <w:t>ეკონომიკური</w:t>
      </w:r>
      <w:proofErr w:type="spellEnd"/>
      <w:r w:rsidRPr="00B5059F">
        <w:rPr>
          <w:rFonts w:ascii="Sylfaen" w:hAnsi="Sylfaen" w:cs="Sylfaen"/>
          <w:bCs/>
        </w:rPr>
        <w:t xml:space="preserve"> </w:t>
      </w:r>
      <w:proofErr w:type="spellStart"/>
      <w:r w:rsidRPr="00B5059F">
        <w:rPr>
          <w:rFonts w:ascii="Sylfaen" w:hAnsi="Sylfaen" w:cs="Sylfaen"/>
          <w:bCs/>
        </w:rPr>
        <w:t>ოპერატორის</w:t>
      </w:r>
      <w:proofErr w:type="spellEnd"/>
      <w:r w:rsidRPr="00B5059F">
        <w:rPr>
          <w:rFonts w:ascii="Sylfaen" w:hAnsi="Sylfaen" w:cs="Sylfaen"/>
          <w:bCs/>
        </w:rPr>
        <w:t xml:space="preserve"> 37 </w:t>
      </w:r>
      <w:proofErr w:type="spellStart"/>
      <w:r w:rsidRPr="00B5059F">
        <w:rPr>
          <w:rFonts w:ascii="Sylfaen" w:hAnsi="Sylfaen" w:cs="Sylfaen"/>
          <w:bCs/>
        </w:rPr>
        <w:t>დასახელების</w:t>
      </w:r>
      <w:proofErr w:type="spellEnd"/>
      <w:r w:rsidRPr="00B5059F">
        <w:rPr>
          <w:rFonts w:ascii="Sylfaen" w:hAnsi="Sylfaen" w:cs="Sylfaen"/>
          <w:bCs/>
        </w:rPr>
        <w:t xml:space="preserve"> </w:t>
      </w:r>
      <w:proofErr w:type="spellStart"/>
      <w:r w:rsidRPr="00B5059F">
        <w:rPr>
          <w:rFonts w:ascii="Sylfaen" w:hAnsi="Sylfaen" w:cs="Sylfaen"/>
          <w:bCs/>
        </w:rPr>
        <w:t>ინდივიდუალური</w:t>
      </w:r>
      <w:proofErr w:type="spellEnd"/>
      <w:r w:rsidRPr="00B5059F">
        <w:rPr>
          <w:rFonts w:ascii="Sylfaen" w:hAnsi="Sylfaen" w:cs="Sylfaen"/>
          <w:bCs/>
        </w:rPr>
        <w:t xml:space="preserve"> </w:t>
      </w:r>
      <w:proofErr w:type="spellStart"/>
      <w:r w:rsidRPr="00B5059F">
        <w:rPr>
          <w:rFonts w:ascii="Sylfaen" w:hAnsi="Sylfaen" w:cs="Sylfaen"/>
          <w:bCs/>
        </w:rPr>
        <w:t>დაცვის</w:t>
      </w:r>
      <w:proofErr w:type="spellEnd"/>
      <w:r w:rsidRPr="00B5059F">
        <w:rPr>
          <w:rFonts w:ascii="Sylfaen" w:hAnsi="Sylfaen" w:cs="Sylfaen"/>
          <w:bCs/>
        </w:rPr>
        <w:t xml:space="preserve"> </w:t>
      </w:r>
      <w:proofErr w:type="spellStart"/>
      <w:r w:rsidRPr="00B5059F">
        <w:rPr>
          <w:rFonts w:ascii="Sylfaen" w:hAnsi="Sylfaen" w:cs="Sylfaen"/>
          <w:bCs/>
        </w:rPr>
        <w:t>საშუალებას</w:t>
      </w:r>
      <w:proofErr w:type="spellEnd"/>
      <w:r w:rsidRPr="00B5059F">
        <w:rPr>
          <w:rFonts w:ascii="Sylfaen" w:hAnsi="Sylfaen" w:cs="Sylfaen"/>
          <w:bCs/>
          <w:lang w:val="ka-GE"/>
        </w:rPr>
        <w:t xml:space="preserve"> და </w:t>
      </w:r>
      <w:r w:rsidRPr="00B5059F">
        <w:rPr>
          <w:rFonts w:ascii="Sylfaen" w:hAnsi="Sylfaen" w:cs="Sylfaen"/>
          <w:bCs/>
        </w:rPr>
        <w:t xml:space="preserve">9 </w:t>
      </w:r>
      <w:proofErr w:type="spellStart"/>
      <w:r w:rsidRPr="00B5059F">
        <w:rPr>
          <w:rFonts w:ascii="Sylfaen" w:hAnsi="Sylfaen" w:cs="Sylfaen"/>
          <w:bCs/>
        </w:rPr>
        <w:t>ეკონომიკური</w:t>
      </w:r>
      <w:proofErr w:type="spellEnd"/>
      <w:r w:rsidRPr="00B5059F">
        <w:rPr>
          <w:rFonts w:ascii="Sylfaen" w:hAnsi="Sylfaen" w:cs="Sylfaen"/>
          <w:bCs/>
        </w:rPr>
        <w:t xml:space="preserve"> </w:t>
      </w:r>
      <w:proofErr w:type="spellStart"/>
      <w:r w:rsidRPr="00B5059F">
        <w:rPr>
          <w:rFonts w:ascii="Sylfaen" w:hAnsi="Sylfaen" w:cs="Sylfaen"/>
          <w:bCs/>
        </w:rPr>
        <w:t>ოპერატორის</w:t>
      </w:r>
      <w:proofErr w:type="spellEnd"/>
      <w:r w:rsidRPr="00B5059F">
        <w:rPr>
          <w:rFonts w:ascii="Sylfaen" w:hAnsi="Sylfaen" w:cs="Sylfaen"/>
          <w:bCs/>
        </w:rPr>
        <w:t xml:space="preserve"> 17 </w:t>
      </w:r>
      <w:proofErr w:type="spellStart"/>
      <w:r w:rsidRPr="00B5059F">
        <w:rPr>
          <w:rFonts w:ascii="Sylfaen" w:hAnsi="Sylfaen" w:cs="Sylfaen"/>
          <w:bCs/>
        </w:rPr>
        <w:t>დასახელების</w:t>
      </w:r>
      <w:proofErr w:type="spellEnd"/>
      <w:r w:rsidRPr="00B5059F">
        <w:rPr>
          <w:rFonts w:ascii="Sylfaen" w:hAnsi="Sylfaen" w:cs="Sylfaen"/>
          <w:bCs/>
        </w:rPr>
        <w:t xml:space="preserve"> </w:t>
      </w:r>
      <w:proofErr w:type="spellStart"/>
      <w:r w:rsidRPr="00B5059F">
        <w:rPr>
          <w:rFonts w:ascii="Sylfaen" w:hAnsi="Sylfaen" w:cs="Sylfaen"/>
          <w:bCs/>
        </w:rPr>
        <w:t>მანქანა-დანადგარს</w:t>
      </w:r>
      <w:proofErr w:type="spellEnd"/>
      <w:r w:rsidRPr="00B5059F">
        <w:rPr>
          <w:rFonts w:ascii="Sylfaen" w:hAnsi="Sylfaen" w:cs="Sylfaen"/>
          <w:bCs/>
        </w:rPr>
        <w:t>.</w:t>
      </w:r>
    </w:p>
    <w:p w14:paraId="2168A6F9" w14:textId="46DA6138" w:rsidR="008C1949" w:rsidRPr="00B5059F" w:rsidRDefault="008C1949" w:rsidP="00D37950">
      <w:pPr>
        <w:spacing w:after="0" w:line="240" w:lineRule="auto"/>
        <w:rPr>
          <w:bCs/>
          <w:lang w:val="ka-GE"/>
        </w:rPr>
      </w:pPr>
    </w:p>
    <w:p w14:paraId="42D0751D" w14:textId="77777777" w:rsidR="008C1949" w:rsidRPr="00B5059F" w:rsidRDefault="008C1949" w:rsidP="00D37950">
      <w:pPr>
        <w:spacing w:after="0" w:line="240" w:lineRule="auto"/>
        <w:rPr>
          <w:bCs/>
          <w:lang w:val="ka-GE"/>
        </w:rPr>
      </w:pPr>
    </w:p>
    <w:p w14:paraId="0FF34603" w14:textId="0E396BEC" w:rsidR="00D64101"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lastRenderedPageBreak/>
        <w:t>განათლება, მეცნიერება და პროფესიული მომზადება</w:t>
      </w:r>
    </w:p>
    <w:p w14:paraId="4BEDF1DC" w14:textId="02645673" w:rsidR="008E18F3" w:rsidRPr="00B5059F" w:rsidRDefault="008E18F3" w:rsidP="00D37950">
      <w:pPr>
        <w:spacing w:line="240" w:lineRule="auto"/>
        <w:rPr>
          <w:rFonts w:ascii="Sylfaen" w:hAnsi="Sylfaen"/>
          <w:bCs/>
        </w:rPr>
      </w:pPr>
    </w:p>
    <w:p w14:paraId="54420B43" w14:textId="77777777" w:rsidR="002A1883" w:rsidRPr="00B5059F" w:rsidRDefault="002A1883" w:rsidP="00D37950">
      <w:pPr>
        <w:pStyle w:val="Heading2"/>
        <w:shd w:val="clear" w:color="auto" w:fill="FFFFFF" w:themeFill="background1"/>
        <w:spacing w:line="240" w:lineRule="auto"/>
        <w:ind w:left="567" w:hanging="567"/>
        <w:jc w:val="both"/>
        <w:rPr>
          <w:rFonts w:ascii="Sylfaen" w:eastAsia="Calibri" w:hAnsi="Sylfaen" w:cs="Calibri"/>
          <w:bCs/>
          <w:color w:val="366091"/>
          <w:sz w:val="22"/>
          <w:szCs w:val="22"/>
        </w:rPr>
      </w:pPr>
      <w:bookmarkStart w:id="2" w:name="_Hlk68005845"/>
      <w:r w:rsidRPr="00B5059F">
        <w:rPr>
          <w:rFonts w:ascii="Sylfaen" w:eastAsia="Calibri" w:hAnsi="Sylfaen" w:cs="Calibri"/>
          <w:bCs/>
          <w:color w:val="366091"/>
          <w:sz w:val="22"/>
          <w:szCs w:val="22"/>
        </w:rPr>
        <w:t>4.1</w:t>
      </w:r>
      <w:r w:rsidRPr="00B5059F">
        <w:rPr>
          <w:rFonts w:ascii="Sylfaen" w:eastAsia="Calibri" w:hAnsi="Sylfaen" w:cs="Calibri"/>
          <w:bCs/>
          <w:color w:val="366091"/>
          <w:sz w:val="22"/>
          <w:szCs w:val="22"/>
          <w:lang w:val="ka-GE"/>
        </w:rPr>
        <w:t xml:space="preserve"> </w:t>
      </w:r>
      <w:proofErr w:type="spellStart"/>
      <w:r w:rsidRPr="00B5059F">
        <w:rPr>
          <w:rFonts w:ascii="Sylfaen" w:eastAsia="Calibri" w:hAnsi="Sylfaen" w:cs="Calibri"/>
          <w:bCs/>
          <w:color w:val="366091"/>
          <w:sz w:val="22"/>
          <w:szCs w:val="22"/>
        </w:rPr>
        <w:t>სკოლამდელი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ზოგადი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განათლება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32 02)</w:t>
      </w:r>
    </w:p>
    <w:p w14:paraId="1E5AA319" w14:textId="77777777" w:rsidR="002A1883" w:rsidRPr="00B5059F" w:rsidRDefault="002A1883" w:rsidP="00D37950">
      <w:pPr>
        <w:pBdr>
          <w:top w:val="nil"/>
          <w:left w:val="nil"/>
          <w:bottom w:val="nil"/>
          <w:right w:val="nil"/>
          <w:between w:val="nil"/>
        </w:pBdr>
        <w:spacing w:line="240" w:lineRule="auto"/>
        <w:ind w:left="1080" w:hanging="796"/>
        <w:jc w:val="both"/>
        <w:rPr>
          <w:rFonts w:ascii="Sylfaen" w:eastAsia="Calibri" w:hAnsi="Sylfaen" w:cs="Calibri"/>
          <w:bCs/>
          <w:color w:val="000000"/>
        </w:rPr>
      </w:pPr>
    </w:p>
    <w:p w14:paraId="778989A1" w14:textId="6252D24C" w:rsidR="002A1883" w:rsidRPr="00B5059F" w:rsidRDefault="002A1883" w:rsidP="00D37950">
      <w:pPr>
        <w:pBdr>
          <w:top w:val="nil"/>
          <w:left w:val="nil"/>
          <w:bottom w:val="nil"/>
          <w:right w:val="nil"/>
          <w:between w:val="nil"/>
        </w:pBdr>
        <w:spacing w:line="240" w:lineRule="auto"/>
        <w:ind w:left="1080" w:hanging="796"/>
        <w:jc w:val="both"/>
        <w:rPr>
          <w:rFonts w:ascii="Sylfaen" w:eastAsia="Calibri" w:hAnsi="Sylfaen" w:cs="Calibri"/>
          <w:bCs/>
          <w:color w:val="000000"/>
        </w:rPr>
      </w:pPr>
      <w:proofErr w:type="spellStart"/>
      <w:r w:rsidRPr="00B5059F">
        <w:rPr>
          <w:rFonts w:ascii="Sylfaen" w:eastAsia="Calibri" w:hAnsi="Sylfaen" w:cs="Calibri"/>
          <w:bCs/>
          <w:color w:val="000000"/>
        </w:rPr>
        <w:t>პროგრამის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განმახორციელებელი</w:t>
      </w:r>
      <w:proofErr w:type="spellEnd"/>
      <w:r w:rsidRPr="00B5059F">
        <w:rPr>
          <w:rFonts w:ascii="Sylfaen" w:eastAsia="Calibri" w:hAnsi="Sylfaen" w:cs="Calibri"/>
          <w:bCs/>
          <w:color w:val="000000"/>
        </w:rPr>
        <w:t>:</w:t>
      </w:r>
    </w:p>
    <w:p w14:paraId="15CAB188" w14:textId="77777777" w:rsidR="002A1883" w:rsidRPr="00B5059F" w:rsidRDefault="002A1883" w:rsidP="00D37950">
      <w:pPr>
        <w:numPr>
          <w:ilvl w:val="0"/>
          <w:numId w:val="13"/>
        </w:numPr>
        <w:pBdr>
          <w:top w:val="nil"/>
          <w:left w:val="nil"/>
          <w:bottom w:val="nil"/>
          <w:right w:val="nil"/>
          <w:between w:val="nil"/>
        </w:pBdr>
        <w:spacing w:after="0" w:line="240" w:lineRule="auto"/>
        <w:ind w:left="567" w:hanging="283"/>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განათლებისა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მეცნიერების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სამინისტროს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აპარატი</w:t>
      </w:r>
      <w:proofErr w:type="spellEnd"/>
      <w:r w:rsidRPr="00B5059F">
        <w:rPr>
          <w:rFonts w:ascii="Sylfaen" w:eastAsia="Calibri" w:hAnsi="Sylfaen" w:cs="Calibri"/>
          <w:bCs/>
          <w:color w:val="000000"/>
        </w:rPr>
        <w:t>;</w:t>
      </w:r>
      <w:proofErr w:type="gramEnd"/>
    </w:p>
    <w:p w14:paraId="1C096EC6" w14:textId="77777777" w:rsidR="002A1883" w:rsidRPr="00B5059F" w:rsidRDefault="002A1883" w:rsidP="00D37950">
      <w:pPr>
        <w:numPr>
          <w:ilvl w:val="0"/>
          <w:numId w:val="13"/>
        </w:numPr>
        <w:pBdr>
          <w:top w:val="nil"/>
          <w:left w:val="nil"/>
          <w:bottom w:val="nil"/>
          <w:right w:val="nil"/>
          <w:between w:val="nil"/>
        </w:pBdr>
        <w:spacing w:after="0" w:line="240" w:lineRule="auto"/>
        <w:ind w:left="567" w:hanging="283"/>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საგანმანათლებლო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დაწესებულების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მანდატურის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სამსახური</w:t>
      </w:r>
      <w:proofErr w:type="spellEnd"/>
      <w:r w:rsidRPr="00B5059F">
        <w:rPr>
          <w:rFonts w:ascii="Sylfaen" w:eastAsia="Calibri" w:hAnsi="Sylfaen" w:cs="Calibri"/>
          <w:bCs/>
          <w:color w:val="000000"/>
        </w:rPr>
        <w:t>;</w:t>
      </w:r>
      <w:proofErr w:type="gramEnd"/>
      <w:r w:rsidRPr="00B5059F">
        <w:rPr>
          <w:rFonts w:ascii="Sylfaen" w:eastAsia="Calibri" w:hAnsi="Sylfaen" w:cs="Calibri"/>
          <w:bCs/>
          <w:color w:val="000000"/>
        </w:rPr>
        <w:t xml:space="preserve"> </w:t>
      </w:r>
    </w:p>
    <w:p w14:paraId="30EB5688" w14:textId="77777777" w:rsidR="002A1883" w:rsidRPr="00B5059F" w:rsidRDefault="002A1883" w:rsidP="00D37950">
      <w:pPr>
        <w:numPr>
          <w:ilvl w:val="0"/>
          <w:numId w:val="13"/>
        </w:numPr>
        <w:pBdr>
          <w:top w:val="nil"/>
          <w:left w:val="nil"/>
          <w:bottom w:val="nil"/>
          <w:right w:val="nil"/>
          <w:between w:val="nil"/>
        </w:pBdr>
        <w:spacing w:after="0" w:line="240" w:lineRule="auto"/>
        <w:ind w:left="567" w:hanging="283"/>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შეფასებისა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გამოცდების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ცენტრი</w:t>
      </w:r>
      <w:proofErr w:type="spellEnd"/>
      <w:r w:rsidRPr="00B5059F">
        <w:rPr>
          <w:rFonts w:ascii="Sylfaen" w:eastAsia="Calibri" w:hAnsi="Sylfaen" w:cs="Calibri"/>
          <w:bCs/>
          <w:color w:val="000000"/>
        </w:rPr>
        <w:t>;</w:t>
      </w:r>
      <w:proofErr w:type="gramEnd"/>
    </w:p>
    <w:p w14:paraId="4F636683" w14:textId="77777777" w:rsidR="002A1883" w:rsidRPr="00B5059F" w:rsidRDefault="002A1883" w:rsidP="00D37950">
      <w:pPr>
        <w:numPr>
          <w:ilvl w:val="0"/>
          <w:numId w:val="13"/>
        </w:numPr>
        <w:pBdr>
          <w:top w:val="nil"/>
          <w:left w:val="nil"/>
          <w:bottom w:val="nil"/>
          <w:right w:val="nil"/>
          <w:between w:val="nil"/>
        </w:pBdr>
        <w:spacing w:after="0" w:line="240" w:lineRule="auto"/>
        <w:ind w:left="567" w:hanging="283"/>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მასწავლებელთა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პროფესიული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ცენტრი</w:t>
      </w:r>
      <w:proofErr w:type="spellEnd"/>
      <w:r w:rsidRPr="00B5059F">
        <w:rPr>
          <w:rFonts w:ascii="Sylfaen" w:eastAsia="Calibri" w:hAnsi="Sylfaen" w:cs="Calibri"/>
          <w:bCs/>
          <w:color w:val="000000"/>
        </w:rPr>
        <w:t>;</w:t>
      </w:r>
      <w:proofErr w:type="gramEnd"/>
    </w:p>
    <w:p w14:paraId="336097E4" w14:textId="77777777" w:rsidR="002A1883" w:rsidRPr="00B5059F" w:rsidRDefault="002A1883" w:rsidP="00D37950">
      <w:pPr>
        <w:numPr>
          <w:ilvl w:val="0"/>
          <w:numId w:val="13"/>
        </w:numPr>
        <w:pBdr>
          <w:top w:val="nil"/>
          <w:left w:val="nil"/>
          <w:bottom w:val="nil"/>
          <w:right w:val="nil"/>
          <w:between w:val="nil"/>
        </w:pBdr>
        <w:spacing w:after="0" w:line="240" w:lineRule="auto"/>
        <w:ind w:left="567" w:hanging="283"/>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განათლების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მართვის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საინფორმაციო</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სისტემა</w:t>
      </w:r>
      <w:proofErr w:type="spellEnd"/>
      <w:r w:rsidRPr="00B5059F">
        <w:rPr>
          <w:rFonts w:ascii="Sylfaen" w:eastAsia="Calibri" w:hAnsi="Sylfaen" w:cs="Calibri"/>
          <w:bCs/>
          <w:color w:val="000000"/>
        </w:rPr>
        <w:t>;</w:t>
      </w:r>
      <w:proofErr w:type="gramEnd"/>
    </w:p>
    <w:p w14:paraId="1BAFD9AD" w14:textId="77777777" w:rsidR="002A1883" w:rsidRPr="00B5059F" w:rsidRDefault="002A1883" w:rsidP="00D37950">
      <w:pPr>
        <w:numPr>
          <w:ilvl w:val="0"/>
          <w:numId w:val="13"/>
        </w:numPr>
        <w:pBdr>
          <w:top w:val="nil"/>
          <w:left w:val="nil"/>
          <w:bottom w:val="nil"/>
          <w:right w:val="nil"/>
          <w:between w:val="nil"/>
        </w:pBdr>
        <w:spacing w:after="0" w:line="240" w:lineRule="auto"/>
        <w:ind w:left="567" w:hanging="283"/>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ვლადიმირ</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კომაროვის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თბილისის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ფიზიკა-მათემატიკის</w:t>
      </w:r>
      <w:proofErr w:type="spellEnd"/>
      <w:r w:rsidRPr="00B5059F">
        <w:rPr>
          <w:rFonts w:ascii="Sylfaen" w:eastAsia="Calibri" w:hAnsi="Sylfaen" w:cs="Calibri"/>
          <w:bCs/>
          <w:color w:val="000000"/>
        </w:rPr>
        <w:t xml:space="preserve"> N199 </w:t>
      </w:r>
      <w:proofErr w:type="spellStart"/>
      <w:r w:rsidRPr="00B5059F">
        <w:rPr>
          <w:rFonts w:ascii="Sylfaen" w:eastAsia="Calibri" w:hAnsi="Sylfaen" w:cs="Calibri"/>
          <w:bCs/>
          <w:color w:val="000000"/>
        </w:rPr>
        <w:t>საჯარო</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სკოლა</w:t>
      </w:r>
      <w:proofErr w:type="spellEnd"/>
      <w:r w:rsidRPr="00B5059F">
        <w:rPr>
          <w:rFonts w:ascii="Sylfaen" w:eastAsia="Calibri" w:hAnsi="Sylfaen" w:cs="Calibri"/>
          <w:bCs/>
          <w:color w:val="000000"/>
        </w:rPr>
        <w:t>;</w:t>
      </w:r>
      <w:proofErr w:type="gramEnd"/>
    </w:p>
    <w:p w14:paraId="443E7F24" w14:textId="77777777" w:rsidR="002A1883" w:rsidRPr="00B5059F" w:rsidRDefault="002A1883" w:rsidP="00D37950">
      <w:pPr>
        <w:numPr>
          <w:ilvl w:val="0"/>
          <w:numId w:val="13"/>
        </w:numPr>
        <w:pBdr>
          <w:top w:val="nil"/>
          <w:left w:val="nil"/>
          <w:bottom w:val="nil"/>
          <w:right w:val="nil"/>
          <w:between w:val="nil"/>
        </w:pBdr>
        <w:spacing w:after="28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საგანმანათლებლო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სამეცნიერო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ინფრასტრუქტურის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სააგენტო</w:t>
      </w:r>
      <w:proofErr w:type="spellEnd"/>
      <w:r w:rsidRPr="00B5059F">
        <w:rPr>
          <w:rFonts w:ascii="Sylfaen" w:eastAsia="Calibri" w:hAnsi="Sylfaen" w:cs="Calibri"/>
          <w:bCs/>
          <w:color w:val="000000"/>
        </w:rPr>
        <w:t>;</w:t>
      </w:r>
      <w:proofErr w:type="gramEnd"/>
    </w:p>
    <w:bookmarkEnd w:id="2"/>
    <w:p w14:paraId="2CA051E2" w14:textId="20AC0A8D" w:rsidR="002A1883" w:rsidRPr="00B5059F" w:rsidRDefault="006F2700" w:rsidP="00D37950">
      <w:pPr>
        <w:pStyle w:val="Heading4"/>
        <w:spacing w:line="240" w:lineRule="auto"/>
        <w:rPr>
          <w:rFonts w:ascii="Sylfaen" w:eastAsia="Calibri" w:hAnsi="Sylfaen" w:cs="Calibri"/>
          <w:bCs/>
          <w:i w:val="0"/>
        </w:rPr>
      </w:pPr>
      <w:r w:rsidRPr="00B5059F">
        <w:rPr>
          <w:rFonts w:ascii="Sylfaen" w:eastAsia="Calibri" w:hAnsi="Sylfaen" w:cs="Calibri"/>
          <w:bCs/>
          <w:i w:val="0"/>
        </w:rPr>
        <w:t>4.</w:t>
      </w:r>
      <w:r w:rsidR="002A1883" w:rsidRPr="00B5059F">
        <w:rPr>
          <w:rFonts w:ascii="Sylfaen" w:eastAsia="Calibri" w:hAnsi="Sylfaen" w:cs="Calibri"/>
          <w:bCs/>
          <w:i w:val="0"/>
        </w:rPr>
        <w:t xml:space="preserve">1.1 </w:t>
      </w:r>
      <w:proofErr w:type="spellStart"/>
      <w:r w:rsidR="002A1883" w:rsidRPr="00B5059F">
        <w:rPr>
          <w:rFonts w:ascii="Sylfaen" w:eastAsia="Calibri" w:hAnsi="Sylfaen" w:cs="Calibri"/>
          <w:bCs/>
          <w:i w:val="0"/>
        </w:rPr>
        <w:t>ზოგადსაგანმანათლებლო</w:t>
      </w:r>
      <w:proofErr w:type="spellEnd"/>
      <w:r w:rsidR="002A1883" w:rsidRPr="00B5059F">
        <w:rPr>
          <w:rFonts w:ascii="Sylfaen" w:eastAsia="Calibri" w:hAnsi="Sylfaen" w:cs="Calibri"/>
          <w:bCs/>
          <w:i w:val="0"/>
        </w:rPr>
        <w:t xml:space="preserve"> </w:t>
      </w:r>
      <w:proofErr w:type="spellStart"/>
      <w:r w:rsidR="002A1883" w:rsidRPr="00B5059F">
        <w:rPr>
          <w:rFonts w:ascii="Sylfaen" w:eastAsia="Calibri" w:hAnsi="Sylfaen" w:cs="Calibri"/>
          <w:bCs/>
          <w:i w:val="0"/>
        </w:rPr>
        <w:t>სკოლების</w:t>
      </w:r>
      <w:proofErr w:type="spellEnd"/>
      <w:r w:rsidR="002A1883" w:rsidRPr="00B5059F">
        <w:rPr>
          <w:rFonts w:ascii="Sylfaen" w:eastAsia="Calibri" w:hAnsi="Sylfaen" w:cs="Calibri"/>
          <w:bCs/>
          <w:i w:val="0"/>
        </w:rPr>
        <w:t xml:space="preserve"> </w:t>
      </w:r>
      <w:proofErr w:type="spellStart"/>
      <w:r w:rsidR="002A1883" w:rsidRPr="00B5059F">
        <w:rPr>
          <w:rFonts w:ascii="Sylfaen" w:eastAsia="Calibri" w:hAnsi="Sylfaen" w:cs="Calibri"/>
          <w:bCs/>
          <w:i w:val="0"/>
        </w:rPr>
        <w:t>დაფინანსება</w:t>
      </w:r>
      <w:proofErr w:type="spellEnd"/>
      <w:r w:rsidR="002A1883" w:rsidRPr="00B5059F">
        <w:rPr>
          <w:rFonts w:ascii="Sylfaen" w:eastAsia="Calibri" w:hAnsi="Sylfaen" w:cs="Calibri"/>
          <w:bCs/>
          <w:i w:val="0"/>
        </w:rPr>
        <w:t xml:space="preserve"> (</w:t>
      </w:r>
      <w:proofErr w:type="spellStart"/>
      <w:r w:rsidR="002A1883" w:rsidRPr="00B5059F">
        <w:rPr>
          <w:rFonts w:ascii="Sylfaen" w:eastAsia="Calibri" w:hAnsi="Sylfaen" w:cs="Calibri"/>
          <w:bCs/>
          <w:i w:val="0"/>
        </w:rPr>
        <w:t>პროგრამული</w:t>
      </w:r>
      <w:proofErr w:type="spellEnd"/>
      <w:r w:rsidR="002A1883" w:rsidRPr="00B5059F">
        <w:rPr>
          <w:rFonts w:ascii="Sylfaen" w:eastAsia="Calibri" w:hAnsi="Sylfaen" w:cs="Calibri"/>
          <w:bCs/>
          <w:i w:val="0"/>
        </w:rPr>
        <w:t xml:space="preserve"> </w:t>
      </w:r>
      <w:proofErr w:type="spellStart"/>
      <w:r w:rsidR="002A1883" w:rsidRPr="00B5059F">
        <w:rPr>
          <w:rFonts w:ascii="Sylfaen" w:eastAsia="Calibri" w:hAnsi="Sylfaen" w:cs="Calibri"/>
          <w:bCs/>
          <w:i w:val="0"/>
        </w:rPr>
        <w:t>კოდი</w:t>
      </w:r>
      <w:proofErr w:type="spellEnd"/>
      <w:r w:rsidR="002A1883" w:rsidRPr="00B5059F">
        <w:rPr>
          <w:rFonts w:ascii="Sylfaen" w:eastAsia="Calibri" w:hAnsi="Sylfaen" w:cs="Calibri"/>
          <w:bCs/>
          <w:i w:val="0"/>
        </w:rPr>
        <w:t xml:space="preserve"> 32 02 01)</w:t>
      </w:r>
    </w:p>
    <w:p w14:paraId="1D7221B9" w14:textId="77777777" w:rsidR="002A1883" w:rsidRPr="00B5059F" w:rsidRDefault="002A1883" w:rsidP="00D37950">
      <w:pPr>
        <w:spacing w:line="240" w:lineRule="auto"/>
        <w:jc w:val="both"/>
        <w:rPr>
          <w:rFonts w:ascii="Sylfaen" w:eastAsia="Calibri" w:hAnsi="Sylfaen" w:cs="Calibri"/>
          <w:bCs/>
        </w:rPr>
      </w:pPr>
    </w:p>
    <w:p w14:paraId="3E8468C9" w14:textId="77777777" w:rsidR="002A1883" w:rsidRPr="00B5059F" w:rsidRDefault="002A1883" w:rsidP="00D37950">
      <w:pPr>
        <w:spacing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 xml:space="preserve">: </w:t>
      </w:r>
    </w:p>
    <w:p w14:paraId="78B4B1CB" w14:textId="11343EF3" w:rsidR="002A1883" w:rsidRPr="00B5059F" w:rsidRDefault="002A1883" w:rsidP="00D37950">
      <w:pPr>
        <w:numPr>
          <w:ilvl w:val="0"/>
          <w:numId w:val="14"/>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საქართველოს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განათლებისა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მეცნიერების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სამინისტრო</w:t>
      </w:r>
      <w:proofErr w:type="spellEnd"/>
    </w:p>
    <w:p w14:paraId="1C5FAB79" w14:textId="77777777" w:rsidR="002A1883" w:rsidRPr="00B5059F" w:rsidRDefault="002A1883" w:rsidP="00D37950">
      <w:pPr>
        <w:pBdr>
          <w:top w:val="nil"/>
          <w:left w:val="nil"/>
          <w:bottom w:val="nil"/>
          <w:right w:val="nil"/>
          <w:between w:val="nil"/>
        </w:pBdr>
        <w:spacing w:after="0" w:line="240" w:lineRule="auto"/>
        <w:ind w:left="567"/>
        <w:rPr>
          <w:rFonts w:ascii="Sylfaen" w:eastAsia="Calibri" w:hAnsi="Sylfaen" w:cs="Calibri"/>
          <w:bCs/>
        </w:rPr>
      </w:pPr>
    </w:p>
    <w:p w14:paraId="4715C397" w14:textId="1D420778"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დაფინანსებული იქნა ქვეყნის მასშტაბით არსებული 2078-მდე საჯარო და 217-მდე კერძო ზოგადსაგანმანათლებლო სკოლა. ამ მიზნით მიმართულმა სახსრებმა შეადგინა 441.1 მლნ ლარი. </w:t>
      </w:r>
    </w:p>
    <w:p w14:paraId="09253727" w14:textId="77777777" w:rsidR="002A1883" w:rsidRPr="00B5059F" w:rsidRDefault="002A1883" w:rsidP="00D37950">
      <w:pPr>
        <w:tabs>
          <w:tab w:val="left" w:pos="360"/>
        </w:tabs>
        <w:spacing w:after="0" w:line="240" w:lineRule="auto"/>
        <w:ind w:left="360"/>
        <w:jc w:val="both"/>
        <w:rPr>
          <w:rFonts w:ascii="Sylfaen" w:hAnsi="Sylfaen" w:cs="Sylfaen"/>
          <w:bCs/>
          <w:color w:val="000000"/>
          <w:shd w:val="clear" w:color="auto" w:fill="FFFFFF"/>
          <w:lang w:val="ka-GE"/>
        </w:rPr>
      </w:pPr>
    </w:p>
    <w:p w14:paraId="28FD41A9" w14:textId="77777777" w:rsidR="002A1883" w:rsidRPr="00B5059F" w:rsidRDefault="002A1883"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4.1.2 </w:t>
      </w:r>
      <w:proofErr w:type="spellStart"/>
      <w:r w:rsidRPr="00B5059F">
        <w:rPr>
          <w:rFonts w:ascii="Sylfaen" w:eastAsia="Calibri" w:hAnsi="Sylfaen" w:cs="Calibri"/>
          <w:bCs/>
          <w:i w:val="0"/>
        </w:rPr>
        <w:t>მასწავლებელთა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პროფესიული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განვითარების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ხელშეწყობა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rPr>
        <w:t xml:space="preserve"> </w:t>
      </w:r>
      <w:r w:rsidRPr="00B5059F">
        <w:rPr>
          <w:rFonts w:ascii="Sylfaen" w:eastAsia="Calibri" w:hAnsi="Sylfaen" w:cs="Calibri"/>
          <w:bCs/>
          <w:i w:val="0"/>
        </w:rPr>
        <w:t>32 02 02)</w:t>
      </w:r>
    </w:p>
    <w:p w14:paraId="16CCC704" w14:textId="77777777" w:rsidR="002A1883" w:rsidRPr="00B5059F" w:rsidRDefault="002A1883" w:rsidP="00D37950">
      <w:pPr>
        <w:spacing w:line="240" w:lineRule="auto"/>
        <w:rPr>
          <w:rFonts w:ascii="Sylfaen" w:eastAsia="Calibri" w:hAnsi="Sylfaen" w:cs="Calibri"/>
          <w:bCs/>
        </w:rPr>
      </w:pPr>
    </w:p>
    <w:p w14:paraId="48FB9708" w14:textId="77777777" w:rsidR="002A1883" w:rsidRPr="00B5059F" w:rsidRDefault="002A1883" w:rsidP="00D37950">
      <w:pPr>
        <w:spacing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 xml:space="preserve">: </w:t>
      </w:r>
    </w:p>
    <w:p w14:paraId="76DDD8AF" w14:textId="77777777" w:rsidR="002A1883" w:rsidRPr="00B5059F" w:rsidRDefault="002A1883" w:rsidP="00D37950">
      <w:pPr>
        <w:numPr>
          <w:ilvl w:val="0"/>
          <w:numId w:val="14"/>
        </w:numPr>
        <w:pBdr>
          <w:top w:val="nil"/>
          <w:left w:val="nil"/>
          <w:bottom w:val="nil"/>
          <w:right w:val="nil"/>
          <w:between w:val="nil"/>
        </w:pBdr>
        <w:spacing w:line="240" w:lineRule="auto"/>
        <w:ind w:left="567" w:hanging="283"/>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მასწავლებელთა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პროფესიული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განვითარების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ეროვნული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ცენტრი</w:t>
      </w:r>
      <w:proofErr w:type="spellEnd"/>
    </w:p>
    <w:p w14:paraId="37CE960E" w14:textId="77777777" w:rsidR="002A1883" w:rsidRPr="00B5059F" w:rsidRDefault="002A1883" w:rsidP="00D37950">
      <w:pPr>
        <w:spacing w:line="240" w:lineRule="auto"/>
        <w:ind w:left="567"/>
        <w:rPr>
          <w:rFonts w:ascii="Sylfaen" w:hAnsi="Sylfaen"/>
          <w:bCs/>
        </w:rPr>
      </w:pPr>
    </w:p>
    <w:p w14:paraId="0B5F60E5" w14:textId="77777777" w:rsidR="002A1883" w:rsidRPr="00B5059F" w:rsidRDefault="002A1883" w:rsidP="00D37950">
      <w:pPr>
        <w:spacing w:line="240" w:lineRule="auto"/>
        <w:ind w:left="567"/>
        <w:rPr>
          <w:rFonts w:ascii="Sylfaen" w:hAnsi="Sylfaen"/>
          <w:bCs/>
        </w:rPr>
      </w:pPr>
    </w:p>
    <w:p w14:paraId="6514E171" w14:textId="0F72C16C"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პროგრამის „ასწავლე და ისწავლე საქართველოსთან ერთად</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მონაწილეობდა 15 მოხალისე მასწავლებელი, მათ შორის: 7 ინგლისურენოვანი, 3 ფრანგულენოვანი და 5 ჩინურენოვანი. მოხალისე მასწავლებლები განაწილებულნი იყვნენ საქართველოს 8 რეგიონის 23 სკოლაში და 2 პროფესიულ სასწავლებელში.</w:t>
      </w:r>
    </w:p>
    <w:p w14:paraId="6D19AB5A" w14:textId="19245FA2"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პროგრამის „ასწავლე საქართველოსთვის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ჩართული იქნა სხვადასხვა საგნობრივი ჯგუფის 169 კონსულტანტ-მასწავლებელი საქართველოს 10 რეგიონის, 27 მუნიციპალიტეტის, 91 სკოლაში. ამასთან, ცენტრის ექსპერტ-კონსულტანტების მიერ კონსულტირება გაეწია სხვადასხვა საგნობრივი მიმართულებით (12 საგანში) კონსულტანტ-მასწავლებლებს, Teams-ის პლატფორმის გამოყენებით.</w:t>
      </w:r>
    </w:p>
    <w:p w14:paraId="0CCF8CD7" w14:textId="63333AEC"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პროგრამის „სკოლამდელი აღზრდისა და განათლების’’ ფარგლებში შეიქმნა „აღმზრდელ-პედაგოგის პროფესიული განვითარების ტრენინგმოდულის’’ ონლაინ ვერსია, შემუშავდა ტრენინგმოდული </w:t>
      </w:r>
      <w:r w:rsidRPr="00B5059F">
        <w:rPr>
          <w:rFonts w:ascii="Sylfaen" w:hAnsi="Sylfaen" w:cs="Sylfaen"/>
          <w:bCs/>
          <w:color w:val="000000"/>
          <w:shd w:val="clear" w:color="auto" w:fill="FFFFFF"/>
          <w:lang w:val="ka-GE"/>
        </w:rPr>
        <w:lastRenderedPageBreak/>
        <w:t>,,პანდემიის პირობებში ონლაინ სერვისის მიწოდება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და განახლდა ტრენინგმოდული „სოციალურ-ემოციური უნარების სწავლების ხელშეწყობა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w:t>
      </w:r>
    </w:p>
    <w:p w14:paraId="115AD260" w14:textId="226A9514"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პროგრამის „სტანდარტების განვითარებისა და დანერგვის’’ ფარგლებში განხორციელდა კურსის „ონლაინ კურსის შემუშავება’’ პილოტირება, მომზადდა და დამტკიცდა ტრენინგმოდული „ვიზუალური პროგრამირება’’, ჩატარდა ვებინარი </w:t>
      </w:r>
      <w:bookmarkStart w:id="3" w:name="_Hlk63974095"/>
      <w:r w:rsidRPr="00B5059F">
        <w:rPr>
          <w:rFonts w:ascii="Sylfaen" w:hAnsi="Sylfaen" w:cs="Sylfaen"/>
          <w:bCs/>
          <w:color w:val="000000"/>
          <w:shd w:val="clear" w:color="auto" w:fill="FFFFFF"/>
          <w:lang w:val="ka-GE"/>
        </w:rPr>
        <w:t xml:space="preserve">ინფორმაციული და საკომუნიკაციო ტექნოლოგიების </w:t>
      </w:r>
      <w:bookmarkEnd w:id="3"/>
      <w:r w:rsidRPr="00B5059F">
        <w:rPr>
          <w:rFonts w:ascii="Sylfaen" w:hAnsi="Sylfaen" w:cs="Sylfaen"/>
          <w:bCs/>
          <w:color w:val="000000"/>
          <w:shd w:val="clear" w:color="auto" w:fill="FFFFFF"/>
          <w:lang w:val="ka-GE"/>
        </w:rPr>
        <w:t>მასწავლებლებისთვის; ბრიტანეთის საბჭოსთან გაფორმდა ურთიერთთანამშრომლობის მემორანდუმი პროექტის „მასწავლებელთა ონლაინ საზოგადოება საქართველოში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და შეირჩა პლატფორმის ფასილიტატორები. </w:t>
      </w:r>
    </w:p>
    <w:p w14:paraId="64455E2D"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გაფორმდა ურთიერთთანამშრომლობის მემორანდუმი გოეთეს ინსტიტუტთან.</w:t>
      </w:r>
    </w:p>
    <w:p w14:paraId="543AD21E" w14:textId="227DBF4F"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პროგრამის „არაქართულენოვანი სკოლების მხარდამჭერა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დამხმარე და კონსულტანტ-მასწავლებლებისთვის განხორციელდა ტრენინგი თემაზე „თიმსის პროგრამის ფუნქციების მოდელირება და პრაქტიკაში გამოყენება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w:t>
      </w:r>
    </w:p>
    <w:p w14:paraId="6F9BA6B5"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ქართულის, როგორც მეორე ენის მიმართულებით გრამატიკის სწავლების დამხმარე სახელმძღვანელოზე მუშაობა და გრძელვადიანი მეთოდური კურსის ტრენინგ-მოდულის შემუშავება. ევროპის უშიშროებისა და თანამშრომლობის ორგანიზაციის (ეუთოს) პროექტის ფარგლებში, ეთნიკური უმცირესობების სკოლებიდან შეირჩა 8 სხვადასხვა საგნის მასწავლებელი, რომლებმაც მონაწილეობა მიიღეს გაცვლით პროგრამაში.</w:t>
      </w:r>
    </w:p>
    <w:p w14:paraId="4157577A"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გაეროს ლტოლვილთა საბჭოსთან თანამშრომლობით ჩატარდა ქართული ენის 672 გაკვეთილი ჰუმანიტარული სტატუსის მქონე და თავშესაფრის მაძიებელი მოსწავლეებისათვის.</w:t>
      </w:r>
    </w:p>
    <w:p w14:paraId="4EC3C88C" w14:textId="0668044B"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„არაქართულენოვანი პედაგოგების პროფესიული განვითარება და ქართული ენის სწავლება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დისტანციური სკოლის ფარგლებში ჩატარდა 596 გაკვეთილი, ასევე უცხოეთში მცხოვრები ქართველი მოსწავლეებისათვის - 1 730 გაკვეთილი.</w:t>
      </w:r>
    </w:p>
    <w:p w14:paraId="47F18BE9" w14:textId="51DCFF10"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„mastsavlebeli.ge</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-ზე გამოქვეყნდა 419 სტატია, ინტერნეტგაზეთს ჰყავდა 642 238 უნიკალური მომხმარებელი და ვებგვერდიდან წაკითხული და ჩამოწერილი სტატიების რაოდენობამ გადააჭარბა 4 289.1 ათასს.</w:t>
      </w:r>
    </w:p>
    <w:p w14:paraId="18913673" w14:textId="660CCD18"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და გამოიცა ჟურნალ „მასწავლებლის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სამი ნომერი, ასევე გამოიცა ჟურნალ „სკოლის მართვის’’ 2020 წლის ორი კვარტალური ნომერი,  სამეცნიერო რეფერირებად ჟურნალში jes.org.ge გამოქვეყნდა 8 სამეცნიერო სტატია.</w:t>
      </w:r>
    </w:p>
    <w:p w14:paraId="15E29439" w14:textId="67B85B42"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ონლაინ ტრენინგი საბუნებისმეტყველო საგნებში, STEM მიმართულებით ჩატარდა საქართველოს 25 საჯარო სკოლაში (33 მასწავლებელი), მათ შორის თბილისის 9 (14 მასწავლებელი) და რეგიონის 16 (18 მასწავლებელი) სკოლაში, STEM მიმართულების 10-მა მასწავლებელმა გაიარა ტრენინგი „სწავლა-სწავლება STEM პროექტებით</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w:t>
      </w:r>
    </w:p>
    <w:p w14:paraId="305D1C42"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eTwinning-ის მთავარ პორტალზე (</w:t>
      </w:r>
      <w:r w:rsidR="004F0EA7">
        <w:fldChar w:fldCharType="begin"/>
      </w:r>
      <w:r w:rsidR="004F0EA7" w:rsidRPr="003C1B1C">
        <w:rPr>
          <w:lang w:val="ka-GE"/>
        </w:rPr>
        <w:instrText xml:space="preserve"> HYPERLINK "http://www.etwinning.net" </w:instrText>
      </w:r>
      <w:r w:rsidR="004F0EA7">
        <w:fldChar w:fldCharType="separate"/>
      </w:r>
      <w:r w:rsidRPr="00B5059F">
        <w:rPr>
          <w:rFonts w:ascii="Sylfaen" w:hAnsi="Sylfaen" w:cs="Sylfaen"/>
          <w:bCs/>
          <w:color w:val="000000"/>
          <w:shd w:val="clear" w:color="auto" w:fill="FFFFFF"/>
          <w:lang w:val="ka-GE"/>
        </w:rPr>
        <w:t>www.etwinning.net</w:t>
      </w:r>
      <w:r w:rsidR="004F0EA7">
        <w:rPr>
          <w:rFonts w:ascii="Sylfaen" w:hAnsi="Sylfaen" w:cs="Sylfaen"/>
          <w:bCs/>
          <w:color w:val="000000"/>
          <w:shd w:val="clear" w:color="auto" w:fill="FFFFFF"/>
          <w:lang w:val="ka-GE"/>
        </w:rPr>
        <w:fldChar w:fldCharType="end"/>
      </w:r>
      <w:r w:rsidRPr="00B5059F">
        <w:rPr>
          <w:rFonts w:ascii="Sylfaen" w:hAnsi="Sylfaen" w:cs="Sylfaen"/>
          <w:bCs/>
          <w:color w:val="000000"/>
          <w:shd w:val="clear" w:color="auto" w:fill="FFFFFF"/>
          <w:lang w:val="ka-GE"/>
        </w:rPr>
        <w:t>) განთავსებული 20 სტატიის ქართულად თარგმნა, პორტალზე ატვირთული ახალი პროექტების  მონიტორინგი/დადასტურება, eTwinning-ის სკოლის ნიშნის აპლიკაციის პროცესის მხარდაჭერა, აპლიკაციის პროცესის მონიტორინგი/შეფასება (საქართველოს 7 - მა სკოლამ მოიპოვა etwinning-ის სკოლის ტიტული).</w:t>
      </w:r>
    </w:p>
    <w:p w14:paraId="7F11E9BD"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სქემის ფარგლებში საჯარო სკოლაში გადანაწილებულია 51 942 მასწავლებელი, მათ შორის: პრაქტიკოსი - 8 044 მასწავლებელი, უფროსი - 31 784, წამყვანი - 7 603, მენტორი - 265, მაძიებელი - 1 423 და სტატუსის გარეშე - 2 823.</w:t>
      </w:r>
    </w:p>
    <w:p w14:paraId="6D40E8B9"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სქემის ფარგლებში საჯარო სკოლაში გადანაწილებულია 1 927 სპეციალური მასწავლებელი, მათ შორის უფროსი - 18.</w:t>
      </w:r>
    </w:p>
    <w:p w14:paraId="6E2D0527"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მასწავლებელთა პროფესიული განვითარებისა და კარიერული წინსვლის სქემის მიხედვით სტატუსი შეიცვალა 229 მასწავლებელმა (70 წამყვანი და 159 უფროსი). ასევე, 45-მა სპეციალურმა მასწავლებელმა მოიპოვა პრაქტიკოსის და 3-მა უფროსი სპეციალური მასწავებლის სტატუსი.</w:t>
      </w:r>
    </w:p>
    <w:p w14:paraId="502BA46D"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57 მასწავლებლის აპელაცია განიხილა გარე დაკვირვების საპრეტენზიო კომისიამ, 11 მასწავლებელი შეფასდა დადებითად, ხოლო 46 მასწავლებლის აპელაცია არ დაკმაყოფილდა.</w:t>
      </w:r>
    </w:p>
    <w:p w14:paraId="354FBBCC"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მასწავლებელთა მაძიებლობის პროგრამის აკადემიური კურსი წარმატებით დაასრულა 270-მა მაძიებელმა მასწავლებელმა, მასწავლებელთა მაძიებლობის პროგრამაში  დამატებით ჩაერთო 101 მასწავლებელი.</w:t>
      </w:r>
    </w:p>
    <w:p w14:paraId="4EE43E8D" w14:textId="438AB2AA"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საგანმანათლებლო რესურსცენტრების სკოლამდელი განათლების სპეციალისტების და საბავშვო ბაღების გაერთიანებების 163 წარმომადგენლისთვის  ჩატარდა ტრენინგმოდული „დისტანციური სწავლება Microsoft სერვისების (Teams) გამოყენებით</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w:t>
      </w:r>
    </w:p>
    <w:p w14:paraId="25407EF7" w14:textId="651BD7F5"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„მასწავლებლის კომპეტენციის განვითარების ხელშემწყობი ტრენინგების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ონლაინ ტრენინგები გაირა 3 216-მა ბენეფიციარმა. უფროსი, წამყვანი და მენტორის სტატუსის მქონე 5 495  მასწავლებლისთვის ჩატარდა სხვადასხვა საგნობრივი და შინაარსობრივი მიმართულების ტრენინგები.</w:t>
      </w:r>
    </w:p>
    <w:p w14:paraId="3653981B" w14:textId="33C03123"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„პროფესიული განათლების მასწავლებელთა და დირექტორთა პროფესიული განვითარების პროგრამის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ჩატარდა პედაგოგიური კურსის ტრენინგი, რომელშიც მონაწილეობა მიიღო 40-მა პედაგოგმა.  </w:t>
      </w:r>
    </w:p>
    <w:p w14:paraId="3FFF1D80" w14:textId="77777777" w:rsidR="002A1883" w:rsidRPr="00B5059F" w:rsidRDefault="002A1883" w:rsidP="00D37950">
      <w:pPr>
        <w:spacing w:after="160" w:line="240" w:lineRule="auto"/>
        <w:ind w:left="567"/>
        <w:rPr>
          <w:rFonts w:ascii="Sylfaen" w:eastAsia="Calibri" w:hAnsi="Sylfaen"/>
          <w:bCs/>
          <w:lang w:val="ka-GE"/>
        </w:rPr>
      </w:pPr>
    </w:p>
    <w:p w14:paraId="391B7B3C" w14:textId="77777777" w:rsidR="002A1883" w:rsidRPr="00B5059F" w:rsidRDefault="002A1883"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4.1.3 </w:t>
      </w:r>
      <w:proofErr w:type="spellStart"/>
      <w:r w:rsidRPr="00B5059F">
        <w:rPr>
          <w:rFonts w:ascii="Sylfaen" w:eastAsia="Calibri" w:hAnsi="Sylfaen" w:cs="Calibri"/>
          <w:bCs/>
          <w:i w:val="0"/>
        </w:rPr>
        <w:t>უსაფრთხო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საგანმანათლებლო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გარემოს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უზრუნველყოფა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32 02 03)</w:t>
      </w:r>
    </w:p>
    <w:p w14:paraId="6E538E6D" w14:textId="77777777" w:rsidR="002A1883" w:rsidRPr="00B5059F" w:rsidRDefault="002A1883" w:rsidP="00D37950">
      <w:pPr>
        <w:spacing w:line="240" w:lineRule="auto"/>
        <w:rPr>
          <w:rFonts w:ascii="Sylfaen" w:eastAsia="Calibri" w:hAnsi="Sylfaen" w:cs="Calibri"/>
          <w:bCs/>
        </w:rPr>
      </w:pPr>
    </w:p>
    <w:p w14:paraId="168BDF71" w14:textId="77777777" w:rsidR="002A1883" w:rsidRPr="00B5059F" w:rsidRDefault="002A1883" w:rsidP="00D37950">
      <w:pPr>
        <w:spacing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 xml:space="preserve">: </w:t>
      </w:r>
    </w:p>
    <w:p w14:paraId="0F079EA3" w14:textId="77777777" w:rsidR="002A1883" w:rsidRPr="00B5059F" w:rsidRDefault="002A1883" w:rsidP="00D37950">
      <w:pPr>
        <w:numPr>
          <w:ilvl w:val="0"/>
          <w:numId w:val="15"/>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საგანმანათლებლო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დაწესებულების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მანდატურის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სამსახური</w:t>
      </w:r>
      <w:proofErr w:type="spellEnd"/>
    </w:p>
    <w:p w14:paraId="325D899D" w14:textId="77777777" w:rsidR="002A1883" w:rsidRPr="00B5059F" w:rsidRDefault="002A1883" w:rsidP="00D37950">
      <w:pPr>
        <w:pBdr>
          <w:top w:val="nil"/>
          <w:left w:val="nil"/>
          <w:bottom w:val="nil"/>
          <w:right w:val="nil"/>
          <w:between w:val="nil"/>
        </w:pBdr>
        <w:spacing w:line="240" w:lineRule="auto"/>
        <w:ind w:left="567"/>
        <w:jc w:val="both"/>
        <w:rPr>
          <w:rFonts w:ascii="Sylfaen" w:eastAsia="Calibri" w:hAnsi="Sylfaen" w:cs="Calibri"/>
          <w:bCs/>
          <w:color w:val="000000"/>
        </w:rPr>
      </w:pPr>
    </w:p>
    <w:p w14:paraId="497520EE"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1 518 საგანმანათლებლო დაწესებულების მანდატური უზრუნველყოფდა საზოგადოებრივი წესრიგისა და უსაფრთხოების დაცვას 607 საჯარო, 1 კერძო სკოლასა და 2 პროფესიულ საგანმანათლებლო დაწესებულებაში. </w:t>
      </w:r>
    </w:p>
    <w:p w14:paraId="2D7D1C95"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ევროპის საბჭოს პროექტის „დისკრიმინაციის, სიძულვილით მოტივირებული დანაშაულისა და სიძულვილის ენის წინააღმდეგ ბრძოლა საქართველოში’’ ფარგლებში, ევროპის საბჭოს მიერ გადამზადებული ტრენერების (მანდატურის სამსახურის თანამაშრომლები) მიერ 140 საგანმანათლებლო დაწესებულების მანდატურისთვის ჩატარდა ონლაინ ტრენინგი, ადამიანის უფლებების თემაზე.</w:t>
      </w:r>
    </w:p>
    <w:p w14:paraId="33BE5CF7"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მანდატურის სამსახურის თანამშრომელთათვის ჩატარდა ცნობიერების ამაღლების ტრენინგი სექსუალური შევიწროების საკითხებზე, ასევე ყველა მანდატურსთვის დისტანციურად ჩატარდა ტრენინგი თემებზე: „ძალადობა, ბულინგი, როგორ განვასხვავოთ ბულინგი ხუმრობისგან და კიბერბულინგი’’.</w:t>
      </w:r>
    </w:p>
    <w:p w14:paraId="29014B98"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შეირჩა 30 სოციალური მუშაკი, რომლებიც მოემსახურებიან ქ. თბილისის, ქ. რუსთავის, ქ. ქუთაისის, ქ. ბათუმის, ასევე თელავის, ხელვაჩაურისა და ამბროლაურის მუნიციპალიტეტის სკოლებს;</w:t>
      </w:r>
    </w:p>
    <w:p w14:paraId="31BDD438"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ფსიქო-სოციალური მომსახურების 10 ცენტრი ფსიქოსოციალურ სერვისს სთავაზობდა სკოლის მოსწავლეებსა და მათ მშობლებს. ამასთან, საანგარიშო პერიოდში, ფსიქოსოციალური მომსახურების ცენტრში (სამმართველო) შემოსული იქნა 1 045 ახალი შემთხვევა. აქედან, 791 გადმომისამართდა შიდა რეფერირების მექანიზმით, ხოლო 254 ბენეფიციარმა თვითდინებით მომართა ცენტრს შესაბამისი სერვისის მიღების მიზნით. ასევე, გრძელდებოდა ფსიქო-სოციალური მომსახურების მიწოდება 757 ბენეფიციართან. ბენეფიციარების საჭიროებიდან გამომდინარე, ფსიქოსოციალური მომსახურების ცენტრიდან (სამმართველო) შესაბამის უწყებებში გადამისამართდა 198 ბენეფიციარი. </w:t>
      </w:r>
    </w:p>
    <w:p w14:paraId="5A83458E"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საჭიროების შემთხვევაში, 6-დან 13 წლამდე ასაკის ბავშვების მშობლებსა და 13 წლის ზემოთ ასაკის ბენეფიციარებსა და მათ მშობლებს კვალიფიციური ფსიქოლოგების, სოციალური მუშაკების და ფსიქიატრების მიერ ჩაუტარდათ ონლაინ კონსულტაციები;</w:t>
      </w:r>
    </w:p>
    <w:p w14:paraId="791030EC"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ფსიქო-სოციალური მომსახურების ცენტრის თანამშრომლების მიერ, სხვადასხვა სკოლაში, განხორციელდა 125 ვიზიტი. ასევე, მომსახურების ცენტრის წარმომადგენლები, დაესწრნენ ბავშვის/მოზარდის გამოკითხვის/გასაუბრების 96 პროცესს;</w:t>
      </w:r>
    </w:p>
    <w:p w14:paraId="7D31D3DA"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ცენტრის მიერ საქართველოს 11 საჯარო სკოლაში, ხორციელდებოდა ბავშვთა მიმართ ძალადობის, მათ შორის ბულინგის პრევენციისა და ნივთიერებების ავადმოხმარების პრევენციისა და აღდგენითი პროცესების პროექტი; </w:t>
      </w:r>
    </w:p>
    <w:p w14:paraId="7B9957CA" w14:textId="35BFC59A"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საპილოტე სკოლებში დაიწყო „ნივთიერებათა ავადმოხმარების პრევენციის პროგრამა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(13 წელს ზემოთ მოსწავლეებისთვის) და საანგარიშო პერიოდში პროგრამაში ჩაერთო 7 საჯარო სკოლის 9 კლასი, ჩატარდა 65 სესია.</w:t>
      </w:r>
    </w:p>
    <w:p w14:paraId="44C9DB7D"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ტრენინგ-მოდულით „ძალადობრივი და დესტრუქციული ქცევის ამოცნობა და პრევენცია’’ დაიწყო მოსწავლეების მშობლების გადამზადება, ბავშვებისა და მოზარდებისათვის ჩატარდა შემეცნებითი, ფსიქოგანათლებითი და საკონსულტაციო ღონისძიებები; </w:t>
      </w:r>
    </w:p>
    <w:p w14:paraId="0EF63509"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ფსიქო-სოციალური მომსახურების ცენტრის გადამზადებული თანამშრომლების მიერ, გადამზადდა ცენტრის 30 თანამშრომელი, სოციალურ მუშაკთა დამოუკიდებელი პროფესიული კავშირის მიერ გადამზადდა ფსიქო-სოციალური მომსახურების ცენტრის 10 სოციალური მუშაკი, ხოლო ცენტრის 7 ფსიქოლოგი გადამზადა კრიზისული სატელეფონო ზარის მართვის მიმართულებით.</w:t>
      </w:r>
    </w:p>
    <w:p w14:paraId="165D5FF5" w14:textId="1020AE6B" w:rsidR="002A1883" w:rsidRPr="00B5059F" w:rsidRDefault="002A1883" w:rsidP="00D37950">
      <w:pPr>
        <w:numPr>
          <w:ilvl w:val="0"/>
          <w:numId w:val="11"/>
        </w:numPr>
        <w:tabs>
          <w:tab w:val="left" w:pos="360"/>
        </w:tabs>
        <w:spacing w:after="0" w:line="240" w:lineRule="auto"/>
        <w:ind w:left="360"/>
        <w:jc w:val="both"/>
        <w:rPr>
          <w:rFonts w:ascii="Sylfaen" w:eastAsia="Times New Roman" w:hAnsi="Sylfaen" w:cs="Sylfaen"/>
          <w:bCs/>
          <w:lang w:val="ka-GE"/>
        </w:rPr>
      </w:pPr>
      <w:r w:rsidRPr="00B5059F">
        <w:rPr>
          <w:rFonts w:ascii="Sylfaen" w:hAnsi="Sylfaen" w:cs="Sylfaen"/>
          <w:bCs/>
          <w:color w:val="000000"/>
          <w:shd w:val="clear" w:color="auto" w:fill="FFFFFF"/>
          <w:lang w:val="ka-GE"/>
        </w:rPr>
        <w:t>სპეციალურად გადამზადებულმა საგანმანათლებლო დაწესებულების მანდატურებმა მთელი საქართველოს მასშტაბით, იმ სკოლების მოსწავლეებთან, რომლებიც დადასტურებული კორონავირუსის გამო სწავლებას დროებით ახორციელებდნენ დისტანციურად, ჩაატარეს 1 528 შეხვედრა თემაზე „ძალადობა და კიბერბულინგი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w:t>
      </w:r>
    </w:p>
    <w:p w14:paraId="1736EAA3" w14:textId="77777777" w:rsidR="002A1883" w:rsidRPr="00B5059F" w:rsidRDefault="002A1883" w:rsidP="00D37950">
      <w:pPr>
        <w:spacing w:line="240" w:lineRule="auto"/>
        <w:ind w:left="567"/>
        <w:textAlignment w:val="baseline"/>
        <w:rPr>
          <w:rFonts w:ascii="Sylfaen" w:eastAsia="Calibri" w:hAnsi="Sylfaen" w:cs="Calibri"/>
          <w:bCs/>
        </w:rPr>
      </w:pPr>
    </w:p>
    <w:p w14:paraId="30D41E45" w14:textId="77777777" w:rsidR="002A1883" w:rsidRPr="00B5059F" w:rsidRDefault="002A1883" w:rsidP="00D37950">
      <w:pPr>
        <w:spacing w:line="240" w:lineRule="auto"/>
        <w:ind w:left="567"/>
        <w:textAlignment w:val="baseline"/>
        <w:rPr>
          <w:rFonts w:ascii="Sylfaen" w:eastAsia="Calibri" w:hAnsi="Sylfaen" w:cs="Calibri"/>
          <w:bCs/>
        </w:rPr>
      </w:pPr>
    </w:p>
    <w:p w14:paraId="549A199A" w14:textId="77777777" w:rsidR="002A1883" w:rsidRPr="00B5059F" w:rsidRDefault="002A1883"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4.1.4 </w:t>
      </w:r>
      <w:proofErr w:type="spellStart"/>
      <w:r w:rsidRPr="00B5059F">
        <w:rPr>
          <w:rFonts w:ascii="Sylfaen" w:eastAsia="Calibri" w:hAnsi="Sylfaen" w:cs="Calibri"/>
          <w:bCs/>
          <w:i w:val="0"/>
        </w:rPr>
        <w:t>წარმატებულ</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მოსწავლეთა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წახალისება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32 02 04)</w:t>
      </w:r>
    </w:p>
    <w:p w14:paraId="36D50F4C" w14:textId="77777777" w:rsidR="002A1883" w:rsidRPr="00B5059F" w:rsidRDefault="002A1883" w:rsidP="00D37950">
      <w:pPr>
        <w:spacing w:line="240" w:lineRule="auto"/>
        <w:rPr>
          <w:rFonts w:ascii="Sylfaen" w:eastAsia="Calibri" w:hAnsi="Sylfaen"/>
          <w:bCs/>
        </w:rPr>
      </w:pPr>
    </w:p>
    <w:p w14:paraId="26B8B519" w14:textId="77777777" w:rsidR="002A1883" w:rsidRPr="00B5059F" w:rsidRDefault="002A1883" w:rsidP="00D37950">
      <w:pPr>
        <w:spacing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 xml:space="preserve">: </w:t>
      </w:r>
    </w:p>
    <w:p w14:paraId="1708356F" w14:textId="77777777" w:rsidR="002A1883" w:rsidRPr="00B5059F" w:rsidRDefault="002A1883" w:rsidP="00D37950">
      <w:pPr>
        <w:numPr>
          <w:ilvl w:val="0"/>
          <w:numId w:val="15"/>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განათლებისა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მეცნიერების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სამინისტროს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აპარატი</w:t>
      </w:r>
      <w:proofErr w:type="spellEnd"/>
      <w:r w:rsidRPr="00B5059F">
        <w:rPr>
          <w:rFonts w:ascii="Sylfaen" w:eastAsia="Calibri" w:hAnsi="Sylfaen" w:cs="Calibri"/>
          <w:bCs/>
          <w:color w:val="000000"/>
        </w:rPr>
        <w:t>;</w:t>
      </w:r>
      <w:proofErr w:type="gramEnd"/>
      <w:r w:rsidRPr="00B5059F">
        <w:rPr>
          <w:rFonts w:ascii="Sylfaen" w:eastAsia="Calibri" w:hAnsi="Sylfaen" w:cs="Calibri"/>
          <w:bCs/>
          <w:color w:val="000000"/>
        </w:rPr>
        <w:t xml:space="preserve"> </w:t>
      </w:r>
    </w:p>
    <w:p w14:paraId="30F6A364" w14:textId="77777777" w:rsidR="002A1883" w:rsidRPr="00B5059F" w:rsidRDefault="002A1883" w:rsidP="00D37950">
      <w:pPr>
        <w:numPr>
          <w:ilvl w:val="0"/>
          <w:numId w:val="15"/>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შეფასებისა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გამოცდების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ცენტრი</w:t>
      </w:r>
      <w:proofErr w:type="spellEnd"/>
      <w:r w:rsidRPr="00B5059F">
        <w:rPr>
          <w:rFonts w:ascii="Sylfaen" w:eastAsia="Calibri" w:hAnsi="Sylfaen" w:cs="Calibri"/>
          <w:bCs/>
          <w:color w:val="000000"/>
        </w:rPr>
        <w:t>;</w:t>
      </w:r>
      <w:proofErr w:type="gramEnd"/>
    </w:p>
    <w:p w14:paraId="00E6F26C" w14:textId="77777777" w:rsidR="002A1883" w:rsidRPr="00B5059F" w:rsidRDefault="002A1883" w:rsidP="00D37950">
      <w:pPr>
        <w:numPr>
          <w:ilvl w:val="0"/>
          <w:numId w:val="15"/>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საგანმანათლებლო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სამეცნიერო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ინფრასტრუქტურის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სააგენტო</w:t>
      </w:r>
      <w:proofErr w:type="spellEnd"/>
      <w:r w:rsidRPr="00B5059F">
        <w:rPr>
          <w:rFonts w:ascii="Sylfaen" w:eastAsia="Calibri" w:hAnsi="Sylfaen" w:cs="Calibri"/>
          <w:bCs/>
          <w:color w:val="000000"/>
        </w:rPr>
        <w:t>;</w:t>
      </w:r>
      <w:proofErr w:type="gramEnd"/>
    </w:p>
    <w:p w14:paraId="36EECA77"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ქვეპროგრამის „ეროვნული სასწავლო ოლიმპიადების’’ ფარგლებში ჩატარდა 2020-2021 სასწავლო წლის ეროვნული სასწავლო ოლიმპიადების მეორე ტური, სადაც დარეგისტრირებული 6 000-ზე მეტი მოსწავლიდან მონაწილეობა მიიღო  3 697-მა. მესამე ტურში გადავიდა 607 მოსწავლე, ხოლო მონაწილეობა მიიღო - 535-მა.</w:t>
      </w:r>
    </w:p>
    <w:p w14:paraId="01D9F7AD"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წარჩინებული მოსწავლეების ოქროს და ვეცხლი მედლებით დაჯილდოების მიზნით შესყიდულ იქნა 6 624 ოქროს და 2 115 ერთეული ვერცხლის მედალი (მოიცავს 2018-2020 წლის ბენეფიციარების რაოდენობას);</w:t>
      </w:r>
    </w:p>
    <w:p w14:paraId="21FF4885" w14:textId="1FC7D59F" w:rsidR="002A1883" w:rsidRPr="00B5059F" w:rsidRDefault="002A1883" w:rsidP="00D37950">
      <w:pPr>
        <w:numPr>
          <w:ilvl w:val="0"/>
          <w:numId w:val="11"/>
        </w:numPr>
        <w:tabs>
          <w:tab w:val="left" w:pos="360"/>
        </w:tabs>
        <w:spacing w:after="0" w:line="240" w:lineRule="auto"/>
        <w:ind w:left="360"/>
        <w:jc w:val="both"/>
        <w:rPr>
          <w:rFonts w:ascii="Sylfaen" w:eastAsia="Calibri" w:hAnsi="Sylfaen" w:cs="Calibri"/>
          <w:bCs/>
        </w:rPr>
      </w:pPr>
      <w:r w:rsidRPr="00B5059F">
        <w:rPr>
          <w:rFonts w:ascii="Sylfaen" w:hAnsi="Sylfaen" w:cs="Sylfaen"/>
          <w:bCs/>
          <w:color w:val="000000"/>
          <w:shd w:val="clear" w:color="auto" w:fill="FFFFFF"/>
          <w:lang w:val="ka-GE"/>
        </w:rPr>
        <w:t>საანაგარიშო პერიოდში საქართველოს მსოფლიო პანდემიის გამო შეცვლილი დღის წესრიგის შესაბამისად ონლაინ რეჟიმში ჩატარდა ოლიმპადა ინფორმატიკაში, რომელშიც მონაწილეობდა 4 მოსწავლე და მათგან ერთმა  ბრინჯაოს მედალი მოიპოვა;</w:t>
      </w:r>
    </w:p>
    <w:p w14:paraId="505AFD71" w14:textId="77777777" w:rsidR="002A1883" w:rsidRPr="00B5059F" w:rsidRDefault="002A1883" w:rsidP="00D37950">
      <w:pPr>
        <w:tabs>
          <w:tab w:val="left" w:pos="360"/>
        </w:tabs>
        <w:spacing w:after="0" w:line="240" w:lineRule="auto"/>
        <w:ind w:left="360"/>
        <w:jc w:val="both"/>
        <w:rPr>
          <w:rFonts w:ascii="Sylfaen" w:eastAsia="Calibri" w:hAnsi="Sylfaen" w:cs="Calibri"/>
          <w:bCs/>
        </w:rPr>
      </w:pPr>
    </w:p>
    <w:p w14:paraId="598DD149" w14:textId="77777777" w:rsidR="002A1883" w:rsidRPr="00B5059F" w:rsidRDefault="002A1883" w:rsidP="00D37950">
      <w:pPr>
        <w:pStyle w:val="Heading4"/>
        <w:spacing w:line="240" w:lineRule="auto"/>
        <w:rPr>
          <w:rFonts w:ascii="Sylfaen" w:eastAsia="Calibri" w:hAnsi="Sylfaen" w:cs="Calibri"/>
          <w:bCs/>
          <w:i w:val="0"/>
        </w:rPr>
      </w:pPr>
      <w:r w:rsidRPr="00B5059F">
        <w:rPr>
          <w:rFonts w:ascii="Sylfaen" w:eastAsia="Calibri" w:hAnsi="Sylfaen" w:cs="Calibri"/>
          <w:bCs/>
          <w:i w:val="0"/>
        </w:rPr>
        <w:lastRenderedPageBreak/>
        <w:t xml:space="preserve">4.1.5 </w:t>
      </w:r>
      <w:proofErr w:type="spellStart"/>
      <w:r w:rsidRPr="00B5059F">
        <w:rPr>
          <w:rFonts w:ascii="Sylfaen" w:eastAsia="Calibri" w:hAnsi="Sylfaen" w:cs="Calibri"/>
          <w:bCs/>
          <w:i w:val="0"/>
        </w:rPr>
        <w:t>განსაკუთრებით</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ნიჭიერ</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მოსწავლეთა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საგანმანათლებლო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საცხოვრებელი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პირობებით</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უზრუნველყოფა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32 02 05)</w:t>
      </w:r>
    </w:p>
    <w:p w14:paraId="30A2CC7D" w14:textId="77777777" w:rsidR="002A1883" w:rsidRPr="00B5059F" w:rsidRDefault="002A1883" w:rsidP="00D37950">
      <w:pPr>
        <w:spacing w:line="240" w:lineRule="auto"/>
        <w:rPr>
          <w:rFonts w:ascii="Sylfaen" w:eastAsia="Calibri" w:hAnsi="Sylfaen" w:cs="Calibri"/>
          <w:bCs/>
        </w:rPr>
      </w:pPr>
    </w:p>
    <w:p w14:paraId="708BB19F" w14:textId="77777777" w:rsidR="002A1883" w:rsidRPr="00B5059F" w:rsidRDefault="002A1883" w:rsidP="00D37950">
      <w:pPr>
        <w:spacing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 xml:space="preserve">: </w:t>
      </w:r>
    </w:p>
    <w:p w14:paraId="3A2A1547" w14:textId="0AAC921A" w:rsidR="002A1883" w:rsidRPr="00B5059F" w:rsidRDefault="002A1883" w:rsidP="00D37950">
      <w:pPr>
        <w:numPr>
          <w:ilvl w:val="0"/>
          <w:numId w:val="15"/>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ვლადიმირ</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კომაროვის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თბილისის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ფიზიკა-მათემატიკის</w:t>
      </w:r>
      <w:proofErr w:type="spellEnd"/>
      <w:r w:rsidRPr="00B5059F">
        <w:rPr>
          <w:rFonts w:ascii="Sylfaen" w:eastAsia="Calibri" w:hAnsi="Sylfaen" w:cs="Calibri"/>
          <w:bCs/>
          <w:color w:val="000000"/>
        </w:rPr>
        <w:t xml:space="preserve"> N199 </w:t>
      </w:r>
      <w:proofErr w:type="spellStart"/>
      <w:r w:rsidRPr="00B5059F">
        <w:rPr>
          <w:rFonts w:ascii="Sylfaen" w:eastAsia="Calibri" w:hAnsi="Sylfaen" w:cs="Calibri"/>
          <w:bCs/>
          <w:color w:val="000000"/>
        </w:rPr>
        <w:t>საჯარო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სკოლა</w:t>
      </w:r>
      <w:proofErr w:type="spellEnd"/>
    </w:p>
    <w:p w14:paraId="196DAE63" w14:textId="77777777" w:rsidR="002A1883" w:rsidRPr="00B5059F" w:rsidRDefault="002A1883" w:rsidP="00D37950">
      <w:pPr>
        <w:pBdr>
          <w:top w:val="nil"/>
          <w:left w:val="nil"/>
          <w:bottom w:val="nil"/>
          <w:right w:val="nil"/>
          <w:between w:val="nil"/>
        </w:pBdr>
        <w:spacing w:after="0" w:line="240" w:lineRule="auto"/>
        <w:ind w:left="567"/>
        <w:jc w:val="both"/>
        <w:rPr>
          <w:rFonts w:ascii="Sylfaen" w:eastAsia="Calibri" w:hAnsi="Sylfaen" w:cs="Calibri"/>
          <w:bCs/>
          <w:color w:val="000000"/>
        </w:rPr>
      </w:pPr>
    </w:p>
    <w:p w14:paraId="7B7F09A6"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სსიპ - ვლადიმირ კომაროვის თბილისის ფიზიკა-მათემატიკის N199 საჯარო სკოლის ბაზაზე დამატებითი მომსახურების სახით პროგრამის 83 ბენეფიციარს მიეწოდებოდა პანსიონური მომსახურება, რომელიც ხელს უწყობდა სასწავლო პროცესში სკოლის მიერ შემუშავებული გაძლიერებული სასკოლო სასწავლო გეგმის განხორციელებას, სკოლის მოსწავლეებისათვის საჭირო მატერიალურ და ტექნიკურ მხარდაჭერას.</w:t>
      </w:r>
    </w:p>
    <w:p w14:paraId="53A222BC" w14:textId="77777777" w:rsidR="002A1883" w:rsidRPr="00B5059F" w:rsidRDefault="002A1883" w:rsidP="00D37950">
      <w:pPr>
        <w:pBdr>
          <w:top w:val="nil"/>
          <w:left w:val="nil"/>
          <w:bottom w:val="nil"/>
          <w:right w:val="nil"/>
          <w:between w:val="nil"/>
        </w:pBdr>
        <w:spacing w:before="120" w:after="120" w:line="240" w:lineRule="auto"/>
        <w:ind w:left="567"/>
        <w:jc w:val="both"/>
        <w:rPr>
          <w:rFonts w:ascii="Sylfaen" w:eastAsia="Calibri" w:hAnsi="Sylfaen" w:cs="Calibri"/>
          <w:bCs/>
          <w:color w:val="000000"/>
        </w:rPr>
      </w:pPr>
    </w:p>
    <w:p w14:paraId="0E1B62D6" w14:textId="77777777" w:rsidR="002A1883" w:rsidRPr="00B5059F" w:rsidRDefault="002A1883" w:rsidP="00D37950">
      <w:pPr>
        <w:pStyle w:val="Heading4"/>
        <w:numPr>
          <w:ilvl w:val="2"/>
          <w:numId w:val="21"/>
        </w:numPr>
        <w:tabs>
          <w:tab w:val="num" w:pos="360"/>
        </w:tabs>
        <w:spacing w:line="240" w:lineRule="auto"/>
        <w:ind w:left="0" w:firstLine="0"/>
        <w:rPr>
          <w:rFonts w:ascii="Sylfaen" w:eastAsia="Calibri" w:hAnsi="Sylfaen" w:cs="Calibri"/>
          <w:bCs/>
          <w:i w:val="0"/>
        </w:rPr>
      </w:pPr>
      <w:proofErr w:type="spellStart"/>
      <w:r w:rsidRPr="00B5059F">
        <w:rPr>
          <w:rFonts w:ascii="Sylfaen" w:eastAsia="Calibri" w:hAnsi="Sylfaen" w:cs="Calibri"/>
          <w:bCs/>
          <w:i w:val="0"/>
        </w:rPr>
        <w:t>მოსწავლეების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სახელმძღვანელოებით</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უზრუნველყოფა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32 02 06)</w:t>
      </w:r>
    </w:p>
    <w:p w14:paraId="4BAB6BBB" w14:textId="77777777" w:rsidR="002A1883" w:rsidRPr="00B5059F" w:rsidRDefault="002A1883" w:rsidP="00D37950">
      <w:pPr>
        <w:spacing w:before="280" w:line="240" w:lineRule="auto"/>
        <w:ind w:firstLine="284"/>
        <w:jc w:val="both"/>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 xml:space="preserve">: </w:t>
      </w:r>
    </w:p>
    <w:p w14:paraId="0A50C36C" w14:textId="77777777" w:rsidR="002A1883" w:rsidRPr="00B5059F" w:rsidRDefault="002A1883" w:rsidP="00D37950">
      <w:pPr>
        <w:numPr>
          <w:ilvl w:val="0"/>
          <w:numId w:val="16"/>
        </w:numPr>
        <w:pBdr>
          <w:top w:val="nil"/>
          <w:left w:val="nil"/>
          <w:bottom w:val="nil"/>
          <w:right w:val="nil"/>
          <w:between w:val="nil"/>
        </w:pBdr>
        <w:spacing w:after="280" w:line="240" w:lineRule="auto"/>
        <w:ind w:left="567" w:hanging="283"/>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საგანმანათლებლო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სამეცნიერო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ინფრასტრუქტურის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განვითარების</w:t>
      </w:r>
      <w:proofErr w:type="spellEnd"/>
      <w:r w:rsidRPr="00B5059F">
        <w:rPr>
          <w:rFonts w:ascii="Sylfaen" w:eastAsia="Calibri" w:hAnsi="Sylfaen" w:cs="Calibri"/>
          <w:bCs/>
        </w:rPr>
        <w:t xml:space="preserve"> </w:t>
      </w:r>
      <w:proofErr w:type="spellStart"/>
      <w:proofErr w:type="gramStart"/>
      <w:r w:rsidRPr="00B5059F">
        <w:rPr>
          <w:rFonts w:ascii="Sylfaen" w:eastAsia="Calibri" w:hAnsi="Sylfaen" w:cs="Calibri"/>
          <w:bCs/>
        </w:rPr>
        <w:t>სააგენტო</w:t>
      </w:r>
      <w:proofErr w:type="spellEnd"/>
      <w:r w:rsidRPr="00B5059F">
        <w:rPr>
          <w:rFonts w:ascii="Sylfaen" w:eastAsia="Calibri" w:hAnsi="Sylfaen" w:cs="Calibri"/>
          <w:bCs/>
        </w:rPr>
        <w:t>;</w:t>
      </w:r>
      <w:proofErr w:type="gramEnd"/>
    </w:p>
    <w:p w14:paraId="5765BB95" w14:textId="77777777" w:rsidR="002A1883" w:rsidRPr="00B5059F" w:rsidRDefault="002A1883" w:rsidP="00D37950">
      <w:pPr>
        <w:numPr>
          <w:ilvl w:val="0"/>
          <w:numId w:val="16"/>
        </w:numPr>
        <w:pBdr>
          <w:top w:val="nil"/>
          <w:left w:val="nil"/>
          <w:bottom w:val="nil"/>
          <w:right w:val="nil"/>
          <w:between w:val="nil"/>
        </w:pBdr>
        <w:spacing w:after="280" w:line="240" w:lineRule="auto"/>
        <w:ind w:left="567" w:hanging="283"/>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განათლების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მართვის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საინფორმაციო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სისტემა</w:t>
      </w:r>
      <w:proofErr w:type="spellEnd"/>
      <w:r w:rsidRPr="00B5059F">
        <w:rPr>
          <w:rFonts w:ascii="Sylfaen" w:eastAsia="Calibri" w:hAnsi="Sylfaen" w:cs="Calibri"/>
          <w:bCs/>
        </w:rPr>
        <w:t>.</w:t>
      </w:r>
    </w:p>
    <w:p w14:paraId="74DA298E" w14:textId="77777777" w:rsidR="002A1883" w:rsidRPr="00B5059F" w:rsidRDefault="002A1883" w:rsidP="00D37950">
      <w:pPr>
        <w:pBdr>
          <w:top w:val="nil"/>
          <w:left w:val="nil"/>
          <w:bottom w:val="nil"/>
          <w:right w:val="nil"/>
          <w:between w:val="nil"/>
        </w:pBdr>
        <w:spacing w:after="280" w:line="240" w:lineRule="auto"/>
        <w:ind w:left="567"/>
        <w:rPr>
          <w:rFonts w:ascii="Sylfaen" w:eastAsia="Calibri" w:hAnsi="Sylfaen" w:cs="Calibri"/>
          <w:bCs/>
        </w:rPr>
      </w:pPr>
    </w:p>
    <w:p w14:paraId="70791209"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შეძენილია 6 740 იტალიურის, როგორც მეორე და მესამე უცხო ენის საგნის სახელმძღვანელო და დარიგებულია 6 326 ერთეული;</w:t>
      </w:r>
    </w:p>
    <w:p w14:paraId="6FB5E15F"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გაფორმებულია ხელშეკრულება 196 000 ერთეული X-XII კლასების ინგლისურენოვანი სახელმძღვანელოებისა და 5 ერთეული პორტატული ვიდეო გამადიდებლის სახელმწიფო შესყიდვის მიზნით;</w:t>
      </w:r>
    </w:p>
    <w:p w14:paraId="2F93EE54"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IV-VII და VIII კლასების გრიფირებული სახელმძღვანელოების აუდიო ვერსიები;</w:t>
      </w:r>
    </w:p>
    <w:p w14:paraId="592AC6E2"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შესყიდულია I-VIII და X-XII კლასის 2 017 705 ცალი და დარიგებულია  1 635 031 ერთეული რვეული. შეძენილია ამავე კლასების 2 080 488 ერთეული სახელმძღვანელო.</w:t>
      </w:r>
    </w:p>
    <w:p w14:paraId="591CB90C"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შესყიდულია  არაქართულენოვანი სკოლების/სექტორების IX-XII კლასის გრიფმინიჭებული 33 600 ერთეული სასკოლო სახელმძღვანელო.</w:t>
      </w:r>
    </w:p>
    <w:p w14:paraId="3DF3DF3F"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დაწყებითი საფეხურისა და მე-7 და მე-8 კლასების ზოგიერეთი საგნის, ასევე, მე-9 კლასის ყველა სახელმძღვანელოს გრიფირების კონკურსში მონაწიელეობის მიზნით, პოტენციურ განმცხადებლებთან (ავტორებთან) ჩატარდა სემინარი გრიფირების ელექტრონული სისტემის მოხმარების საკითხებზე, რის შედეგადაც გრიფირების ადმინისტრირების ელექტრონულ სისტემაში დარეგისტრირდა 53 განაცხადი სახელმძღვანელოებისათვის გრიფის მინიჭების მოთხოვნის შესახებ;</w:t>
      </w:r>
    </w:p>
    <w:p w14:paraId="4FC83E37"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განმცხადებლებს ჩაუტარდათ ონლაინ ტრენინგი სააპელაციო საჩივრის წარდგენასა და სხვა მათთვის საინტერესო საკითხებზე. ასევე, სახელმძღვანელოების რეცენზირებს ჩაუტარდათ შესაბამისი ტრენინგი, რეცენზირების წესსა და გრიფირების ელექტრონული სისტემის გამოყენებასთან დაკავშირებულ საკითხებზე, Microsoft Teams-ში შეექმნათ მომხმარებლები (User) და ჩაუტარდათ ტრენინგი Microsoft Teams გამოყენებასთან დაკავშირებით;</w:t>
      </w:r>
    </w:p>
    <w:p w14:paraId="5007A503"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გრიფი მიენიჭა ზოგადი განათლების დაწყებითი საფეხურის ზოგიერთი საგნის, საბაზო საფეხურის VII და VIII კლასების ზოგიერთი საგნისა და IX კლასის სასკოლო სახელმძღვანელოების/სერიების მაკეტებს;</w:t>
      </w:r>
    </w:p>
    <w:p w14:paraId="5052468C" w14:textId="77777777" w:rsidR="002A1883" w:rsidRPr="00B5059F" w:rsidRDefault="002A1883" w:rsidP="00D37950">
      <w:pPr>
        <w:spacing w:line="240" w:lineRule="auto"/>
        <w:ind w:left="567"/>
        <w:textAlignment w:val="baseline"/>
        <w:rPr>
          <w:rFonts w:ascii="Sylfaen" w:hAnsi="Sylfaen"/>
          <w:bCs/>
        </w:rPr>
      </w:pPr>
    </w:p>
    <w:p w14:paraId="7F693642" w14:textId="77777777" w:rsidR="002A1883" w:rsidRPr="00B5059F" w:rsidRDefault="002A1883" w:rsidP="00D37950">
      <w:pPr>
        <w:spacing w:line="240" w:lineRule="auto"/>
        <w:jc w:val="both"/>
        <w:textAlignment w:val="baseline"/>
        <w:rPr>
          <w:rFonts w:ascii="Sylfaen" w:hAnsi="Sylfaen" w:cs="Sylfaen"/>
          <w:bCs/>
          <w:lang w:val="ka-GE"/>
        </w:rPr>
      </w:pPr>
    </w:p>
    <w:p w14:paraId="0253742C" w14:textId="77777777" w:rsidR="002A1883" w:rsidRPr="00B5059F" w:rsidRDefault="002A1883"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 4.1.7 </w:t>
      </w:r>
      <w:proofErr w:type="spellStart"/>
      <w:r w:rsidRPr="00B5059F">
        <w:rPr>
          <w:rFonts w:ascii="Sylfaen" w:eastAsia="Calibri" w:hAnsi="Sylfaen" w:cs="Calibri"/>
          <w:bCs/>
          <w:i w:val="0"/>
        </w:rPr>
        <w:t>ოკუპირებული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რეგიონების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პედაგოგებისა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ადმინისტრაციულ-ტექნიკური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პერსონალის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ფინანსური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დახმარება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32 02 07)</w:t>
      </w:r>
    </w:p>
    <w:p w14:paraId="569C6891" w14:textId="77777777" w:rsidR="002A1883" w:rsidRPr="00B5059F" w:rsidRDefault="002A1883" w:rsidP="00D37950">
      <w:pPr>
        <w:spacing w:line="240" w:lineRule="auto"/>
        <w:ind w:left="284"/>
        <w:jc w:val="both"/>
        <w:rPr>
          <w:rFonts w:ascii="Sylfaen" w:eastAsia="Calibri" w:hAnsi="Sylfaen" w:cs="Calibri"/>
          <w:bCs/>
        </w:rPr>
      </w:pPr>
    </w:p>
    <w:p w14:paraId="49645F70" w14:textId="77777777" w:rsidR="002A1883" w:rsidRPr="00B5059F" w:rsidRDefault="002A1883" w:rsidP="00D37950">
      <w:pPr>
        <w:spacing w:line="240" w:lineRule="auto"/>
        <w:ind w:left="284"/>
        <w:jc w:val="both"/>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2AAE3796" w14:textId="5907162C" w:rsidR="002A1883" w:rsidRPr="00B5059F" w:rsidRDefault="002A1883" w:rsidP="00D37950">
      <w:pPr>
        <w:numPr>
          <w:ilvl w:val="0"/>
          <w:numId w:val="17"/>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საქართველოს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განათლებისა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მეცნიერების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სამინისტროს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აპარატი</w:t>
      </w:r>
      <w:proofErr w:type="spellEnd"/>
    </w:p>
    <w:p w14:paraId="7FEA88EC" w14:textId="77777777" w:rsidR="002A1883" w:rsidRPr="00B5059F" w:rsidRDefault="002A1883" w:rsidP="00D37950">
      <w:pPr>
        <w:pBdr>
          <w:top w:val="nil"/>
          <w:left w:val="nil"/>
          <w:bottom w:val="nil"/>
          <w:right w:val="nil"/>
          <w:between w:val="nil"/>
        </w:pBdr>
        <w:spacing w:after="0" w:line="240" w:lineRule="auto"/>
        <w:ind w:left="567"/>
        <w:rPr>
          <w:rFonts w:ascii="Sylfaen" w:eastAsia="Calibri" w:hAnsi="Sylfaen" w:cs="Calibri"/>
          <w:bCs/>
        </w:rPr>
      </w:pPr>
    </w:p>
    <w:p w14:paraId="5D475E85" w14:textId="4DB9B93B"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კონფლიქტის ზონებში მცხოვრები 807 პედაგოგისა და 268 ადმინისტრაციულ-ტექნიკური პერსონალის ფინანსური დახმარება და ამ მიზნით მიიმართა 2.0 მლნ ლარზე მეტი.</w:t>
      </w:r>
    </w:p>
    <w:p w14:paraId="6903FCD3" w14:textId="77777777" w:rsidR="002A1883" w:rsidRPr="00B5059F" w:rsidRDefault="002A1883" w:rsidP="00D37950">
      <w:pPr>
        <w:tabs>
          <w:tab w:val="left" w:pos="360"/>
        </w:tabs>
        <w:spacing w:after="0" w:line="240" w:lineRule="auto"/>
        <w:ind w:left="360"/>
        <w:jc w:val="both"/>
        <w:rPr>
          <w:rFonts w:ascii="Sylfaen" w:hAnsi="Sylfaen" w:cs="Sylfaen"/>
          <w:bCs/>
          <w:color w:val="000000"/>
          <w:shd w:val="clear" w:color="auto" w:fill="FFFFFF"/>
          <w:lang w:val="ka-GE"/>
        </w:rPr>
      </w:pPr>
    </w:p>
    <w:p w14:paraId="1601F042" w14:textId="77777777" w:rsidR="002A1883" w:rsidRPr="00B5059F" w:rsidRDefault="002A1883" w:rsidP="00D37950">
      <w:pPr>
        <w:pStyle w:val="Heading4"/>
        <w:spacing w:line="240" w:lineRule="auto"/>
        <w:jc w:val="both"/>
        <w:rPr>
          <w:rFonts w:ascii="Sylfaen" w:eastAsia="Calibri" w:hAnsi="Sylfaen" w:cs="Calibri"/>
          <w:bCs/>
          <w:i w:val="0"/>
        </w:rPr>
      </w:pPr>
      <w:r w:rsidRPr="00B5059F">
        <w:rPr>
          <w:rFonts w:ascii="Sylfaen" w:eastAsia="Calibri" w:hAnsi="Sylfaen" w:cs="Calibri"/>
          <w:bCs/>
          <w:i w:val="0"/>
        </w:rPr>
        <w:t xml:space="preserve">4.1.8 </w:t>
      </w:r>
      <w:proofErr w:type="spellStart"/>
      <w:r w:rsidRPr="00B5059F">
        <w:rPr>
          <w:rFonts w:ascii="Sylfaen" w:eastAsia="Calibri" w:hAnsi="Sylfaen" w:cs="Calibri"/>
          <w:bCs/>
          <w:i w:val="0"/>
        </w:rPr>
        <w:t>ბრალდებული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მსჯავრდებული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პირებისათვის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ზოგადი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განათლების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მიღების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ხელმისაწვდომობა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32 02 08)</w:t>
      </w:r>
    </w:p>
    <w:p w14:paraId="636AC295" w14:textId="77777777" w:rsidR="002A1883" w:rsidRPr="00B5059F" w:rsidRDefault="002A1883" w:rsidP="00D37950">
      <w:pPr>
        <w:spacing w:before="280" w:after="280" w:line="240" w:lineRule="auto"/>
        <w:ind w:left="284"/>
        <w:jc w:val="both"/>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 xml:space="preserve">: </w:t>
      </w:r>
    </w:p>
    <w:p w14:paraId="11B7A739" w14:textId="5CE71684" w:rsidR="002A1883" w:rsidRPr="00B5059F" w:rsidRDefault="002A1883" w:rsidP="00D37950">
      <w:pPr>
        <w:numPr>
          <w:ilvl w:val="0"/>
          <w:numId w:val="17"/>
        </w:numPr>
        <w:pBdr>
          <w:top w:val="nil"/>
          <w:left w:val="nil"/>
          <w:bottom w:val="nil"/>
          <w:right w:val="nil"/>
          <w:between w:val="nil"/>
        </w:pBdr>
        <w:spacing w:before="280" w:after="280" w:line="240" w:lineRule="auto"/>
        <w:ind w:left="567" w:hanging="283"/>
        <w:rPr>
          <w:rFonts w:ascii="Sylfaen" w:eastAsia="Calibri" w:hAnsi="Sylfaen" w:cs="Calibri"/>
          <w:bCs/>
        </w:rPr>
      </w:pPr>
      <w:proofErr w:type="spellStart"/>
      <w:r w:rsidRPr="00B5059F">
        <w:rPr>
          <w:rFonts w:ascii="Sylfaen" w:eastAsia="Calibri" w:hAnsi="Sylfaen" w:cs="Calibri"/>
          <w:bCs/>
        </w:rPr>
        <w:t>საქართველოს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განათლებისა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მეცნიერების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სამინისტროს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აპარატი</w:t>
      </w:r>
      <w:proofErr w:type="spellEnd"/>
    </w:p>
    <w:p w14:paraId="2857BD77" w14:textId="77777777" w:rsidR="002A1883" w:rsidRPr="00B5059F" w:rsidRDefault="002A1883" w:rsidP="00D37950">
      <w:pPr>
        <w:pBdr>
          <w:top w:val="nil"/>
          <w:left w:val="nil"/>
          <w:bottom w:val="nil"/>
          <w:right w:val="nil"/>
          <w:between w:val="nil"/>
        </w:pBdr>
        <w:spacing w:before="280" w:after="280" w:line="240" w:lineRule="auto"/>
        <w:ind w:left="567"/>
        <w:rPr>
          <w:rFonts w:ascii="Sylfaen" w:eastAsia="Calibri" w:hAnsi="Sylfaen" w:cs="Calibri"/>
          <w:bCs/>
        </w:rPr>
      </w:pPr>
    </w:p>
    <w:p w14:paraId="4D96E80F"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65-მდე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შესაძლებლობა;</w:t>
      </w:r>
    </w:p>
    <w:p w14:paraId="315163B0"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და დასძლია 22 ბრალდებულმა/მსჯავრდებულმა მოსწავლემ, პროგრამის სხვადასხვა კლასისა და საფეხურის დონეზე.</w:t>
      </w:r>
    </w:p>
    <w:p w14:paraId="1A6A216B" w14:textId="77777777" w:rsidR="002A1883" w:rsidRPr="00B5059F" w:rsidRDefault="002A1883" w:rsidP="00D3795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40" w:lineRule="auto"/>
        <w:ind w:hanging="720"/>
        <w:jc w:val="both"/>
        <w:rPr>
          <w:rFonts w:ascii="Sylfaen" w:eastAsia="Calibri" w:hAnsi="Sylfaen" w:cs="Calibri"/>
          <w:bCs/>
          <w:color w:val="000000"/>
          <w:vertAlign w:val="superscript"/>
        </w:rPr>
      </w:pPr>
    </w:p>
    <w:p w14:paraId="7490CE79" w14:textId="77777777" w:rsidR="002A1883" w:rsidRPr="00B5059F" w:rsidRDefault="002A1883"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4.1.9 </w:t>
      </w:r>
      <w:proofErr w:type="spellStart"/>
      <w:r w:rsidRPr="00B5059F">
        <w:rPr>
          <w:rFonts w:ascii="Sylfaen" w:eastAsia="Calibri" w:hAnsi="Sylfaen" w:cs="Calibri"/>
          <w:bCs/>
          <w:i w:val="0"/>
        </w:rPr>
        <w:t>ეროვნული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სასწავლო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გეგმის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განვითარება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დანერგვის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ხელშეწყობა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32 02 09)</w:t>
      </w:r>
    </w:p>
    <w:p w14:paraId="724DF888" w14:textId="77777777" w:rsidR="002A1883" w:rsidRPr="00B5059F" w:rsidRDefault="002A1883" w:rsidP="00D37950">
      <w:pPr>
        <w:spacing w:line="240" w:lineRule="auto"/>
        <w:ind w:firstLine="284"/>
        <w:jc w:val="both"/>
        <w:rPr>
          <w:rFonts w:ascii="Sylfaen" w:eastAsia="Calibri" w:hAnsi="Sylfaen" w:cs="Calibri"/>
          <w:bCs/>
        </w:rPr>
      </w:pPr>
    </w:p>
    <w:p w14:paraId="34446DEC" w14:textId="77777777" w:rsidR="002A1883" w:rsidRPr="00B5059F" w:rsidRDefault="002A1883" w:rsidP="00D37950">
      <w:pPr>
        <w:spacing w:line="240" w:lineRule="auto"/>
        <w:ind w:firstLine="284"/>
        <w:jc w:val="both"/>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4039BB98" w14:textId="490C4D34" w:rsidR="002A1883" w:rsidRPr="00B5059F" w:rsidRDefault="002A1883" w:rsidP="00D37950">
      <w:pPr>
        <w:numPr>
          <w:ilvl w:val="0"/>
          <w:numId w:val="17"/>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საქართველოს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განათლებისა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მეცნიერების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სამინისტროს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აპარატი</w:t>
      </w:r>
      <w:proofErr w:type="spellEnd"/>
    </w:p>
    <w:p w14:paraId="77FAAEF6" w14:textId="77777777" w:rsidR="002A1883" w:rsidRPr="00B5059F" w:rsidRDefault="002A1883" w:rsidP="00D37950">
      <w:pPr>
        <w:pBdr>
          <w:top w:val="nil"/>
          <w:left w:val="nil"/>
          <w:bottom w:val="nil"/>
          <w:right w:val="nil"/>
          <w:between w:val="nil"/>
        </w:pBdr>
        <w:spacing w:after="0" w:line="240" w:lineRule="auto"/>
        <w:ind w:left="567"/>
        <w:rPr>
          <w:rFonts w:ascii="Sylfaen" w:eastAsia="Calibri" w:hAnsi="Sylfaen" w:cs="Calibri"/>
          <w:bCs/>
        </w:rPr>
      </w:pPr>
    </w:p>
    <w:p w14:paraId="01DE8D4A"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მუშაობა ეროვნული სასწავლო გეგმის საშუალო საფეხურის კონცეფციაზე;</w:t>
      </w:r>
    </w:p>
    <w:p w14:paraId="51DF05E8"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ესტონეთის მთავრობისა და გაეროს ბავშვთა ფონდის (UNICEF) ხელშეწყობით, გაგრძელდა პროექტი, რომელიც ითვალისწინებს საშუალო საფეხურის ეროვნული სასწავლო გეგმის რევიზიას საერთაშორისო გამოცდილებისა და საუკეთესო პრაქტიკის შესაბამისად; </w:t>
      </w:r>
    </w:p>
    <w:p w14:paraId="73F26DB2"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გრიფი მიენიჭა ზოგადი განათლების დაწყებითი საფეხურის ზოგიერთი საგნის, საბაზო საფეხურის VII და VIII კლასების ზოგიერთი საგნისა და IX კლასის სასკოლო სახელმძღვანელოების/სერიების მაკეტებს;</w:t>
      </w:r>
    </w:p>
    <w:p w14:paraId="36674365"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ეროვნულ სასწავლო გეგმაში განხორციელებული ცვლილების თანახმად, დაწყებით საფეხურზე II, III და IV კლასებში დაემატებული იქნა საგანი „კომპიუტერული ტექნოლოგიები’’ ერთ საათიანი კვირეული დატვირთვით და საანგარიშო პერიოდში საგანი პილოტირებას გადიოდა „ახალი სკოლის მოდელის’’ სკოლებში (597 საჯარო სკოლა);</w:t>
      </w:r>
    </w:p>
    <w:p w14:paraId="32914BBD"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 </w:t>
      </w:r>
    </w:p>
    <w:p w14:paraId="0B136788"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მომზადდა ექსტერნატის გამოცდების ტესტური დავალებები მე-12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 </w:t>
      </w:r>
    </w:p>
    <w:p w14:paraId="02778608" w14:textId="1127DF6B"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დასამტკიცებლად მომზადდა ალტერნატიული სასწავლო გეგმები სპეციალური საგანმანათლებლო საჭიროების მქონე მოსწავლეებისთვის.</w:t>
      </w:r>
    </w:p>
    <w:p w14:paraId="41B2C258" w14:textId="77777777" w:rsidR="002A1883" w:rsidRPr="00B5059F" w:rsidRDefault="002A1883" w:rsidP="00D37950">
      <w:pPr>
        <w:tabs>
          <w:tab w:val="left" w:pos="360"/>
        </w:tabs>
        <w:spacing w:after="0" w:line="240" w:lineRule="auto"/>
        <w:ind w:left="360"/>
        <w:jc w:val="both"/>
        <w:rPr>
          <w:rFonts w:ascii="Sylfaen" w:hAnsi="Sylfaen" w:cs="Sylfaen"/>
          <w:bCs/>
          <w:color w:val="000000"/>
          <w:shd w:val="clear" w:color="auto" w:fill="FFFFFF"/>
          <w:lang w:val="ka-GE"/>
        </w:rPr>
      </w:pPr>
    </w:p>
    <w:p w14:paraId="3E5D882B" w14:textId="77777777" w:rsidR="002A1883" w:rsidRPr="00B5059F" w:rsidRDefault="002A1883"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4.1.10 </w:t>
      </w:r>
      <w:proofErr w:type="spellStart"/>
      <w:r w:rsidRPr="00B5059F">
        <w:rPr>
          <w:rFonts w:ascii="Sylfaen" w:eastAsia="Calibri" w:hAnsi="Sylfaen" w:cs="Calibri"/>
          <w:bCs/>
          <w:i w:val="0"/>
        </w:rPr>
        <w:t>საჯარო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სკოლის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მოსწავლეების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ტრანსპორტით</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უზრუნველყოფა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32 02 10)</w:t>
      </w:r>
    </w:p>
    <w:p w14:paraId="253DBA5C" w14:textId="77777777" w:rsidR="002A1883" w:rsidRPr="00B5059F" w:rsidRDefault="002A1883" w:rsidP="00D37950">
      <w:pPr>
        <w:spacing w:line="240" w:lineRule="auto"/>
        <w:rPr>
          <w:rFonts w:ascii="Sylfaen" w:eastAsia="Calibri" w:hAnsi="Sylfaen" w:cs="Calibri"/>
          <w:bCs/>
        </w:rPr>
      </w:pPr>
    </w:p>
    <w:p w14:paraId="4C2312A5" w14:textId="77777777" w:rsidR="002A1883" w:rsidRPr="00B5059F" w:rsidRDefault="002A1883" w:rsidP="00D37950">
      <w:pPr>
        <w:spacing w:line="240" w:lineRule="auto"/>
        <w:ind w:firstLine="284"/>
        <w:jc w:val="both"/>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 xml:space="preserve">: </w:t>
      </w:r>
    </w:p>
    <w:p w14:paraId="788F18C2" w14:textId="77777777" w:rsidR="002A1883" w:rsidRPr="00B5059F" w:rsidRDefault="002A1883" w:rsidP="00D37950">
      <w:pPr>
        <w:numPr>
          <w:ilvl w:val="0"/>
          <w:numId w:val="22"/>
        </w:numPr>
        <w:spacing w:after="0" w:line="240" w:lineRule="auto"/>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საგანმანათლებლო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სამეცნიერო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ინფრასტრუქტურის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განვითარების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სააგენტო</w:t>
      </w:r>
      <w:proofErr w:type="spellEnd"/>
    </w:p>
    <w:p w14:paraId="24B5BBFF" w14:textId="77777777" w:rsidR="002A1883" w:rsidRPr="00B5059F" w:rsidRDefault="002A1883" w:rsidP="00D37950">
      <w:pPr>
        <w:spacing w:line="240" w:lineRule="auto"/>
        <w:ind w:left="1004"/>
        <w:rPr>
          <w:rFonts w:ascii="Sylfaen" w:eastAsia="Calibri" w:hAnsi="Sylfaen" w:cs="Calibri"/>
          <w:bCs/>
        </w:rPr>
      </w:pPr>
    </w:p>
    <w:p w14:paraId="6AF9E04E" w14:textId="77777777" w:rsidR="002A1883" w:rsidRPr="00B5059F" w:rsidRDefault="002A1883" w:rsidP="00D37950">
      <w:pPr>
        <w:numPr>
          <w:ilvl w:val="0"/>
          <w:numId w:val="11"/>
        </w:numPr>
        <w:tabs>
          <w:tab w:val="left" w:pos="360"/>
        </w:tabs>
        <w:spacing w:after="0" w:line="240" w:lineRule="auto"/>
        <w:ind w:left="360"/>
        <w:jc w:val="both"/>
        <w:rPr>
          <w:rFonts w:ascii="Sylfaen" w:hAnsi="Sylfaen"/>
          <w:bCs/>
        </w:rPr>
      </w:pPr>
      <w:r w:rsidRPr="00B5059F">
        <w:rPr>
          <w:rFonts w:ascii="Sylfaen" w:hAnsi="Sylfaen"/>
          <w:bCs/>
        </w:rPr>
        <w:t xml:space="preserve">2020-2021 </w:t>
      </w:r>
      <w:proofErr w:type="spellStart"/>
      <w:r w:rsidRPr="00B5059F">
        <w:rPr>
          <w:rFonts w:ascii="Sylfaen" w:hAnsi="Sylfaen" w:cs="Sylfaen"/>
          <w:bCs/>
        </w:rPr>
        <w:t>სასწავლო</w:t>
      </w:r>
      <w:proofErr w:type="spellEnd"/>
      <w:r w:rsidRPr="00B5059F">
        <w:rPr>
          <w:rFonts w:ascii="Sylfaen" w:hAnsi="Sylfaen"/>
          <w:bCs/>
        </w:rPr>
        <w:t xml:space="preserve"> </w:t>
      </w:r>
      <w:proofErr w:type="spellStart"/>
      <w:r w:rsidRPr="00B5059F">
        <w:rPr>
          <w:rFonts w:ascii="Sylfaen" w:hAnsi="Sylfaen" w:cs="Sylfaen"/>
          <w:bCs/>
        </w:rPr>
        <w:t>წლის</w:t>
      </w:r>
      <w:proofErr w:type="spellEnd"/>
      <w:r w:rsidRPr="00B5059F">
        <w:rPr>
          <w:rFonts w:ascii="Sylfaen" w:hAnsi="Sylfaen"/>
          <w:bCs/>
        </w:rPr>
        <w:t xml:space="preserve"> </w:t>
      </w:r>
      <w:r w:rsidRPr="00B5059F">
        <w:rPr>
          <w:rFonts w:ascii="Sylfaen" w:hAnsi="Sylfaen" w:cs="Sylfaen"/>
          <w:bCs/>
        </w:rPr>
        <w:t>მე</w:t>
      </w:r>
      <w:r w:rsidRPr="00B5059F">
        <w:rPr>
          <w:rFonts w:ascii="Sylfaen" w:hAnsi="Sylfaen"/>
          <w:bCs/>
        </w:rPr>
        <w:t xml:space="preserve">-2 </w:t>
      </w:r>
      <w:proofErr w:type="spellStart"/>
      <w:r w:rsidRPr="00B5059F">
        <w:rPr>
          <w:rFonts w:ascii="Sylfaen" w:hAnsi="Sylfaen" w:cs="Sylfaen"/>
          <w:bCs/>
        </w:rPr>
        <w:t>სემესტრში</w:t>
      </w:r>
      <w:proofErr w:type="spellEnd"/>
      <w:r w:rsidRPr="00B5059F">
        <w:rPr>
          <w:rFonts w:ascii="Sylfaen" w:hAnsi="Sylfaen"/>
          <w:bCs/>
        </w:rPr>
        <w:t xml:space="preserve"> </w:t>
      </w:r>
      <w:proofErr w:type="spellStart"/>
      <w:r w:rsidRPr="00B5059F">
        <w:rPr>
          <w:rFonts w:ascii="Sylfaen" w:hAnsi="Sylfaen" w:cs="Sylfaen"/>
          <w:bCs/>
        </w:rPr>
        <w:t>განხორციელდა</w:t>
      </w:r>
      <w:proofErr w:type="spellEnd"/>
      <w:r w:rsidRPr="00B5059F">
        <w:rPr>
          <w:rFonts w:ascii="Sylfaen" w:hAnsi="Sylfaen"/>
          <w:bCs/>
        </w:rPr>
        <w:t xml:space="preserve"> 20 </w:t>
      </w:r>
      <w:proofErr w:type="spellStart"/>
      <w:r w:rsidRPr="00B5059F">
        <w:rPr>
          <w:rFonts w:ascii="Sylfaen" w:hAnsi="Sylfaen" w:cs="Sylfaen"/>
          <w:bCs/>
        </w:rPr>
        <w:t>საჯარო</w:t>
      </w:r>
      <w:proofErr w:type="spellEnd"/>
      <w:r w:rsidRPr="00B5059F">
        <w:rPr>
          <w:rFonts w:ascii="Sylfaen" w:hAnsi="Sylfaen"/>
          <w:bCs/>
        </w:rPr>
        <w:t xml:space="preserve"> </w:t>
      </w:r>
      <w:proofErr w:type="spellStart"/>
      <w:r w:rsidRPr="00B5059F">
        <w:rPr>
          <w:rFonts w:ascii="Sylfaen" w:hAnsi="Sylfaen" w:cs="Sylfaen"/>
          <w:bCs/>
        </w:rPr>
        <w:t>სკოლის</w:t>
      </w:r>
      <w:proofErr w:type="spellEnd"/>
      <w:r w:rsidRPr="00B5059F">
        <w:rPr>
          <w:rFonts w:ascii="Sylfaen" w:hAnsi="Sylfaen"/>
          <w:bCs/>
        </w:rPr>
        <w:t xml:space="preserve"> 2 </w:t>
      </w:r>
      <w:r w:rsidRPr="00B5059F">
        <w:rPr>
          <w:rFonts w:ascii="Sylfaen" w:hAnsi="Sylfaen"/>
          <w:bCs/>
          <w:lang w:val="ka-GE"/>
        </w:rPr>
        <w:t>978</w:t>
      </w:r>
      <w:r w:rsidRPr="00B5059F">
        <w:rPr>
          <w:rFonts w:ascii="Sylfaen" w:hAnsi="Sylfaen"/>
          <w:bCs/>
        </w:rPr>
        <w:t xml:space="preserve"> </w:t>
      </w:r>
      <w:proofErr w:type="spellStart"/>
      <w:r w:rsidRPr="00B5059F">
        <w:rPr>
          <w:rFonts w:ascii="Sylfaen" w:hAnsi="Sylfaen" w:cs="Sylfaen"/>
          <w:bCs/>
        </w:rPr>
        <w:t>მოსწავლის</w:t>
      </w:r>
      <w:proofErr w:type="spellEnd"/>
      <w:r w:rsidRPr="00B5059F">
        <w:rPr>
          <w:rFonts w:ascii="Sylfaen" w:hAnsi="Sylfaen"/>
          <w:bCs/>
        </w:rPr>
        <w:t xml:space="preserve"> </w:t>
      </w:r>
      <w:proofErr w:type="spellStart"/>
      <w:r w:rsidRPr="00B5059F">
        <w:rPr>
          <w:rFonts w:ascii="Sylfaen" w:hAnsi="Sylfaen" w:cs="Sylfaen"/>
          <w:bCs/>
        </w:rPr>
        <w:t>ტრანსპორტირება</w:t>
      </w:r>
      <w:proofErr w:type="spellEnd"/>
      <w:r w:rsidRPr="00B5059F">
        <w:rPr>
          <w:rFonts w:ascii="Sylfaen" w:hAnsi="Sylfaen"/>
          <w:bCs/>
        </w:rPr>
        <w:t xml:space="preserve"> </w:t>
      </w:r>
      <w:proofErr w:type="spellStart"/>
      <w:r w:rsidRPr="00B5059F">
        <w:rPr>
          <w:rFonts w:ascii="Sylfaen" w:hAnsi="Sylfaen" w:cs="Sylfaen"/>
          <w:bCs/>
        </w:rPr>
        <w:t>თბილისის</w:t>
      </w:r>
      <w:proofErr w:type="spellEnd"/>
      <w:r w:rsidRPr="00B5059F">
        <w:rPr>
          <w:rFonts w:ascii="Sylfaen" w:hAnsi="Sylfaen"/>
          <w:bCs/>
        </w:rPr>
        <w:t xml:space="preserve"> </w:t>
      </w:r>
      <w:proofErr w:type="spellStart"/>
      <w:r w:rsidRPr="00B5059F">
        <w:rPr>
          <w:rFonts w:ascii="Sylfaen" w:hAnsi="Sylfaen" w:cs="Sylfaen"/>
          <w:bCs/>
        </w:rPr>
        <w:t>მასშტაბით</w:t>
      </w:r>
      <w:proofErr w:type="spellEnd"/>
      <w:r w:rsidRPr="00B5059F">
        <w:rPr>
          <w:rFonts w:ascii="Sylfaen" w:hAnsi="Sylfaen"/>
          <w:bCs/>
        </w:rPr>
        <w:t xml:space="preserve"> </w:t>
      </w:r>
      <w:proofErr w:type="spellStart"/>
      <w:r w:rsidRPr="00B5059F">
        <w:rPr>
          <w:rFonts w:ascii="Sylfaen" w:hAnsi="Sylfaen" w:cs="Sylfaen"/>
          <w:bCs/>
        </w:rPr>
        <w:t>და</w:t>
      </w:r>
      <w:proofErr w:type="spellEnd"/>
      <w:r w:rsidRPr="00B5059F">
        <w:rPr>
          <w:rFonts w:ascii="Sylfaen" w:hAnsi="Sylfaen"/>
          <w:bCs/>
        </w:rPr>
        <w:t xml:space="preserve"> </w:t>
      </w:r>
      <w:proofErr w:type="spellStart"/>
      <w:r w:rsidRPr="00B5059F">
        <w:rPr>
          <w:rFonts w:ascii="Sylfaen" w:hAnsi="Sylfaen" w:cs="Sylfaen"/>
          <w:bCs/>
        </w:rPr>
        <w:t>ასევე</w:t>
      </w:r>
      <w:proofErr w:type="spellEnd"/>
      <w:r w:rsidRPr="00B5059F">
        <w:rPr>
          <w:rFonts w:ascii="Sylfaen" w:hAnsi="Sylfaen"/>
          <w:bCs/>
        </w:rPr>
        <w:t xml:space="preserve"> 5 </w:t>
      </w:r>
      <w:proofErr w:type="spellStart"/>
      <w:r w:rsidRPr="00B5059F">
        <w:rPr>
          <w:rFonts w:ascii="Sylfaen" w:hAnsi="Sylfaen" w:cs="Sylfaen"/>
          <w:bCs/>
        </w:rPr>
        <w:t>სკოლის</w:t>
      </w:r>
      <w:proofErr w:type="spellEnd"/>
      <w:r w:rsidRPr="00B5059F">
        <w:rPr>
          <w:rFonts w:ascii="Sylfaen" w:hAnsi="Sylfaen"/>
          <w:bCs/>
        </w:rPr>
        <w:t xml:space="preserve"> 30</w:t>
      </w:r>
      <w:r w:rsidRPr="00B5059F">
        <w:rPr>
          <w:rFonts w:ascii="Sylfaen" w:hAnsi="Sylfaen"/>
          <w:bCs/>
          <w:lang w:val="ka-GE"/>
        </w:rPr>
        <w:t>9</w:t>
      </w:r>
      <w:r w:rsidRPr="00B5059F">
        <w:rPr>
          <w:rFonts w:ascii="Sylfaen" w:hAnsi="Sylfaen"/>
          <w:bCs/>
        </w:rPr>
        <w:t xml:space="preserve"> </w:t>
      </w:r>
      <w:proofErr w:type="spellStart"/>
      <w:r w:rsidRPr="00B5059F">
        <w:rPr>
          <w:rFonts w:ascii="Sylfaen" w:hAnsi="Sylfaen" w:cs="Sylfaen"/>
          <w:bCs/>
        </w:rPr>
        <w:t>მოსწავლის</w:t>
      </w:r>
      <w:proofErr w:type="spellEnd"/>
      <w:r w:rsidRPr="00B5059F">
        <w:rPr>
          <w:rFonts w:ascii="Sylfaen" w:hAnsi="Sylfaen"/>
          <w:bCs/>
        </w:rPr>
        <w:t xml:space="preserve"> </w:t>
      </w:r>
      <w:proofErr w:type="spellStart"/>
      <w:r w:rsidRPr="00B5059F">
        <w:rPr>
          <w:rFonts w:ascii="Sylfaen" w:hAnsi="Sylfaen" w:cs="Sylfaen"/>
          <w:bCs/>
        </w:rPr>
        <w:t>შშმ</w:t>
      </w:r>
      <w:proofErr w:type="spellEnd"/>
      <w:r w:rsidRPr="00B5059F">
        <w:rPr>
          <w:rFonts w:ascii="Sylfaen" w:hAnsi="Sylfaen"/>
          <w:bCs/>
        </w:rPr>
        <w:t xml:space="preserve"> </w:t>
      </w:r>
      <w:proofErr w:type="spellStart"/>
      <w:r w:rsidRPr="00B5059F">
        <w:rPr>
          <w:rFonts w:ascii="Sylfaen" w:hAnsi="Sylfaen" w:cs="Sylfaen"/>
          <w:bCs/>
        </w:rPr>
        <w:t>და</w:t>
      </w:r>
      <w:proofErr w:type="spellEnd"/>
      <w:r w:rsidRPr="00B5059F">
        <w:rPr>
          <w:rFonts w:ascii="Sylfaen" w:hAnsi="Sylfaen"/>
          <w:bCs/>
        </w:rPr>
        <w:t xml:space="preserve"> </w:t>
      </w:r>
      <w:proofErr w:type="spellStart"/>
      <w:r w:rsidRPr="00B5059F">
        <w:rPr>
          <w:rFonts w:ascii="Sylfaen" w:hAnsi="Sylfaen" w:cs="Sylfaen"/>
          <w:bCs/>
        </w:rPr>
        <w:t>სსსმ</w:t>
      </w:r>
      <w:proofErr w:type="spellEnd"/>
      <w:r w:rsidRPr="00B5059F">
        <w:rPr>
          <w:rFonts w:ascii="Sylfaen" w:hAnsi="Sylfaen"/>
          <w:bCs/>
        </w:rPr>
        <w:t xml:space="preserve"> </w:t>
      </w:r>
      <w:proofErr w:type="spellStart"/>
      <w:r w:rsidRPr="00B5059F">
        <w:rPr>
          <w:rFonts w:ascii="Sylfaen" w:hAnsi="Sylfaen" w:cs="Sylfaen"/>
          <w:bCs/>
        </w:rPr>
        <w:t>სატატუსის</w:t>
      </w:r>
      <w:proofErr w:type="spellEnd"/>
      <w:r w:rsidRPr="00B5059F">
        <w:rPr>
          <w:rFonts w:ascii="Sylfaen" w:hAnsi="Sylfaen"/>
          <w:bCs/>
        </w:rPr>
        <w:t xml:space="preserve"> </w:t>
      </w:r>
      <w:proofErr w:type="spellStart"/>
      <w:r w:rsidRPr="00B5059F">
        <w:rPr>
          <w:rFonts w:ascii="Sylfaen" w:hAnsi="Sylfaen" w:cs="Sylfaen"/>
          <w:bCs/>
        </w:rPr>
        <w:t>მქონე</w:t>
      </w:r>
      <w:proofErr w:type="spellEnd"/>
      <w:r w:rsidRPr="00B5059F">
        <w:rPr>
          <w:rFonts w:ascii="Sylfaen" w:hAnsi="Sylfaen"/>
          <w:bCs/>
        </w:rPr>
        <w:t xml:space="preserve">, </w:t>
      </w:r>
      <w:proofErr w:type="spellStart"/>
      <w:r w:rsidRPr="00B5059F">
        <w:rPr>
          <w:rFonts w:ascii="Sylfaen" w:hAnsi="Sylfaen" w:cs="Sylfaen"/>
          <w:bCs/>
        </w:rPr>
        <w:t>ეტლით</w:t>
      </w:r>
      <w:proofErr w:type="spellEnd"/>
      <w:r w:rsidRPr="00B5059F">
        <w:rPr>
          <w:rFonts w:ascii="Sylfaen" w:hAnsi="Sylfaen"/>
          <w:bCs/>
        </w:rPr>
        <w:t xml:space="preserve"> </w:t>
      </w:r>
      <w:proofErr w:type="spellStart"/>
      <w:r w:rsidRPr="00B5059F">
        <w:rPr>
          <w:rFonts w:ascii="Sylfaen" w:hAnsi="Sylfaen" w:cs="Sylfaen"/>
          <w:bCs/>
        </w:rPr>
        <w:t>მოსარგებლე</w:t>
      </w:r>
      <w:proofErr w:type="spellEnd"/>
      <w:r w:rsidRPr="00B5059F">
        <w:rPr>
          <w:rFonts w:ascii="Sylfaen" w:hAnsi="Sylfaen"/>
          <w:bCs/>
        </w:rPr>
        <w:t xml:space="preserve"> </w:t>
      </w:r>
      <w:proofErr w:type="spellStart"/>
      <w:r w:rsidRPr="00B5059F">
        <w:rPr>
          <w:rFonts w:ascii="Sylfaen" w:hAnsi="Sylfaen" w:cs="Sylfaen"/>
          <w:bCs/>
        </w:rPr>
        <w:t>მოსწავლეების</w:t>
      </w:r>
      <w:proofErr w:type="spellEnd"/>
      <w:r w:rsidRPr="00B5059F">
        <w:rPr>
          <w:rFonts w:ascii="Sylfaen" w:hAnsi="Sylfaen"/>
          <w:bCs/>
        </w:rPr>
        <w:t xml:space="preserve"> </w:t>
      </w:r>
      <w:proofErr w:type="spellStart"/>
      <w:r w:rsidRPr="00B5059F">
        <w:rPr>
          <w:rFonts w:ascii="Sylfaen" w:hAnsi="Sylfaen" w:cs="Sylfaen"/>
          <w:bCs/>
        </w:rPr>
        <w:t>ტრანსპორტირებით</w:t>
      </w:r>
      <w:proofErr w:type="spellEnd"/>
      <w:r w:rsidRPr="00B5059F">
        <w:rPr>
          <w:rFonts w:ascii="Sylfaen" w:hAnsi="Sylfaen"/>
          <w:bCs/>
        </w:rPr>
        <w:t xml:space="preserve"> </w:t>
      </w:r>
      <w:proofErr w:type="spellStart"/>
      <w:proofErr w:type="gramStart"/>
      <w:r w:rsidRPr="00B5059F">
        <w:rPr>
          <w:rFonts w:ascii="Sylfaen" w:hAnsi="Sylfaen" w:cs="Sylfaen"/>
          <w:bCs/>
        </w:rPr>
        <w:t>მომსახურება</w:t>
      </w:r>
      <w:proofErr w:type="spellEnd"/>
      <w:r w:rsidRPr="00B5059F">
        <w:rPr>
          <w:rFonts w:ascii="Sylfaen" w:hAnsi="Sylfaen"/>
          <w:bCs/>
        </w:rPr>
        <w:t>;</w:t>
      </w:r>
      <w:proofErr w:type="gramEnd"/>
    </w:p>
    <w:p w14:paraId="0F1EF2CC" w14:textId="7DC17358" w:rsidR="002A1883" w:rsidRPr="00B5059F" w:rsidRDefault="002A1883" w:rsidP="00D37950">
      <w:pPr>
        <w:numPr>
          <w:ilvl w:val="0"/>
          <w:numId w:val="11"/>
        </w:numPr>
        <w:tabs>
          <w:tab w:val="left" w:pos="360"/>
        </w:tabs>
        <w:spacing w:after="0" w:line="240" w:lineRule="auto"/>
        <w:ind w:left="360"/>
        <w:jc w:val="both"/>
        <w:rPr>
          <w:rFonts w:ascii="Sylfaen" w:hAnsi="Sylfaen"/>
          <w:bCs/>
        </w:rPr>
      </w:pPr>
      <w:proofErr w:type="spellStart"/>
      <w:r w:rsidRPr="00B5059F">
        <w:rPr>
          <w:rFonts w:ascii="Sylfaen" w:hAnsi="Sylfaen" w:cs="Sylfaen"/>
          <w:bCs/>
        </w:rPr>
        <w:t>დაფინანსდა</w:t>
      </w:r>
      <w:proofErr w:type="spellEnd"/>
      <w:r w:rsidRPr="00B5059F">
        <w:rPr>
          <w:rFonts w:ascii="Sylfaen" w:hAnsi="Sylfaen"/>
          <w:bCs/>
        </w:rPr>
        <w:t xml:space="preserve"> 5</w:t>
      </w:r>
      <w:r w:rsidRPr="00B5059F">
        <w:rPr>
          <w:rFonts w:ascii="Sylfaen" w:hAnsi="Sylfaen"/>
          <w:bCs/>
          <w:lang w:val="ka-GE"/>
        </w:rPr>
        <w:t>4</w:t>
      </w:r>
      <w:r w:rsidRPr="00B5059F">
        <w:rPr>
          <w:rFonts w:ascii="Sylfaen" w:hAnsi="Sylfaen"/>
          <w:bCs/>
        </w:rPr>
        <w:t xml:space="preserve"> </w:t>
      </w:r>
      <w:proofErr w:type="spellStart"/>
      <w:r w:rsidRPr="00B5059F">
        <w:rPr>
          <w:rFonts w:ascii="Sylfaen" w:hAnsi="Sylfaen" w:cs="Sylfaen"/>
          <w:bCs/>
        </w:rPr>
        <w:t>მუნიციპალიტეტი</w:t>
      </w:r>
      <w:proofErr w:type="spellEnd"/>
      <w:r w:rsidRPr="00B5059F">
        <w:rPr>
          <w:rFonts w:ascii="Sylfaen" w:hAnsi="Sylfaen"/>
          <w:bCs/>
        </w:rPr>
        <w:t xml:space="preserve"> </w:t>
      </w:r>
      <w:proofErr w:type="spellStart"/>
      <w:r w:rsidRPr="00B5059F">
        <w:rPr>
          <w:rFonts w:ascii="Sylfaen" w:hAnsi="Sylfaen" w:cs="Sylfaen"/>
          <w:bCs/>
        </w:rPr>
        <w:t>საჯარო</w:t>
      </w:r>
      <w:proofErr w:type="spellEnd"/>
      <w:r w:rsidRPr="00B5059F">
        <w:rPr>
          <w:rFonts w:ascii="Sylfaen" w:hAnsi="Sylfaen"/>
          <w:bCs/>
        </w:rPr>
        <w:t xml:space="preserve"> </w:t>
      </w:r>
      <w:proofErr w:type="spellStart"/>
      <w:r w:rsidRPr="00B5059F">
        <w:rPr>
          <w:rFonts w:ascii="Sylfaen" w:hAnsi="Sylfaen" w:cs="Sylfaen"/>
          <w:bCs/>
        </w:rPr>
        <w:t>სკოლის</w:t>
      </w:r>
      <w:proofErr w:type="spellEnd"/>
      <w:r w:rsidRPr="00B5059F">
        <w:rPr>
          <w:rFonts w:ascii="Sylfaen" w:hAnsi="Sylfaen"/>
          <w:bCs/>
        </w:rPr>
        <w:t xml:space="preserve"> </w:t>
      </w:r>
      <w:proofErr w:type="spellStart"/>
      <w:r w:rsidRPr="00B5059F">
        <w:rPr>
          <w:rFonts w:ascii="Sylfaen" w:hAnsi="Sylfaen" w:cs="Sylfaen"/>
          <w:bCs/>
        </w:rPr>
        <w:t>მოსწავლეების</w:t>
      </w:r>
      <w:proofErr w:type="spellEnd"/>
      <w:r w:rsidRPr="00B5059F">
        <w:rPr>
          <w:rFonts w:ascii="Sylfaen" w:hAnsi="Sylfaen"/>
          <w:bCs/>
        </w:rPr>
        <w:t xml:space="preserve"> </w:t>
      </w:r>
      <w:proofErr w:type="spellStart"/>
      <w:r w:rsidRPr="00B5059F">
        <w:rPr>
          <w:rFonts w:ascii="Sylfaen" w:hAnsi="Sylfaen" w:cs="Sylfaen"/>
          <w:bCs/>
        </w:rPr>
        <w:t>ტრანსპორტირების</w:t>
      </w:r>
      <w:proofErr w:type="spellEnd"/>
      <w:r w:rsidRPr="00B5059F">
        <w:rPr>
          <w:rFonts w:ascii="Sylfaen" w:hAnsi="Sylfaen"/>
          <w:bCs/>
        </w:rPr>
        <w:t xml:space="preserve"> </w:t>
      </w:r>
      <w:proofErr w:type="spellStart"/>
      <w:r w:rsidRPr="00B5059F">
        <w:rPr>
          <w:rFonts w:ascii="Sylfaen" w:hAnsi="Sylfaen" w:cs="Sylfaen"/>
          <w:bCs/>
        </w:rPr>
        <w:t>მომსახურების</w:t>
      </w:r>
      <w:proofErr w:type="spellEnd"/>
      <w:r w:rsidRPr="00B5059F">
        <w:rPr>
          <w:rFonts w:ascii="Sylfaen" w:hAnsi="Sylfaen"/>
          <w:bCs/>
        </w:rPr>
        <w:t xml:space="preserve"> </w:t>
      </w:r>
      <w:proofErr w:type="spellStart"/>
      <w:r w:rsidRPr="00B5059F">
        <w:rPr>
          <w:rFonts w:ascii="Sylfaen" w:hAnsi="Sylfaen" w:cs="Sylfaen"/>
          <w:bCs/>
        </w:rPr>
        <w:t>შესყიდვის</w:t>
      </w:r>
      <w:proofErr w:type="spellEnd"/>
      <w:r w:rsidRPr="00B5059F">
        <w:rPr>
          <w:rFonts w:ascii="Sylfaen" w:hAnsi="Sylfaen"/>
          <w:bCs/>
        </w:rPr>
        <w:t xml:space="preserve"> </w:t>
      </w:r>
      <w:proofErr w:type="spellStart"/>
      <w:r w:rsidRPr="00B5059F">
        <w:rPr>
          <w:rFonts w:ascii="Sylfaen" w:hAnsi="Sylfaen" w:cs="Sylfaen"/>
          <w:bCs/>
        </w:rPr>
        <w:t>მიზნით</w:t>
      </w:r>
      <w:proofErr w:type="spellEnd"/>
      <w:r w:rsidRPr="00B5059F">
        <w:rPr>
          <w:rFonts w:ascii="Sylfaen" w:hAnsi="Sylfaen"/>
          <w:bCs/>
        </w:rPr>
        <w:t>.</w:t>
      </w:r>
      <w:r w:rsidRPr="00B5059F">
        <w:rPr>
          <w:rFonts w:ascii="Sylfaen" w:hAnsi="Sylfaen"/>
          <w:bCs/>
          <w:lang w:val="ka-GE"/>
        </w:rPr>
        <w:t xml:space="preserve"> ამ მიზნით მიმართულმა სახსრებმა შეადგინა </w:t>
      </w:r>
      <w:r w:rsidR="00714FF8">
        <w:rPr>
          <w:rFonts w:ascii="Sylfaen" w:hAnsi="Sylfaen"/>
          <w:bCs/>
        </w:rPr>
        <w:t>10.0</w:t>
      </w:r>
      <w:r w:rsidRPr="00B5059F">
        <w:rPr>
          <w:rFonts w:ascii="Sylfaen" w:hAnsi="Sylfaen"/>
          <w:bCs/>
          <w:lang w:val="ka-GE"/>
        </w:rPr>
        <w:t xml:space="preserve"> მლნ ლარ</w:t>
      </w:r>
      <w:r w:rsidR="00714FF8">
        <w:rPr>
          <w:rFonts w:ascii="Sylfaen" w:hAnsi="Sylfaen"/>
          <w:bCs/>
          <w:lang w:val="ka-GE"/>
        </w:rPr>
        <w:t>ამდე</w:t>
      </w:r>
      <w:r w:rsidRPr="00B5059F">
        <w:rPr>
          <w:rFonts w:ascii="Sylfaen" w:hAnsi="Sylfaen"/>
          <w:bCs/>
          <w:lang w:val="ka-GE"/>
        </w:rPr>
        <w:t>.</w:t>
      </w:r>
    </w:p>
    <w:p w14:paraId="3155234C" w14:textId="77777777" w:rsidR="002A1883" w:rsidRPr="00B5059F" w:rsidRDefault="002A1883" w:rsidP="00D37950">
      <w:pPr>
        <w:spacing w:line="240" w:lineRule="auto"/>
        <w:jc w:val="both"/>
        <w:rPr>
          <w:rFonts w:ascii="Sylfaen" w:eastAsia="Calibri" w:hAnsi="Sylfaen" w:cs="Calibri"/>
          <w:bCs/>
          <w:color w:val="000000"/>
        </w:rPr>
      </w:pPr>
    </w:p>
    <w:p w14:paraId="2A37F460" w14:textId="77777777" w:rsidR="002A1883" w:rsidRPr="00B5059F" w:rsidRDefault="002A1883"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4.1.11 </w:t>
      </w:r>
      <w:proofErr w:type="spellStart"/>
      <w:r w:rsidRPr="00B5059F">
        <w:rPr>
          <w:rFonts w:ascii="Sylfaen" w:eastAsia="Calibri" w:hAnsi="Sylfaen" w:cs="Calibri"/>
          <w:bCs/>
          <w:i w:val="0"/>
        </w:rPr>
        <w:t>პროგრამა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ჩემი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პირველი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კომპიუტერი</w:t>
      </w:r>
      <w:proofErr w:type="spellEnd"/>
      <w:r w:rsidRPr="00B5059F">
        <w:rPr>
          <w:rFonts w:ascii="Sylfaen" w:eastAsia="Calibri" w:hAnsi="Sylfaen" w:cs="Calibri"/>
          <w:bCs/>
          <w:i w:val="0"/>
          <w:lang w:val="ka-GE"/>
        </w:rPr>
        <w:t xml:space="preserve">’’ </w:t>
      </w:r>
      <w:r w:rsidRPr="00B5059F">
        <w:rPr>
          <w:rFonts w:ascii="Sylfaen" w:eastAsia="Calibri" w:hAnsi="Sylfaen" w:cs="Calibri"/>
          <w:bCs/>
          <w:i w:val="0"/>
        </w:rPr>
        <w:t>(</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32 02 11)</w:t>
      </w:r>
    </w:p>
    <w:p w14:paraId="3FA6D194" w14:textId="77777777" w:rsidR="002A1883" w:rsidRPr="00B5059F" w:rsidRDefault="002A1883" w:rsidP="00D37950">
      <w:pPr>
        <w:pBdr>
          <w:top w:val="nil"/>
          <w:left w:val="nil"/>
          <w:bottom w:val="nil"/>
          <w:right w:val="nil"/>
          <w:between w:val="nil"/>
        </w:pBdr>
        <w:spacing w:line="240" w:lineRule="auto"/>
        <w:ind w:left="720"/>
        <w:jc w:val="both"/>
        <w:rPr>
          <w:rFonts w:ascii="Sylfaen" w:eastAsia="Calibri" w:hAnsi="Sylfaen" w:cs="Calibri"/>
          <w:bCs/>
          <w:color w:val="000000"/>
        </w:rPr>
      </w:pPr>
    </w:p>
    <w:p w14:paraId="7DC2F846" w14:textId="77777777" w:rsidR="002A1883" w:rsidRPr="00B5059F" w:rsidRDefault="002A1883" w:rsidP="00D37950">
      <w:pPr>
        <w:tabs>
          <w:tab w:val="left" w:pos="284"/>
        </w:tabs>
        <w:spacing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3BBB89A5" w14:textId="77777777" w:rsidR="002A1883" w:rsidRPr="00B5059F" w:rsidRDefault="002A1883" w:rsidP="00D37950">
      <w:pPr>
        <w:numPr>
          <w:ilvl w:val="0"/>
          <w:numId w:val="18"/>
        </w:numPr>
        <w:pBdr>
          <w:top w:val="nil"/>
          <w:left w:val="nil"/>
          <w:bottom w:val="nil"/>
          <w:right w:val="nil"/>
          <w:between w:val="nil"/>
        </w:pBdr>
        <w:spacing w:line="240" w:lineRule="auto"/>
        <w:ind w:left="567" w:hanging="283"/>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საგანმანათლებლო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სამეცნიერო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ინფრასტრუქტურის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განვითარების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სააგენტო</w:t>
      </w:r>
      <w:proofErr w:type="spellEnd"/>
    </w:p>
    <w:p w14:paraId="249C4E4B" w14:textId="77777777" w:rsidR="002A1883" w:rsidRPr="00B5059F" w:rsidRDefault="002A1883" w:rsidP="00D37950">
      <w:pPr>
        <w:pBdr>
          <w:top w:val="nil"/>
          <w:left w:val="nil"/>
          <w:bottom w:val="nil"/>
          <w:right w:val="nil"/>
          <w:between w:val="nil"/>
        </w:pBdr>
        <w:spacing w:line="240" w:lineRule="auto"/>
        <w:ind w:left="567"/>
        <w:rPr>
          <w:rFonts w:ascii="Sylfaen" w:eastAsia="Calibri" w:hAnsi="Sylfaen" w:cs="Calibri"/>
          <w:bCs/>
        </w:rPr>
      </w:pPr>
    </w:p>
    <w:p w14:paraId="1B745470" w14:textId="5537CA81" w:rsidR="002A1883" w:rsidRPr="00B5059F" w:rsidRDefault="002A1883" w:rsidP="00D37950">
      <w:pPr>
        <w:numPr>
          <w:ilvl w:val="0"/>
          <w:numId w:val="11"/>
        </w:numPr>
        <w:tabs>
          <w:tab w:val="left" w:pos="360"/>
        </w:tabs>
        <w:spacing w:after="0" w:line="240" w:lineRule="auto"/>
        <w:ind w:left="360"/>
        <w:jc w:val="both"/>
        <w:rPr>
          <w:rFonts w:ascii="Sylfaen" w:hAnsi="Sylfaen" w:cs="Sylfaen"/>
          <w:bCs/>
        </w:rPr>
      </w:pPr>
      <w:proofErr w:type="spellStart"/>
      <w:r w:rsidRPr="00B5059F">
        <w:rPr>
          <w:rFonts w:ascii="Sylfaen" w:hAnsi="Sylfaen" w:cs="Sylfaen"/>
          <w:bCs/>
        </w:rPr>
        <w:t>საანგარიშო</w:t>
      </w:r>
      <w:proofErr w:type="spellEnd"/>
      <w:r w:rsidRPr="00B5059F">
        <w:rPr>
          <w:rFonts w:ascii="Sylfaen" w:hAnsi="Sylfaen" w:cs="Sylfaen"/>
          <w:bCs/>
        </w:rPr>
        <w:t xml:space="preserve"> </w:t>
      </w:r>
      <w:proofErr w:type="spellStart"/>
      <w:r w:rsidRPr="00B5059F">
        <w:rPr>
          <w:rFonts w:ascii="Sylfaen" w:hAnsi="Sylfaen" w:cs="Sylfaen"/>
          <w:bCs/>
        </w:rPr>
        <w:t>პერიოდში</w:t>
      </w:r>
      <w:proofErr w:type="spellEnd"/>
      <w:r w:rsidRPr="00B5059F">
        <w:rPr>
          <w:rFonts w:ascii="Sylfaen" w:hAnsi="Sylfaen" w:cs="Sylfaen"/>
          <w:bCs/>
        </w:rPr>
        <w:t xml:space="preserve"> </w:t>
      </w:r>
      <w:proofErr w:type="spellStart"/>
      <w:r w:rsidRPr="00B5059F">
        <w:rPr>
          <w:rFonts w:ascii="Sylfaen" w:hAnsi="Sylfaen" w:cs="Sylfaen"/>
          <w:bCs/>
        </w:rPr>
        <w:t>პროგრამა</w:t>
      </w:r>
      <w:proofErr w:type="spellEnd"/>
      <w:r w:rsidRPr="00B5059F">
        <w:rPr>
          <w:rFonts w:ascii="Sylfaen" w:hAnsi="Sylfaen" w:cs="Sylfaen"/>
          <w:bCs/>
        </w:rPr>
        <w:t xml:space="preserve"> „</w:t>
      </w:r>
      <w:proofErr w:type="spellStart"/>
      <w:r w:rsidRPr="00B5059F">
        <w:rPr>
          <w:rFonts w:ascii="Sylfaen" w:hAnsi="Sylfaen" w:cs="Sylfaen"/>
          <w:bCs/>
        </w:rPr>
        <w:t>ჩემი</w:t>
      </w:r>
      <w:proofErr w:type="spellEnd"/>
      <w:r w:rsidRPr="00B5059F">
        <w:rPr>
          <w:rFonts w:ascii="Sylfaen" w:hAnsi="Sylfaen" w:cs="Sylfaen"/>
          <w:bCs/>
        </w:rPr>
        <w:t xml:space="preserve"> </w:t>
      </w:r>
      <w:proofErr w:type="spellStart"/>
      <w:r w:rsidRPr="00B5059F">
        <w:rPr>
          <w:rFonts w:ascii="Sylfaen" w:hAnsi="Sylfaen" w:cs="Sylfaen"/>
          <w:bCs/>
        </w:rPr>
        <w:t>პირველი</w:t>
      </w:r>
      <w:proofErr w:type="spellEnd"/>
      <w:r w:rsidRPr="00B5059F">
        <w:rPr>
          <w:rFonts w:ascii="Sylfaen" w:hAnsi="Sylfaen" w:cs="Sylfaen"/>
          <w:bCs/>
        </w:rPr>
        <w:t xml:space="preserve"> </w:t>
      </w:r>
      <w:proofErr w:type="spellStart"/>
      <w:r w:rsidRPr="00B5059F">
        <w:rPr>
          <w:rFonts w:ascii="Sylfaen" w:hAnsi="Sylfaen" w:cs="Sylfaen"/>
          <w:bCs/>
        </w:rPr>
        <w:t>კომპიუტერის</w:t>
      </w:r>
      <w:proofErr w:type="spellEnd"/>
      <w:r w:rsidR="00417CD1" w:rsidRPr="00B5059F">
        <w:rPr>
          <w:rFonts w:ascii="Sylfaen" w:hAnsi="Sylfaen" w:cs="Sylfaen"/>
          <w:bCs/>
          <w:lang w:val="ka-GE"/>
        </w:rPr>
        <w:t>”</w:t>
      </w:r>
      <w:r w:rsidRPr="00B5059F">
        <w:rPr>
          <w:rFonts w:ascii="Sylfaen" w:hAnsi="Sylfaen" w:cs="Sylfaen"/>
          <w:bCs/>
        </w:rPr>
        <w:t xml:space="preserve"> </w:t>
      </w:r>
      <w:proofErr w:type="spellStart"/>
      <w:r w:rsidRPr="00B5059F">
        <w:rPr>
          <w:rFonts w:ascii="Sylfaen" w:hAnsi="Sylfaen" w:cs="Sylfaen"/>
          <w:bCs/>
        </w:rPr>
        <w:t>ფარგლებში</w:t>
      </w:r>
      <w:proofErr w:type="spellEnd"/>
      <w:r w:rsidRPr="00B5059F">
        <w:rPr>
          <w:rFonts w:ascii="Sylfaen" w:hAnsi="Sylfaen" w:cs="Sylfaen"/>
          <w:bCs/>
        </w:rPr>
        <w:t xml:space="preserve"> </w:t>
      </w:r>
      <w:proofErr w:type="spellStart"/>
      <w:r w:rsidRPr="00B5059F">
        <w:rPr>
          <w:rFonts w:ascii="Sylfaen" w:hAnsi="Sylfaen" w:cs="Sylfaen"/>
          <w:bCs/>
        </w:rPr>
        <w:t>შესყიდულ</w:t>
      </w:r>
      <w:proofErr w:type="spellEnd"/>
      <w:r w:rsidRPr="00B5059F">
        <w:rPr>
          <w:rFonts w:ascii="Sylfaen" w:hAnsi="Sylfaen" w:cs="Sylfaen"/>
          <w:bCs/>
        </w:rPr>
        <w:t xml:space="preserve"> </w:t>
      </w:r>
      <w:proofErr w:type="spellStart"/>
      <w:r w:rsidRPr="00B5059F">
        <w:rPr>
          <w:rFonts w:ascii="Sylfaen" w:hAnsi="Sylfaen" w:cs="Sylfaen"/>
          <w:bCs/>
        </w:rPr>
        <w:t>იქნა</w:t>
      </w:r>
      <w:proofErr w:type="spellEnd"/>
      <w:r w:rsidRPr="00B5059F">
        <w:rPr>
          <w:rFonts w:ascii="Sylfaen" w:hAnsi="Sylfaen" w:cs="Sylfaen"/>
          <w:bCs/>
        </w:rPr>
        <w:t xml:space="preserve"> </w:t>
      </w:r>
      <w:proofErr w:type="spellStart"/>
      <w:r w:rsidRPr="00B5059F">
        <w:rPr>
          <w:rFonts w:ascii="Sylfaen" w:hAnsi="Sylfaen" w:cs="Sylfaen"/>
          <w:bCs/>
        </w:rPr>
        <w:t>პირველკლასელებისა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მათი</w:t>
      </w:r>
      <w:proofErr w:type="spellEnd"/>
      <w:r w:rsidRPr="00B5059F">
        <w:rPr>
          <w:rFonts w:ascii="Sylfaen" w:hAnsi="Sylfaen" w:cs="Sylfaen"/>
          <w:bCs/>
        </w:rPr>
        <w:t xml:space="preserve"> </w:t>
      </w:r>
      <w:proofErr w:type="spellStart"/>
      <w:r w:rsidRPr="00B5059F">
        <w:rPr>
          <w:rFonts w:ascii="Sylfaen" w:hAnsi="Sylfaen" w:cs="Sylfaen"/>
          <w:bCs/>
        </w:rPr>
        <w:t>დამრიგებლებისთვის</w:t>
      </w:r>
      <w:proofErr w:type="spellEnd"/>
      <w:r w:rsidRPr="00B5059F">
        <w:rPr>
          <w:rFonts w:ascii="Sylfaen" w:hAnsi="Sylfaen" w:cs="Sylfaen"/>
          <w:bCs/>
        </w:rPr>
        <w:t xml:space="preserve"> 55 500 </w:t>
      </w:r>
      <w:proofErr w:type="spellStart"/>
      <w:r w:rsidRPr="00B5059F">
        <w:rPr>
          <w:rFonts w:ascii="Sylfaen" w:hAnsi="Sylfaen" w:cs="Sylfaen"/>
          <w:bCs/>
        </w:rPr>
        <w:t>ცალი</w:t>
      </w:r>
      <w:proofErr w:type="spellEnd"/>
      <w:r w:rsidRPr="00B5059F">
        <w:rPr>
          <w:rFonts w:ascii="Sylfaen" w:hAnsi="Sylfaen" w:cs="Sylfaen"/>
          <w:bCs/>
        </w:rPr>
        <w:t xml:space="preserve"> </w:t>
      </w:r>
      <w:proofErr w:type="spellStart"/>
      <w:r w:rsidRPr="00B5059F">
        <w:rPr>
          <w:rFonts w:ascii="Sylfaen" w:hAnsi="Sylfaen" w:cs="Sylfaen"/>
          <w:bCs/>
        </w:rPr>
        <w:t>პორტაბელური</w:t>
      </w:r>
      <w:proofErr w:type="spellEnd"/>
      <w:r w:rsidRPr="00B5059F">
        <w:rPr>
          <w:rFonts w:ascii="Sylfaen" w:hAnsi="Sylfaen" w:cs="Sylfaen"/>
          <w:bCs/>
        </w:rPr>
        <w:t xml:space="preserve"> </w:t>
      </w:r>
      <w:proofErr w:type="spellStart"/>
      <w:r w:rsidRPr="00B5059F">
        <w:rPr>
          <w:rFonts w:ascii="Sylfaen" w:hAnsi="Sylfaen" w:cs="Sylfaen"/>
          <w:bCs/>
        </w:rPr>
        <w:t>კომპიუტერი</w:t>
      </w:r>
      <w:proofErr w:type="spellEnd"/>
      <w:r w:rsidRPr="00B5059F">
        <w:rPr>
          <w:rFonts w:ascii="Sylfaen" w:hAnsi="Sylfaen" w:cs="Sylfaen"/>
          <w:bCs/>
        </w:rPr>
        <w:t>/</w:t>
      </w:r>
      <w:proofErr w:type="spellStart"/>
      <w:r w:rsidRPr="00B5059F">
        <w:rPr>
          <w:rFonts w:ascii="Sylfaen" w:hAnsi="Sylfaen" w:cs="Sylfaen"/>
          <w:bCs/>
        </w:rPr>
        <w:t>ბუქი</w:t>
      </w:r>
      <w:proofErr w:type="spellEnd"/>
      <w:r w:rsidRPr="00B5059F">
        <w:rPr>
          <w:rFonts w:ascii="Sylfaen" w:hAnsi="Sylfaen" w:cs="Sylfaen"/>
          <w:bCs/>
        </w:rPr>
        <w:t xml:space="preserve">, </w:t>
      </w:r>
      <w:proofErr w:type="spellStart"/>
      <w:r w:rsidRPr="00B5059F">
        <w:rPr>
          <w:rFonts w:ascii="Sylfaen" w:hAnsi="Sylfaen" w:cs="Sylfaen"/>
          <w:bCs/>
        </w:rPr>
        <w:t>მათ</w:t>
      </w:r>
      <w:proofErr w:type="spellEnd"/>
      <w:r w:rsidRPr="00B5059F">
        <w:rPr>
          <w:rFonts w:ascii="Sylfaen" w:hAnsi="Sylfaen" w:cs="Sylfaen"/>
          <w:bCs/>
        </w:rPr>
        <w:t xml:space="preserve"> </w:t>
      </w:r>
      <w:proofErr w:type="spellStart"/>
      <w:r w:rsidRPr="00B5059F">
        <w:rPr>
          <w:rFonts w:ascii="Sylfaen" w:hAnsi="Sylfaen" w:cs="Sylfaen"/>
          <w:bCs/>
        </w:rPr>
        <w:t>შორის</w:t>
      </w:r>
      <w:proofErr w:type="spellEnd"/>
      <w:r w:rsidRPr="00B5059F">
        <w:rPr>
          <w:rFonts w:ascii="Sylfaen" w:hAnsi="Sylfaen" w:cs="Sylfaen"/>
          <w:bCs/>
        </w:rPr>
        <w:t xml:space="preserve"> 10 000 </w:t>
      </w:r>
      <w:proofErr w:type="spellStart"/>
      <w:proofErr w:type="gramStart"/>
      <w:r w:rsidRPr="00B5059F">
        <w:rPr>
          <w:rFonts w:ascii="Sylfaen" w:hAnsi="Sylfaen" w:cs="Sylfaen"/>
          <w:bCs/>
        </w:rPr>
        <w:t>ერთეული</w:t>
      </w:r>
      <w:proofErr w:type="spellEnd"/>
      <w:r w:rsidRPr="00B5059F">
        <w:rPr>
          <w:rFonts w:ascii="Sylfaen" w:hAnsi="Sylfaen" w:cs="Sylfaen"/>
          <w:bCs/>
        </w:rPr>
        <w:t xml:space="preserve">  </w:t>
      </w:r>
      <w:proofErr w:type="spellStart"/>
      <w:r w:rsidRPr="00B5059F">
        <w:rPr>
          <w:rFonts w:ascii="Sylfaen" w:hAnsi="Sylfaen" w:cs="Sylfaen"/>
          <w:bCs/>
        </w:rPr>
        <w:t>დროებით</w:t>
      </w:r>
      <w:proofErr w:type="spellEnd"/>
      <w:proofErr w:type="gramEnd"/>
      <w:r w:rsidRPr="00B5059F">
        <w:rPr>
          <w:rFonts w:ascii="Sylfaen" w:hAnsi="Sylfaen" w:cs="Sylfaen"/>
          <w:bCs/>
        </w:rPr>
        <w:t xml:space="preserve"> </w:t>
      </w:r>
      <w:proofErr w:type="spellStart"/>
      <w:r w:rsidRPr="00B5059F">
        <w:rPr>
          <w:rFonts w:ascii="Sylfaen" w:hAnsi="Sylfaen" w:cs="Sylfaen"/>
          <w:bCs/>
        </w:rPr>
        <w:t>სარგებლობაში</w:t>
      </w:r>
      <w:proofErr w:type="spellEnd"/>
      <w:r w:rsidRPr="00B5059F">
        <w:rPr>
          <w:rFonts w:ascii="Sylfaen" w:hAnsi="Sylfaen" w:cs="Sylfaen"/>
          <w:bCs/>
        </w:rPr>
        <w:t xml:space="preserve"> </w:t>
      </w:r>
      <w:proofErr w:type="spellStart"/>
      <w:r w:rsidRPr="00B5059F">
        <w:rPr>
          <w:rFonts w:ascii="Sylfaen" w:hAnsi="Sylfaen" w:cs="Sylfaen"/>
          <w:bCs/>
        </w:rPr>
        <w:t>გადაეცა</w:t>
      </w:r>
      <w:proofErr w:type="spellEnd"/>
      <w:r w:rsidRPr="00B5059F">
        <w:rPr>
          <w:rFonts w:ascii="Sylfaen" w:hAnsi="Sylfaen" w:cs="Sylfaen"/>
          <w:bCs/>
        </w:rPr>
        <w:t xml:space="preserve"> </w:t>
      </w: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შეფასებისა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გამოცდების</w:t>
      </w:r>
      <w:proofErr w:type="spellEnd"/>
      <w:r w:rsidRPr="00B5059F">
        <w:rPr>
          <w:rFonts w:ascii="Sylfaen" w:hAnsi="Sylfaen" w:cs="Sylfaen"/>
          <w:bCs/>
        </w:rPr>
        <w:t xml:space="preserve"> </w:t>
      </w:r>
      <w:proofErr w:type="spellStart"/>
      <w:r w:rsidRPr="00B5059F">
        <w:rPr>
          <w:rFonts w:ascii="Sylfaen" w:hAnsi="Sylfaen" w:cs="Sylfaen"/>
          <w:bCs/>
        </w:rPr>
        <w:t>ეროვნულ</w:t>
      </w:r>
      <w:proofErr w:type="spellEnd"/>
      <w:r w:rsidRPr="00B5059F">
        <w:rPr>
          <w:rFonts w:ascii="Sylfaen" w:hAnsi="Sylfaen" w:cs="Sylfaen"/>
          <w:bCs/>
        </w:rPr>
        <w:t xml:space="preserve"> </w:t>
      </w:r>
      <w:proofErr w:type="spellStart"/>
      <w:r w:rsidRPr="00B5059F">
        <w:rPr>
          <w:rFonts w:ascii="Sylfaen" w:hAnsi="Sylfaen" w:cs="Sylfaen"/>
          <w:bCs/>
        </w:rPr>
        <w:t>ცენტრს</w:t>
      </w:r>
      <w:proofErr w:type="spellEnd"/>
      <w:r w:rsidRPr="00B5059F">
        <w:rPr>
          <w:rFonts w:ascii="Sylfaen" w:hAnsi="Sylfaen" w:cs="Sylfaen"/>
          <w:bCs/>
        </w:rPr>
        <w:t>.</w:t>
      </w:r>
    </w:p>
    <w:p w14:paraId="58D80136" w14:textId="77777777" w:rsidR="002A1883" w:rsidRPr="00B5059F" w:rsidRDefault="002A1883" w:rsidP="00D37950">
      <w:pPr>
        <w:pBdr>
          <w:top w:val="nil"/>
          <w:left w:val="nil"/>
          <w:bottom w:val="nil"/>
          <w:right w:val="nil"/>
          <w:between w:val="nil"/>
        </w:pBdr>
        <w:spacing w:line="240" w:lineRule="auto"/>
        <w:jc w:val="both"/>
        <w:rPr>
          <w:rFonts w:ascii="Sylfaen" w:eastAsia="Calibri" w:hAnsi="Sylfaen" w:cs="Calibri"/>
          <w:bCs/>
          <w:color w:val="000000"/>
        </w:rPr>
      </w:pPr>
    </w:p>
    <w:p w14:paraId="71B35B1E" w14:textId="77777777" w:rsidR="002A1883" w:rsidRPr="00B5059F" w:rsidRDefault="002A1883"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4.1.12 </w:t>
      </w:r>
      <w:proofErr w:type="spellStart"/>
      <w:r w:rsidRPr="00B5059F">
        <w:rPr>
          <w:rFonts w:ascii="Sylfaen" w:eastAsia="Calibri" w:hAnsi="Sylfaen" w:cs="Calibri"/>
          <w:bCs/>
          <w:i w:val="0"/>
        </w:rPr>
        <w:t>ზოგადი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განათლების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ხელშეწყობა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32 02 12)</w:t>
      </w:r>
    </w:p>
    <w:p w14:paraId="08BB7A53" w14:textId="77777777" w:rsidR="002A1883" w:rsidRPr="00B5059F" w:rsidRDefault="002A1883" w:rsidP="00D37950">
      <w:pPr>
        <w:spacing w:line="240" w:lineRule="auto"/>
        <w:rPr>
          <w:rFonts w:ascii="Sylfaen" w:eastAsia="Calibri" w:hAnsi="Sylfaen" w:cs="Calibri"/>
          <w:bCs/>
        </w:rPr>
      </w:pPr>
    </w:p>
    <w:p w14:paraId="1B506F56" w14:textId="77777777" w:rsidR="002A1883" w:rsidRPr="00B5059F" w:rsidRDefault="002A1883" w:rsidP="00D37950">
      <w:pPr>
        <w:pBdr>
          <w:top w:val="nil"/>
          <w:left w:val="nil"/>
          <w:bottom w:val="nil"/>
          <w:right w:val="nil"/>
          <w:between w:val="nil"/>
        </w:pBdr>
        <w:spacing w:line="240" w:lineRule="auto"/>
        <w:ind w:left="284"/>
        <w:jc w:val="both"/>
        <w:rPr>
          <w:rFonts w:ascii="Sylfaen" w:eastAsia="Calibri" w:hAnsi="Sylfaen" w:cs="Calibri"/>
          <w:bCs/>
          <w:color w:val="000000"/>
        </w:rPr>
      </w:pPr>
      <w:proofErr w:type="spellStart"/>
      <w:r w:rsidRPr="00B5059F">
        <w:rPr>
          <w:rFonts w:ascii="Sylfaen" w:eastAsia="Calibri" w:hAnsi="Sylfaen" w:cs="Calibri"/>
          <w:bCs/>
          <w:color w:val="000000"/>
        </w:rPr>
        <w:t>პროგრამის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განმახორციელებელი</w:t>
      </w:r>
      <w:proofErr w:type="spellEnd"/>
      <w:r w:rsidRPr="00B5059F">
        <w:rPr>
          <w:rFonts w:ascii="Sylfaen" w:eastAsia="Calibri" w:hAnsi="Sylfaen" w:cs="Calibri"/>
          <w:bCs/>
          <w:color w:val="000000"/>
        </w:rPr>
        <w:t>:</w:t>
      </w:r>
    </w:p>
    <w:p w14:paraId="77CBFE05" w14:textId="77777777" w:rsidR="002A1883" w:rsidRPr="00B5059F" w:rsidRDefault="002A1883" w:rsidP="00D37950">
      <w:pPr>
        <w:numPr>
          <w:ilvl w:val="0"/>
          <w:numId w:val="19"/>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lastRenderedPageBreak/>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განათლებისა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მეცნიერების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სამინისტრო</w:t>
      </w:r>
      <w:proofErr w:type="spellEnd"/>
      <w:r w:rsidRPr="00B5059F">
        <w:rPr>
          <w:rFonts w:ascii="Sylfaen" w:eastAsia="Calibri" w:hAnsi="Sylfaen" w:cs="Calibri"/>
          <w:bCs/>
          <w:color w:val="000000"/>
        </w:rPr>
        <w:t>;</w:t>
      </w:r>
      <w:proofErr w:type="gramEnd"/>
    </w:p>
    <w:p w14:paraId="67DD0677" w14:textId="77777777" w:rsidR="002A1883" w:rsidRPr="00B5059F" w:rsidRDefault="002A1883" w:rsidP="00D37950">
      <w:pPr>
        <w:numPr>
          <w:ilvl w:val="0"/>
          <w:numId w:val="19"/>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შეფასებისა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გამოცდების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ცენტრი</w:t>
      </w:r>
      <w:proofErr w:type="spellEnd"/>
      <w:r w:rsidRPr="00B5059F">
        <w:rPr>
          <w:rFonts w:ascii="Sylfaen" w:eastAsia="Calibri" w:hAnsi="Sylfaen" w:cs="Calibri"/>
          <w:bCs/>
          <w:color w:val="000000"/>
        </w:rPr>
        <w:t>;</w:t>
      </w:r>
      <w:proofErr w:type="gramEnd"/>
    </w:p>
    <w:p w14:paraId="254DFECA" w14:textId="77777777" w:rsidR="002A1883" w:rsidRPr="00B5059F" w:rsidRDefault="002A1883" w:rsidP="00D37950">
      <w:pPr>
        <w:numPr>
          <w:ilvl w:val="0"/>
          <w:numId w:val="19"/>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საგანმანათლებლო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სამეცნიერო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ინფრასტრუქტურის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სააგენტო</w:t>
      </w:r>
      <w:proofErr w:type="spellEnd"/>
      <w:r w:rsidRPr="00B5059F">
        <w:rPr>
          <w:rFonts w:ascii="Sylfaen" w:eastAsia="Calibri" w:hAnsi="Sylfaen" w:cs="Calibri"/>
          <w:bCs/>
          <w:color w:val="000000"/>
        </w:rPr>
        <w:t>;</w:t>
      </w:r>
      <w:proofErr w:type="gramEnd"/>
      <w:r w:rsidRPr="00B5059F">
        <w:rPr>
          <w:rFonts w:ascii="Sylfaen" w:eastAsia="Calibri" w:hAnsi="Sylfaen" w:cs="Calibri"/>
          <w:bCs/>
          <w:color w:val="000000"/>
        </w:rPr>
        <w:t xml:space="preserve"> </w:t>
      </w:r>
    </w:p>
    <w:p w14:paraId="3C345304" w14:textId="77777777" w:rsidR="002A1883" w:rsidRPr="00B5059F" w:rsidRDefault="002A1883" w:rsidP="00D37950">
      <w:pPr>
        <w:pBdr>
          <w:top w:val="nil"/>
          <w:left w:val="nil"/>
          <w:bottom w:val="nil"/>
          <w:right w:val="nil"/>
          <w:between w:val="nil"/>
        </w:pBdr>
        <w:spacing w:line="240" w:lineRule="auto"/>
        <w:jc w:val="both"/>
        <w:rPr>
          <w:rFonts w:ascii="Sylfaen" w:eastAsia="Calibri" w:hAnsi="Sylfaen" w:cs="Calibri"/>
          <w:bCs/>
          <w:color w:val="000000"/>
        </w:rPr>
      </w:pPr>
    </w:p>
    <w:p w14:paraId="3E618CCE" w14:textId="0A37AB1A" w:rsidR="002A1883" w:rsidRPr="00B5059F" w:rsidRDefault="002A1883" w:rsidP="00D37950">
      <w:pPr>
        <w:numPr>
          <w:ilvl w:val="0"/>
          <w:numId w:val="11"/>
        </w:numPr>
        <w:tabs>
          <w:tab w:val="left" w:pos="360"/>
        </w:tabs>
        <w:spacing w:after="0" w:line="240" w:lineRule="auto"/>
        <w:ind w:left="360"/>
        <w:jc w:val="both"/>
        <w:rPr>
          <w:rFonts w:ascii="Sylfaen" w:eastAsia="Calibri" w:hAnsi="Sylfaen" w:cs="Calibri"/>
          <w:bCs/>
          <w:color w:val="000000"/>
        </w:rPr>
      </w:pPr>
      <w:r w:rsidRPr="00B5059F">
        <w:rPr>
          <w:rFonts w:ascii="Sylfaen" w:eastAsia="Arial Unicode MS" w:hAnsi="Sylfaen" w:cs="Sylfaen"/>
          <w:bCs/>
          <w:lang w:val="ka-GE"/>
        </w:rPr>
        <w:t>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უზრუნველყოფა</w:t>
      </w:r>
      <w:r w:rsidR="00417CD1" w:rsidRPr="00B5059F">
        <w:rPr>
          <w:rFonts w:ascii="Sylfaen" w:eastAsia="Arial Unicode MS" w:hAnsi="Sylfaen" w:cs="Sylfaen"/>
          <w:bCs/>
          <w:lang w:val="ka-GE"/>
        </w:rPr>
        <w:t>”</w:t>
      </w:r>
      <w:r w:rsidRPr="00B5059F">
        <w:rPr>
          <w:rFonts w:ascii="Sylfaen" w:eastAsia="Arial Unicode MS" w:hAnsi="Sylfaen" w:cs="Sylfaen"/>
          <w:bCs/>
          <w:lang w:val="ka-GE"/>
        </w:rPr>
        <w:t xml:space="preserve"> მონაწილე 12 ბენეფიციარიდან A1 დონე დაძლია 5-მა ბენეფიციარმა, A2 დონე -  4-მა, ხოლო სამი მოსწავლე არ გამოცხადდა გამოცდაზე;</w:t>
      </w:r>
    </w:p>
    <w:p w14:paraId="3F639832" w14:textId="15D5B340"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ქეპროგრამის „სასკოლო კონკურსების ორგანიზება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სსიპ - სახელმწიფო ენის დეპარტამენტთან თანამშრომლობით, გამოცხადდა მოსწავლეთა კონცეფციების კონკურსი „როგორ  დავიცვათ ქართული ენა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w:t>
      </w:r>
    </w:p>
    <w:p w14:paraId="6AD29C70"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ქვეპროგრამის „ზოგად განათლებაზე გეოგრაფიული ხელმისაწვდომობის უზრუნველყოფა’’ ფარგლებში საანგარიშო პერიოდში დაფინანსდა 3 სკოლა-პანსიონი, სადაც 20 მოსწავლე უზრუნველყოფილი იქნა პანსონური მომსახურებით, თუმცა მე-2 კვარტალში სოფელ შატილის საჯარო სკოლა-პანსიონის ორი მოსწავლე გადაყვანილი იქნა სწავლების დისტანციურ მოდელზე (დაიწვა სამზარეულოს შენობა და სასაწყობე ოთახი). ამასთან, აღნიშნული ბენეფიციარები უზრუნველყოფილნი იქნენ კუთვნილი საკვები პროდუქტებით;</w:t>
      </w:r>
    </w:p>
    <w:p w14:paraId="2CC87292" w14:textId="38EBD5B5"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ქვეპროგრამის „COVID-19-ით გამოწვეული პანდემიის პირობებში საჯარო სკოლების მხარდაჭერა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განხორციელდა 12 ქალაქის იმ საჯარო სკოლების პედაგოგების ფინანსური უზრუნველყოფა, რომლებიც კლასში გაკვეთილების ჩატარების პარალელურად, მშობლების მოთხოვნის საფუძველზე, სასწავლო პროცესს წარმართავდნენ დაისტანციურ (ონლაინ) რეჟიმში. სულ ქვეპროგრამაში ჩართული იყო 300 - ზე მეტი საჯარო სკოლა და 11,5 ათასზე მეტი პედაგოგი, ამ მიზნით მიიმართა 4,315.5 ათასი ლარი; </w:t>
      </w:r>
    </w:p>
    <w:p w14:paraId="20E00483" w14:textId="1F74D19E"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ქვეპროგრამა  „გალის რაიონის პედაგოგების გადამზადება და აბიტურიენტების ეროვნული გამოცდებისთვის მომზადება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დისტანციურად განხორციელდა და მასში 46 პედაგოგი მონაწილეობდა;</w:t>
      </w:r>
    </w:p>
    <w:p w14:paraId="4D19D547" w14:textId="40F77606"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ქვეპროგრამის „ტელესკოლა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საანგარიშო პერიოდში მომზადდა და ტელევიზიით გადაღებული იქნა: ინგლისურის -134, ჟესტური ენის - 27, ქართული ენის - 36 (არაქართულენოვნებისთვის) და ზოგადი უნარები - 86 გაკვეთილი  (სომხური და აზერბაიჯანული სკოლებისთვის).</w:t>
      </w:r>
    </w:p>
    <w:p w14:paraId="7317EDC4" w14:textId="77777777" w:rsidR="002A1883" w:rsidRPr="00B5059F" w:rsidRDefault="002A1883" w:rsidP="00D37950">
      <w:pPr>
        <w:pBdr>
          <w:top w:val="nil"/>
          <w:left w:val="nil"/>
          <w:bottom w:val="nil"/>
          <w:right w:val="nil"/>
          <w:between w:val="nil"/>
        </w:pBdr>
        <w:spacing w:line="240" w:lineRule="auto"/>
        <w:ind w:left="284" w:right="2"/>
        <w:jc w:val="both"/>
        <w:rPr>
          <w:rFonts w:ascii="Sylfaen" w:eastAsia="Calibri" w:hAnsi="Sylfaen" w:cs="Calibri"/>
          <w:bCs/>
          <w:color w:val="000000"/>
        </w:rPr>
      </w:pPr>
    </w:p>
    <w:p w14:paraId="78096465" w14:textId="77777777" w:rsidR="002A1883" w:rsidRPr="00B5059F" w:rsidRDefault="002A1883" w:rsidP="00D37950">
      <w:pPr>
        <w:pStyle w:val="Heading4"/>
        <w:spacing w:line="240" w:lineRule="auto"/>
        <w:rPr>
          <w:rFonts w:ascii="Sylfaen" w:eastAsia="Calibri" w:hAnsi="Sylfaen" w:cs="Calibri"/>
          <w:bCs/>
          <w:i w:val="0"/>
        </w:rPr>
      </w:pPr>
      <w:bookmarkStart w:id="4" w:name="_30j0zll" w:colFirst="0" w:colLast="0"/>
      <w:bookmarkEnd w:id="4"/>
      <w:r w:rsidRPr="00B5059F">
        <w:rPr>
          <w:rFonts w:ascii="Sylfaen" w:eastAsia="Calibri" w:hAnsi="Sylfaen" w:cs="Calibri"/>
          <w:bCs/>
          <w:i w:val="0"/>
        </w:rPr>
        <w:t xml:space="preserve">4.1.13 </w:t>
      </w:r>
      <w:proofErr w:type="spellStart"/>
      <w:r w:rsidRPr="00B5059F">
        <w:rPr>
          <w:rFonts w:ascii="Sylfaen" w:eastAsia="Calibri" w:hAnsi="Sylfaen" w:cs="Calibri"/>
          <w:bCs/>
          <w:i w:val="0"/>
        </w:rPr>
        <w:t>ზოგადი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განათლების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რეფორმის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ხელშეწყობა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32 02 13)</w:t>
      </w:r>
    </w:p>
    <w:p w14:paraId="1B5D81FC" w14:textId="77777777" w:rsidR="002A1883" w:rsidRPr="00B5059F" w:rsidRDefault="002A1883" w:rsidP="00D37950">
      <w:pPr>
        <w:pBdr>
          <w:top w:val="nil"/>
          <w:left w:val="nil"/>
          <w:bottom w:val="nil"/>
          <w:right w:val="nil"/>
          <w:between w:val="nil"/>
        </w:pBdr>
        <w:spacing w:line="240" w:lineRule="auto"/>
        <w:jc w:val="both"/>
        <w:rPr>
          <w:rFonts w:ascii="Sylfaen" w:eastAsia="Calibri" w:hAnsi="Sylfaen" w:cs="Calibri"/>
          <w:bCs/>
          <w:color w:val="000000"/>
        </w:rPr>
      </w:pPr>
    </w:p>
    <w:p w14:paraId="6D506DCC" w14:textId="77777777" w:rsidR="002A1883" w:rsidRPr="00B5059F" w:rsidRDefault="002A1883" w:rsidP="00D37950">
      <w:pPr>
        <w:pBdr>
          <w:top w:val="nil"/>
          <w:left w:val="nil"/>
          <w:bottom w:val="nil"/>
          <w:right w:val="nil"/>
          <w:between w:val="nil"/>
        </w:pBdr>
        <w:spacing w:after="0" w:line="240" w:lineRule="auto"/>
        <w:ind w:left="284"/>
        <w:jc w:val="both"/>
        <w:rPr>
          <w:rFonts w:ascii="Sylfaen" w:eastAsia="Calibri" w:hAnsi="Sylfaen" w:cs="Calibri"/>
          <w:bCs/>
          <w:color w:val="000000"/>
        </w:rPr>
      </w:pPr>
      <w:proofErr w:type="spellStart"/>
      <w:r w:rsidRPr="00B5059F">
        <w:rPr>
          <w:rFonts w:ascii="Sylfaen" w:eastAsia="Calibri" w:hAnsi="Sylfaen" w:cs="Calibri"/>
          <w:bCs/>
          <w:color w:val="000000"/>
        </w:rPr>
        <w:t>პროგრამის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განმახორციელებელი</w:t>
      </w:r>
      <w:proofErr w:type="spellEnd"/>
      <w:r w:rsidRPr="00B5059F">
        <w:rPr>
          <w:rFonts w:ascii="Sylfaen" w:eastAsia="Calibri" w:hAnsi="Sylfaen" w:cs="Calibri"/>
          <w:bCs/>
          <w:color w:val="000000"/>
        </w:rPr>
        <w:t xml:space="preserve">: </w:t>
      </w:r>
    </w:p>
    <w:p w14:paraId="41910F5D" w14:textId="77777777" w:rsidR="002A1883" w:rsidRPr="00B5059F" w:rsidRDefault="002A1883" w:rsidP="00D37950">
      <w:pPr>
        <w:numPr>
          <w:ilvl w:val="0"/>
          <w:numId w:val="20"/>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განათლებისა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მეცნიერების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სამინისტრო</w:t>
      </w:r>
      <w:proofErr w:type="spellEnd"/>
      <w:r w:rsidRPr="00B5059F">
        <w:rPr>
          <w:rFonts w:ascii="Sylfaen" w:eastAsia="Calibri" w:hAnsi="Sylfaen" w:cs="Calibri"/>
          <w:bCs/>
          <w:color w:val="000000"/>
        </w:rPr>
        <w:t>;</w:t>
      </w:r>
      <w:proofErr w:type="gramEnd"/>
    </w:p>
    <w:p w14:paraId="75073E1F" w14:textId="77777777" w:rsidR="002A1883" w:rsidRPr="00B5059F" w:rsidRDefault="002A1883" w:rsidP="00D37950">
      <w:pPr>
        <w:numPr>
          <w:ilvl w:val="0"/>
          <w:numId w:val="20"/>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განათლების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მართვის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საინფორმაციო</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სისტემა</w:t>
      </w:r>
      <w:proofErr w:type="spellEnd"/>
      <w:r w:rsidRPr="00B5059F">
        <w:rPr>
          <w:rFonts w:ascii="Sylfaen" w:eastAsia="Calibri" w:hAnsi="Sylfaen" w:cs="Calibri"/>
          <w:bCs/>
          <w:color w:val="000000"/>
        </w:rPr>
        <w:t>;</w:t>
      </w:r>
      <w:proofErr w:type="gramEnd"/>
      <w:r w:rsidRPr="00B5059F">
        <w:rPr>
          <w:rFonts w:ascii="Sylfaen" w:eastAsia="Calibri" w:hAnsi="Sylfaen" w:cs="Calibri"/>
          <w:bCs/>
          <w:color w:val="000000"/>
        </w:rPr>
        <w:t xml:space="preserve"> </w:t>
      </w:r>
    </w:p>
    <w:p w14:paraId="31E71536" w14:textId="1651FC4B" w:rsidR="002A1883" w:rsidRPr="00B5059F" w:rsidRDefault="002A1883" w:rsidP="00D37950">
      <w:pPr>
        <w:numPr>
          <w:ilvl w:val="0"/>
          <w:numId w:val="20"/>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საგანმანათლებლო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სამეცნიერო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ინფრასტრუქტურის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სააგენტო</w:t>
      </w:r>
      <w:proofErr w:type="spellEnd"/>
      <w:r w:rsidRPr="00B5059F">
        <w:rPr>
          <w:rFonts w:ascii="Sylfaen" w:eastAsia="Calibri" w:hAnsi="Sylfaen" w:cs="Calibri"/>
          <w:bCs/>
          <w:color w:val="000000"/>
        </w:rPr>
        <w:t>;</w:t>
      </w:r>
      <w:proofErr w:type="gramEnd"/>
      <w:r w:rsidRPr="00B5059F">
        <w:rPr>
          <w:rFonts w:ascii="Sylfaen" w:eastAsia="Calibri" w:hAnsi="Sylfaen" w:cs="Calibri"/>
          <w:bCs/>
          <w:color w:val="000000"/>
        </w:rPr>
        <w:t xml:space="preserve"> </w:t>
      </w:r>
    </w:p>
    <w:p w14:paraId="624877C6" w14:textId="77777777" w:rsidR="002A1883" w:rsidRPr="00B5059F" w:rsidRDefault="002A1883" w:rsidP="00D37950">
      <w:pPr>
        <w:pBdr>
          <w:top w:val="nil"/>
          <w:left w:val="nil"/>
          <w:bottom w:val="nil"/>
          <w:right w:val="nil"/>
          <w:between w:val="nil"/>
        </w:pBdr>
        <w:spacing w:after="0" w:line="240" w:lineRule="auto"/>
        <w:ind w:left="567"/>
        <w:jc w:val="both"/>
        <w:rPr>
          <w:rFonts w:ascii="Sylfaen" w:eastAsia="Calibri" w:hAnsi="Sylfaen" w:cs="Calibri"/>
          <w:bCs/>
          <w:color w:val="000000"/>
        </w:rPr>
      </w:pPr>
    </w:p>
    <w:p w14:paraId="09258C77"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2020-2021 სასწავლო წლის II სემესტრიდან „ახალი სკოლის მოდელის’’ ფარგლებში მესამე თაობის ეროვნული სასწავლო გეგმის შესაბამისად სასწავლო პროცესი მიმდინარეობდა 597 საჯარო სკოლაში;</w:t>
      </w:r>
    </w:p>
    <w:p w14:paraId="008A6E87"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ქვეპროგრამის „სახელმწიფო სტანდარტების დანერგვა ეროვნული უმცირესობების სკოლამდელ და სასკოლო დაწესებულებებში’’ ფარგლებში ახალი ეროვნული სასწავლო გეგმის ბილინგვურად დანერგვის პილოტირება დაიწყო ეროვნული უმცირესობების 4 სკოლამდელ დაწესებულებასა და 4 </w:t>
      </w:r>
      <w:r w:rsidRPr="00B5059F">
        <w:rPr>
          <w:rFonts w:ascii="Sylfaen" w:hAnsi="Sylfaen" w:cs="Sylfaen"/>
          <w:bCs/>
          <w:color w:val="000000"/>
          <w:shd w:val="clear" w:color="auto" w:fill="FFFFFF"/>
          <w:lang w:val="ka-GE"/>
        </w:rPr>
        <w:lastRenderedPageBreak/>
        <w:t>სკოლაში. ასევე, მომზადდა ენისა და საგნის ინტეგრირებული სწავლების საგნების ორენოვანი მასწავლებლები და შეიქმნა შესაბამისი საგანმანათლებლო რესურსები;</w:t>
      </w:r>
    </w:p>
    <w:p w14:paraId="59BED47C"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დისტანციური სამუშაო შეხვედრა ადგილობრივი მუნიციპალიტეტების წარმომადგენლებთან;</w:t>
      </w:r>
    </w:p>
    <w:p w14:paraId="08EA6FAB"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ვებინარების ციკლი, რომელიც რესურსების - ადრეული განათლების კურიკულუმი: თამაში, რჩევები მშობლებს - სხვადასხვა თემატიკას ფართე აუდიტორიისთვის გაცნობას ემსახურება;</w:t>
      </w:r>
    </w:p>
    <w:p w14:paraId="24CAB12A" w14:textId="241D239E"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შემუშავდა საგანმანათლებლო რესურსების: „მეთოდური სახელმძღვანელო 2-5 წლის ასაკობრივი და შერეული ჯგუფებისთვის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და „პრაქტიკული სახელმძღვანელო 2-დან 5 წლამდე და შერეული ასაკობრივი ჯგუფებისთვის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დანერგვის სტრატეგიისა და სამოქმედო გეგმის სამუშაო ვერსია.</w:t>
      </w:r>
    </w:p>
    <w:p w14:paraId="0EFB5B06"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პორტალზე el.ge განახლდა ინსტრუქციები პროგრამა Teams-ის გამოყენების მიმართულებით და პარტნიორის სახით პორტალს დაემატა 3 ახალი ორგანიზაცია;</w:t>
      </w:r>
    </w:p>
    <w:p w14:paraId="5BDFA296"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სკოლის ელექტრონული ჟურნალის ფუნქციონალის ცვლილებასთან დაკავშირებული საკითხების იდენტიფიცირება, შესაბამისი დოკუმენტის მომზადება, ელექტრონული ჟურნალის წარმოების წესის პირველადი ვერსიის შექმნა;</w:t>
      </w:r>
    </w:p>
    <w:p w14:paraId="2D6D312E" w14:textId="77777777" w:rsidR="002A1883" w:rsidRPr="00B5059F" w:rsidRDefault="002A188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პერიოდისათვის საჯარო სკოლები უზრუნველყოფილი იყვნენ ინტერნეტით. მათ დიდ ნაწილს ინტერნეტი მიეწოდება ოპტიკურ ბოჭკოვანი არხით, ხოლო, სადაც ამ ეტაპზე გარემო პირობების გამო არაა შესაძლებელი - მაქსიმალური სიჩქარის რადიო კავშირით. რეფორმაში ჩართული საჯარო სკოლების აბსოლუტური უმრავლესობა უზრუნველყოფილია კორპორაციული ცენტრალიზებული უკაბელო ქსელით; </w:t>
      </w:r>
    </w:p>
    <w:p w14:paraId="5E551EDE" w14:textId="5CA6748A" w:rsidR="008E18F3" w:rsidRPr="00B5059F" w:rsidRDefault="008E18F3" w:rsidP="00D37950">
      <w:pPr>
        <w:spacing w:line="240" w:lineRule="auto"/>
        <w:rPr>
          <w:rFonts w:ascii="Sylfaen" w:hAnsi="Sylfaen"/>
          <w:bCs/>
        </w:rPr>
      </w:pPr>
    </w:p>
    <w:p w14:paraId="22D2B230" w14:textId="77777777" w:rsidR="008E7D99" w:rsidRPr="00B5059F" w:rsidRDefault="008E7D99" w:rsidP="008E7D99">
      <w:pPr>
        <w:pStyle w:val="Heading2"/>
        <w:spacing w:line="240" w:lineRule="auto"/>
        <w:jc w:val="both"/>
        <w:rPr>
          <w:rFonts w:ascii="Sylfaen" w:hAnsi="Sylfaen" w:cs="Sylfaen"/>
          <w:bCs/>
          <w:sz w:val="22"/>
          <w:szCs w:val="22"/>
          <w:lang w:val="ka-GE"/>
        </w:rPr>
      </w:pPr>
      <w:r w:rsidRPr="00B5059F">
        <w:rPr>
          <w:rFonts w:ascii="Sylfaen" w:hAnsi="Sylfaen" w:cs="Sylfaen"/>
          <w:bCs/>
          <w:sz w:val="22"/>
          <w:szCs w:val="22"/>
          <w:lang w:val="ka-GE"/>
        </w:rPr>
        <w:t>4.2 ზოგადსაგანმანათლებლო ინფრასტრუქტურის მშენებლობა და რეაბილიტაცია (პროგრამული კოდი - 25 07)</w:t>
      </w:r>
    </w:p>
    <w:p w14:paraId="080A8EC4" w14:textId="77777777" w:rsidR="008E7D99" w:rsidRPr="00B5059F" w:rsidRDefault="008E7D99" w:rsidP="008E7D99">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1813B8F1" w14:textId="77777777" w:rsidR="008E7D99" w:rsidRPr="00B5059F" w:rsidRDefault="008E7D99" w:rsidP="008E7D99">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47AAB0D2" w14:textId="77777777" w:rsidR="008E7D99" w:rsidRPr="00B5059F" w:rsidRDefault="008E7D99"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სამინისტროს</w:t>
      </w:r>
      <w:proofErr w:type="spellEnd"/>
      <w:r w:rsidRPr="00B5059F">
        <w:rPr>
          <w:rFonts w:ascii="Sylfaen" w:hAnsi="Sylfaen" w:cs="Sylfaen"/>
          <w:bCs/>
          <w:lang w:val="ka-GE"/>
        </w:rPr>
        <w:t xml:space="preserve"> </w:t>
      </w:r>
      <w:proofErr w:type="spellStart"/>
      <w:proofErr w:type="gramStart"/>
      <w:r w:rsidRPr="00B5059F">
        <w:rPr>
          <w:rFonts w:ascii="Sylfaen" w:hAnsi="Sylfaen" w:cs="Sylfaen"/>
          <w:bCs/>
        </w:rPr>
        <w:t>აპარატი</w:t>
      </w:r>
      <w:proofErr w:type="spellEnd"/>
      <w:r w:rsidRPr="00B5059F">
        <w:rPr>
          <w:rFonts w:ascii="Sylfaen" w:hAnsi="Sylfaen" w:cs="Sylfaen"/>
          <w:bCs/>
        </w:rPr>
        <w:t>;</w:t>
      </w:r>
      <w:proofErr w:type="gramEnd"/>
    </w:p>
    <w:p w14:paraId="7A4E35C3" w14:textId="77777777" w:rsidR="008E7D99" w:rsidRPr="00B5059F" w:rsidRDefault="008E7D99"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25717300" w14:textId="77777777" w:rsidR="008E7D99" w:rsidRPr="00B5059F" w:rsidRDefault="008E7D99" w:rsidP="008E7D99">
      <w:pPr>
        <w:spacing w:line="240" w:lineRule="auto"/>
        <w:rPr>
          <w:bCs/>
        </w:rPr>
      </w:pPr>
    </w:p>
    <w:p w14:paraId="0C5595E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მუნიციპალიტეტებში მიმდინარეობდა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სარეაბილიტაციო-სამშენებლო სამუშაოები.</w:t>
      </w:r>
    </w:p>
    <w:p w14:paraId="4A647CA9" w14:textId="77777777" w:rsidR="008E7D99" w:rsidRPr="00B5059F" w:rsidRDefault="008E7D99" w:rsidP="008E7D99">
      <w:pPr>
        <w:pBdr>
          <w:top w:val="nil"/>
          <w:left w:val="nil"/>
          <w:bottom w:val="nil"/>
          <w:right w:val="nil"/>
          <w:between w:val="nil"/>
        </w:pBdr>
        <w:spacing w:after="0" w:line="240" w:lineRule="auto"/>
        <w:ind w:left="360"/>
        <w:jc w:val="both"/>
        <w:rPr>
          <w:rFonts w:ascii="Sylfaen" w:hAnsi="Sylfaen"/>
          <w:bCs/>
          <w:color w:val="000000" w:themeColor="text1"/>
        </w:rPr>
      </w:pPr>
    </w:p>
    <w:p w14:paraId="0C0F2CA6" w14:textId="070D147A" w:rsidR="008E7D99" w:rsidRPr="00B5059F" w:rsidRDefault="008E7D99" w:rsidP="004C2486">
      <w:pPr>
        <w:pStyle w:val="Heading4"/>
        <w:spacing w:line="240" w:lineRule="auto"/>
        <w:jc w:val="both"/>
        <w:rPr>
          <w:rFonts w:ascii="Sylfaen" w:eastAsia="Calibri" w:hAnsi="Sylfaen" w:cs="Calibri"/>
          <w:bCs/>
          <w:i w:val="0"/>
        </w:rPr>
      </w:pPr>
      <w:r w:rsidRPr="00B5059F">
        <w:rPr>
          <w:rFonts w:ascii="Sylfaen" w:eastAsia="Calibri" w:hAnsi="Sylfaen" w:cs="Calibri"/>
          <w:bCs/>
          <w:i w:val="0"/>
        </w:rPr>
        <w:t xml:space="preserve">4.2.1 </w:t>
      </w:r>
      <w:proofErr w:type="spellStart"/>
      <w:r w:rsidRPr="00B5059F">
        <w:rPr>
          <w:rFonts w:ascii="Sylfaen" w:eastAsia="Calibri" w:hAnsi="Sylfaen" w:cs="Calibri"/>
          <w:bCs/>
          <w:i w:val="0"/>
        </w:rPr>
        <w:t>საჯარო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სკოლების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მშენებლობა-რეაბილიტაცია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- 25 07 01)</w:t>
      </w:r>
    </w:p>
    <w:p w14:paraId="3D309A32" w14:textId="77777777" w:rsidR="008E7D99" w:rsidRPr="00B5059F" w:rsidRDefault="008E7D99" w:rsidP="008E7D99">
      <w:pPr>
        <w:spacing w:line="240" w:lineRule="auto"/>
        <w:rPr>
          <w:bCs/>
        </w:rPr>
      </w:pPr>
    </w:p>
    <w:p w14:paraId="0C984B5B" w14:textId="77777777" w:rsidR="008E7D99" w:rsidRPr="00B5059F" w:rsidRDefault="008E7D99" w:rsidP="008E7D99">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498F97B5" w14:textId="77777777" w:rsidR="008E7D99" w:rsidRPr="00B5059F" w:rsidRDefault="008E7D99"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24BBD6B1" w14:textId="77777777" w:rsidR="008E7D99" w:rsidRPr="00B5059F" w:rsidRDefault="008E7D99" w:rsidP="008E7D99">
      <w:pPr>
        <w:autoSpaceDE w:val="0"/>
        <w:autoSpaceDN w:val="0"/>
        <w:adjustRightInd w:val="0"/>
        <w:spacing w:after="0" w:line="240" w:lineRule="auto"/>
        <w:jc w:val="both"/>
        <w:rPr>
          <w:rFonts w:ascii="Sylfaen" w:hAnsi="Sylfaen" w:cs="Sylfaen"/>
          <w:bCs/>
        </w:rPr>
      </w:pPr>
    </w:p>
    <w:p w14:paraId="55281945"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ადიგენის მუნიციპალიტეტში, მიმდინარეობდა სოფელ ღორთუბანის (60 მოსწავლეზე გათვლილი), სოფელ ბენარას (150 მოსწავლეზე გათვლილი) და სოფელ ბოლაჯურის (150 მოსწავლეზე გათვლილი)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E5E452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ასპინძის მუნიციპალიტეტში, მიმდინარეობდა სოფელ ორგორას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18FE840"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ახალქალაქის მუნიციპალიტეტის სოფელ ჩუნჩხაში, აშენებული საჯარო სკოლა (90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08CD9521"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ახალქალაქის მუნიციპალიტეტში, მიმდინარეობდა სოფელ დილისკის N1 და სოფელ აზავრეთის საჯარო სკოლების სარეაბილიტაციო სამუშაოები;</w:t>
      </w:r>
    </w:p>
    <w:p w14:paraId="51DEB71B"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ახალციხის მუნიციპალიტეტში, მიმდინარეობდა სოფელ ჭაჭარაქის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8235AEA"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ნინოწმინდის მუნიციპალიტეტის სოფელ ორლოვკში, აშენებული საჯარო სკოლა (90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2F63ABE9"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ლაგოდეხის მუნიციპალიტეტის სოფელ ჰერეთისკარში საჯარო სკოლის (150 მოსწავლეზე გათვლილი) და სოფელ კაბალში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DC6C883"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ლაგოდეხის მუნიციპალიტეტის სოფელ ნინიგორის საჯარო სკოლის სარეაბილიტაციო სამუშაოები;</w:t>
      </w:r>
    </w:p>
    <w:p w14:paraId="6E070C46"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სიღნაღის მუნიციპალიტეტში, მიმდინარეობდა სოფელ ძველი ანაგის საჯარო სკოლის სარეაბილიტაციო სამუშაოები;</w:t>
      </w:r>
    </w:p>
    <w:p w14:paraId="1F6ECC99"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სიღნაღის მუნიციპალიტეტის სოფელ ქვემო მაჩხაანში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8ABC419"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ახმეტის მუნიციპალიტეტის სოფელ ოსიაურში, აშენებული საჯარო სკოლა (60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708EEDF6"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ახმეტის მუნიციპალიტეტის სოფელ დუისში (შერწყმული წინუბანი) აშენებული საჯარო სკოლა (90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364BF260"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გურჯაანის მუნიციპალიტეტში, მიმდინარეობდა სოფელ კალაურის და სოფელ კარდენახის საჯარო სკოლების სარეაბილიტაციო სამუშაოები;</w:t>
      </w:r>
    </w:p>
    <w:p w14:paraId="1A9E1808"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თეთრიწყაროს მუნიციპალიტეტის სოფელ ჩხიკვთას საჯარო სკოლის (60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3E0CA580"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მარნეულის მუნიციპალიტეტის სოფელ ცოფში საჯარო სკოლის (150 მოსწავლეზე გათვლილი), სოფელ შულავერში საჯარო სკოლის (450 მოსწავლეზე გათვლილი), სოფელ კასუმლოში საჯარო სკოლის (450 მოსწავლეზე გათვლილი), სოფელ კურტლიარში საჯარო სკოლის (300 მოსწავლეზე გათვლილი), სოფელ ჯანდარში საჯარო სკოლის (300 მოსწავლეზე გათვლილი), სოფელ ხულდარში საჯარო სკოლის (240 მოსწავლეზე გათვლილი) და სოფელ ჩანახჩში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635FAFE"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მარნეულის მუნიციპალიტეტის სოფელ საბირკენდში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FEA8D6E"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წალკის მუნიციპალიტეტის ქ. წალკაში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440A6C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მიმდინარეობდა ზესტაფონის მუნიციპალიტეტის სოფელ არგვეთში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F4AF6C2"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თერჯოლის მუნიციპალიტეტის სოფელ ზედა საზანოში, აშენებული საჯარო სკოლა (60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79E961D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თერჯოლის მუნიციპალიტეტის სოფელ ჩხარში,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095B6E91"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ტყიბულის N2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13AD751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წყალტუბოს მუნიციპალიტეტის სოფელ წყალტუბოში, აშენებული საჯარო სკოლა (240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0071A09E"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წყალტუბოს მუნიციპალიტეტის სოფელ გეგუთში საჯარო სკოლის (240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22B75C9"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ჭიათურის მუნიციპალიტეტში, აშენებული სოფელ რგანის საჯარო სკოლა (150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7852762F"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ხარაგაულის მუნიციპალიტეტის სოფელ კიცხში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E8CF06F"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გორის მუნიციპალიტეტის სოფელ ქერეს საჯარო სკოლის (90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4FF09E3A"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კასპის მუნიციპალიტეტის სოფელ ქვემო გომში, აშენებული საჯარო სკოლა (150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5CF2F0FC"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ხაშურის მუნიციპალიტეტის სოფელ ქინძათში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6F13CC2F"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ჩოხატაურის მუნიციპალიტეტის, სოფელ ერკეთში აშენებული საჯარო სკოლა (90 მოსწავლეზე გათვლილი) და სოფელ გუთურში აშენებული საჯარო სკოლა (150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658D22B4"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ჩოხატაურის მუნიციპალიტეტის სოფელ ჩხაკაურში საჯარო სკოლის (60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72794880"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ოზურგეთის მუნიციპალიტეტის დაბა ურეკში საჯარო სკოლის (450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მომზადებაზე და სამშენებლო სამუშაოებზე (Design Build) შეწყვეტილი ხელშეკრულება კონტრაქტორ ორგანიზაციასთან. დაწყებული სატენდერო პროცედურები;</w:t>
      </w:r>
    </w:p>
    <w:p w14:paraId="31DF5308"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ოზურგეთის მუნიციპალიტეტის დაბა ნასაკირალის საჯარო სკოლის (600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5F812F8C"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ოზურგეთის მუნიციპალიტეტის სოფელ შრომაში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7A09FF4C"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ოზურგეთის მუნიციპალიტეტის სოფელ თხინვალის და სოფელ მერიას საჯარო სკოლების სარეაბილიტაციო სამუშაოები;</w:t>
      </w:r>
    </w:p>
    <w:p w14:paraId="6C9406F6"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ლანჩხუთის მუნიციპალიტეტის ქ. ლანჩხუთის N3, სოფელ ლესას და სოფელ ჩოჩხათის საჯარო სკოლების სარეაბილიტაციო სამუშაოები;</w:t>
      </w:r>
    </w:p>
    <w:p w14:paraId="05DBEB0E"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მცხეთის მუნიციპალიტეტის სოფელ ბიწმენდში, აშენებული საჯარო სკოლა (90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60D529E9"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ამბროლაურის მუნიციპალიტეტის სოფელ ჭყვიში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6CB5C7D4"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ცაგერის მუნიციპალიტეტის სოფელ ლაილაში, აშენებული საჯარო სკოლა (90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14BFF758"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აბაშის მუნიციპალიტეტის სოფელ მაცხოვრისკარში, აშენებული საჯარო სკოლა (60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2380B10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ზუგდიდის მუნიციპალიტეტის სოფელ დარჩელში აშენებული საჯარო სკოლა (90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1B142D04"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სენაკის მუნიციპალიტეტის სოფელ ფოცხოს საჯარო სკოლის სარეაბილიტაციო სამუშაოები;</w:t>
      </w:r>
    </w:p>
    <w:p w14:paraId="700FB343"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მარტვილის მუნიციპალიტეტის სოფელ წაჩხურში აშენებული საჯარო სკოლა (60 მოსწავლეზე გათვლილი) (Design Build). მიმდინარეობდა ხელშეკრულებით გათვალისწინებული დეფექტების აღმოფხვრის პერიოდი;</w:t>
      </w:r>
    </w:p>
    <w:p w14:paraId="255D161D"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ჩხოროწყუს მუნიციპალიტეტის ხაბუმეს თემში, აშენებული საჯარო სკოლა (60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7F262B4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წალენჯიხის მუნიციპალიტეტის, სოფელ ჯგალში აშენებული საჯარო სკოლა (60 მოსწავლეზე გათვლილი) და ნაკიფუს თემში აშენებული N1 საჯარო სკოლა (60 მოსწავლეზე გათვლილი) (Design Build). დაიწყო ხელშეკრულებით გათვალისწინებული დეფექტების აღმოფხვრის პერიოდი;</w:t>
      </w:r>
    </w:p>
    <w:p w14:paraId="76572D5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წალენჯიხის მუნიციპალიტეტის ქ. წალენჯიხის N4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097347D6"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ხობის მუნიციპალიტეტის სოფელ ქვემო ქვალონში საჯარო სკოლის (300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6979F81"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მესტიის მუნიციპალიტეტის სოფელ ჭუბერში საჯარო სკოლის (150 მოსწავლეზე გათვლილი) და სოფელ ყარსგურიში საჯარო სკოლის (150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14:paraId="21CEEBA3"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დედოფლისწყაროს მუნიციპალიტეტის სოფელ სამთაწყაროს საჯარო სკოლის სარეაბილიტაციო სამუშაოები;</w:t>
      </w:r>
    </w:p>
    <w:p w14:paraId="1A32828A"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ახალქალაქის მუნიციპალიტეტში, მიმდინარეობდა სოფელ დილისკის N1 და სოფელ აზავრეთის საჯარო სკოლების სარეაბილიტაციო სამუშაოები;</w:t>
      </w:r>
    </w:p>
    <w:p w14:paraId="1EC6B610"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ახალქალაქში, მიმდინარეობდა ილია ჭავჭავაძის სახელობის N3 საჯარო სკოლის სარეაბილიტაციო სამუშაოები;</w:t>
      </w:r>
    </w:p>
    <w:p w14:paraId="484333B1"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ნინოწმინდაში, მიმდინარეობდა N1 საჯარო სკოლის სარეაბილიტაციო სამუშაოები;</w:t>
      </w:r>
    </w:p>
    <w:p w14:paraId="5522E9C3"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ნინოწმინდის მუნიციპალიტეტში, მიმდინარეობდა სოფელ ყაურმის საჯარო სკოლის სარეაბილიტაციო სამუშაოები;</w:t>
      </w:r>
    </w:p>
    <w:p w14:paraId="376EBD39"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დუშეთში, მიმდინარეობდა N1 საჯარო სკოლის სარეაბილიტაციო სამუშაოები;</w:t>
      </w:r>
    </w:p>
    <w:p w14:paraId="2E5E1650"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დუშეთის მუნიციპალიტეტში, მიმდინარეობდა სოფელ ბარისახოს და სოფელ პირმისაანთკარის საჯარო სკოლების სარეაბილიტაციო სამუშაოები;</w:t>
      </w:r>
    </w:p>
    <w:p w14:paraId="6A8AD666"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ხარაგაულის მუნიციპალიტეტში, მიმდინარეობდა სოფელ მარელისის, სოფელ ვერტყვიჭალის და სოფელ წყალაფორეთის საჯარო სკოლების სარეაბილიტაციო სამუშაოები;</w:t>
      </w:r>
    </w:p>
    <w:p w14:paraId="6B4FF100"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ქუთაისში, მიმდინარეობდა N8, N9, N22 და N23 საჯარო სკოლების სარეაბილიტაციო სამუშაოები;</w:t>
      </w:r>
    </w:p>
    <w:p w14:paraId="74DD870E"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ვანის მუნიციპალიტეტში, მიმდინარეობდა სოფელ ბზვანის საჯარო სკოლის სარეაბილიტაციო სამუშაოები;</w:t>
      </w:r>
    </w:p>
    <w:p w14:paraId="7193203D"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თერჯოლის მუნიციპალიტეტში, მიმდინარეობდა სოფელ რუფოთის და ქვედა სიმონეთის საჯარო სკოლების სარეაბილიტაციო სამუშაოები;</w:t>
      </w:r>
    </w:p>
    <w:p w14:paraId="3448C39D"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სამტრედიაში, მიმდინარეობდა N4 საჯარო სკოლის სარეაბილიტაციო სამუშაოები;</w:t>
      </w:r>
    </w:p>
    <w:p w14:paraId="668536D3"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ხონის მუნიციპალიტეტში, მიმდინარეობდა სოფელ გორდის საჯარო სკოლის სარეაბილიტაციო სამუშაოები;</w:t>
      </w:r>
    </w:p>
    <w:p w14:paraId="1F951FDC"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წალენჯიხის მუნიციპალიტეტში, მიმდინარეობდა სოფელ ჩქვარელის საჯარო სკოლის სარეაბილიტაციო სამუშაოები;</w:t>
      </w:r>
    </w:p>
    <w:p w14:paraId="36F40148"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ზუგდიდში, მიმდინარეობდა აკაკი წერეთლის სახელობის N1 და N12 საჯარო სკოლების სარეაბილიტაციო სამუშაოები;</w:t>
      </w:r>
    </w:p>
    <w:p w14:paraId="49E1F023"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ზუგდიდის მუნიციპალიტეტში, მიმდინარეობდა სოფელ ჯიხაშკარის საჯარო სკოლის სარეაბილიტაციო სამუშაოები;</w:t>
      </w:r>
    </w:p>
    <w:p w14:paraId="7BC6456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მარტვილში, მიმდინარეობდა N1 საჯარო სკოლის სარეაბილიტაციო სამუშაოები;</w:t>
      </w:r>
    </w:p>
    <w:p w14:paraId="006186B2"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მარტვილის მუნიციპალიტეტში, მიმდინარეობდა სოფელ დიდი ჭყონის, სოფელ სალხინოს და სოფელ დოშაყეს საჯარო სკოლების სარეაბილიტაციო სამუშაოები;</w:t>
      </w:r>
    </w:p>
    <w:p w14:paraId="3878FAF5"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ხობის მუნიციპალიტეტში, მიმდინარეობდა სოფელ შავღელეს საჯარო სკოლის სარეაბილიტაციო სამუშაოები;</w:t>
      </w:r>
    </w:p>
    <w:p w14:paraId="14406DDD"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ჩოხატაურის მუნიციპალიტეტში, მიმდინარეობდა სოფელ ბუკისციხის, სოფელ ზომლეთის და სოფელ სამების საჯარო სკოლების სარეაბილიტაციო სამუშაოები;</w:t>
      </w:r>
    </w:p>
    <w:p w14:paraId="06C36585"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ქარელის მუნიციპალიტეტში, მიმდინარეობდა სოფელ ურბნისის საჯარო სკოლის სარეაბილიტაციო სამუშაოები;</w:t>
      </w:r>
    </w:p>
    <w:p w14:paraId="111A5591"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ხაშურის მუნიციპალიტეტში, მიმდინარეობდა სოფელ ქემფერის საჯარო სკოლის სარეაბილიტაციო სამუშაოები;</w:t>
      </w:r>
    </w:p>
    <w:p w14:paraId="3A5162A2"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გორის მუნიციპალიტეტში, მიმდინარეობდა სოფელ ბნავისის საჯარო სკოლის სარეაბილიტაციო სამუშაოები;</w:t>
      </w:r>
    </w:p>
    <w:p w14:paraId="5F41BB3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თეთრიწყაროს მუნიციპალიტეტში, მიმდინარეობდა სოფელ გოლთეთის და სოფელ დიდგორის საჯარო სკოლების სარეაბილიტაციო სამუშაოები;</w:t>
      </w:r>
    </w:p>
    <w:p w14:paraId="77B80910"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წალკის მუნიციპალიტეტში, მიმდინარეობდა სოფელ ხაჩკოვის საჯარო სკოლის სარეაბილიტაციო სამუშაოები;</w:t>
      </w:r>
    </w:p>
    <w:p w14:paraId="6A40B414"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დმანისის მუნიციპალიტეტში, მიმდინარეობდა სოფელ ამამლოს საჯარო სკოლის სარეაბილიტაციო სამუშაოები;</w:t>
      </w:r>
    </w:p>
    <w:p w14:paraId="4F495A7A"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ბოლნისის მუნიციპალიტეტში, მიმდინარეობდა სოფელ ქვეშის საჯარო სკოლის სარეაბილიტაციო სამუშაოები;</w:t>
      </w:r>
    </w:p>
    <w:p w14:paraId="4C20D3C9"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ბოლნისში, მიმდინარეობდა N1 საჯარო სკოლის სარეაბილიტაციო სამუშაოები;</w:t>
      </w:r>
    </w:p>
    <w:p w14:paraId="22699B3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გარდაბნის მუნიციპალიტეტში, მიმდინარეობდა სოფელ კუმისის, სოფელ ჯანდარის და სოფელ ნორიოს საჯარო სკოლების სარეაბილიტაციო სამუშაოები;</w:t>
      </w:r>
    </w:p>
    <w:p w14:paraId="4874549D"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მარნეულის მუნიციპალიტეტში, მიმდინარეობდა სოფელ ყიზილ-აჯლოს, სოფელ ყულარის და სოფელ კაპანახჩის საჯარო სკოლების სარეაბილიტაციო სამუშაოები;</w:t>
      </w:r>
    </w:p>
    <w:p w14:paraId="31DED763"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რუსთავში, მიმდინარეობდა N25 და N26 საჯარო სკოლების სარეაბილიტაციო სამუშაოები;</w:t>
      </w:r>
    </w:p>
    <w:p w14:paraId="4CF9CE53"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ახალციხის მუნიციპალიტეტში, მიმდინარეობდა ქ. ვალეს საჯარო სკოლის სარეაბილიტაციო სამუშაოები;</w:t>
      </w:r>
    </w:p>
    <w:p w14:paraId="266D2C6E"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ქარელის მუნიციპალიტეტში, მიმდინარეობდა სოფელ ახალსოფლის საჯარო სკოლის სარეაბილიტაციო სამუშაოები;</w:t>
      </w:r>
    </w:p>
    <w:p w14:paraId="454E4F7A"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ზესტაფონის მუნიციპალიტეტში, დაიწყო დაბა შორაპანის, სოფელ მეორე სვირის, სოფელ ქვედა საზანოს და სოფელ ცხრაწყაროს საჯარო სკოლების სარეაბილიტაციო სამუშაოები;</w:t>
      </w:r>
    </w:p>
    <w:p w14:paraId="684BDB27"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მარტვილის მუნიციპალიტეტში, დაიწყო სოფელ ნაგვაზაოს საჯარო სკოლის სარეაბილიტაციო სამუშაოები;</w:t>
      </w:r>
    </w:p>
    <w:p w14:paraId="41234D38" w14:textId="77777777" w:rsidR="008E7D99" w:rsidRPr="00B5059F" w:rsidRDefault="008E7D99" w:rsidP="008E7D99">
      <w:pPr>
        <w:numPr>
          <w:ilvl w:val="0"/>
          <w:numId w:val="11"/>
        </w:numPr>
        <w:tabs>
          <w:tab w:val="left" w:pos="360"/>
        </w:tabs>
        <w:spacing w:after="0" w:line="240" w:lineRule="auto"/>
        <w:ind w:left="360"/>
        <w:jc w:val="both"/>
        <w:rPr>
          <w:rFonts w:ascii="Sylfaen" w:hAnsi="Sylfaen"/>
          <w:bCs/>
          <w:color w:val="000000" w:themeColor="text1"/>
        </w:rPr>
      </w:pPr>
      <w:r w:rsidRPr="00B5059F">
        <w:rPr>
          <w:rFonts w:ascii="Sylfaen" w:hAnsi="Sylfaen" w:cs="Sylfaen"/>
          <w:bCs/>
          <w:color w:val="000000"/>
          <w:shd w:val="clear" w:color="auto" w:fill="FFFFFF"/>
          <w:lang w:val="ka-GE"/>
        </w:rPr>
        <w:t>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პროექტებზე ხელშეკრულებით გათვალისწინებული დეფექტების აღმოფხვრის პერიოდი.</w:t>
      </w:r>
    </w:p>
    <w:p w14:paraId="02564653" w14:textId="77777777" w:rsidR="008E7D99" w:rsidRPr="00B5059F" w:rsidRDefault="008E7D99" w:rsidP="008E7D99">
      <w:pPr>
        <w:pBdr>
          <w:top w:val="nil"/>
          <w:left w:val="nil"/>
          <w:bottom w:val="nil"/>
          <w:right w:val="nil"/>
          <w:between w:val="nil"/>
        </w:pBdr>
        <w:spacing w:after="0" w:line="240" w:lineRule="auto"/>
        <w:ind w:left="360"/>
        <w:jc w:val="both"/>
        <w:rPr>
          <w:rFonts w:ascii="Sylfaen" w:eastAsia="Calibri" w:hAnsi="Sylfaen" w:cs="Calibri"/>
          <w:bCs/>
        </w:rPr>
      </w:pPr>
    </w:p>
    <w:p w14:paraId="42D47D9F" w14:textId="2DF62CEB" w:rsidR="008E7D99" w:rsidRPr="00B5059F" w:rsidRDefault="008E7D99" w:rsidP="004C2486">
      <w:pPr>
        <w:pStyle w:val="Heading4"/>
        <w:spacing w:line="240" w:lineRule="auto"/>
        <w:jc w:val="both"/>
        <w:rPr>
          <w:rFonts w:ascii="Sylfaen" w:eastAsia="Calibri" w:hAnsi="Sylfaen" w:cs="Calibri"/>
          <w:bCs/>
          <w:i w:val="0"/>
        </w:rPr>
      </w:pPr>
      <w:r w:rsidRPr="00B5059F">
        <w:rPr>
          <w:rFonts w:ascii="Sylfaen" w:eastAsia="Calibri" w:hAnsi="Sylfaen" w:cs="Calibri"/>
          <w:bCs/>
          <w:i w:val="0"/>
        </w:rPr>
        <w:t xml:space="preserve">4.2.2 </w:t>
      </w:r>
      <w:proofErr w:type="spellStart"/>
      <w:r w:rsidRPr="00B5059F">
        <w:rPr>
          <w:rFonts w:ascii="Sylfaen" w:eastAsia="Calibri" w:hAnsi="Sylfaen" w:cs="Calibri"/>
          <w:bCs/>
          <w:i w:val="0"/>
        </w:rPr>
        <w:t>თბილისის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საჯარო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სკოლების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რეაბილიტაციისა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ენერგოეფექტურობის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გაზრდის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პროექტი</w:t>
      </w:r>
      <w:proofErr w:type="spellEnd"/>
      <w:r w:rsidRPr="00B5059F">
        <w:rPr>
          <w:rFonts w:ascii="Sylfaen" w:eastAsia="Calibri" w:hAnsi="Sylfaen" w:cs="Calibri"/>
          <w:bCs/>
          <w:i w:val="0"/>
        </w:rPr>
        <w:t xml:space="preserve"> (CEB, E5P)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- 25 07 02)</w:t>
      </w:r>
    </w:p>
    <w:p w14:paraId="6CE421B1" w14:textId="77777777" w:rsidR="008E7D99" w:rsidRPr="00B5059F" w:rsidRDefault="008E7D99" w:rsidP="008E7D99">
      <w:pPr>
        <w:pBdr>
          <w:top w:val="nil"/>
          <w:left w:val="nil"/>
          <w:bottom w:val="nil"/>
          <w:right w:val="nil"/>
          <w:between w:val="nil"/>
        </w:pBdr>
        <w:spacing w:after="0" w:line="240" w:lineRule="auto"/>
        <w:ind w:left="360"/>
        <w:jc w:val="both"/>
        <w:rPr>
          <w:rFonts w:ascii="Sylfaen" w:eastAsia="Calibri" w:hAnsi="Sylfaen" w:cs="Calibri"/>
          <w:bCs/>
        </w:rPr>
      </w:pPr>
    </w:p>
    <w:p w14:paraId="06ED677C" w14:textId="77777777" w:rsidR="008E7D99" w:rsidRPr="00B5059F" w:rsidRDefault="008E7D99" w:rsidP="008E7D99">
      <w:p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5CA7ADFA" w14:textId="77777777" w:rsidR="008E7D99" w:rsidRPr="00B5059F" w:rsidRDefault="008E7D99" w:rsidP="006D6121">
      <w:pPr>
        <w:numPr>
          <w:ilvl w:val="0"/>
          <w:numId w:val="126"/>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27CA36EC" w14:textId="77777777" w:rsidR="008E7D99" w:rsidRPr="00B5059F" w:rsidRDefault="008E7D99" w:rsidP="008E7D99">
      <w:pPr>
        <w:pBdr>
          <w:top w:val="nil"/>
          <w:left w:val="nil"/>
          <w:bottom w:val="nil"/>
          <w:right w:val="nil"/>
          <w:between w:val="nil"/>
        </w:pBdr>
        <w:spacing w:after="0" w:line="240" w:lineRule="auto"/>
        <w:ind w:left="360"/>
        <w:jc w:val="both"/>
        <w:rPr>
          <w:rFonts w:ascii="Sylfaen" w:eastAsia="Calibri" w:hAnsi="Sylfaen" w:cs="Calibri"/>
          <w:bCs/>
        </w:rPr>
      </w:pPr>
    </w:p>
    <w:p w14:paraId="13A9D32E"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ქ. თბილისის N181-ე და N43-ე საჯარო სკოლების რეაბილიტაციისათვის საჭირო დეტალური საპროექტო-სახარჯთაღრიცხვო დოკუმენტაციის მომზადება;</w:t>
      </w:r>
    </w:p>
    <w:p w14:paraId="75173E36"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თბილისის N114-ე საჯარო სკოლისთვის, მიმდინარეობდა ახალი შენობის მშენებლობისათვის საჭირო დეტალური საპროექტო-სახარჯთაღრიცხვო დოკუმენტაციის მომზადება;</w:t>
      </w:r>
    </w:p>
    <w:p w14:paraId="17BA87CB"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ქ. თბილისის N4, N36-ე, N85-ე, N123-ე, N165-ე და N169-ე საჯარო სკოლების რეაბილიტაცია-რეკონსტრუქციისათვის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69F8390E"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მშენებლობისათვის და ენერგოეფექტურობის გაზრდისათვის საჭირო დეტალური საპროექტო-სახარჯთაღრიცხვო დოკუმენტაციის მომზადება;</w:t>
      </w:r>
    </w:p>
    <w:p w14:paraId="72B1C4C5"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საჯარო სკოლების რეაბილიტაცია-მშენებლობაზე, მიმდინარეობდა ზედამხედველობასთან დაკავშირებული საკონსულტაციო მომსახურება;</w:t>
      </w:r>
    </w:p>
    <w:p w14:paraId="28D6AEFB" w14:textId="77777777" w:rsidR="008E7D99" w:rsidRPr="00B5059F" w:rsidRDefault="008E7D99" w:rsidP="008E7D99">
      <w:pPr>
        <w:numPr>
          <w:ilvl w:val="0"/>
          <w:numId w:val="11"/>
        </w:numPr>
        <w:tabs>
          <w:tab w:val="left" w:pos="360"/>
        </w:tabs>
        <w:spacing w:after="0" w:line="240" w:lineRule="auto"/>
        <w:ind w:left="360"/>
        <w:jc w:val="both"/>
        <w:rPr>
          <w:rFonts w:ascii="Sylfaen" w:eastAsia="Calibri" w:hAnsi="Sylfaen" w:cs="Calibri"/>
          <w:bCs/>
        </w:rPr>
      </w:pPr>
      <w:r w:rsidRPr="00B5059F">
        <w:rPr>
          <w:rFonts w:ascii="Sylfaen" w:hAnsi="Sylfaen" w:cs="Sylfaen"/>
          <w:bCs/>
          <w:color w:val="000000"/>
          <w:shd w:val="clear" w:color="auto" w:fill="FFFFFF"/>
          <w:lang w:val="ka-GE"/>
        </w:rPr>
        <w:t>მიმდინარეობდა პროექტების მართვასთან დაკავშირებული საოპერაციო და სხვადსხვა საკონულტაციო  ხარჯების დაფინანსება.</w:t>
      </w:r>
    </w:p>
    <w:p w14:paraId="4F039EEF" w14:textId="77777777" w:rsidR="008E7D99" w:rsidRPr="00B5059F" w:rsidRDefault="008E7D99" w:rsidP="008E7D99">
      <w:pPr>
        <w:spacing w:line="240" w:lineRule="auto"/>
        <w:rPr>
          <w:bCs/>
        </w:rPr>
      </w:pPr>
    </w:p>
    <w:p w14:paraId="58F5292A" w14:textId="6F081A26" w:rsidR="008E7D99" w:rsidRPr="00B5059F" w:rsidRDefault="008E7D99" w:rsidP="004C2486">
      <w:pPr>
        <w:pStyle w:val="Heading4"/>
        <w:spacing w:line="240" w:lineRule="auto"/>
        <w:jc w:val="both"/>
        <w:rPr>
          <w:rFonts w:ascii="Sylfaen" w:eastAsia="Calibri" w:hAnsi="Sylfaen" w:cs="Calibri"/>
          <w:bCs/>
          <w:i w:val="0"/>
        </w:rPr>
      </w:pPr>
      <w:r w:rsidRPr="00B5059F">
        <w:rPr>
          <w:rFonts w:ascii="Sylfaen" w:eastAsia="Calibri" w:hAnsi="Sylfaen" w:cs="Calibri"/>
          <w:bCs/>
          <w:i w:val="0"/>
        </w:rPr>
        <w:t xml:space="preserve">4.2.3 </w:t>
      </w:r>
      <w:proofErr w:type="spellStart"/>
      <w:r w:rsidRPr="00B5059F">
        <w:rPr>
          <w:rFonts w:ascii="Sylfaen" w:eastAsia="Calibri" w:hAnsi="Sylfaen" w:cs="Calibri"/>
          <w:bCs/>
          <w:i w:val="0"/>
        </w:rPr>
        <w:t>ინოვაციის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ინკლუზიურობის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ხარისხის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პროექტი</w:t>
      </w:r>
      <w:proofErr w:type="spellEnd"/>
      <w:r w:rsidRPr="00B5059F">
        <w:rPr>
          <w:rFonts w:ascii="Sylfaen" w:eastAsia="Calibri" w:hAnsi="Sylfaen" w:cs="Calibri"/>
          <w:bCs/>
          <w:i w:val="0"/>
        </w:rPr>
        <w:t xml:space="preserve"> - </w:t>
      </w:r>
      <w:proofErr w:type="spellStart"/>
      <w:r w:rsidRPr="00B5059F">
        <w:rPr>
          <w:rFonts w:ascii="Sylfaen" w:eastAsia="Calibri" w:hAnsi="Sylfaen" w:cs="Calibri"/>
          <w:bCs/>
          <w:i w:val="0"/>
        </w:rPr>
        <w:t>საქართველო</w:t>
      </w:r>
      <w:proofErr w:type="spellEnd"/>
      <w:r w:rsidRPr="00B5059F">
        <w:rPr>
          <w:rFonts w:ascii="Sylfaen" w:eastAsia="Calibri" w:hAnsi="Sylfaen" w:cs="Calibri"/>
          <w:bCs/>
          <w:i w:val="0"/>
        </w:rPr>
        <w:t xml:space="preserve"> I2Q (IBRD)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- 25 07 03)</w:t>
      </w:r>
    </w:p>
    <w:p w14:paraId="50391124" w14:textId="77777777" w:rsidR="008E7D99" w:rsidRPr="00B5059F" w:rsidRDefault="008E7D99" w:rsidP="008E7D99">
      <w:pPr>
        <w:spacing w:after="0" w:line="240" w:lineRule="auto"/>
        <w:rPr>
          <w:bCs/>
        </w:rPr>
      </w:pPr>
    </w:p>
    <w:p w14:paraId="38536699" w14:textId="77777777" w:rsidR="008E7D99" w:rsidRPr="00B5059F" w:rsidRDefault="008E7D99" w:rsidP="008E7D99">
      <w:pPr>
        <w:pBdr>
          <w:top w:val="nil"/>
          <w:left w:val="nil"/>
          <w:bottom w:val="nil"/>
          <w:right w:val="nil"/>
          <w:between w:val="nil"/>
        </w:pBdr>
        <w:spacing w:after="0" w:line="240" w:lineRule="auto"/>
        <w:ind w:left="360"/>
        <w:jc w:val="both"/>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7293D139" w14:textId="77777777" w:rsidR="008E7D99" w:rsidRPr="00B5059F" w:rsidRDefault="008E7D99" w:rsidP="006D6121">
      <w:pPr>
        <w:numPr>
          <w:ilvl w:val="0"/>
          <w:numId w:val="126"/>
        </w:numPr>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lastRenderedPageBreak/>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2BCE6926" w14:textId="77777777" w:rsidR="008E7D99" w:rsidRPr="00B5059F" w:rsidRDefault="008E7D99" w:rsidP="008E7D99">
      <w:pPr>
        <w:spacing w:line="240" w:lineRule="auto"/>
        <w:rPr>
          <w:bCs/>
        </w:rPr>
      </w:pPr>
    </w:p>
    <w:p w14:paraId="28A4B0F2" w14:textId="77777777"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პროექტის მართვასთან დაკავშირებული სხვადასხვა საკონსულტაციო ხარჯების დაფინანსება.</w:t>
      </w:r>
    </w:p>
    <w:p w14:paraId="5124FB18" w14:textId="77777777" w:rsidR="008E7D99" w:rsidRPr="00B5059F" w:rsidRDefault="008E7D99" w:rsidP="008E7D99">
      <w:pPr>
        <w:spacing w:line="240" w:lineRule="auto"/>
        <w:rPr>
          <w:bCs/>
        </w:rPr>
      </w:pPr>
    </w:p>
    <w:p w14:paraId="12C1B6FE" w14:textId="458775D6" w:rsidR="008E7D99" w:rsidRPr="00B5059F" w:rsidRDefault="008E7D99" w:rsidP="004C2486">
      <w:pPr>
        <w:pStyle w:val="Heading4"/>
        <w:spacing w:line="240" w:lineRule="auto"/>
        <w:jc w:val="both"/>
        <w:rPr>
          <w:rFonts w:ascii="Sylfaen" w:eastAsia="Calibri" w:hAnsi="Sylfaen" w:cs="Calibri"/>
          <w:bCs/>
          <w:i w:val="0"/>
        </w:rPr>
      </w:pPr>
      <w:r w:rsidRPr="00B5059F">
        <w:rPr>
          <w:rFonts w:ascii="Sylfaen" w:eastAsia="Calibri" w:hAnsi="Sylfaen" w:cs="Calibri"/>
          <w:bCs/>
          <w:i w:val="0"/>
        </w:rPr>
        <w:t xml:space="preserve">4.2.4 </w:t>
      </w:r>
      <w:proofErr w:type="spellStart"/>
      <w:r w:rsidRPr="00B5059F">
        <w:rPr>
          <w:rFonts w:ascii="Sylfaen" w:eastAsia="Calibri" w:hAnsi="Sylfaen" w:cs="Calibri"/>
          <w:bCs/>
          <w:i w:val="0"/>
        </w:rPr>
        <w:t>ზოგადსაგანმანათლებლო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ინფრასტრუქტურის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რეაბილიტაცია</w:t>
      </w:r>
      <w:proofErr w:type="spellEnd"/>
      <w:r w:rsidRPr="00B5059F">
        <w:rPr>
          <w:rFonts w:ascii="Sylfaen" w:eastAsia="Calibri" w:hAnsi="Sylfaen" w:cs="Calibri"/>
          <w:bCs/>
          <w:i w:val="0"/>
        </w:rPr>
        <w:t xml:space="preserve"> - </w:t>
      </w:r>
      <w:proofErr w:type="spellStart"/>
      <w:r w:rsidRPr="00B5059F">
        <w:rPr>
          <w:rFonts w:ascii="Sylfaen" w:eastAsia="Calibri" w:hAnsi="Sylfaen" w:cs="Calibri"/>
          <w:bCs/>
          <w:i w:val="0"/>
        </w:rPr>
        <w:t>მუნიციპალიტეტებში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- 25 07 04)</w:t>
      </w:r>
    </w:p>
    <w:p w14:paraId="2C95D7A3" w14:textId="77777777" w:rsidR="008E7D99" w:rsidRPr="00B5059F" w:rsidRDefault="008E7D99" w:rsidP="008E7D99">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
    <w:p w14:paraId="0B7E45E2" w14:textId="77777777" w:rsidR="008E7D99" w:rsidRPr="00B5059F" w:rsidRDefault="008E7D99" w:rsidP="008E7D99">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064BB563" w14:textId="77777777" w:rsidR="008E7D99" w:rsidRPr="00B5059F" w:rsidRDefault="008E7D99"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რეგიონული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განვითარებისა</w:t>
      </w:r>
      <w:proofErr w:type="spellEnd"/>
      <w:r w:rsidRPr="00B5059F">
        <w:rPr>
          <w:rFonts w:ascii="Sylfaen" w:hAnsi="Sylfaen" w:cs="Sylfaen"/>
          <w:bCs/>
        </w:rPr>
        <w:t xml:space="preserve"> </w:t>
      </w:r>
      <w:proofErr w:type="spellStart"/>
      <w:r w:rsidRPr="00B5059F">
        <w:rPr>
          <w:rFonts w:ascii="Sylfaen" w:hAnsi="Sylfaen" w:cs="Sylfaen"/>
          <w:bCs/>
        </w:rPr>
        <w:t>და</w:t>
      </w:r>
      <w:proofErr w:type="spellEnd"/>
      <w:r w:rsidRPr="00B5059F">
        <w:rPr>
          <w:rFonts w:ascii="Sylfaen" w:hAnsi="Sylfaen" w:cs="Sylfaen"/>
          <w:bCs/>
        </w:rPr>
        <w:t xml:space="preserve"> </w:t>
      </w:r>
      <w:proofErr w:type="spellStart"/>
      <w:r w:rsidRPr="00B5059F">
        <w:rPr>
          <w:rFonts w:ascii="Sylfaen" w:hAnsi="Sylfaen" w:cs="Sylfaen"/>
          <w:bCs/>
        </w:rPr>
        <w:t>ინფრასტრუქტურის</w:t>
      </w:r>
      <w:proofErr w:type="spellEnd"/>
      <w:r w:rsidRPr="00B5059F">
        <w:rPr>
          <w:rFonts w:ascii="Sylfaen" w:hAnsi="Sylfaen" w:cs="Sylfaen"/>
          <w:bCs/>
        </w:rPr>
        <w:t xml:space="preserve"> </w:t>
      </w:r>
      <w:proofErr w:type="spellStart"/>
      <w:r w:rsidRPr="00B5059F">
        <w:rPr>
          <w:rFonts w:ascii="Sylfaen" w:hAnsi="Sylfaen" w:cs="Sylfaen"/>
          <w:bCs/>
        </w:rPr>
        <w:t>სამინისტროს</w:t>
      </w:r>
      <w:proofErr w:type="spellEnd"/>
      <w:r w:rsidRPr="00B5059F">
        <w:rPr>
          <w:rFonts w:ascii="Sylfaen" w:hAnsi="Sylfaen" w:cs="Sylfaen"/>
          <w:bCs/>
          <w:lang w:val="ka-GE"/>
        </w:rPr>
        <w:t xml:space="preserve"> </w:t>
      </w:r>
      <w:proofErr w:type="spellStart"/>
      <w:r w:rsidRPr="00B5059F">
        <w:rPr>
          <w:rFonts w:ascii="Sylfaen" w:hAnsi="Sylfaen" w:cs="Sylfaen"/>
          <w:bCs/>
        </w:rPr>
        <w:t>აპარატი</w:t>
      </w:r>
      <w:proofErr w:type="spellEnd"/>
      <w:r w:rsidRPr="00B5059F">
        <w:rPr>
          <w:rFonts w:ascii="Sylfaen" w:hAnsi="Sylfaen" w:cs="Sylfaen"/>
          <w:bCs/>
        </w:rPr>
        <w:t>.</w:t>
      </w:r>
    </w:p>
    <w:p w14:paraId="217A58FB" w14:textId="77777777" w:rsidR="008E7D99" w:rsidRPr="00B5059F" w:rsidRDefault="008E7D99" w:rsidP="008E7D99">
      <w:pPr>
        <w:autoSpaceDE w:val="0"/>
        <w:autoSpaceDN w:val="0"/>
        <w:adjustRightInd w:val="0"/>
        <w:spacing w:after="0" w:line="240" w:lineRule="auto"/>
        <w:jc w:val="both"/>
        <w:rPr>
          <w:rFonts w:ascii="Sylfaen" w:hAnsi="Sylfaen" w:cs="Sylfaen"/>
          <w:bCs/>
        </w:rPr>
      </w:pPr>
    </w:p>
    <w:p w14:paraId="6DB449A2" w14:textId="78C06B28" w:rsidR="008E7D99" w:rsidRPr="00B5059F" w:rsidRDefault="008E7D99" w:rsidP="008E7D9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მუნიციპალიტეტებზე „ზოგიერთი მუნიციპალიტეტისათვის უფლებამოსილებების ხელშეკრულების საფუძველზე დელეგირების შესახებ“ საქართველოს მთავრობის განკარგულებით გათვალისწინებული მიზნობრივი ტრანსფერების ჩარიცხვა.</w:t>
      </w:r>
    </w:p>
    <w:p w14:paraId="78D1C72B" w14:textId="77777777" w:rsidR="008E7D99" w:rsidRPr="00B5059F" w:rsidRDefault="008E7D99" w:rsidP="00D37950">
      <w:pPr>
        <w:spacing w:line="240" w:lineRule="auto"/>
        <w:rPr>
          <w:rFonts w:ascii="Sylfaen" w:hAnsi="Sylfaen"/>
          <w:bCs/>
        </w:rPr>
      </w:pPr>
    </w:p>
    <w:p w14:paraId="6E2C7677" w14:textId="2CF4AA3A" w:rsidR="00883EF1" w:rsidRPr="00B5059F" w:rsidRDefault="00883EF1" w:rsidP="00D37950">
      <w:pPr>
        <w:pStyle w:val="Heading2"/>
        <w:shd w:val="clear" w:color="auto" w:fill="FFFFFF" w:themeFill="background1"/>
        <w:spacing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4.</w:t>
      </w:r>
      <w:r w:rsidR="00B97270" w:rsidRPr="00B5059F">
        <w:rPr>
          <w:rFonts w:ascii="Sylfaen" w:eastAsia="Calibri" w:hAnsi="Sylfaen" w:cs="Calibri"/>
          <w:bCs/>
          <w:color w:val="366091"/>
          <w:sz w:val="22"/>
          <w:szCs w:val="22"/>
        </w:rPr>
        <w:t>3</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უმაღლესი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განათლება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32 04)</w:t>
      </w:r>
    </w:p>
    <w:p w14:paraId="3AC99D68" w14:textId="77777777" w:rsidR="00883EF1" w:rsidRPr="00B5059F" w:rsidRDefault="00883EF1" w:rsidP="00D37950">
      <w:pPr>
        <w:spacing w:line="240" w:lineRule="auto"/>
        <w:rPr>
          <w:rFonts w:ascii="Sylfaen" w:eastAsia="Calibri" w:hAnsi="Sylfaen" w:cs="Calibri"/>
          <w:bCs/>
        </w:rPr>
      </w:pPr>
    </w:p>
    <w:p w14:paraId="63A86117" w14:textId="77777777" w:rsidR="00883EF1" w:rsidRPr="00B5059F" w:rsidRDefault="00883EF1" w:rsidP="00D37950">
      <w:pPr>
        <w:pBdr>
          <w:top w:val="nil"/>
          <w:left w:val="nil"/>
          <w:bottom w:val="nil"/>
          <w:right w:val="nil"/>
          <w:between w:val="nil"/>
        </w:pBdr>
        <w:spacing w:line="240" w:lineRule="auto"/>
        <w:ind w:left="1080" w:hanging="796"/>
        <w:jc w:val="both"/>
        <w:rPr>
          <w:rFonts w:ascii="Sylfaen" w:eastAsia="Calibri" w:hAnsi="Sylfaen" w:cs="Calibri"/>
          <w:bCs/>
          <w:color w:val="000000"/>
        </w:rPr>
      </w:pPr>
      <w:proofErr w:type="spellStart"/>
      <w:r w:rsidRPr="00B5059F">
        <w:rPr>
          <w:rFonts w:ascii="Sylfaen" w:eastAsia="Calibri" w:hAnsi="Sylfaen" w:cs="Calibri"/>
          <w:bCs/>
          <w:color w:val="000000"/>
        </w:rPr>
        <w:t>პროგრამის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განმახორციელებელი</w:t>
      </w:r>
      <w:proofErr w:type="spellEnd"/>
      <w:r w:rsidRPr="00B5059F">
        <w:rPr>
          <w:rFonts w:ascii="Sylfaen" w:eastAsia="Calibri" w:hAnsi="Sylfaen" w:cs="Calibri"/>
          <w:bCs/>
          <w:color w:val="000000"/>
        </w:rPr>
        <w:t>:</w:t>
      </w:r>
    </w:p>
    <w:p w14:paraId="4DA1A60B" w14:textId="77777777" w:rsidR="00883EF1" w:rsidRPr="00B5059F" w:rsidRDefault="00883EF1" w:rsidP="00D37950">
      <w:pPr>
        <w:numPr>
          <w:ilvl w:val="0"/>
          <w:numId w:val="23"/>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შეფასებისა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გამოცდების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ცენტრი</w:t>
      </w:r>
      <w:proofErr w:type="spellEnd"/>
    </w:p>
    <w:p w14:paraId="4D6BC30C" w14:textId="77777777" w:rsidR="00883EF1" w:rsidRPr="00B5059F" w:rsidRDefault="00883EF1" w:rsidP="00D37950">
      <w:pPr>
        <w:numPr>
          <w:ilvl w:val="0"/>
          <w:numId w:val="23"/>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განათლებისა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მეცნიერების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სამინისტროს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აპარატი</w:t>
      </w:r>
      <w:proofErr w:type="spellEnd"/>
      <w:r w:rsidRPr="00B5059F">
        <w:rPr>
          <w:rFonts w:ascii="Sylfaen" w:eastAsia="Calibri" w:hAnsi="Sylfaen" w:cs="Calibri"/>
          <w:bCs/>
          <w:color w:val="000000"/>
        </w:rPr>
        <w:t>;</w:t>
      </w:r>
      <w:proofErr w:type="gramEnd"/>
      <w:r w:rsidRPr="00B5059F">
        <w:rPr>
          <w:rFonts w:ascii="Sylfaen" w:eastAsia="Calibri" w:hAnsi="Sylfaen" w:cs="Calibri"/>
          <w:bCs/>
          <w:color w:val="000000"/>
        </w:rPr>
        <w:t xml:space="preserve"> </w:t>
      </w:r>
    </w:p>
    <w:p w14:paraId="3A266F0A" w14:textId="77777777" w:rsidR="00883EF1" w:rsidRPr="00B5059F" w:rsidRDefault="00883EF1" w:rsidP="00D37950">
      <w:pPr>
        <w:numPr>
          <w:ilvl w:val="0"/>
          <w:numId w:val="23"/>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შეფასებისა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გამოცდების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ცენტრი</w:t>
      </w:r>
      <w:proofErr w:type="spellEnd"/>
      <w:r w:rsidRPr="00B5059F">
        <w:rPr>
          <w:rFonts w:ascii="Sylfaen" w:eastAsia="Calibri" w:hAnsi="Sylfaen" w:cs="Calibri"/>
          <w:bCs/>
          <w:color w:val="000000"/>
        </w:rPr>
        <w:t>;</w:t>
      </w:r>
      <w:proofErr w:type="gramEnd"/>
    </w:p>
    <w:p w14:paraId="6F7E97A4" w14:textId="77777777" w:rsidR="00883EF1" w:rsidRPr="00B5059F" w:rsidRDefault="00883EF1" w:rsidP="00D37950">
      <w:pPr>
        <w:numPr>
          <w:ilvl w:val="0"/>
          <w:numId w:val="23"/>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განათლების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საერთაშორისო</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ცენტრი</w:t>
      </w:r>
      <w:proofErr w:type="spellEnd"/>
      <w:r w:rsidRPr="00B5059F">
        <w:rPr>
          <w:rFonts w:ascii="Sylfaen" w:eastAsia="Calibri" w:hAnsi="Sylfaen" w:cs="Calibri"/>
          <w:bCs/>
          <w:color w:val="000000"/>
        </w:rPr>
        <w:t>;</w:t>
      </w:r>
      <w:proofErr w:type="gramEnd"/>
    </w:p>
    <w:p w14:paraId="668C5394" w14:textId="40C7964B" w:rsidR="00883EF1" w:rsidRPr="00B5059F" w:rsidRDefault="00883EF1" w:rsidP="00D37950">
      <w:pPr>
        <w:numPr>
          <w:ilvl w:val="0"/>
          <w:numId w:val="23"/>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განათლების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ხარისხის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ცენტრი</w:t>
      </w:r>
      <w:proofErr w:type="spellEnd"/>
      <w:r w:rsidRPr="00B5059F">
        <w:rPr>
          <w:rFonts w:ascii="Sylfaen" w:eastAsia="Calibri" w:hAnsi="Sylfaen" w:cs="Calibri"/>
          <w:bCs/>
          <w:color w:val="000000"/>
          <w:lang w:val="ka-GE"/>
        </w:rPr>
        <w:t>;</w:t>
      </w:r>
      <w:proofErr w:type="gramEnd"/>
    </w:p>
    <w:p w14:paraId="43DD8773" w14:textId="77777777" w:rsidR="00883EF1" w:rsidRPr="00B5059F" w:rsidRDefault="00883EF1" w:rsidP="00D37950">
      <w:pPr>
        <w:pBdr>
          <w:top w:val="nil"/>
          <w:left w:val="nil"/>
          <w:bottom w:val="nil"/>
          <w:right w:val="nil"/>
          <w:between w:val="nil"/>
        </w:pBdr>
        <w:spacing w:after="0" w:line="240" w:lineRule="auto"/>
        <w:ind w:left="567"/>
        <w:jc w:val="both"/>
        <w:rPr>
          <w:rFonts w:ascii="Sylfaen" w:eastAsia="Calibri" w:hAnsi="Sylfaen" w:cs="Calibri"/>
          <w:bCs/>
          <w:color w:val="000000"/>
        </w:rPr>
      </w:pPr>
    </w:p>
    <w:p w14:paraId="39410998" w14:textId="68315748" w:rsidR="00883EF1" w:rsidRPr="00B5059F" w:rsidRDefault="00883EF1" w:rsidP="00D37950">
      <w:pPr>
        <w:pStyle w:val="Heading4"/>
        <w:spacing w:line="240" w:lineRule="auto"/>
        <w:rPr>
          <w:rFonts w:ascii="Sylfaen" w:eastAsia="Calibri" w:hAnsi="Sylfaen" w:cs="Calibri"/>
          <w:bCs/>
          <w:i w:val="0"/>
        </w:rPr>
      </w:pPr>
      <w:r w:rsidRPr="00B5059F">
        <w:rPr>
          <w:rFonts w:ascii="Sylfaen" w:eastAsia="Calibri" w:hAnsi="Sylfaen" w:cs="Calibri"/>
          <w:bCs/>
          <w:i w:val="0"/>
        </w:rPr>
        <w:t>4.</w:t>
      </w:r>
      <w:r w:rsidR="00B97270" w:rsidRPr="00B5059F">
        <w:rPr>
          <w:rFonts w:ascii="Sylfaen" w:eastAsia="Calibri" w:hAnsi="Sylfaen" w:cs="Calibri"/>
          <w:bCs/>
          <w:i w:val="0"/>
        </w:rPr>
        <w:t>3</w:t>
      </w:r>
      <w:r w:rsidRPr="00B5059F">
        <w:rPr>
          <w:rFonts w:ascii="Sylfaen" w:eastAsia="Calibri" w:hAnsi="Sylfaen" w:cs="Calibri"/>
          <w:bCs/>
          <w:i w:val="0"/>
        </w:rPr>
        <w:t xml:space="preserve">.1 </w:t>
      </w:r>
      <w:proofErr w:type="spellStart"/>
      <w:r w:rsidRPr="00B5059F">
        <w:rPr>
          <w:rFonts w:ascii="Sylfaen" w:eastAsia="Calibri" w:hAnsi="Sylfaen" w:cs="Calibri"/>
          <w:bCs/>
          <w:i w:val="0"/>
        </w:rPr>
        <w:t>გამოცდების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ორგანიზება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32 04 01)</w:t>
      </w:r>
    </w:p>
    <w:p w14:paraId="0F19EBE8" w14:textId="77777777" w:rsidR="00883EF1" w:rsidRPr="00B5059F" w:rsidRDefault="00883EF1" w:rsidP="00D37950">
      <w:pPr>
        <w:spacing w:line="240" w:lineRule="auto"/>
        <w:rPr>
          <w:rFonts w:ascii="Sylfaen" w:eastAsia="Calibri" w:hAnsi="Sylfaen" w:cs="Calibri"/>
          <w:bCs/>
        </w:rPr>
      </w:pPr>
    </w:p>
    <w:p w14:paraId="707BD508" w14:textId="77777777" w:rsidR="00883EF1" w:rsidRPr="00B5059F" w:rsidRDefault="00883EF1" w:rsidP="00D37950">
      <w:pPr>
        <w:pBdr>
          <w:top w:val="nil"/>
          <w:left w:val="nil"/>
          <w:bottom w:val="nil"/>
          <w:right w:val="nil"/>
          <w:between w:val="nil"/>
        </w:pBdr>
        <w:spacing w:after="0" w:line="240" w:lineRule="auto"/>
        <w:ind w:left="284"/>
        <w:jc w:val="both"/>
        <w:rPr>
          <w:rFonts w:ascii="Sylfaen" w:eastAsia="Calibri" w:hAnsi="Sylfaen" w:cs="Calibri"/>
          <w:bCs/>
          <w:color w:val="000000"/>
        </w:rPr>
      </w:pPr>
      <w:proofErr w:type="spellStart"/>
      <w:r w:rsidRPr="00B5059F">
        <w:rPr>
          <w:rFonts w:ascii="Sylfaen" w:eastAsia="Calibri" w:hAnsi="Sylfaen" w:cs="Calibri"/>
          <w:bCs/>
          <w:color w:val="000000"/>
        </w:rPr>
        <w:t>პროგრამის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განმახორციელებელი</w:t>
      </w:r>
      <w:proofErr w:type="spellEnd"/>
      <w:r w:rsidRPr="00B5059F">
        <w:rPr>
          <w:rFonts w:ascii="Sylfaen" w:eastAsia="Calibri" w:hAnsi="Sylfaen" w:cs="Calibri"/>
          <w:bCs/>
          <w:color w:val="000000"/>
        </w:rPr>
        <w:t>:</w:t>
      </w:r>
    </w:p>
    <w:p w14:paraId="59A8851F" w14:textId="77777777" w:rsidR="00883EF1" w:rsidRPr="00B5059F" w:rsidRDefault="00883EF1" w:rsidP="00D37950">
      <w:pPr>
        <w:numPr>
          <w:ilvl w:val="0"/>
          <w:numId w:val="24"/>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შეფასებისა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გამოცდების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ეროვნული</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ცენტრი</w:t>
      </w:r>
      <w:proofErr w:type="spellEnd"/>
    </w:p>
    <w:p w14:paraId="3107E1C9" w14:textId="77777777" w:rsidR="00883EF1" w:rsidRPr="00B5059F" w:rsidRDefault="00883EF1" w:rsidP="00D37950">
      <w:pPr>
        <w:pBdr>
          <w:top w:val="nil"/>
          <w:left w:val="nil"/>
          <w:bottom w:val="nil"/>
          <w:right w:val="nil"/>
          <w:between w:val="nil"/>
        </w:pBdr>
        <w:spacing w:line="240" w:lineRule="auto"/>
        <w:ind w:left="567"/>
        <w:rPr>
          <w:rFonts w:ascii="Sylfaen" w:eastAsia="Calibri" w:hAnsi="Sylfaen" w:cs="Calibri"/>
          <w:bCs/>
        </w:rPr>
      </w:pPr>
    </w:p>
    <w:p w14:paraId="08582B75" w14:textId="2C785A64"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2021 წლის ერთიანი ეროვნული გამოცდებისათვის რეგისტრაცია გაიარა 38 400-ზე მეტმა აბიტურიენტმა, სტუდენტთა საგრანტო კონკურსისთვის - 3 700 - ზე მეტმა სტუდენტმა, საერთო სამაგისტრო გამოცდისათვის  12 800-ზე მეტი  მაგისტრანტობის კანდიდატი დარეგისტრირდა. მასწავლებელის საგნის გამოცდაზე და საგნობრივი და პროფესიული კომპეტენციების დასადასტურებლად რეგისტრაცია 28 700-ზე მეტმა მსურველმა გაიარა (აღნიშნულ მონაცემი მოიცავს ისეთი მასწავლებლებსაც, რომლებიც დარეგისტრირდნენ ერთდროულად როგორც საგნობრივ, ისე პროფესიული კომპეტენციების დასადასტურებელ გამოცდაზე);</w:t>
      </w:r>
    </w:p>
    <w:p w14:paraId="166DA899" w14:textId="77777777"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საანგარიშო პერიოდში გამოქვეყნდა 2021 წლის აბიტურიენტთა ცნობარის განახლებული ვერსია და საგანმანათლებლო  პროგრამების აკრედიტაციის ცვლილების ინფორმაცია, საგამოცდო კრებულები აბიტურიენტებისათვის, 2021 წლის ერთიანი ეროვნული გამოცდებისა და სტუდენტთა საგრანტო კონკურსის - შეფასების ზოგადი კრიტერიუმები, 2021 წლის გამოცდების განრიგი, სტუდენტთა </w:t>
      </w:r>
      <w:r w:rsidRPr="00B5059F">
        <w:rPr>
          <w:rFonts w:ascii="Sylfaen" w:hAnsi="Sylfaen" w:cs="Sylfaen"/>
          <w:bCs/>
          <w:color w:val="000000"/>
          <w:shd w:val="clear" w:color="auto" w:fill="FFFFFF"/>
          <w:lang w:val="ka-GE"/>
        </w:rPr>
        <w:lastRenderedPageBreak/>
        <w:t>საგრანტო კონკურსის - მაქსიმალური ქულები და საგამოცდო დროის ხანგრძლივობის შესახებ ინფორმაცია, მასწავლებლის საგნის გამოცდის მინიმალური გამსვლელი ქულები;</w:t>
      </w:r>
    </w:p>
    <w:p w14:paraId="2DB08BF6" w14:textId="77777777"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პროგრამის „გააგრძელე სწავლა საქართველოში’’ ფარგლებში დარეგისტრირდა 118, მონაწილეობა მიიღო 111-მა და ზღვარი გადალახა 14-მა აპლიკანტმა;</w:t>
      </w:r>
    </w:p>
    <w:p w14:paraId="68F63501" w14:textId="77777777"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მათემატიკისა და საბუნებისმეტყველო საგნების სწავლისა და სწავლების საერთაშორისო კვლევის  (TIMSS 2019) ფარგლებში ჩატარდა ძირითადი კვლევა, კვლევის მასალამ (ბუკლეტები, კითხვარები და ელექტრონული ტიმსის მასალა) გაიარა საერთაშორისო ვერიფიკაცია, დასრულებულია TIMSS 2019-ის კვლევის შერჩევა და მომზადებულია მონაცემთა ბაზა, ასევე ჩატარდა TIMSS 2019-ში მონაწილე სოფლის სკოლებთან დამატებითი გამოკითხვა სოფელში გაუმჯობესებულ შედეგებთან დაკავშირებით;</w:t>
      </w:r>
    </w:p>
    <w:p w14:paraId="485C62FF" w14:textId="2030797C"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ქართულ და ინგლისურ ენაზე გამოქვეყნდა მათემატიკისა და საბუნებისმეტყველო საგნების სწავლისა და სწავლების საერთაშორისო კვლევა (TIMSS) – 2019 და საქართველოს შედეგები 2019 - მათემატიკისა და საბუნებისმეტყველო საგნების სწავლისა და სწავლების საერთაშორისო კვლევა (TIMSS);</w:t>
      </w:r>
    </w:p>
    <w:p w14:paraId="1B4E9F3D" w14:textId="77777777"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საერთაშორისო პარტნიორებთან ერთად, ცენტრში მიმდინარეობს PISA 2018 2021 წლის ციკლისათვის  გეგმით გათვალისწინებული სამუშაოები;</w:t>
      </w:r>
    </w:p>
    <w:p w14:paraId="323FAF64" w14:textId="77777777"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დასრულებულია PISA 2022 საპილოტო კვლევა: მონაცემთა შეგროვება, მონაცემების კორექცია, კოდირება და სპეციალური პროგრამაში შეყვანა,  მასში თბილისის, აჭარის, იმერეთის, შიდა და ქვემო ქართლის, სამეგრელო ზემ-სვანეთისა და კახეთის 72 სკოლაა მონაწილეობდა</w:t>
      </w:r>
    </w:p>
    <w:p w14:paraId="50386D10" w14:textId="77777777"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დასრულებულია PIRLS 2021 – ის ძირითადი მოსამზადებელი სამუშაოები დაგამოქვეყნებულია კვლევითი მასალები.</w:t>
      </w:r>
    </w:p>
    <w:p w14:paraId="1FBCE192" w14:textId="77777777" w:rsidR="00883EF1" w:rsidRPr="00B5059F" w:rsidRDefault="00883EF1" w:rsidP="00D37950">
      <w:pPr>
        <w:spacing w:line="240" w:lineRule="auto"/>
        <w:ind w:left="567"/>
        <w:jc w:val="both"/>
        <w:rPr>
          <w:rFonts w:ascii="Sylfaen" w:eastAsia="Calibri" w:hAnsi="Sylfaen" w:cs="Calibri"/>
          <w:bCs/>
          <w:color w:val="000000"/>
        </w:rPr>
      </w:pPr>
    </w:p>
    <w:p w14:paraId="57622BFC" w14:textId="1AB145C7" w:rsidR="00883EF1" w:rsidRPr="00B5059F" w:rsidRDefault="00883EF1" w:rsidP="00D37950">
      <w:pPr>
        <w:pStyle w:val="Heading4"/>
        <w:spacing w:line="240" w:lineRule="auto"/>
        <w:jc w:val="both"/>
        <w:rPr>
          <w:rFonts w:ascii="Sylfaen" w:eastAsia="Calibri" w:hAnsi="Sylfaen" w:cs="Calibri"/>
          <w:bCs/>
          <w:i w:val="0"/>
        </w:rPr>
      </w:pPr>
      <w:r w:rsidRPr="00B5059F">
        <w:rPr>
          <w:rFonts w:ascii="Sylfaen" w:eastAsia="Calibri" w:hAnsi="Sylfaen" w:cs="Calibri"/>
          <w:bCs/>
          <w:i w:val="0"/>
        </w:rPr>
        <w:t>4.</w:t>
      </w:r>
      <w:r w:rsidR="00B97270" w:rsidRPr="00B5059F">
        <w:rPr>
          <w:rFonts w:ascii="Sylfaen" w:eastAsia="Calibri" w:hAnsi="Sylfaen" w:cs="Calibri"/>
          <w:bCs/>
          <w:i w:val="0"/>
        </w:rPr>
        <w:t>3</w:t>
      </w:r>
      <w:r w:rsidRPr="00B5059F">
        <w:rPr>
          <w:rFonts w:ascii="Sylfaen" w:eastAsia="Calibri" w:hAnsi="Sylfaen" w:cs="Calibri"/>
          <w:bCs/>
          <w:i w:val="0"/>
        </w:rPr>
        <w:t xml:space="preserve">.2 </w:t>
      </w:r>
      <w:proofErr w:type="spellStart"/>
      <w:r w:rsidRPr="00B5059F">
        <w:rPr>
          <w:rFonts w:ascii="Sylfaen" w:eastAsia="Calibri" w:hAnsi="Sylfaen" w:cs="Calibri"/>
          <w:bCs/>
          <w:i w:val="0"/>
        </w:rPr>
        <w:t>სახელმწიფო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სასწავლო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სამაგისტრო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გრანტები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ახალგაზრდების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წახალისება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32 04 02)</w:t>
      </w:r>
    </w:p>
    <w:p w14:paraId="6C3E36FD" w14:textId="77777777" w:rsidR="00883EF1" w:rsidRPr="00B5059F" w:rsidRDefault="00883EF1" w:rsidP="00D37950">
      <w:pPr>
        <w:spacing w:line="240" w:lineRule="auto"/>
        <w:rPr>
          <w:rFonts w:ascii="Sylfaen" w:eastAsia="Calibri" w:hAnsi="Sylfaen" w:cs="Calibri"/>
          <w:bCs/>
          <w:i/>
        </w:rPr>
      </w:pPr>
    </w:p>
    <w:p w14:paraId="29D07CF3" w14:textId="77777777" w:rsidR="00883EF1" w:rsidRPr="00B5059F" w:rsidRDefault="00883EF1" w:rsidP="00D37950">
      <w:pPr>
        <w:pBdr>
          <w:top w:val="nil"/>
          <w:left w:val="nil"/>
          <w:bottom w:val="nil"/>
          <w:right w:val="nil"/>
          <w:between w:val="nil"/>
        </w:pBdr>
        <w:spacing w:after="0" w:line="240" w:lineRule="auto"/>
        <w:ind w:left="284"/>
        <w:jc w:val="both"/>
        <w:rPr>
          <w:rFonts w:ascii="Sylfaen" w:eastAsia="Calibri" w:hAnsi="Sylfaen" w:cs="Calibri"/>
          <w:bCs/>
          <w:color w:val="000000"/>
        </w:rPr>
      </w:pPr>
      <w:proofErr w:type="spellStart"/>
      <w:r w:rsidRPr="00B5059F">
        <w:rPr>
          <w:rFonts w:ascii="Sylfaen" w:eastAsia="Calibri" w:hAnsi="Sylfaen" w:cs="Calibri"/>
          <w:bCs/>
          <w:color w:val="000000"/>
        </w:rPr>
        <w:t>პროგრამის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განმახორციელებელი</w:t>
      </w:r>
      <w:proofErr w:type="spellEnd"/>
      <w:r w:rsidRPr="00B5059F">
        <w:rPr>
          <w:rFonts w:ascii="Sylfaen" w:eastAsia="Calibri" w:hAnsi="Sylfaen" w:cs="Calibri"/>
          <w:bCs/>
          <w:color w:val="000000"/>
        </w:rPr>
        <w:t>:</w:t>
      </w:r>
    </w:p>
    <w:p w14:paraId="3E5645A0" w14:textId="77777777" w:rsidR="00883EF1" w:rsidRPr="00B5059F" w:rsidRDefault="00883EF1" w:rsidP="00D37950">
      <w:pPr>
        <w:numPr>
          <w:ilvl w:val="0"/>
          <w:numId w:val="25"/>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საქართველოს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განათლებისა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მეცნიერების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სამინისტრო</w:t>
      </w:r>
      <w:proofErr w:type="spellEnd"/>
    </w:p>
    <w:p w14:paraId="0EB9F2AE" w14:textId="77777777" w:rsidR="00883EF1" w:rsidRPr="00B5059F" w:rsidRDefault="00883EF1" w:rsidP="00D37950">
      <w:pPr>
        <w:pBdr>
          <w:top w:val="nil"/>
          <w:left w:val="nil"/>
          <w:bottom w:val="nil"/>
          <w:right w:val="nil"/>
          <w:between w:val="nil"/>
        </w:pBdr>
        <w:spacing w:line="240" w:lineRule="auto"/>
        <w:jc w:val="both"/>
        <w:rPr>
          <w:rFonts w:ascii="Sylfaen" w:eastAsia="Calibri" w:hAnsi="Sylfaen" w:cs="Calibri"/>
          <w:bCs/>
          <w:color w:val="000000"/>
        </w:rPr>
      </w:pPr>
    </w:p>
    <w:p w14:paraId="0E9FB1BD" w14:textId="6877DF49"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სახელმწიფო სასწავლო და სამაგისტრო გრანტების მფლობელი სტუდენტების, გამყოფი ხაზის მიმდებარე სოფლებში დაზარალებული სტუდენტების, მასწავლებლის მომზადების ერთწლიანი საგანმანათლებლო პროგრამის სტუდენტების სწავალის დასაფინანსებლად, ასევე 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ხელშეწყობის მიზნით მიმართულმა სახსრებმა შეადგინა - 71</w:t>
      </w:r>
      <w:r w:rsidRPr="00B5059F">
        <w:rPr>
          <w:rFonts w:ascii="Sylfaen" w:hAnsi="Sylfaen" w:cs="Sylfaen"/>
          <w:bCs/>
          <w:color w:val="000000"/>
          <w:shd w:val="clear" w:color="auto" w:fill="FFFFFF"/>
        </w:rPr>
        <w:t>.</w:t>
      </w:r>
      <w:r w:rsidRPr="00B5059F">
        <w:rPr>
          <w:rFonts w:ascii="Sylfaen" w:hAnsi="Sylfaen" w:cs="Sylfaen"/>
          <w:bCs/>
          <w:color w:val="000000"/>
          <w:shd w:val="clear" w:color="auto" w:fill="FFFFFF"/>
          <w:lang w:val="ka-GE"/>
        </w:rPr>
        <w:t>2  მლნ ლარი, რომელიც მოიცავს 2020-2021 სასწავლო წლის პირველი სემესტრის მე-2 ნახევარს და მე-2 სემესტრის სრულ ოდენობას;</w:t>
      </w:r>
    </w:p>
    <w:p w14:paraId="1F725FCD" w14:textId="5A39E894"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ქვეპროგრამის „სახელმწიფო სტიპენდიები სტუდენტებს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სახელმწიფო სტიპენდია 150 ლარის ოდენობით, იანვრ - თებერვალში გამოეყო  16 სსიპ - უმაღლესი საგანმანათლებლო დაწესებულების 3 243 სტუდენტს, ხოლო მარტ - ივლისში 11  სსიპ - უმაღლესი საგანმანათლებლო დაწესებულების 2 890 სტუდენტს;</w:t>
      </w:r>
    </w:p>
    <w:p w14:paraId="01D20189" w14:textId="5A8CB4A2"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„დიმიტრი გულიას და კოსტა ხეთაგუროვის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სახელობის სტიპენდიები იანვარი-ივლისის თვეებში 300 ლარის ოდენობით გაიცა 6 სტუდენტზე;</w:t>
      </w:r>
    </w:p>
    <w:p w14:paraId="709191E0" w14:textId="420BB197" w:rsidR="00883EF1" w:rsidRPr="00B5059F" w:rsidRDefault="00883EF1" w:rsidP="00D37950">
      <w:pPr>
        <w:numPr>
          <w:ilvl w:val="0"/>
          <w:numId w:val="11"/>
        </w:numPr>
        <w:tabs>
          <w:tab w:val="left" w:pos="360"/>
        </w:tabs>
        <w:spacing w:after="0" w:line="240" w:lineRule="auto"/>
        <w:ind w:left="360"/>
        <w:jc w:val="both"/>
        <w:rPr>
          <w:rFonts w:ascii="Sylfaen" w:eastAsia="Calibri" w:hAnsi="Sylfaen" w:cs="Calibri"/>
          <w:bCs/>
          <w:color w:val="000000"/>
        </w:rPr>
      </w:pPr>
      <w:r w:rsidRPr="00B5059F">
        <w:rPr>
          <w:rFonts w:ascii="Sylfaen" w:hAnsi="Sylfaen" w:cs="Sylfaen"/>
          <w:bCs/>
          <w:color w:val="000000"/>
          <w:shd w:val="clear" w:color="auto" w:fill="FFFFFF"/>
          <w:lang w:val="ka-GE"/>
        </w:rPr>
        <w:t>ქვეპროგრამის „ცოდნის კარი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დაფინანსდა უცხო ქვეყნის (ლიბერია, ვანუატუ, ბურუნდი, ბელიზი, ესვატინის სამეფო, გაიანა, ბჰუტანი, მექსიკის შეერთებული შტატები, ჰონდურასი, სურინამი, მოზამბიკი, ფიჯი, კოსტა-რიკა, ტონგა, ანტიგუა და ბარბუდა, იორდანიის </w:t>
      </w:r>
      <w:r w:rsidRPr="00B5059F">
        <w:rPr>
          <w:rFonts w:ascii="Sylfaen" w:hAnsi="Sylfaen" w:cs="Sylfaen"/>
          <w:bCs/>
          <w:color w:val="000000"/>
          <w:shd w:val="clear" w:color="auto" w:fill="FFFFFF"/>
          <w:lang w:val="ka-GE"/>
        </w:rPr>
        <w:lastRenderedPageBreak/>
        <w:t>ჰაშემიტური სამეფო, სომხეთის რესპუბლკა) 28 მოქალაქე. აქედან, ვანუატუს რესპუბლიკის 2 სტუდენტს დაუფინანსდა სამშობლოში გამგზავრების ხარჯებიც. ამ მიზნით მიმართულმა სახსრებმა შეადგინა - 386.7 ათასი ლარი.</w:t>
      </w:r>
    </w:p>
    <w:p w14:paraId="1B96258E" w14:textId="77777777" w:rsidR="00883EF1" w:rsidRPr="00B5059F" w:rsidRDefault="00883EF1" w:rsidP="00D37950">
      <w:pPr>
        <w:spacing w:line="240" w:lineRule="auto"/>
        <w:jc w:val="both"/>
        <w:rPr>
          <w:rFonts w:ascii="Sylfaen" w:eastAsia="Calibri" w:hAnsi="Sylfaen" w:cs="Calibri"/>
          <w:bCs/>
          <w:color w:val="000000"/>
        </w:rPr>
      </w:pPr>
    </w:p>
    <w:p w14:paraId="22FF43E5" w14:textId="18E55BF7" w:rsidR="00883EF1" w:rsidRPr="00B5059F" w:rsidRDefault="00883EF1" w:rsidP="00D37950">
      <w:pPr>
        <w:pStyle w:val="Heading4"/>
        <w:spacing w:line="240" w:lineRule="auto"/>
        <w:jc w:val="both"/>
        <w:rPr>
          <w:rFonts w:ascii="Sylfaen" w:eastAsia="Calibri" w:hAnsi="Sylfaen" w:cs="Calibri"/>
          <w:bCs/>
          <w:i w:val="0"/>
        </w:rPr>
      </w:pPr>
      <w:bookmarkStart w:id="5" w:name="_1fob9te" w:colFirst="0" w:colLast="0"/>
      <w:bookmarkEnd w:id="5"/>
      <w:r w:rsidRPr="00B5059F">
        <w:rPr>
          <w:rFonts w:ascii="Sylfaen" w:eastAsia="Calibri" w:hAnsi="Sylfaen" w:cs="Calibri"/>
          <w:bCs/>
          <w:i w:val="0"/>
        </w:rPr>
        <w:t>4.</w:t>
      </w:r>
      <w:r w:rsidR="00B97270" w:rsidRPr="00B5059F">
        <w:rPr>
          <w:rFonts w:ascii="Sylfaen" w:eastAsia="Calibri" w:hAnsi="Sylfaen" w:cs="Calibri"/>
          <w:bCs/>
          <w:i w:val="0"/>
        </w:rPr>
        <w:t>3</w:t>
      </w:r>
      <w:r w:rsidRPr="00B5059F">
        <w:rPr>
          <w:rFonts w:ascii="Sylfaen" w:eastAsia="Calibri" w:hAnsi="Sylfaen" w:cs="Calibri"/>
          <w:bCs/>
          <w:i w:val="0"/>
        </w:rPr>
        <w:t xml:space="preserve">.3 </w:t>
      </w:r>
      <w:proofErr w:type="spellStart"/>
      <w:r w:rsidRPr="00B5059F">
        <w:rPr>
          <w:rFonts w:ascii="Sylfaen" w:eastAsia="Calibri" w:hAnsi="Sylfaen" w:cs="Calibri"/>
          <w:bCs/>
          <w:i w:val="0"/>
        </w:rPr>
        <w:t>უმაღლესი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განათლების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ხელშეწყობა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32 04 03)</w:t>
      </w:r>
    </w:p>
    <w:p w14:paraId="35DC6D34" w14:textId="77777777" w:rsidR="00883EF1" w:rsidRPr="00B5059F" w:rsidRDefault="00883EF1" w:rsidP="00D37950">
      <w:pPr>
        <w:spacing w:line="240" w:lineRule="auto"/>
        <w:rPr>
          <w:rFonts w:ascii="Sylfaen" w:eastAsia="Calibri" w:hAnsi="Sylfaen" w:cs="Calibri"/>
          <w:bCs/>
        </w:rPr>
      </w:pPr>
    </w:p>
    <w:p w14:paraId="64562287" w14:textId="77777777" w:rsidR="00883EF1" w:rsidRPr="00B5059F" w:rsidRDefault="00883EF1" w:rsidP="00D37950">
      <w:pPr>
        <w:pBdr>
          <w:top w:val="nil"/>
          <w:left w:val="nil"/>
          <w:bottom w:val="nil"/>
          <w:right w:val="nil"/>
          <w:between w:val="nil"/>
        </w:pBdr>
        <w:spacing w:after="0" w:line="240" w:lineRule="auto"/>
        <w:ind w:left="284"/>
        <w:jc w:val="both"/>
        <w:rPr>
          <w:rFonts w:ascii="Sylfaen" w:eastAsia="Calibri" w:hAnsi="Sylfaen" w:cs="Calibri"/>
          <w:bCs/>
          <w:color w:val="000000"/>
        </w:rPr>
      </w:pPr>
      <w:proofErr w:type="spellStart"/>
      <w:r w:rsidRPr="00B5059F">
        <w:rPr>
          <w:rFonts w:ascii="Sylfaen" w:eastAsia="Calibri" w:hAnsi="Sylfaen" w:cs="Calibri"/>
          <w:bCs/>
          <w:color w:val="000000"/>
        </w:rPr>
        <w:t>პროგრამის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განმახორციელებელი</w:t>
      </w:r>
      <w:proofErr w:type="spellEnd"/>
      <w:r w:rsidRPr="00B5059F">
        <w:rPr>
          <w:rFonts w:ascii="Sylfaen" w:eastAsia="Calibri" w:hAnsi="Sylfaen" w:cs="Calibri"/>
          <w:bCs/>
          <w:color w:val="000000"/>
        </w:rPr>
        <w:t>:</w:t>
      </w:r>
    </w:p>
    <w:p w14:paraId="57778F8D" w14:textId="77777777" w:rsidR="00883EF1" w:rsidRPr="00B5059F" w:rsidRDefault="00883EF1" w:rsidP="00D37950">
      <w:pPr>
        <w:numPr>
          <w:ilvl w:val="0"/>
          <w:numId w:val="25"/>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საქართველოს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განათლებისა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მეცნიერების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სამინისტრო</w:t>
      </w:r>
      <w:proofErr w:type="spellEnd"/>
    </w:p>
    <w:p w14:paraId="20CAED64" w14:textId="77777777" w:rsidR="00883EF1" w:rsidRPr="00B5059F" w:rsidRDefault="00883EF1" w:rsidP="00D37950">
      <w:pPr>
        <w:spacing w:line="240" w:lineRule="auto"/>
        <w:jc w:val="both"/>
        <w:rPr>
          <w:rFonts w:ascii="Sylfaen" w:eastAsia="Calibri" w:hAnsi="Sylfaen" w:cs="Calibri"/>
          <w:bCs/>
          <w:color w:val="000000"/>
        </w:rPr>
      </w:pPr>
    </w:p>
    <w:p w14:paraId="2401CEA6" w14:textId="77777777"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სამინისტროს ვებგვერდზე განთავსდა ევროსტუდენტი VI - ის ეროვნული კვლევის შედეგები; ეროვნული შედეგები წარდგენილი იქნა ევროსტუდენტ VII-ის ფინალურ საერთაშორისო კონფერენციაზე და დაიწყო მუშაობა საქართველოს ევროსტუდენტი VIII-ის კვლევაში ჩართვის მიზნით; განხორციელდა სტატისტიკური და შინაარსობრივი სამუშაო საქართველოს შედეგების შედარებით ანგარიშში ჩართვასა და გავრცელებასთან დაკავშირებით;</w:t>
      </w:r>
    </w:p>
    <w:p w14:paraId="74618E6B" w14:textId="77777777"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14:paraId="5DA19016" w14:textId="4B8619C8"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ქართულის, როგორც უცხო ენის, სწავლების ქვეპროგრამის „ირბახი’’ ფარგლებში მიმდინარეოდა ვებგვერდის geofl.ge ადმინისტრირება, ქართული ენის განმარტებით-თარგმნით-აუდიო სასწავლო ელექტრონული ლექსიკონის პილოტირება, რედაქტირება, ხარვეზების აღმოფხვრა (დასრულდა ენის ფლობის A1, A2, B1 დონეებზე მუშაობა), ენის ფლობის B1 დონისთვის ონლაინ სავარჯიშოების კორპუსის წერა, დაიწყო მუშაობა ენების ევროპული დღისთვის განკუთვნილი მასალების მომზადებაზე, დასრულდა ნაშრომი  „როგორ იწყებოდა ქართული ენის სწავლება ევროპაში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და „შემსწავლელის გრამატიკის’’ (I-II ნაწილები) გატესტვა, ბავშთა დაცვის დღესთან დაკავშირებით ვებგვერდზე www.geofl.ge შეიქმა ახალი ველი  - საბავშვო სივრცე და მასზე განთავსდა „თვითშეფასების ილუსტრირებული წიგნი მცირეწლოვანებისათვის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w:t>
      </w:r>
    </w:p>
    <w:p w14:paraId="1A218784" w14:textId="77777777" w:rsidR="00883EF1" w:rsidRPr="00B5059F" w:rsidRDefault="00883EF1" w:rsidP="00D37950">
      <w:pPr>
        <w:spacing w:line="240" w:lineRule="auto"/>
        <w:ind w:left="567"/>
        <w:rPr>
          <w:rFonts w:ascii="Sylfaen" w:eastAsia="Calibri" w:hAnsi="Sylfaen" w:cs="Calibri"/>
          <w:bCs/>
          <w:lang w:val="ka-GE"/>
        </w:rPr>
      </w:pPr>
    </w:p>
    <w:p w14:paraId="13589F88" w14:textId="25DECAE8" w:rsidR="00883EF1" w:rsidRPr="00B5059F" w:rsidRDefault="00883EF1" w:rsidP="00D37950">
      <w:pPr>
        <w:pStyle w:val="Heading4"/>
        <w:spacing w:line="240" w:lineRule="auto"/>
        <w:rPr>
          <w:rFonts w:ascii="Sylfaen" w:eastAsia="Calibri" w:hAnsi="Sylfaen" w:cs="Calibri"/>
          <w:bCs/>
          <w:i w:val="0"/>
        </w:rPr>
      </w:pPr>
      <w:r w:rsidRPr="00B5059F">
        <w:rPr>
          <w:rFonts w:ascii="Sylfaen" w:eastAsia="Calibri" w:hAnsi="Sylfaen" w:cs="Calibri"/>
          <w:bCs/>
          <w:i w:val="0"/>
        </w:rPr>
        <w:t>4.</w:t>
      </w:r>
      <w:r w:rsidR="00B97270" w:rsidRPr="00B5059F">
        <w:rPr>
          <w:rFonts w:ascii="Sylfaen" w:eastAsia="Calibri" w:hAnsi="Sylfaen" w:cs="Calibri"/>
          <w:bCs/>
          <w:i w:val="0"/>
        </w:rPr>
        <w:t>3</w:t>
      </w:r>
      <w:r w:rsidRPr="00B5059F">
        <w:rPr>
          <w:rFonts w:ascii="Sylfaen" w:eastAsia="Calibri" w:hAnsi="Sylfaen" w:cs="Calibri"/>
          <w:bCs/>
          <w:i w:val="0"/>
        </w:rPr>
        <w:t xml:space="preserve">.4 </w:t>
      </w:r>
      <w:proofErr w:type="spellStart"/>
      <w:r w:rsidRPr="00B5059F">
        <w:rPr>
          <w:rFonts w:ascii="Sylfaen" w:eastAsia="Calibri" w:hAnsi="Sylfaen" w:cs="Calibri"/>
          <w:bCs/>
          <w:i w:val="0"/>
        </w:rPr>
        <w:t>საზღვარგარეთ</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განათლების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მიღების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ხელშეწყობა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32 04 04)</w:t>
      </w:r>
    </w:p>
    <w:p w14:paraId="49ECF04F" w14:textId="77777777" w:rsidR="00883EF1" w:rsidRPr="00B5059F" w:rsidRDefault="00883EF1" w:rsidP="00D37950">
      <w:pPr>
        <w:spacing w:line="240" w:lineRule="auto"/>
        <w:rPr>
          <w:rFonts w:ascii="Sylfaen" w:eastAsia="Calibri" w:hAnsi="Sylfaen" w:cs="Calibri"/>
          <w:bCs/>
        </w:rPr>
      </w:pPr>
    </w:p>
    <w:p w14:paraId="21CBE09E" w14:textId="77777777" w:rsidR="00883EF1" w:rsidRPr="00B5059F" w:rsidRDefault="00883EF1" w:rsidP="00D37950">
      <w:pPr>
        <w:spacing w:after="0" w:line="240" w:lineRule="auto"/>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2574BFAD" w14:textId="77777777" w:rsidR="00883EF1" w:rsidRPr="00B5059F" w:rsidRDefault="00883EF1" w:rsidP="00D37950">
      <w:pPr>
        <w:numPr>
          <w:ilvl w:val="0"/>
          <w:numId w:val="26"/>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განათლების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საერთაშორისო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ცენტრი</w:t>
      </w:r>
      <w:proofErr w:type="spellEnd"/>
    </w:p>
    <w:p w14:paraId="0AEA251F" w14:textId="77777777" w:rsidR="00883EF1" w:rsidRPr="00B5059F" w:rsidRDefault="00883EF1" w:rsidP="00D37950">
      <w:pPr>
        <w:pBdr>
          <w:top w:val="nil"/>
          <w:left w:val="nil"/>
          <w:bottom w:val="nil"/>
          <w:right w:val="nil"/>
          <w:between w:val="nil"/>
        </w:pBdr>
        <w:spacing w:line="240" w:lineRule="auto"/>
        <w:ind w:left="567"/>
        <w:rPr>
          <w:rFonts w:ascii="Sylfaen" w:eastAsia="Calibri" w:hAnsi="Sylfaen" w:cs="Calibri"/>
          <w:bCs/>
        </w:rPr>
      </w:pPr>
    </w:p>
    <w:p w14:paraId="539EBE7F" w14:textId="77777777"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გამოვილინდა 2021-2022 სასწავლო წლისათვის, საერთაშორისო სამაგისტრო პროგრამების - 24, საერთაშორისო სადოქტორო პროგრამების - 7, საერთაშორისო სახელოვნებო აკადემიური პროგრამების - 5, საზღვარგარეთ კვალიფიკაციის ამაღლების პროგრამის - 3, საფრანგეთში სამაგისტრო პროგრამის გრანტზე ნომინირებული 7 კონკურსანტი (რეზერვის სტატუსი მიენიჭა 4 კონკურსანტს) და იტალიაში აკადემიური პროგრამის გრანტზე ნომინირებული 5 კონკურსანტი (რეზერვის სტატუსი მიენიჭა 2 კონკურსანტს).</w:t>
      </w:r>
    </w:p>
    <w:p w14:paraId="0BFEFCBC" w14:textId="77777777"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„სასტიპენდიო პროგრამები უნგრეთში „Stipendium Hungaricum 2021-2022’’ ფარგლებში 2021-2022 სასწავლო წლისათვის კონკურსის წესით გამოვლინდა გრანტზე ნომინირებული საქართველოს 69 მოქალაქე (ბაკალავრიატი - 30, მაგისტრატურა - 30, ინტეგრირებული მაგისტრატურა OTM – 3, დოქტორანტურა - 6);</w:t>
      </w:r>
    </w:p>
    <w:p w14:paraId="50326FAB" w14:textId="77777777"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დიდი ბრიტანეთის, აშშ-ს, შვედეთის, ჩეხეთის, გერმანიის, საფრანგეთის, ესტონეთის, კანადის, შვეიცარიის, ესპანეთის, ნიდერლანდების, ბელგიის, უნგრეთის, იტალიის უნივერსიტეტებში საერთაშორისო სამაგისტრო და სადოქტორო პროგრამის ფარგლებში სწავლის და საყოფ აცხოვრებო ხრჯები დაუფინანსდა 40 სტუდენტს.</w:t>
      </w:r>
    </w:p>
    <w:p w14:paraId="39F2D5E1" w14:textId="77777777" w:rsidR="00883EF1" w:rsidRPr="00B5059F" w:rsidRDefault="00883EF1" w:rsidP="00D37950">
      <w:pPr>
        <w:pBdr>
          <w:top w:val="nil"/>
          <w:left w:val="nil"/>
          <w:bottom w:val="nil"/>
          <w:right w:val="nil"/>
          <w:between w:val="nil"/>
        </w:pBdr>
        <w:spacing w:line="240" w:lineRule="auto"/>
        <w:ind w:left="567"/>
        <w:jc w:val="both"/>
        <w:rPr>
          <w:rFonts w:ascii="Sylfaen" w:eastAsia="Calibri" w:hAnsi="Sylfaen" w:cs="Calibri"/>
          <w:bCs/>
        </w:rPr>
      </w:pPr>
    </w:p>
    <w:p w14:paraId="3403DBA6" w14:textId="76769E3F" w:rsidR="00883EF1" w:rsidRPr="00B5059F" w:rsidRDefault="00883EF1" w:rsidP="00D37950">
      <w:pPr>
        <w:pStyle w:val="Heading4"/>
        <w:spacing w:line="240" w:lineRule="auto"/>
        <w:rPr>
          <w:rFonts w:ascii="Sylfaen" w:eastAsia="Calibri" w:hAnsi="Sylfaen" w:cs="Calibri"/>
          <w:bCs/>
          <w:i w:val="0"/>
        </w:rPr>
      </w:pPr>
      <w:r w:rsidRPr="00B5059F">
        <w:rPr>
          <w:rFonts w:ascii="Sylfaen" w:eastAsia="Calibri" w:hAnsi="Sylfaen" w:cs="Calibri"/>
          <w:bCs/>
          <w:i w:val="0"/>
        </w:rPr>
        <w:t>4.</w:t>
      </w:r>
      <w:r w:rsidR="00B97270" w:rsidRPr="00B5059F">
        <w:rPr>
          <w:rFonts w:ascii="Sylfaen" w:eastAsia="Calibri" w:hAnsi="Sylfaen" w:cs="Calibri"/>
          <w:bCs/>
          <w:i w:val="0"/>
        </w:rPr>
        <w:t>3</w:t>
      </w:r>
      <w:r w:rsidRPr="00B5059F">
        <w:rPr>
          <w:rFonts w:ascii="Sylfaen" w:eastAsia="Calibri" w:hAnsi="Sylfaen" w:cs="Calibri"/>
          <w:bCs/>
          <w:i w:val="0"/>
        </w:rPr>
        <w:t xml:space="preserve">.5 </w:t>
      </w:r>
      <w:proofErr w:type="spellStart"/>
      <w:r w:rsidRPr="00B5059F">
        <w:rPr>
          <w:rFonts w:ascii="Sylfaen" w:eastAsia="Calibri" w:hAnsi="Sylfaen" w:cs="Calibri"/>
          <w:bCs/>
          <w:i w:val="0"/>
        </w:rPr>
        <w:t>უმაღლესი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საგანმანათლებლო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დაწესებულებების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ხელშეწყობა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32 04 05)</w:t>
      </w:r>
    </w:p>
    <w:p w14:paraId="130E5104" w14:textId="77777777" w:rsidR="00883EF1" w:rsidRPr="00B5059F" w:rsidRDefault="00883EF1" w:rsidP="00D37950">
      <w:pPr>
        <w:pBdr>
          <w:top w:val="nil"/>
          <w:left w:val="nil"/>
          <w:bottom w:val="nil"/>
          <w:right w:val="nil"/>
          <w:between w:val="nil"/>
        </w:pBdr>
        <w:spacing w:line="240" w:lineRule="auto"/>
        <w:ind w:left="1080" w:hanging="360"/>
        <w:jc w:val="both"/>
        <w:rPr>
          <w:rFonts w:ascii="Sylfaen" w:eastAsia="Calibri" w:hAnsi="Sylfaen" w:cs="Calibri"/>
          <w:bCs/>
          <w:color w:val="000000"/>
        </w:rPr>
      </w:pPr>
    </w:p>
    <w:p w14:paraId="2746B489" w14:textId="77777777" w:rsidR="00883EF1" w:rsidRPr="00B5059F" w:rsidRDefault="00883EF1" w:rsidP="00D37950">
      <w:pPr>
        <w:pBdr>
          <w:top w:val="nil"/>
          <w:left w:val="nil"/>
          <w:bottom w:val="nil"/>
          <w:right w:val="nil"/>
          <w:between w:val="nil"/>
        </w:pBdr>
        <w:spacing w:after="0" w:line="240" w:lineRule="auto"/>
        <w:ind w:left="1080" w:hanging="796"/>
        <w:jc w:val="both"/>
        <w:rPr>
          <w:rFonts w:ascii="Sylfaen" w:eastAsia="Calibri" w:hAnsi="Sylfaen" w:cs="Calibri"/>
          <w:bCs/>
          <w:color w:val="000000"/>
        </w:rPr>
      </w:pPr>
      <w:proofErr w:type="spellStart"/>
      <w:r w:rsidRPr="00B5059F">
        <w:rPr>
          <w:rFonts w:ascii="Sylfaen" w:eastAsia="Calibri" w:hAnsi="Sylfaen" w:cs="Calibri"/>
          <w:bCs/>
          <w:color w:val="000000"/>
        </w:rPr>
        <w:t>პროგრამის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განმახორციელებელი</w:t>
      </w:r>
      <w:proofErr w:type="spellEnd"/>
      <w:r w:rsidRPr="00B5059F">
        <w:rPr>
          <w:rFonts w:ascii="Sylfaen" w:eastAsia="Calibri" w:hAnsi="Sylfaen" w:cs="Calibri"/>
          <w:bCs/>
          <w:color w:val="000000"/>
        </w:rPr>
        <w:t xml:space="preserve">: </w:t>
      </w:r>
    </w:p>
    <w:p w14:paraId="3E65769D" w14:textId="4F988FA4" w:rsidR="00883EF1" w:rsidRPr="00B5059F" w:rsidRDefault="00883EF1" w:rsidP="00D37950">
      <w:pPr>
        <w:numPr>
          <w:ilvl w:val="0"/>
          <w:numId w:val="27"/>
        </w:numPr>
        <w:pBdr>
          <w:top w:val="nil"/>
          <w:left w:val="nil"/>
          <w:bottom w:val="nil"/>
          <w:right w:val="nil"/>
          <w:between w:val="nil"/>
        </w:pBdr>
        <w:spacing w:after="0" w:line="240" w:lineRule="auto"/>
        <w:ind w:left="567" w:hanging="283"/>
        <w:jc w:val="both"/>
        <w:rPr>
          <w:rFonts w:ascii="Sylfaen" w:eastAsia="Merriweather" w:hAnsi="Sylfaen" w:cs="Merriweather"/>
          <w:bCs/>
          <w:color w:val="000000"/>
        </w:rPr>
      </w:pPr>
      <w:proofErr w:type="spellStart"/>
      <w:r w:rsidRPr="00B5059F">
        <w:rPr>
          <w:rFonts w:ascii="Sylfaen" w:eastAsia="Arial Unicode MS" w:hAnsi="Sylfaen" w:cs="Arial Unicode MS"/>
          <w:bCs/>
          <w:color w:val="000000"/>
        </w:rPr>
        <w:t>საქართველოს</w:t>
      </w:r>
      <w:proofErr w:type="spellEnd"/>
      <w:r w:rsidRPr="00B5059F">
        <w:rPr>
          <w:rFonts w:ascii="Sylfaen" w:eastAsia="Arial Unicode MS" w:hAnsi="Sylfaen" w:cs="Arial Unicode MS"/>
          <w:bCs/>
          <w:color w:val="000000"/>
        </w:rPr>
        <w:t xml:space="preserve"> </w:t>
      </w:r>
      <w:proofErr w:type="spellStart"/>
      <w:r w:rsidRPr="00B5059F">
        <w:rPr>
          <w:rFonts w:ascii="Sylfaen" w:eastAsia="Arial Unicode MS" w:hAnsi="Sylfaen" w:cs="Arial Unicode MS"/>
          <w:bCs/>
          <w:color w:val="000000"/>
        </w:rPr>
        <w:t>განათლებისა</w:t>
      </w:r>
      <w:proofErr w:type="spellEnd"/>
      <w:r w:rsidRPr="00B5059F">
        <w:rPr>
          <w:rFonts w:ascii="Sylfaen" w:eastAsia="Arial Unicode MS" w:hAnsi="Sylfaen" w:cs="Arial Unicode MS"/>
          <w:bCs/>
          <w:color w:val="000000"/>
        </w:rPr>
        <w:t xml:space="preserve"> </w:t>
      </w:r>
      <w:proofErr w:type="spellStart"/>
      <w:r w:rsidRPr="00B5059F">
        <w:rPr>
          <w:rFonts w:ascii="Sylfaen" w:eastAsia="Arial Unicode MS" w:hAnsi="Sylfaen" w:cs="Arial Unicode MS"/>
          <w:bCs/>
          <w:color w:val="000000"/>
        </w:rPr>
        <w:t>და</w:t>
      </w:r>
      <w:proofErr w:type="spellEnd"/>
      <w:r w:rsidRPr="00B5059F">
        <w:rPr>
          <w:rFonts w:ascii="Sylfaen" w:eastAsia="Arial Unicode MS" w:hAnsi="Sylfaen" w:cs="Arial Unicode MS"/>
          <w:bCs/>
          <w:color w:val="000000"/>
        </w:rPr>
        <w:t xml:space="preserve"> </w:t>
      </w:r>
      <w:proofErr w:type="spellStart"/>
      <w:r w:rsidRPr="00B5059F">
        <w:rPr>
          <w:rFonts w:ascii="Sylfaen" w:eastAsia="Arial Unicode MS" w:hAnsi="Sylfaen" w:cs="Arial Unicode MS"/>
          <w:bCs/>
          <w:color w:val="000000"/>
        </w:rPr>
        <w:t>მეცნიერების</w:t>
      </w:r>
      <w:proofErr w:type="spellEnd"/>
      <w:r w:rsidRPr="00B5059F">
        <w:rPr>
          <w:rFonts w:ascii="Sylfaen" w:eastAsia="Arial Unicode MS" w:hAnsi="Sylfaen" w:cs="Arial Unicode MS"/>
          <w:bCs/>
          <w:color w:val="000000"/>
        </w:rPr>
        <w:t xml:space="preserve"> </w:t>
      </w:r>
      <w:proofErr w:type="spellStart"/>
      <w:proofErr w:type="gramStart"/>
      <w:r w:rsidRPr="00B5059F">
        <w:rPr>
          <w:rFonts w:ascii="Sylfaen" w:eastAsia="Arial Unicode MS" w:hAnsi="Sylfaen" w:cs="Arial Unicode MS"/>
          <w:bCs/>
          <w:color w:val="000000"/>
        </w:rPr>
        <w:t>სამინისტრო</w:t>
      </w:r>
      <w:proofErr w:type="spellEnd"/>
      <w:r w:rsidRPr="00B5059F">
        <w:rPr>
          <w:rFonts w:ascii="Sylfaen" w:eastAsia="Arial Unicode MS" w:hAnsi="Sylfaen" w:cs="Arial Unicode MS"/>
          <w:bCs/>
          <w:color w:val="000000"/>
          <w:lang w:val="ka-GE"/>
        </w:rPr>
        <w:t>;</w:t>
      </w:r>
      <w:proofErr w:type="gramEnd"/>
    </w:p>
    <w:p w14:paraId="2ACB5A93" w14:textId="61CC0AD8" w:rsidR="00934780" w:rsidRPr="00B5059F" w:rsidRDefault="00934780" w:rsidP="00D37950">
      <w:pPr>
        <w:numPr>
          <w:ilvl w:val="0"/>
          <w:numId w:val="27"/>
        </w:numPr>
        <w:pBdr>
          <w:top w:val="nil"/>
          <w:left w:val="nil"/>
          <w:bottom w:val="nil"/>
          <w:right w:val="nil"/>
          <w:between w:val="nil"/>
        </w:pBdr>
        <w:spacing w:after="0" w:line="240" w:lineRule="auto"/>
        <w:ind w:left="567" w:hanging="283"/>
        <w:jc w:val="both"/>
        <w:rPr>
          <w:rFonts w:ascii="Sylfaen" w:eastAsia="Arial Unicode MS" w:hAnsi="Sylfaen" w:cs="Arial Unicode MS"/>
          <w:bCs/>
          <w:color w:val="000000"/>
        </w:rPr>
      </w:pPr>
      <w:proofErr w:type="spellStart"/>
      <w:r w:rsidRPr="00B5059F">
        <w:rPr>
          <w:rFonts w:ascii="Sylfaen" w:eastAsia="Arial Unicode MS" w:hAnsi="Sylfaen" w:cs="Arial Unicode MS"/>
          <w:bCs/>
          <w:color w:val="000000"/>
        </w:rPr>
        <w:t>საქართველოს</w:t>
      </w:r>
      <w:proofErr w:type="spellEnd"/>
      <w:r w:rsidRPr="00B5059F">
        <w:rPr>
          <w:rFonts w:ascii="Sylfaen" w:eastAsia="Arial Unicode MS" w:hAnsi="Sylfaen" w:cs="Arial Unicode MS"/>
          <w:bCs/>
          <w:color w:val="000000"/>
        </w:rPr>
        <w:t xml:space="preserve"> </w:t>
      </w:r>
      <w:proofErr w:type="spellStart"/>
      <w:r w:rsidRPr="00B5059F">
        <w:rPr>
          <w:rFonts w:ascii="Sylfaen" w:eastAsia="Arial Unicode MS" w:hAnsi="Sylfaen" w:cs="Arial Unicode MS"/>
          <w:bCs/>
          <w:color w:val="000000"/>
        </w:rPr>
        <w:t>კულტურის</w:t>
      </w:r>
      <w:proofErr w:type="spellEnd"/>
      <w:r w:rsidRPr="00B5059F">
        <w:rPr>
          <w:rFonts w:ascii="Sylfaen" w:eastAsia="Arial Unicode MS" w:hAnsi="Sylfaen" w:cs="Arial Unicode MS"/>
          <w:bCs/>
          <w:color w:val="000000"/>
        </w:rPr>
        <w:t xml:space="preserve">, </w:t>
      </w:r>
      <w:proofErr w:type="spellStart"/>
      <w:r w:rsidRPr="00B5059F">
        <w:rPr>
          <w:rFonts w:ascii="Sylfaen" w:eastAsia="Arial Unicode MS" w:hAnsi="Sylfaen" w:cs="Arial Unicode MS"/>
          <w:bCs/>
          <w:color w:val="000000"/>
        </w:rPr>
        <w:t>სპორტისა</w:t>
      </w:r>
      <w:proofErr w:type="spellEnd"/>
      <w:r w:rsidRPr="00B5059F">
        <w:rPr>
          <w:rFonts w:ascii="Sylfaen" w:eastAsia="Arial Unicode MS" w:hAnsi="Sylfaen" w:cs="Arial Unicode MS"/>
          <w:bCs/>
          <w:color w:val="000000"/>
        </w:rPr>
        <w:t xml:space="preserve"> </w:t>
      </w:r>
      <w:proofErr w:type="spellStart"/>
      <w:r w:rsidRPr="00B5059F">
        <w:rPr>
          <w:rFonts w:ascii="Sylfaen" w:eastAsia="Arial Unicode MS" w:hAnsi="Sylfaen" w:cs="Arial Unicode MS"/>
          <w:bCs/>
          <w:color w:val="000000"/>
        </w:rPr>
        <w:t>და</w:t>
      </w:r>
      <w:proofErr w:type="spellEnd"/>
      <w:r w:rsidRPr="00B5059F">
        <w:rPr>
          <w:rFonts w:ascii="Sylfaen" w:eastAsia="Arial Unicode MS" w:hAnsi="Sylfaen" w:cs="Arial Unicode MS"/>
          <w:bCs/>
          <w:color w:val="000000"/>
        </w:rPr>
        <w:t xml:space="preserve"> </w:t>
      </w:r>
      <w:proofErr w:type="spellStart"/>
      <w:r w:rsidRPr="00B5059F">
        <w:rPr>
          <w:rFonts w:ascii="Sylfaen" w:eastAsia="Arial Unicode MS" w:hAnsi="Sylfaen" w:cs="Arial Unicode MS"/>
          <w:bCs/>
          <w:color w:val="000000"/>
        </w:rPr>
        <w:t>ახალგაზრდობის</w:t>
      </w:r>
      <w:proofErr w:type="spellEnd"/>
      <w:r w:rsidRPr="00B5059F">
        <w:rPr>
          <w:rFonts w:ascii="Sylfaen" w:eastAsia="Arial Unicode MS" w:hAnsi="Sylfaen" w:cs="Arial Unicode MS"/>
          <w:bCs/>
          <w:color w:val="000000"/>
        </w:rPr>
        <w:t xml:space="preserve"> </w:t>
      </w:r>
      <w:proofErr w:type="spellStart"/>
      <w:proofErr w:type="gramStart"/>
      <w:r w:rsidRPr="00B5059F">
        <w:rPr>
          <w:rFonts w:ascii="Sylfaen" w:eastAsia="Arial Unicode MS" w:hAnsi="Sylfaen" w:cs="Arial Unicode MS"/>
          <w:bCs/>
          <w:color w:val="000000"/>
        </w:rPr>
        <w:t>სამინისტრო</w:t>
      </w:r>
      <w:proofErr w:type="spellEnd"/>
      <w:r w:rsidRPr="00B5059F">
        <w:rPr>
          <w:rFonts w:ascii="Sylfaen" w:eastAsia="Arial Unicode MS" w:hAnsi="Sylfaen" w:cs="Arial Unicode MS"/>
          <w:bCs/>
          <w:color w:val="000000"/>
        </w:rPr>
        <w:t>;</w:t>
      </w:r>
      <w:proofErr w:type="gramEnd"/>
      <w:r w:rsidRPr="00B5059F">
        <w:rPr>
          <w:rFonts w:ascii="Sylfaen" w:eastAsia="Arial Unicode MS" w:hAnsi="Sylfaen" w:cs="Arial Unicode MS"/>
          <w:bCs/>
          <w:color w:val="000000"/>
        </w:rPr>
        <w:t xml:space="preserve"> </w:t>
      </w:r>
    </w:p>
    <w:p w14:paraId="55843EA6" w14:textId="77777777" w:rsidR="00883EF1" w:rsidRPr="00B5059F" w:rsidRDefault="00883EF1" w:rsidP="00D37950">
      <w:pPr>
        <w:numPr>
          <w:ilvl w:val="0"/>
          <w:numId w:val="27"/>
        </w:numPr>
        <w:pBdr>
          <w:top w:val="nil"/>
          <w:left w:val="nil"/>
          <w:bottom w:val="nil"/>
          <w:right w:val="nil"/>
          <w:between w:val="nil"/>
        </w:pBdr>
        <w:spacing w:after="0" w:line="240" w:lineRule="auto"/>
        <w:ind w:left="567" w:hanging="283"/>
        <w:jc w:val="both"/>
        <w:rPr>
          <w:rFonts w:ascii="Sylfaen" w:eastAsia="Merriweather" w:hAnsi="Sylfaen" w:cs="Merriweather"/>
          <w:bCs/>
          <w:color w:val="000000"/>
        </w:rPr>
      </w:pPr>
      <w:proofErr w:type="spellStart"/>
      <w:r w:rsidRPr="00B5059F">
        <w:rPr>
          <w:rFonts w:ascii="Sylfaen" w:eastAsia="Arial Unicode MS" w:hAnsi="Sylfaen" w:cs="Arial Unicode MS"/>
          <w:bCs/>
          <w:color w:val="000000"/>
        </w:rPr>
        <w:t>უმაღლესი</w:t>
      </w:r>
      <w:proofErr w:type="spellEnd"/>
      <w:r w:rsidRPr="00B5059F">
        <w:rPr>
          <w:rFonts w:ascii="Sylfaen" w:eastAsia="Arial Unicode MS" w:hAnsi="Sylfaen" w:cs="Arial Unicode MS"/>
          <w:bCs/>
          <w:color w:val="000000"/>
        </w:rPr>
        <w:t xml:space="preserve"> </w:t>
      </w:r>
      <w:proofErr w:type="spellStart"/>
      <w:r w:rsidRPr="00B5059F">
        <w:rPr>
          <w:rFonts w:ascii="Sylfaen" w:eastAsia="Arial Unicode MS" w:hAnsi="Sylfaen" w:cs="Arial Unicode MS"/>
          <w:bCs/>
          <w:color w:val="000000"/>
        </w:rPr>
        <w:t>საგანმანათლებლო</w:t>
      </w:r>
      <w:proofErr w:type="spellEnd"/>
      <w:r w:rsidRPr="00B5059F">
        <w:rPr>
          <w:rFonts w:ascii="Sylfaen" w:eastAsia="Arial Unicode MS" w:hAnsi="Sylfaen" w:cs="Arial Unicode MS"/>
          <w:bCs/>
          <w:color w:val="000000"/>
        </w:rPr>
        <w:t xml:space="preserve"> </w:t>
      </w:r>
      <w:proofErr w:type="spellStart"/>
      <w:proofErr w:type="gramStart"/>
      <w:r w:rsidRPr="00B5059F">
        <w:rPr>
          <w:rFonts w:ascii="Sylfaen" w:eastAsia="Arial Unicode MS" w:hAnsi="Sylfaen" w:cs="Arial Unicode MS"/>
          <w:bCs/>
          <w:color w:val="000000"/>
        </w:rPr>
        <w:t>დაწესებულებები</w:t>
      </w:r>
      <w:proofErr w:type="spellEnd"/>
      <w:r w:rsidRPr="00B5059F">
        <w:rPr>
          <w:rFonts w:ascii="Sylfaen" w:eastAsia="Arial Unicode MS" w:hAnsi="Sylfaen" w:cs="Arial Unicode MS"/>
          <w:bCs/>
          <w:color w:val="000000"/>
        </w:rPr>
        <w:t>;</w:t>
      </w:r>
      <w:proofErr w:type="gramEnd"/>
    </w:p>
    <w:p w14:paraId="4D64496F" w14:textId="77777777" w:rsidR="00883EF1" w:rsidRPr="00B5059F" w:rsidRDefault="00883EF1" w:rsidP="00D37950">
      <w:pPr>
        <w:spacing w:line="240" w:lineRule="auto"/>
        <w:jc w:val="both"/>
        <w:rPr>
          <w:rFonts w:ascii="Sylfaen" w:eastAsia="Arial Unicode MS" w:hAnsi="Sylfaen" w:cs="Arial Unicode MS"/>
          <w:bCs/>
          <w:lang w:val="ka-GE"/>
        </w:rPr>
      </w:pPr>
    </w:p>
    <w:p w14:paraId="4AA9C662" w14:textId="7348855F" w:rsidR="00883EF1" w:rsidRPr="00B5059F" w:rsidRDefault="00883EF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დაფინანსებულ იქნა  სსიპ - აკაკი წერეთლის სახელმწიფო უნივერსიტეტი - მუსიკალური განათლების კომპონენტისა და სსიპ - თბილისის სახელმწიფო სამედიცინო უნივერსიტეტი - მიხეილ შენგელიას სახელობის ქართული მედიცინის ისტორიის მუზეუმის ხარჯები, ასევე 4 უმაღლესი საგანმანათლებლო დაწესებულების 6 პროექტი</w:t>
      </w:r>
      <w:r w:rsidR="00934780" w:rsidRPr="00B5059F">
        <w:rPr>
          <w:rFonts w:ascii="Sylfaen" w:hAnsi="Sylfaen" w:cs="Sylfaen"/>
          <w:bCs/>
          <w:color w:val="000000"/>
          <w:shd w:val="clear" w:color="auto" w:fill="FFFFFF"/>
          <w:lang w:val="ka-GE"/>
        </w:rPr>
        <w:t>;</w:t>
      </w:r>
    </w:p>
    <w:p w14:paraId="14E44A2A" w14:textId="77777777" w:rsidR="00934780" w:rsidRPr="00B5059F" w:rsidRDefault="009347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განხორციელდა საქართველოში ავტორიზებული სახელოვნებო და სასპორტო უმაღლესი საგანმანათლებლო დაწესებულებების მხარდაჭერა. უმაღლესი განათლების ხელმისაწვდომობის გაზრდის, უმაღლესი განათლების ხარისხის ამაღლების, საერთაშორისო თანამშრომლობის წახალისების, საზოგადოების ინფორმირებულობისა და მხარდაჭერის მიზნით საანგარიშო პერიოდში დაფინანსდა 5 სახელოვნებო უმაღლესი საგანმანათლებლო დაწესებულება.</w:t>
      </w:r>
    </w:p>
    <w:p w14:paraId="6A41A25D" w14:textId="406DC6D4" w:rsidR="00934780" w:rsidRPr="00B5059F" w:rsidRDefault="009347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311 ღონისძიება/აქტივობა, მათ შორის: გაიმართა სხვადასხვა მიმართულების და ტიპის კონცერტი - 75, მასტერკლასი/ვორქშოფი/ტრენინგი - 47, საერთაშორისო პროექტები - 12, კონფერენციები - 12, გამოფენები - 5, Erasmus+ მობილობა პროგრამის ფარგლებში დაგეგემილი 26 ხელშეკრულების გაფორმება, ღია ლექციები, შეხვედრები, სემინარები, პრეზენტაციები - 17, გამოცემები - 7, სპექტაკლები - 27, კონკურსები/ფესტივალები - 10, დაიგეგმა ევროკავშირის ჩარჩო პროგრამა Horizon Europe-ში მონაწილეობის მიმართულებები</w:t>
      </w:r>
      <w:r w:rsidRPr="00B5059F">
        <w:rPr>
          <w:rFonts w:ascii="Sylfaen" w:hAnsi="Sylfaen" w:cs="Sylfaen"/>
          <w:bCs/>
          <w:color w:val="000000"/>
          <w:shd w:val="clear" w:color="auto" w:fill="FFFFFF"/>
        </w:rPr>
        <w:t xml:space="preserve"> </w:t>
      </w:r>
      <w:r w:rsidRPr="00B5059F">
        <w:rPr>
          <w:rFonts w:ascii="Sylfaen" w:hAnsi="Sylfaen" w:cs="Sylfaen"/>
          <w:bCs/>
          <w:color w:val="000000"/>
          <w:shd w:val="clear" w:color="auto" w:fill="FFFFFF"/>
          <w:lang w:val="ka-GE"/>
        </w:rPr>
        <w:t>და სხვა;</w:t>
      </w:r>
    </w:p>
    <w:p w14:paraId="3280DE7E" w14:textId="77777777" w:rsidR="00934780" w:rsidRPr="00B5059F" w:rsidRDefault="00934780" w:rsidP="00D37950">
      <w:pPr>
        <w:tabs>
          <w:tab w:val="left" w:pos="360"/>
        </w:tabs>
        <w:spacing w:after="0" w:line="240" w:lineRule="auto"/>
        <w:ind w:left="360"/>
        <w:jc w:val="both"/>
        <w:rPr>
          <w:rFonts w:ascii="Sylfaen" w:hAnsi="Sylfaen" w:cs="Sylfaen"/>
          <w:bCs/>
          <w:color w:val="000000"/>
          <w:shd w:val="clear" w:color="auto" w:fill="FFFFFF"/>
          <w:lang w:val="ka-GE"/>
        </w:rPr>
      </w:pPr>
    </w:p>
    <w:p w14:paraId="28FF375E" w14:textId="71470DC6" w:rsidR="00883EF1" w:rsidRPr="00B5059F" w:rsidRDefault="00883EF1" w:rsidP="00D37950">
      <w:pPr>
        <w:tabs>
          <w:tab w:val="left" w:pos="360"/>
        </w:tabs>
        <w:spacing w:after="0" w:line="240" w:lineRule="auto"/>
        <w:ind w:left="360"/>
        <w:jc w:val="both"/>
        <w:rPr>
          <w:rFonts w:ascii="Sylfaen" w:hAnsi="Sylfaen" w:cs="Sylfaen"/>
          <w:bCs/>
          <w:color w:val="000000"/>
          <w:shd w:val="clear" w:color="auto" w:fill="FFFFFF"/>
          <w:lang w:val="ka-GE"/>
        </w:rPr>
      </w:pPr>
    </w:p>
    <w:p w14:paraId="33FD6FE0" w14:textId="59BE7A12" w:rsidR="00417CD1" w:rsidRPr="00B5059F" w:rsidRDefault="00417CD1" w:rsidP="00D37950">
      <w:pPr>
        <w:pStyle w:val="Heading2"/>
        <w:shd w:val="clear" w:color="auto" w:fill="FFFFFF" w:themeFill="background1"/>
        <w:spacing w:line="240" w:lineRule="auto"/>
        <w:jc w:val="both"/>
        <w:rPr>
          <w:rFonts w:ascii="Sylfaen" w:eastAsia="Calibri" w:hAnsi="Sylfaen" w:cs="Calibri"/>
          <w:bCs/>
          <w:color w:val="366091"/>
          <w:sz w:val="22"/>
          <w:szCs w:val="22"/>
        </w:rPr>
      </w:pPr>
      <w:bookmarkStart w:id="6" w:name="_Hlk68011007"/>
      <w:r w:rsidRPr="00B5059F">
        <w:rPr>
          <w:rFonts w:ascii="Sylfaen" w:eastAsia="Calibri" w:hAnsi="Sylfaen" w:cs="Calibri"/>
          <w:bCs/>
          <w:color w:val="366091"/>
          <w:sz w:val="22"/>
          <w:szCs w:val="22"/>
        </w:rPr>
        <w:t xml:space="preserve">4.4 </w:t>
      </w:r>
      <w:proofErr w:type="spellStart"/>
      <w:r w:rsidRPr="00B5059F">
        <w:rPr>
          <w:rFonts w:ascii="Sylfaen" w:eastAsia="Calibri" w:hAnsi="Sylfaen" w:cs="Calibri"/>
          <w:bCs/>
          <w:color w:val="366091"/>
          <w:sz w:val="22"/>
          <w:szCs w:val="22"/>
        </w:rPr>
        <w:t>ინფრასტრუქტურის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განვითარება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32 07)</w:t>
      </w:r>
    </w:p>
    <w:p w14:paraId="1CB9C483" w14:textId="77777777" w:rsidR="00417CD1" w:rsidRPr="00B5059F" w:rsidRDefault="00417CD1" w:rsidP="00D37950">
      <w:pPr>
        <w:pBdr>
          <w:top w:val="nil"/>
          <w:left w:val="nil"/>
          <w:bottom w:val="nil"/>
          <w:right w:val="nil"/>
          <w:between w:val="nil"/>
        </w:pBdr>
        <w:spacing w:line="240" w:lineRule="auto"/>
        <w:jc w:val="both"/>
        <w:rPr>
          <w:rFonts w:ascii="Sylfaen" w:eastAsia="Calibri" w:hAnsi="Sylfaen" w:cs="Calibri"/>
          <w:bCs/>
          <w:color w:val="000000"/>
        </w:rPr>
      </w:pPr>
    </w:p>
    <w:p w14:paraId="1DB48ACB" w14:textId="77777777" w:rsidR="00417CD1" w:rsidRPr="00B5059F" w:rsidRDefault="00417CD1"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323D3FE0" w14:textId="77777777" w:rsidR="00417CD1" w:rsidRPr="00B5059F" w:rsidRDefault="00417CD1" w:rsidP="00D37950">
      <w:pPr>
        <w:numPr>
          <w:ilvl w:val="0"/>
          <w:numId w:val="28"/>
        </w:numPr>
        <w:pBdr>
          <w:top w:val="nil"/>
          <w:left w:val="nil"/>
          <w:bottom w:val="nil"/>
          <w:right w:val="nil"/>
          <w:between w:val="nil"/>
        </w:pBdr>
        <w:spacing w:after="0" w:line="240" w:lineRule="auto"/>
        <w:ind w:left="567" w:hanging="283"/>
        <w:rPr>
          <w:rFonts w:ascii="Sylfaen" w:eastAsia="Merriweather" w:hAnsi="Sylfaen" w:cs="Merriweather"/>
          <w:bCs/>
        </w:rPr>
      </w:pPr>
      <w:proofErr w:type="spellStart"/>
      <w:r w:rsidRPr="00B5059F">
        <w:rPr>
          <w:rFonts w:ascii="Sylfaen" w:eastAsia="Arial Unicode MS" w:hAnsi="Sylfaen"/>
          <w:bCs/>
        </w:rPr>
        <w:t>საქართველოს</w:t>
      </w:r>
      <w:proofErr w:type="spellEnd"/>
      <w:r w:rsidRPr="00B5059F">
        <w:rPr>
          <w:rFonts w:ascii="Sylfaen" w:eastAsia="Arial Unicode MS" w:hAnsi="Sylfaen"/>
          <w:bCs/>
        </w:rPr>
        <w:t xml:space="preserve"> </w:t>
      </w:r>
      <w:proofErr w:type="spellStart"/>
      <w:r w:rsidRPr="00B5059F">
        <w:rPr>
          <w:rFonts w:ascii="Sylfaen" w:eastAsia="Arial Unicode MS" w:hAnsi="Sylfaen"/>
          <w:bCs/>
        </w:rPr>
        <w:t>განათლებისა</w:t>
      </w:r>
      <w:proofErr w:type="spellEnd"/>
      <w:r w:rsidRPr="00B5059F">
        <w:rPr>
          <w:rFonts w:ascii="Sylfaen" w:eastAsia="Arial Unicode MS" w:hAnsi="Sylfaen"/>
          <w:bCs/>
        </w:rPr>
        <w:t xml:space="preserve"> </w:t>
      </w:r>
      <w:proofErr w:type="spellStart"/>
      <w:r w:rsidRPr="00B5059F">
        <w:rPr>
          <w:rFonts w:ascii="Sylfaen" w:eastAsia="Arial Unicode MS" w:hAnsi="Sylfaen"/>
          <w:bCs/>
        </w:rPr>
        <w:t>და</w:t>
      </w:r>
      <w:proofErr w:type="spellEnd"/>
      <w:r w:rsidRPr="00B5059F">
        <w:rPr>
          <w:rFonts w:ascii="Sylfaen" w:eastAsia="Arial Unicode MS" w:hAnsi="Sylfaen"/>
          <w:bCs/>
        </w:rPr>
        <w:t xml:space="preserve"> </w:t>
      </w:r>
      <w:proofErr w:type="spellStart"/>
      <w:r w:rsidRPr="00B5059F">
        <w:rPr>
          <w:rFonts w:ascii="Sylfaen" w:eastAsia="Arial Unicode MS" w:hAnsi="Sylfaen"/>
          <w:bCs/>
        </w:rPr>
        <w:t>მეცნიერების</w:t>
      </w:r>
      <w:proofErr w:type="spellEnd"/>
      <w:r w:rsidRPr="00B5059F">
        <w:rPr>
          <w:rFonts w:ascii="Sylfaen" w:eastAsia="Arial Unicode MS" w:hAnsi="Sylfaen" w:cs="Arial Unicode MS"/>
          <w:bCs/>
        </w:rPr>
        <w:t xml:space="preserve"> </w:t>
      </w:r>
      <w:proofErr w:type="spellStart"/>
      <w:proofErr w:type="gramStart"/>
      <w:r w:rsidRPr="00B5059F">
        <w:rPr>
          <w:rFonts w:ascii="Sylfaen" w:eastAsia="Arial Unicode MS" w:hAnsi="Sylfaen"/>
          <w:bCs/>
        </w:rPr>
        <w:t>სამინისტრო</w:t>
      </w:r>
      <w:proofErr w:type="spellEnd"/>
      <w:r w:rsidRPr="00B5059F">
        <w:rPr>
          <w:rFonts w:ascii="Sylfaen" w:eastAsia="Arial Unicode MS" w:hAnsi="Sylfaen"/>
          <w:bCs/>
          <w:lang w:val="ka-GE"/>
        </w:rPr>
        <w:t>;</w:t>
      </w:r>
      <w:proofErr w:type="gramEnd"/>
    </w:p>
    <w:p w14:paraId="72C83BB4" w14:textId="77777777" w:rsidR="00417CD1" w:rsidRPr="00B5059F" w:rsidRDefault="00417CD1" w:rsidP="00D37950">
      <w:pPr>
        <w:numPr>
          <w:ilvl w:val="0"/>
          <w:numId w:val="28"/>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Arial Unicode MS" w:hAnsi="Sylfaen"/>
          <w:bCs/>
        </w:rPr>
        <w:t>სსიპ</w:t>
      </w:r>
      <w:proofErr w:type="spellEnd"/>
      <w:r w:rsidRPr="00B5059F">
        <w:rPr>
          <w:rFonts w:ascii="Sylfaen" w:eastAsia="Arial Unicode MS" w:hAnsi="Sylfaen" w:cs="Arial Unicode MS"/>
          <w:bCs/>
        </w:rPr>
        <w:t xml:space="preserve"> - </w:t>
      </w:r>
      <w:proofErr w:type="spellStart"/>
      <w:r w:rsidRPr="00B5059F">
        <w:rPr>
          <w:rFonts w:ascii="Sylfaen" w:eastAsia="Arial Unicode MS" w:hAnsi="Sylfaen"/>
          <w:bCs/>
        </w:rPr>
        <w:t>საგანმანათლებლო</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bCs/>
        </w:rPr>
        <w:t>და</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bCs/>
        </w:rPr>
        <w:t>სამეცნიერო</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bCs/>
        </w:rPr>
        <w:t>ინფრასტრუქტურის</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bCs/>
        </w:rPr>
        <w:t>განვითარების</w:t>
      </w:r>
      <w:proofErr w:type="spellEnd"/>
      <w:r w:rsidRPr="00B5059F">
        <w:rPr>
          <w:rFonts w:ascii="Sylfaen" w:eastAsia="Arial Unicode MS" w:hAnsi="Sylfaen" w:cs="Arial Unicode MS"/>
          <w:bCs/>
        </w:rPr>
        <w:t xml:space="preserve"> </w:t>
      </w:r>
      <w:proofErr w:type="spellStart"/>
      <w:proofErr w:type="gramStart"/>
      <w:r w:rsidRPr="00B5059F">
        <w:rPr>
          <w:rFonts w:ascii="Sylfaen" w:eastAsia="Arial Unicode MS" w:hAnsi="Sylfaen"/>
          <w:bCs/>
        </w:rPr>
        <w:t>სააგენტო</w:t>
      </w:r>
      <w:proofErr w:type="spellEnd"/>
      <w:r w:rsidRPr="00B5059F">
        <w:rPr>
          <w:rFonts w:ascii="Sylfaen" w:eastAsia="Arial Unicode MS" w:hAnsi="Sylfaen" w:cs="Arial Unicode MS"/>
          <w:bCs/>
          <w:lang w:val="ka-GE"/>
        </w:rPr>
        <w:t>;</w:t>
      </w:r>
      <w:proofErr w:type="gramEnd"/>
    </w:p>
    <w:p w14:paraId="06A7659A" w14:textId="77777777" w:rsidR="00417CD1" w:rsidRPr="00B5059F" w:rsidRDefault="00417CD1" w:rsidP="00D37950">
      <w:pPr>
        <w:numPr>
          <w:ilvl w:val="0"/>
          <w:numId w:val="28"/>
        </w:numPr>
        <w:pBdr>
          <w:top w:val="nil"/>
          <w:left w:val="nil"/>
          <w:bottom w:val="nil"/>
          <w:right w:val="nil"/>
          <w:between w:val="nil"/>
        </w:pBdr>
        <w:spacing w:after="0" w:line="240" w:lineRule="auto"/>
        <w:ind w:left="567" w:hanging="283"/>
        <w:rPr>
          <w:rFonts w:ascii="Sylfaen" w:eastAsia="Arial Unicode MS" w:hAnsi="Sylfaen"/>
          <w:bCs/>
        </w:rPr>
      </w:pPr>
      <w:proofErr w:type="spellStart"/>
      <w:r w:rsidRPr="00B5059F">
        <w:rPr>
          <w:rFonts w:ascii="Sylfaen" w:eastAsia="Arial Unicode MS" w:hAnsi="Sylfaen"/>
          <w:bCs/>
        </w:rPr>
        <w:t>საქართველოს</w:t>
      </w:r>
      <w:proofErr w:type="spellEnd"/>
      <w:r w:rsidRPr="00B5059F">
        <w:rPr>
          <w:rFonts w:ascii="Sylfaen" w:eastAsia="Arial Unicode MS" w:hAnsi="Sylfaen"/>
          <w:bCs/>
        </w:rPr>
        <w:t xml:space="preserve"> </w:t>
      </w:r>
      <w:proofErr w:type="spellStart"/>
      <w:r w:rsidRPr="00B5059F">
        <w:rPr>
          <w:rFonts w:ascii="Sylfaen" w:eastAsia="Arial Unicode MS" w:hAnsi="Sylfaen"/>
          <w:bCs/>
        </w:rPr>
        <w:t>კულტურის</w:t>
      </w:r>
      <w:proofErr w:type="spellEnd"/>
      <w:r w:rsidRPr="00B5059F">
        <w:rPr>
          <w:rFonts w:ascii="Sylfaen" w:eastAsia="Arial Unicode MS" w:hAnsi="Sylfaen"/>
          <w:bCs/>
        </w:rPr>
        <w:t xml:space="preserve">, </w:t>
      </w:r>
      <w:proofErr w:type="spellStart"/>
      <w:r w:rsidRPr="00B5059F">
        <w:rPr>
          <w:rFonts w:ascii="Sylfaen" w:eastAsia="Arial Unicode MS" w:hAnsi="Sylfaen"/>
          <w:bCs/>
        </w:rPr>
        <w:t>სპორტისა</w:t>
      </w:r>
      <w:proofErr w:type="spellEnd"/>
      <w:r w:rsidRPr="00B5059F">
        <w:rPr>
          <w:rFonts w:ascii="Sylfaen" w:eastAsia="Arial Unicode MS" w:hAnsi="Sylfaen"/>
          <w:bCs/>
        </w:rPr>
        <w:t xml:space="preserve"> </w:t>
      </w:r>
      <w:proofErr w:type="spellStart"/>
      <w:r w:rsidRPr="00B5059F">
        <w:rPr>
          <w:rFonts w:ascii="Sylfaen" w:eastAsia="Arial Unicode MS" w:hAnsi="Sylfaen"/>
          <w:bCs/>
        </w:rPr>
        <w:t>და</w:t>
      </w:r>
      <w:proofErr w:type="spellEnd"/>
      <w:r w:rsidRPr="00B5059F">
        <w:rPr>
          <w:rFonts w:ascii="Sylfaen" w:eastAsia="Arial Unicode MS" w:hAnsi="Sylfaen"/>
          <w:bCs/>
        </w:rPr>
        <w:t xml:space="preserve"> </w:t>
      </w:r>
      <w:proofErr w:type="spellStart"/>
      <w:r w:rsidRPr="00B5059F">
        <w:rPr>
          <w:rFonts w:ascii="Sylfaen" w:eastAsia="Arial Unicode MS" w:hAnsi="Sylfaen"/>
          <w:bCs/>
        </w:rPr>
        <w:t>ახალგაზრდობის</w:t>
      </w:r>
      <w:proofErr w:type="spellEnd"/>
      <w:r w:rsidRPr="00B5059F">
        <w:rPr>
          <w:rFonts w:ascii="Sylfaen" w:eastAsia="Arial Unicode MS" w:hAnsi="Sylfaen"/>
          <w:bCs/>
        </w:rPr>
        <w:t xml:space="preserve"> </w:t>
      </w:r>
      <w:proofErr w:type="spellStart"/>
      <w:proofErr w:type="gramStart"/>
      <w:r w:rsidRPr="00B5059F">
        <w:rPr>
          <w:rFonts w:ascii="Sylfaen" w:eastAsia="Arial Unicode MS" w:hAnsi="Sylfaen"/>
          <w:bCs/>
        </w:rPr>
        <w:t>სამინისტრო</w:t>
      </w:r>
      <w:proofErr w:type="spellEnd"/>
      <w:r w:rsidRPr="00B5059F">
        <w:rPr>
          <w:rFonts w:ascii="Sylfaen" w:eastAsia="Arial Unicode MS" w:hAnsi="Sylfaen"/>
          <w:bCs/>
        </w:rPr>
        <w:t>;</w:t>
      </w:r>
      <w:proofErr w:type="gramEnd"/>
    </w:p>
    <w:p w14:paraId="5EF16623" w14:textId="77777777" w:rsidR="00417CD1" w:rsidRPr="00B5059F" w:rsidRDefault="00417CD1" w:rsidP="00D37950">
      <w:pPr>
        <w:numPr>
          <w:ilvl w:val="0"/>
          <w:numId w:val="28"/>
        </w:numPr>
        <w:pBdr>
          <w:top w:val="nil"/>
          <w:left w:val="nil"/>
          <w:bottom w:val="nil"/>
          <w:right w:val="nil"/>
          <w:between w:val="nil"/>
        </w:pBdr>
        <w:spacing w:after="0" w:line="240" w:lineRule="auto"/>
        <w:ind w:left="567" w:hanging="283"/>
        <w:rPr>
          <w:rFonts w:ascii="Sylfaen" w:eastAsia="Arial Unicode MS" w:hAnsi="Sylfaen"/>
          <w:bCs/>
        </w:rPr>
      </w:pPr>
      <w:proofErr w:type="spellStart"/>
      <w:r w:rsidRPr="00B5059F">
        <w:rPr>
          <w:rFonts w:ascii="Sylfaen" w:eastAsia="Arial Unicode MS" w:hAnsi="Sylfaen"/>
          <w:bCs/>
        </w:rPr>
        <w:t>სსიპ</w:t>
      </w:r>
      <w:proofErr w:type="spellEnd"/>
      <w:r w:rsidRPr="00B5059F">
        <w:rPr>
          <w:rFonts w:ascii="Sylfaen" w:eastAsia="Arial Unicode MS" w:hAnsi="Sylfaen"/>
          <w:bCs/>
        </w:rPr>
        <w:t xml:space="preserve"> - </w:t>
      </w:r>
      <w:proofErr w:type="spellStart"/>
      <w:r w:rsidRPr="00B5059F">
        <w:rPr>
          <w:rFonts w:ascii="Sylfaen" w:eastAsia="Arial Unicode MS" w:hAnsi="Sylfaen"/>
          <w:bCs/>
        </w:rPr>
        <w:t>საქართველოს</w:t>
      </w:r>
      <w:proofErr w:type="spellEnd"/>
      <w:r w:rsidRPr="00B5059F">
        <w:rPr>
          <w:rFonts w:ascii="Sylfaen" w:eastAsia="Arial Unicode MS" w:hAnsi="Sylfaen"/>
          <w:bCs/>
        </w:rPr>
        <w:t xml:space="preserve"> </w:t>
      </w:r>
      <w:proofErr w:type="spellStart"/>
      <w:r w:rsidRPr="00B5059F">
        <w:rPr>
          <w:rFonts w:ascii="Sylfaen" w:eastAsia="Arial Unicode MS" w:hAnsi="Sylfaen"/>
          <w:bCs/>
        </w:rPr>
        <w:t>კულტურული</w:t>
      </w:r>
      <w:proofErr w:type="spellEnd"/>
      <w:r w:rsidRPr="00B5059F">
        <w:rPr>
          <w:rFonts w:ascii="Sylfaen" w:eastAsia="Arial Unicode MS" w:hAnsi="Sylfaen"/>
          <w:bCs/>
        </w:rPr>
        <w:t xml:space="preserve"> </w:t>
      </w:r>
      <w:proofErr w:type="spellStart"/>
      <w:r w:rsidRPr="00B5059F">
        <w:rPr>
          <w:rFonts w:ascii="Sylfaen" w:eastAsia="Arial Unicode MS" w:hAnsi="Sylfaen"/>
          <w:bCs/>
        </w:rPr>
        <w:t>მემკვიდრეობის</w:t>
      </w:r>
      <w:proofErr w:type="spellEnd"/>
      <w:r w:rsidRPr="00B5059F">
        <w:rPr>
          <w:rFonts w:ascii="Sylfaen" w:eastAsia="Arial Unicode MS" w:hAnsi="Sylfaen"/>
          <w:bCs/>
        </w:rPr>
        <w:t xml:space="preserve"> </w:t>
      </w:r>
      <w:proofErr w:type="spellStart"/>
      <w:r w:rsidRPr="00B5059F">
        <w:rPr>
          <w:rFonts w:ascii="Sylfaen" w:eastAsia="Arial Unicode MS" w:hAnsi="Sylfaen"/>
          <w:bCs/>
        </w:rPr>
        <w:t>დაცვის</w:t>
      </w:r>
      <w:proofErr w:type="spellEnd"/>
      <w:r w:rsidRPr="00B5059F">
        <w:rPr>
          <w:rFonts w:ascii="Sylfaen" w:eastAsia="Arial Unicode MS" w:hAnsi="Sylfaen"/>
          <w:bCs/>
        </w:rPr>
        <w:t xml:space="preserve"> </w:t>
      </w:r>
      <w:proofErr w:type="spellStart"/>
      <w:r w:rsidRPr="00B5059F">
        <w:rPr>
          <w:rFonts w:ascii="Sylfaen" w:eastAsia="Arial Unicode MS" w:hAnsi="Sylfaen"/>
          <w:bCs/>
        </w:rPr>
        <w:t>ეროვნული</w:t>
      </w:r>
      <w:proofErr w:type="spellEnd"/>
      <w:r w:rsidRPr="00B5059F">
        <w:rPr>
          <w:rFonts w:ascii="Sylfaen" w:eastAsia="Arial Unicode MS" w:hAnsi="Sylfaen"/>
          <w:bCs/>
        </w:rPr>
        <w:t xml:space="preserve"> </w:t>
      </w:r>
      <w:proofErr w:type="spellStart"/>
      <w:proofErr w:type="gramStart"/>
      <w:r w:rsidRPr="00B5059F">
        <w:rPr>
          <w:rFonts w:ascii="Sylfaen" w:eastAsia="Arial Unicode MS" w:hAnsi="Sylfaen"/>
          <w:bCs/>
        </w:rPr>
        <w:t>სააგენტო</w:t>
      </w:r>
      <w:proofErr w:type="spellEnd"/>
      <w:r w:rsidRPr="00B5059F">
        <w:rPr>
          <w:rFonts w:ascii="Sylfaen" w:eastAsia="Arial Unicode MS" w:hAnsi="Sylfaen"/>
          <w:bCs/>
        </w:rPr>
        <w:t>;</w:t>
      </w:r>
      <w:proofErr w:type="gramEnd"/>
    </w:p>
    <w:p w14:paraId="6DE83876" w14:textId="77777777" w:rsidR="00417CD1" w:rsidRPr="00B5059F" w:rsidRDefault="00417CD1" w:rsidP="00D37950">
      <w:pPr>
        <w:pBdr>
          <w:top w:val="nil"/>
          <w:left w:val="nil"/>
          <w:bottom w:val="nil"/>
          <w:right w:val="nil"/>
          <w:between w:val="nil"/>
        </w:pBdr>
        <w:spacing w:after="0" w:line="240" w:lineRule="auto"/>
        <w:ind w:left="567"/>
        <w:rPr>
          <w:rFonts w:ascii="Sylfaen" w:eastAsia="Calibri" w:hAnsi="Sylfaen" w:cs="Calibri"/>
          <w:bCs/>
        </w:rPr>
      </w:pPr>
    </w:p>
    <w:p w14:paraId="00CAE85A" w14:textId="5FAF6CCA" w:rsidR="00417CD1" w:rsidRPr="00B5059F" w:rsidRDefault="00417CD1"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4.4.1 </w:t>
      </w:r>
      <w:proofErr w:type="spellStart"/>
      <w:r w:rsidRPr="00B5059F">
        <w:rPr>
          <w:rFonts w:ascii="Sylfaen" w:eastAsia="Calibri" w:hAnsi="Sylfaen" w:cs="Calibri"/>
          <w:bCs/>
          <w:i w:val="0"/>
        </w:rPr>
        <w:t>ზოგადსაგანმანათლებლო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დაწესებულებების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ინფრასტრუქტურის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განვითარება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32 07 01)</w:t>
      </w:r>
    </w:p>
    <w:p w14:paraId="03408450" w14:textId="77777777" w:rsidR="00417CD1" w:rsidRPr="00B5059F" w:rsidRDefault="00417CD1" w:rsidP="00D37950">
      <w:pPr>
        <w:spacing w:line="240" w:lineRule="auto"/>
        <w:rPr>
          <w:rFonts w:ascii="Sylfaen" w:eastAsia="Calibri" w:hAnsi="Sylfaen" w:cs="Calibri"/>
          <w:bCs/>
        </w:rPr>
      </w:pPr>
    </w:p>
    <w:p w14:paraId="5D20ACB5" w14:textId="77777777" w:rsidR="00417CD1" w:rsidRPr="00B5059F" w:rsidRDefault="00417CD1"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498E7135" w14:textId="77777777" w:rsidR="00417CD1" w:rsidRPr="00B5059F" w:rsidRDefault="00417CD1" w:rsidP="00D37950">
      <w:pPr>
        <w:numPr>
          <w:ilvl w:val="0"/>
          <w:numId w:val="29"/>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საგანმანათლებლო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სამეცნიერო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ინფრასტრუქტურის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განვითარების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სააგენტო</w:t>
      </w:r>
      <w:proofErr w:type="spellEnd"/>
    </w:p>
    <w:p w14:paraId="7899DA7D" w14:textId="77777777" w:rsidR="00417CD1" w:rsidRPr="00B5059F" w:rsidRDefault="00417CD1" w:rsidP="00D37950">
      <w:pPr>
        <w:pBdr>
          <w:top w:val="nil"/>
          <w:left w:val="nil"/>
          <w:bottom w:val="nil"/>
          <w:right w:val="nil"/>
          <w:between w:val="nil"/>
        </w:pBdr>
        <w:spacing w:line="240" w:lineRule="auto"/>
        <w:ind w:left="1080" w:hanging="360"/>
        <w:jc w:val="both"/>
        <w:rPr>
          <w:rFonts w:ascii="Sylfaen" w:eastAsia="Calibri" w:hAnsi="Sylfaen" w:cs="Calibri"/>
          <w:bCs/>
          <w:color w:val="000000"/>
        </w:rPr>
      </w:pPr>
    </w:p>
    <w:p w14:paraId="415FDE41"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მიმდინარეობდა 3 საჯარო სკოლის მშენებლობა, (ქ.თბილისის N86 საჯარო სკოლა, ქ.თბილისის N138 საჯარო სკოლა; ე.წ დიდი დიღმის კომაროვის ფილიალი);</w:t>
      </w:r>
    </w:p>
    <w:p w14:paraId="15DE2C5F"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საპროექტო - სახარჯთაღრიცხვო დოკუმენტაცია 54 საჯარო სკოლის სარეაბილიტაციო სამუშაოების განხორციელების მიზნით;</w:t>
      </w:r>
    </w:p>
    <w:p w14:paraId="0758FA4D"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6 საჯარო სკოლის (სსიპ - ქ. სენაკის № 3 საჯარო სკოლა, სსიპ - ქ. სენაკის მუნიციპალიტეტეის სოფელ ზანის საჯარო სკოლა, სსიპ - თბილისის N168, 117, 76 და 217 საჯარო სკოლები ) ნაწილობრივი რეაბილიტაცია და 2 საჯარო სკოლის (სსიპ - თბილისის N90 და N74  საჯარო სკოლა) სრული სარეაბილიტაციო სამუშაოები;</w:t>
      </w:r>
    </w:p>
    <w:p w14:paraId="7B8721E1"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დასრულებულია 10 საგამოცდო ცენტრში (სკოლა) კონდიციონერების დემონტაჟისა და მონტაჟის სამუშაოები;</w:t>
      </w:r>
    </w:p>
    <w:p w14:paraId="0A2BA0A3"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საოფისე ავეჯი გადაეცა 49 ზოგადსაგანმანათლებლო დაწესებულებას; </w:t>
      </w:r>
    </w:p>
    <w:p w14:paraId="46BE5645"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გაფორმებულია ხელშეკრულება 183 საჯარო სკოლისათვის 24 000 ერთეული მერხისა და სკამის შესყიდვის მიზნით;</w:t>
      </w:r>
    </w:p>
    <w:p w14:paraId="0F0072BB"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გაფორმებულია ხელშეკრულება ქ თბილისის N186-ე საჯარო სკოლისთვის სამზარეულოს აღჭურვისთვის საჭირო ტექნოლოგიური მოწყობილობების შესყიდვის მიზნით;</w:t>
      </w:r>
    </w:p>
    <w:p w14:paraId="1F3E255C"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დაფინანსებულია 39 საჯარო სკოლა სხვადასხვა სახის სარეაბილიტაციო სამუშაოებისა და აღჭურვილობის შეძენის მიზნით.</w:t>
      </w:r>
    </w:p>
    <w:p w14:paraId="2E2C0175" w14:textId="77777777" w:rsidR="00417CD1" w:rsidRPr="00B5059F" w:rsidRDefault="00417CD1" w:rsidP="00D379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hAnsi="Sylfaen" w:cs="Sylfaen"/>
          <w:bCs/>
          <w:lang w:val="ka-GE"/>
        </w:rPr>
      </w:pPr>
    </w:p>
    <w:p w14:paraId="6940A078" w14:textId="1BD67D15" w:rsidR="00417CD1" w:rsidRPr="00B5059F" w:rsidRDefault="00417CD1" w:rsidP="00D37950">
      <w:pPr>
        <w:pStyle w:val="Heading4"/>
        <w:spacing w:line="240" w:lineRule="auto"/>
        <w:jc w:val="both"/>
        <w:rPr>
          <w:rFonts w:ascii="Sylfaen" w:eastAsia="Calibri" w:hAnsi="Sylfaen" w:cs="Calibri"/>
          <w:bCs/>
          <w:i w:val="0"/>
        </w:rPr>
      </w:pPr>
      <w:r w:rsidRPr="00B5059F">
        <w:rPr>
          <w:rFonts w:ascii="Sylfaen" w:eastAsia="Calibri" w:hAnsi="Sylfaen" w:cs="Calibri"/>
          <w:bCs/>
          <w:i w:val="0"/>
        </w:rPr>
        <w:t xml:space="preserve">4.4.2 </w:t>
      </w:r>
      <w:proofErr w:type="spellStart"/>
      <w:r w:rsidRPr="00B5059F">
        <w:rPr>
          <w:rFonts w:ascii="Sylfaen" w:eastAsia="Calibri" w:hAnsi="Sylfaen" w:cs="Calibri"/>
          <w:bCs/>
          <w:i w:val="0"/>
        </w:rPr>
        <w:t>პროფესიული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საგანმანათლებლო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დაწესებულებების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ინფრასტრუქტურის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განვითარება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32 07 02)</w:t>
      </w:r>
    </w:p>
    <w:p w14:paraId="6F5919EC" w14:textId="77777777" w:rsidR="00417CD1" w:rsidRPr="00B5059F" w:rsidRDefault="00417CD1" w:rsidP="00D37950">
      <w:pPr>
        <w:spacing w:line="240" w:lineRule="auto"/>
        <w:rPr>
          <w:rFonts w:ascii="Sylfaen" w:eastAsia="Calibri" w:hAnsi="Sylfaen" w:cs="Calibri"/>
          <w:bCs/>
        </w:rPr>
      </w:pPr>
    </w:p>
    <w:p w14:paraId="48445604" w14:textId="77777777" w:rsidR="00417CD1" w:rsidRPr="00B5059F" w:rsidRDefault="00417CD1" w:rsidP="00D37950">
      <w:pPr>
        <w:spacing w:after="0" w:line="240" w:lineRule="auto"/>
        <w:ind w:left="426" w:hanging="142"/>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00A4A4DC" w14:textId="77777777" w:rsidR="00417CD1" w:rsidRPr="00B5059F" w:rsidRDefault="00417CD1" w:rsidP="00D37950">
      <w:pPr>
        <w:numPr>
          <w:ilvl w:val="0"/>
          <w:numId w:val="30"/>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საგანმანათლებლო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სამეცნიერო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ინფრასტრუქტურის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განვითარების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სააგენტო</w:t>
      </w:r>
      <w:proofErr w:type="spellEnd"/>
    </w:p>
    <w:p w14:paraId="47553163" w14:textId="77777777" w:rsidR="00417CD1" w:rsidRPr="00B5059F" w:rsidRDefault="00417CD1" w:rsidP="00D37950">
      <w:pPr>
        <w:pBdr>
          <w:top w:val="nil"/>
          <w:left w:val="nil"/>
          <w:bottom w:val="nil"/>
          <w:right w:val="nil"/>
          <w:between w:val="nil"/>
        </w:pBdr>
        <w:spacing w:line="240" w:lineRule="auto"/>
        <w:ind w:left="567"/>
        <w:rPr>
          <w:rFonts w:ascii="Sylfaen" w:eastAsia="Calibri" w:hAnsi="Sylfaen" w:cs="Calibri"/>
          <w:bCs/>
        </w:rPr>
      </w:pPr>
    </w:p>
    <w:p w14:paraId="2A5475EA"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მიმდინარეობდა 3 პროფესიული სასწავლებლის მშენებლობა (წყალტუბო, ხაშური, ბორჯომი) ხოლო დაფინანსებულია სსიპ „სასწავლო უნივერსიტეტი საზღვაო აკადემიის ფოთის ფილიალის მშენებლობის მიზნით;</w:t>
      </w:r>
    </w:p>
    <w:p w14:paraId="053C53E0" w14:textId="5824C206"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დასრულებულია 4 პროფესიულ დაწესებულებაში სახელოსნოების მშენებლობა (სსიპ-საზოგადოებრივის კოლეჯის „აისი” ალვანის ფილიალი; სსიპ - პროფესიული კოლეჯი „ფაზისი”; სსიპ - პროფესიული კოლეჯი „ლაკადა”; სსიპ-კოლეჯი „ახალი ტალღა”);</w:t>
      </w:r>
    </w:p>
    <w:p w14:paraId="766A5EE3" w14:textId="3A94875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სახელოსნოების სამშენებლო სამუშაოები 2 პროფესიულ კოლეჯში (სსიპ-საზოგადოებრივის კოლეჯის „აისი” კაჭრეთის ფილიალი, სსიპ - საზოგადოებრივი კოლეჯი „ერქვანი”) და ერთი პროფესიული სასწავლებლის სარეაბილიტაციო სამუშაოები, ასევე შედგენილი იქნა ქ. კასპის პროფესიული სასწავლებლის ტერიტორიაზე სასწავლო სახელოსნოების  სამშენებლო-საპროექტო-სახარჯთაღრიცხვო დოკუმენტაცია;</w:t>
      </w:r>
    </w:p>
    <w:p w14:paraId="69C7123D" w14:textId="2878147F"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დაფინანსებულია სსიპ - სასწავლო უნივერსიტეტი - ბათუმის სახელმწიფო საზღვაო აკადემია ფოთის ფილიალის სამშენებლო სამუშაოების  განხორციელების მიზნით; სსიპ - საქართველოს ტექნიკური უნივერსიტეტი, დიდი ჯიხაიშის პროფესიული სასწავლებლის სარებილიტაციო სამუშაოების განხორციელების მიზნით; სსიპ - კასპის კოლეჯი და სსიპ - კოლეჯი „ერქვანი” საგანმანათლებლო პროგრამების განხორციელებისათვის საჭირო აღჭურვილობის შეძენის მიზნით.</w:t>
      </w:r>
    </w:p>
    <w:p w14:paraId="15139E08" w14:textId="77777777" w:rsidR="00417CD1" w:rsidRPr="00B5059F" w:rsidRDefault="00417CD1" w:rsidP="00D37950">
      <w:pPr>
        <w:tabs>
          <w:tab w:val="left" w:pos="360"/>
        </w:tabs>
        <w:spacing w:after="0" w:line="240" w:lineRule="auto"/>
        <w:ind w:left="360"/>
        <w:jc w:val="both"/>
        <w:rPr>
          <w:rFonts w:ascii="Sylfaen" w:hAnsi="Sylfaen" w:cs="Sylfaen"/>
          <w:bCs/>
          <w:color w:val="000000"/>
          <w:shd w:val="clear" w:color="auto" w:fill="FFFFFF"/>
          <w:lang w:val="ka-GE"/>
        </w:rPr>
      </w:pPr>
    </w:p>
    <w:p w14:paraId="2CA253A7" w14:textId="77777777" w:rsidR="00417CD1" w:rsidRPr="00B5059F" w:rsidRDefault="00417CD1" w:rsidP="00D37950">
      <w:pPr>
        <w:tabs>
          <w:tab w:val="left" w:pos="360"/>
        </w:tabs>
        <w:spacing w:after="0" w:line="240" w:lineRule="auto"/>
        <w:ind w:left="360"/>
        <w:jc w:val="both"/>
        <w:rPr>
          <w:rFonts w:ascii="Sylfaen" w:hAnsi="Sylfaen" w:cs="Sylfaen"/>
          <w:bCs/>
          <w:color w:val="000000"/>
          <w:shd w:val="clear" w:color="auto" w:fill="FFFFFF"/>
          <w:lang w:val="ka-GE"/>
        </w:rPr>
      </w:pPr>
    </w:p>
    <w:p w14:paraId="6A6FF0BA" w14:textId="45C7B44E" w:rsidR="00417CD1" w:rsidRPr="00B5059F" w:rsidRDefault="00417CD1" w:rsidP="00D37950">
      <w:pPr>
        <w:pStyle w:val="Heading4"/>
        <w:spacing w:line="240" w:lineRule="auto"/>
        <w:jc w:val="both"/>
        <w:rPr>
          <w:rFonts w:ascii="Sylfaen" w:eastAsia="Calibri" w:hAnsi="Sylfaen" w:cs="Calibri"/>
          <w:bCs/>
          <w:i w:val="0"/>
        </w:rPr>
      </w:pPr>
      <w:r w:rsidRPr="00B5059F">
        <w:rPr>
          <w:rFonts w:ascii="Sylfaen" w:eastAsia="Calibri" w:hAnsi="Sylfaen" w:cs="Calibri"/>
          <w:bCs/>
          <w:i w:val="0"/>
        </w:rPr>
        <w:lastRenderedPageBreak/>
        <w:t xml:space="preserve">4.4.4 </w:t>
      </w:r>
      <w:proofErr w:type="spellStart"/>
      <w:r w:rsidRPr="00B5059F">
        <w:rPr>
          <w:rFonts w:ascii="Sylfaen" w:eastAsia="Calibri" w:hAnsi="Sylfaen" w:cs="Calibri"/>
          <w:bCs/>
          <w:i w:val="0"/>
        </w:rPr>
        <w:t>უმაღლესი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საგანმანათლებლო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სამეცნიერო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დაწესებულებების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ინფრასტრუქტურის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განვითარება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32 07 04)</w:t>
      </w:r>
    </w:p>
    <w:p w14:paraId="6372FF36" w14:textId="77777777" w:rsidR="00417CD1" w:rsidRPr="00B5059F" w:rsidRDefault="00417CD1" w:rsidP="00D37950">
      <w:pPr>
        <w:spacing w:line="240" w:lineRule="auto"/>
        <w:rPr>
          <w:rFonts w:ascii="Sylfaen" w:eastAsia="Calibri" w:hAnsi="Sylfaen" w:cs="Calibri"/>
          <w:bCs/>
        </w:rPr>
      </w:pPr>
    </w:p>
    <w:p w14:paraId="4DB5AD2F" w14:textId="77777777" w:rsidR="00417CD1" w:rsidRPr="00B5059F" w:rsidRDefault="00417CD1"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4DC1B37F" w14:textId="77777777" w:rsidR="00417CD1" w:rsidRPr="00B5059F" w:rsidRDefault="00417CD1" w:rsidP="00D37950">
      <w:pPr>
        <w:numPr>
          <w:ilvl w:val="0"/>
          <w:numId w:val="30"/>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საგანმანათლებლო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სამეცნიერო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ინფრასტრუქტურის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განვითარების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სააგენტო</w:t>
      </w:r>
      <w:proofErr w:type="spellEnd"/>
    </w:p>
    <w:p w14:paraId="1B0FFDA9" w14:textId="77777777" w:rsidR="00417CD1" w:rsidRPr="00B5059F" w:rsidRDefault="00417CD1" w:rsidP="00D37950">
      <w:pPr>
        <w:pBdr>
          <w:top w:val="nil"/>
          <w:left w:val="nil"/>
          <w:bottom w:val="nil"/>
          <w:right w:val="nil"/>
          <w:between w:val="nil"/>
        </w:pBdr>
        <w:spacing w:after="0" w:line="240" w:lineRule="auto"/>
        <w:ind w:left="567"/>
        <w:rPr>
          <w:rFonts w:ascii="Sylfaen" w:eastAsia="Calibri" w:hAnsi="Sylfaen" w:cs="Calibri"/>
          <w:bCs/>
        </w:rPr>
      </w:pPr>
    </w:p>
    <w:p w14:paraId="4F82ECCC"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დაფინანსებულია თბილისის სახელმწიფო უნივერსიტეტის მე-2 კორპუსის სარეაბილიტაციო სამუშაოები. </w:t>
      </w:r>
    </w:p>
    <w:p w14:paraId="6CC334FC"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სენაკის მუნიციპალიტეტის ტერიტორიაზე რეგიონალური ინოვაციების ჰაბის სამშენებლო სამუშაოები, რომელიც წლის ბოლომდე დასრულდება;</w:t>
      </w:r>
    </w:p>
    <w:p w14:paraId="17D49073" w14:textId="77777777" w:rsidR="00417CD1" w:rsidRPr="00B5059F" w:rsidRDefault="00417CD1" w:rsidP="00D37950">
      <w:pPr>
        <w:tabs>
          <w:tab w:val="left" w:pos="270"/>
        </w:tabs>
        <w:spacing w:line="240" w:lineRule="auto"/>
        <w:ind w:left="284"/>
        <w:contextualSpacing/>
        <w:jc w:val="both"/>
        <w:rPr>
          <w:rFonts w:ascii="Sylfaen" w:eastAsia="Calibri" w:hAnsi="Sylfaen" w:cs="Calibri"/>
          <w:bCs/>
        </w:rPr>
      </w:pPr>
    </w:p>
    <w:p w14:paraId="50B64AA4" w14:textId="1BD6D548" w:rsidR="00417CD1" w:rsidRPr="00B5059F" w:rsidRDefault="00417CD1" w:rsidP="00D37950">
      <w:pPr>
        <w:pStyle w:val="Heading4"/>
        <w:spacing w:line="240" w:lineRule="auto"/>
        <w:jc w:val="both"/>
        <w:rPr>
          <w:rFonts w:ascii="Sylfaen" w:eastAsia="Calibri" w:hAnsi="Sylfaen" w:cs="Calibri"/>
          <w:bCs/>
        </w:rPr>
      </w:pPr>
      <w:r w:rsidRPr="00B5059F">
        <w:rPr>
          <w:rFonts w:ascii="Sylfaen" w:eastAsia="Calibri" w:hAnsi="Sylfaen" w:cs="Calibri"/>
          <w:bCs/>
          <w:i w:val="0"/>
        </w:rPr>
        <w:t xml:space="preserve">4.4.5 </w:t>
      </w:r>
      <w:proofErr w:type="spellStart"/>
      <w:r w:rsidRPr="00B5059F">
        <w:rPr>
          <w:rFonts w:ascii="Sylfaen" w:eastAsia="Calibri" w:hAnsi="Sylfaen" w:cs="Calibri"/>
          <w:bCs/>
          <w:i w:val="0"/>
        </w:rPr>
        <w:t>საჯარო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სკოლების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ოპერირებისა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მოვლა-პატრონობის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სისტემის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განვითარება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32 07 05)</w:t>
      </w:r>
    </w:p>
    <w:p w14:paraId="7C5A5EA0" w14:textId="77777777" w:rsidR="00417CD1" w:rsidRPr="00B5059F" w:rsidRDefault="00417CD1" w:rsidP="00D37950">
      <w:pPr>
        <w:spacing w:line="240" w:lineRule="auto"/>
        <w:rPr>
          <w:rFonts w:ascii="Sylfaen" w:eastAsia="Calibri" w:hAnsi="Sylfaen" w:cs="Calibri"/>
          <w:bCs/>
        </w:rPr>
      </w:pPr>
    </w:p>
    <w:p w14:paraId="31ED134A" w14:textId="77777777" w:rsidR="00417CD1" w:rsidRPr="00B5059F" w:rsidRDefault="00417CD1"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6F09DEC3" w14:textId="77777777" w:rsidR="00417CD1" w:rsidRPr="00B5059F" w:rsidRDefault="00417CD1" w:rsidP="00D37950">
      <w:pPr>
        <w:numPr>
          <w:ilvl w:val="0"/>
          <w:numId w:val="31"/>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საგანმანათლებლო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სამეცნიერო</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ინფრასტრუქტურის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განვითარების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სააგენტო</w:t>
      </w:r>
      <w:proofErr w:type="spellEnd"/>
    </w:p>
    <w:p w14:paraId="68B3D9B8" w14:textId="77777777" w:rsidR="00417CD1" w:rsidRPr="00B5059F" w:rsidRDefault="00417CD1" w:rsidP="00D37950">
      <w:pPr>
        <w:pBdr>
          <w:top w:val="nil"/>
          <w:left w:val="nil"/>
          <w:bottom w:val="nil"/>
          <w:right w:val="nil"/>
          <w:between w:val="nil"/>
        </w:pBdr>
        <w:spacing w:line="240" w:lineRule="auto"/>
        <w:jc w:val="both"/>
        <w:rPr>
          <w:rFonts w:ascii="Sylfaen" w:eastAsia="Calibri" w:hAnsi="Sylfaen" w:cs="Calibri"/>
          <w:bCs/>
          <w:color w:val="000000"/>
        </w:rPr>
      </w:pPr>
    </w:p>
    <w:p w14:paraId="56B463D9"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საჯარო სკოლებში განსახორციელებელ სადენზიფექციო სამუშაოებთან დაკავშირებით შეძენილია და დარიგებულია 758 360 ერთეული პირბადე და 10</w:t>
      </w:r>
      <w:r w:rsidRPr="00B5059F">
        <w:rPr>
          <w:rFonts w:ascii="Sylfaen" w:hAnsi="Sylfaen" w:cs="Sylfaen"/>
          <w:bCs/>
          <w:color w:val="000000"/>
          <w:shd w:val="clear" w:color="auto" w:fill="FFFFFF"/>
        </w:rPr>
        <w:t xml:space="preserve">.4 </w:t>
      </w:r>
      <w:r w:rsidRPr="00B5059F">
        <w:rPr>
          <w:rFonts w:ascii="Sylfaen" w:hAnsi="Sylfaen" w:cs="Sylfaen"/>
          <w:bCs/>
          <w:color w:val="000000"/>
          <w:shd w:val="clear" w:color="auto" w:fill="FFFFFF"/>
          <w:lang w:val="ka-GE"/>
        </w:rPr>
        <w:t>ათასი ლიტრი სადენზიფექციო კონცენტრატი;</w:t>
      </w:r>
    </w:p>
    <w:p w14:paraId="61676D46"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შესყიდულია 74 700 ერთეული (5 ლიტრიანი) სადეზინფექციო საშუალება და ამ ეტაპისთვის დარიგებულია 71 778 ერთეული (5 ლიტრიანი) საქართველოს საჯარო სკოლებში.</w:t>
      </w:r>
    </w:p>
    <w:p w14:paraId="57D7F06B"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შესყიდულია 10 000 ცალი უკონტაქტო ელექტრო თერმომეტრი, საანგარიშო პერიოდში გადაცემულია  5 000 ერთეული, ხოლო დარჩენილი ნაწილის დარიგება განხორციელდება საჯარო სკოლების მოთხოვნის შესაბამისად.</w:t>
      </w:r>
    </w:p>
    <w:p w14:paraId="122F187C"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შესყიდულია 450 ცალი დეზობარიერი და დარიგებულია 263 საჯარო სკოლაში.</w:t>
      </w:r>
    </w:p>
    <w:p w14:paraId="33CAF7D5"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საჭიროების შესაბამისად ხორციელდებოდა ბიოლოგიური გამწმენდი დანადგარების მომსახურება, დაფინანსებულია 10 საჯარო სკოლა ბიოტუალეტების ქირაობის მიზნით.</w:t>
      </w:r>
    </w:p>
    <w:p w14:paraId="0C92755B" w14:textId="77777777" w:rsidR="00417CD1" w:rsidRPr="00B5059F" w:rsidRDefault="00417CD1" w:rsidP="00D37950">
      <w:pPr>
        <w:tabs>
          <w:tab w:val="left" w:pos="360"/>
        </w:tabs>
        <w:spacing w:after="0" w:line="240" w:lineRule="auto"/>
        <w:jc w:val="both"/>
        <w:rPr>
          <w:rFonts w:ascii="Sylfaen" w:hAnsi="Sylfaen" w:cs="Sylfaen"/>
          <w:bCs/>
          <w:color w:val="000000"/>
          <w:shd w:val="clear" w:color="auto" w:fill="FFFFFF"/>
          <w:lang w:val="ka-GE"/>
        </w:rPr>
      </w:pPr>
    </w:p>
    <w:p w14:paraId="69ACE8C4" w14:textId="4E55E52C" w:rsidR="00417CD1" w:rsidRPr="00B5059F" w:rsidRDefault="00417CD1" w:rsidP="00D37950">
      <w:pPr>
        <w:pStyle w:val="Heading4"/>
        <w:spacing w:line="240" w:lineRule="auto"/>
        <w:jc w:val="both"/>
        <w:rPr>
          <w:rFonts w:ascii="Sylfaen" w:eastAsia="Calibri" w:hAnsi="Sylfaen" w:cs="Calibri"/>
          <w:bCs/>
          <w:i w:val="0"/>
        </w:rPr>
      </w:pPr>
      <w:r w:rsidRPr="00B5059F">
        <w:rPr>
          <w:rFonts w:ascii="Sylfaen" w:eastAsia="Calibri" w:hAnsi="Sylfaen" w:cs="Calibri"/>
          <w:bCs/>
          <w:i w:val="0"/>
        </w:rPr>
        <w:t xml:space="preserve">4.4.6 </w:t>
      </w:r>
      <w:proofErr w:type="spellStart"/>
      <w:r w:rsidRPr="00B5059F">
        <w:rPr>
          <w:rFonts w:ascii="Sylfaen" w:eastAsia="Calibri" w:hAnsi="Sylfaen" w:cs="Calibri"/>
          <w:bCs/>
          <w:i w:val="0"/>
        </w:rPr>
        <w:t>კულტურაში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ინვესტიციებისა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ინფრასტრუქტურული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პროექტების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მხარდაჭერა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32 07 06)</w:t>
      </w:r>
    </w:p>
    <w:p w14:paraId="296A96B3" w14:textId="77777777" w:rsidR="00417CD1" w:rsidRPr="00B5059F" w:rsidRDefault="00417CD1" w:rsidP="00D37950">
      <w:pPr>
        <w:spacing w:line="240" w:lineRule="auto"/>
        <w:rPr>
          <w:rFonts w:ascii="Sylfaen" w:hAnsi="Sylfaen"/>
          <w:bCs/>
        </w:rPr>
      </w:pPr>
    </w:p>
    <w:p w14:paraId="79240F4A" w14:textId="77777777" w:rsidR="00417CD1" w:rsidRPr="00B5059F" w:rsidRDefault="00417CD1"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776B87E9" w14:textId="77777777" w:rsidR="00417CD1" w:rsidRPr="00B5059F" w:rsidRDefault="00417CD1" w:rsidP="00D37950">
      <w:pPr>
        <w:pStyle w:val="ListParagraph"/>
        <w:numPr>
          <w:ilvl w:val="0"/>
          <w:numId w:val="64"/>
        </w:numPr>
        <w:pBdr>
          <w:top w:val="nil"/>
          <w:left w:val="nil"/>
          <w:bottom w:val="nil"/>
          <w:right w:val="nil"/>
          <w:between w:val="nil"/>
        </w:pBdr>
        <w:spacing w:after="0" w:line="240" w:lineRule="auto"/>
        <w:ind w:right="0"/>
        <w:rPr>
          <w:rFonts w:eastAsia="Calibri" w:cs="Calibri"/>
          <w:bCs/>
        </w:rPr>
      </w:pPr>
      <w:bookmarkStart w:id="7" w:name="_Hlk77854917"/>
      <w:proofErr w:type="spellStart"/>
      <w:r w:rsidRPr="00B5059F">
        <w:rPr>
          <w:rFonts w:eastAsia="Calibri" w:cs="Calibri"/>
          <w:bCs/>
        </w:rPr>
        <w:t>საქართველოს</w:t>
      </w:r>
      <w:proofErr w:type="spellEnd"/>
      <w:r w:rsidRPr="00B5059F">
        <w:rPr>
          <w:rFonts w:eastAsia="Calibri" w:cs="Calibri"/>
          <w:bCs/>
        </w:rPr>
        <w:t xml:space="preserve"> </w:t>
      </w:r>
      <w:proofErr w:type="spellStart"/>
      <w:r w:rsidRPr="00B5059F">
        <w:rPr>
          <w:rFonts w:eastAsia="Calibri" w:cs="Calibri"/>
          <w:bCs/>
        </w:rPr>
        <w:t>კულტურის</w:t>
      </w:r>
      <w:proofErr w:type="spellEnd"/>
      <w:r w:rsidRPr="00B5059F">
        <w:rPr>
          <w:rFonts w:eastAsia="Calibri" w:cs="Calibri"/>
          <w:bCs/>
        </w:rPr>
        <w:t xml:space="preserve">, </w:t>
      </w:r>
      <w:proofErr w:type="spellStart"/>
      <w:r w:rsidRPr="00B5059F">
        <w:rPr>
          <w:rFonts w:eastAsia="Calibri" w:cs="Calibri"/>
          <w:bCs/>
        </w:rPr>
        <w:t>სპორტისა</w:t>
      </w:r>
      <w:proofErr w:type="spell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r w:rsidRPr="00B5059F">
        <w:rPr>
          <w:rFonts w:eastAsia="Calibri" w:cs="Calibri"/>
          <w:bCs/>
        </w:rPr>
        <w:t>ახალგაზრდობის</w:t>
      </w:r>
      <w:proofErr w:type="spellEnd"/>
      <w:r w:rsidRPr="00B5059F">
        <w:rPr>
          <w:rFonts w:eastAsia="Calibri" w:cs="Calibri"/>
          <w:bCs/>
        </w:rPr>
        <w:t xml:space="preserve"> </w:t>
      </w:r>
      <w:proofErr w:type="spellStart"/>
      <w:proofErr w:type="gramStart"/>
      <w:r w:rsidRPr="00B5059F">
        <w:rPr>
          <w:rFonts w:eastAsia="Calibri" w:cs="Calibri"/>
          <w:bCs/>
        </w:rPr>
        <w:t>სამინისტრო</w:t>
      </w:r>
      <w:proofErr w:type="spellEnd"/>
      <w:r w:rsidRPr="00B5059F">
        <w:rPr>
          <w:rFonts w:eastAsia="Calibri" w:cs="Calibri"/>
          <w:bCs/>
        </w:rPr>
        <w:t>;</w:t>
      </w:r>
      <w:proofErr w:type="gramEnd"/>
    </w:p>
    <w:p w14:paraId="7349E390" w14:textId="77777777" w:rsidR="00417CD1" w:rsidRPr="00B5059F" w:rsidRDefault="00417CD1" w:rsidP="00D37950">
      <w:pPr>
        <w:pStyle w:val="ListParagraph"/>
        <w:numPr>
          <w:ilvl w:val="0"/>
          <w:numId w:val="64"/>
        </w:numPr>
        <w:pBdr>
          <w:top w:val="nil"/>
          <w:left w:val="nil"/>
          <w:bottom w:val="nil"/>
          <w:right w:val="nil"/>
          <w:between w:val="nil"/>
        </w:pBdr>
        <w:spacing w:after="240" w:line="240" w:lineRule="auto"/>
        <w:ind w:right="0"/>
        <w:rPr>
          <w:rFonts w:eastAsia="Calibri" w:cs="Calibri"/>
          <w:bCs/>
        </w:rPr>
      </w:pPr>
      <w:proofErr w:type="spellStart"/>
      <w:r w:rsidRPr="00B5059F">
        <w:rPr>
          <w:rFonts w:eastAsia="Calibri" w:cs="Calibri"/>
          <w:bCs/>
        </w:rPr>
        <w:t>სსიპ</w:t>
      </w:r>
      <w:proofErr w:type="spellEnd"/>
      <w:r w:rsidRPr="00B5059F">
        <w:rPr>
          <w:rFonts w:eastAsia="Calibri" w:cs="Calibri"/>
          <w:bCs/>
        </w:rPr>
        <w:t xml:space="preserve"> - </w:t>
      </w:r>
      <w:proofErr w:type="spellStart"/>
      <w:r w:rsidRPr="00B5059F">
        <w:rPr>
          <w:rFonts w:eastAsia="Calibri" w:cs="Calibri"/>
          <w:bCs/>
        </w:rPr>
        <w:t>საქართველოს</w:t>
      </w:r>
      <w:proofErr w:type="spellEnd"/>
      <w:r w:rsidRPr="00B5059F">
        <w:rPr>
          <w:rFonts w:eastAsia="Calibri" w:cs="Calibri"/>
          <w:bCs/>
        </w:rPr>
        <w:t xml:space="preserve"> </w:t>
      </w:r>
      <w:proofErr w:type="spellStart"/>
      <w:r w:rsidRPr="00B5059F">
        <w:rPr>
          <w:rFonts w:eastAsia="Calibri" w:cs="Calibri"/>
          <w:bCs/>
        </w:rPr>
        <w:t>კულტურული</w:t>
      </w:r>
      <w:proofErr w:type="spellEnd"/>
      <w:r w:rsidRPr="00B5059F">
        <w:rPr>
          <w:rFonts w:eastAsia="Calibri" w:cs="Calibri"/>
          <w:bCs/>
        </w:rPr>
        <w:t xml:space="preserve"> </w:t>
      </w:r>
      <w:proofErr w:type="spellStart"/>
      <w:r w:rsidRPr="00B5059F">
        <w:rPr>
          <w:rFonts w:eastAsia="Calibri" w:cs="Calibri"/>
          <w:bCs/>
        </w:rPr>
        <w:t>მემკვიდრეობის</w:t>
      </w:r>
      <w:proofErr w:type="spellEnd"/>
      <w:r w:rsidRPr="00B5059F">
        <w:rPr>
          <w:rFonts w:eastAsia="Calibri" w:cs="Calibri"/>
          <w:bCs/>
        </w:rPr>
        <w:t xml:space="preserve"> </w:t>
      </w:r>
      <w:proofErr w:type="spellStart"/>
      <w:r w:rsidRPr="00B5059F">
        <w:rPr>
          <w:rFonts w:eastAsia="Calibri" w:cs="Calibri"/>
          <w:bCs/>
        </w:rPr>
        <w:t>დაცვის</w:t>
      </w:r>
      <w:proofErr w:type="spellEnd"/>
      <w:r w:rsidRPr="00B5059F">
        <w:rPr>
          <w:rFonts w:eastAsia="Calibri" w:cs="Calibri"/>
          <w:bCs/>
        </w:rPr>
        <w:t xml:space="preserve"> </w:t>
      </w:r>
      <w:proofErr w:type="spellStart"/>
      <w:r w:rsidRPr="00B5059F">
        <w:rPr>
          <w:rFonts w:eastAsia="Calibri" w:cs="Calibri"/>
          <w:bCs/>
        </w:rPr>
        <w:t>ეროვნული</w:t>
      </w:r>
      <w:proofErr w:type="spellEnd"/>
      <w:r w:rsidRPr="00B5059F">
        <w:rPr>
          <w:rFonts w:eastAsia="Calibri" w:cs="Calibri"/>
          <w:bCs/>
        </w:rPr>
        <w:t xml:space="preserve"> </w:t>
      </w:r>
      <w:proofErr w:type="spellStart"/>
      <w:proofErr w:type="gramStart"/>
      <w:r w:rsidRPr="00B5059F">
        <w:rPr>
          <w:rFonts w:eastAsia="Calibri" w:cs="Calibri"/>
          <w:bCs/>
        </w:rPr>
        <w:t>სააგენტო</w:t>
      </w:r>
      <w:proofErr w:type="spellEnd"/>
      <w:r w:rsidRPr="00B5059F">
        <w:rPr>
          <w:rFonts w:eastAsia="Calibri" w:cs="Calibri"/>
          <w:bCs/>
        </w:rPr>
        <w:t>;</w:t>
      </w:r>
      <w:proofErr w:type="gramEnd"/>
    </w:p>
    <w:bookmarkEnd w:id="7"/>
    <w:p w14:paraId="0434BBE1" w14:textId="7E59E262"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მიმდინარეობს სსიპ - თბილისის აპოლონ ქუთათელაძის სახელობის სახელმწიფო სამხატვრო აკადემიის ცენტრალური სასწავლო კორპუსის სარეაბილიტაციო სამშენებლო სამუშაოები; სსიპ –სსიპ – საქართველოს ხალხური სიმღერისა და ცეკვის სახელმწიფო აკადემიური ანსამბლი „ერისიონის” შენობა-ნაგებობის სრული რეაბილიტაციისთვის საჭირო საპროექტო-სახარჯთაღრიცხვო დოკუმენტაციის პროექტის კორექტირება.</w:t>
      </w:r>
    </w:p>
    <w:p w14:paraId="76186932" w14:textId="77777777" w:rsidR="00417CD1" w:rsidRPr="00B5059F" w:rsidRDefault="00417CD1" w:rsidP="00D37950">
      <w:pPr>
        <w:tabs>
          <w:tab w:val="left" w:pos="360"/>
        </w:tabs>
        <w:spacing w:after="0" w:line="240" w:lineRule="auto"/>
        <w:ind w:left="360"/>
        <w:jc w:val="both"/>
        <w:rPr>
          <w:rFonts w:ascii="Sylfaen" w:hAnsi="Sylfaen" w:cs="Sylfaen"/>
          <w:bCs/>
          <w:color w:val="000000"/>
          <w:shd w:val="clear" w:color="auto" w:fill="FFFFFF"/>
          <w:lang w:val="ka-GE"/>
        </w:rPr>
      </w:pPr>
    </w:p>
    <w:p w14:paraId="2188A7CA" w14:textId="73E5A673" w:rsidR="00417CD1" w:rsidRPr="00B5059F" w:rsidRDefault="00417CD1" w:rsidP="00D37950">
      <w:pPr>
        <w:pStyle w:val="Heading4"/>
        <w:spacing w:line="240" w:lineRule="auto"/>
        <w:jc w:val="both"/>
        <w:rPr>
          <w:rFonts w:ascii="Sylfaen" w:eastAsia="Calibri" w:hAnsi="Sylfaen" w:cs="Calibri"/>
          <w:bCs/>
          <w:i w:val="0"/>
        </w:rPr>
      </w:pPr>
      <w:r w:rsidRPr="00B5059F">
        <w:rPr>
          <w:rFonts w:ascii="Sylfaen" w:eastAsia="Calibri" w:hAnsi="Sylfaen" w:cs="Calibri"/>
          <w:bCs/>
          <w:i w:val="0"/>
        </w:rPr>
        <w:lastRenderedPageBreak/>
        <w:t xml:space="preserve">4.4.7 </w:t>
      </w:r>
      <w:proofErr w:type="spellStart"/>
      <w:r w:rsidRPr="00B5059F">
        <w:rPr>
          <w:rFonts w:ascii="Sylfaen" w:eastAsia="Calibri" w:hAnsi="Sylfaen" w:cs="Calibri"/>
          <w:bCs/>
          <w:i w:val="0"/>
        </w:rPr>
        <w:t>სპორტში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ინვესტიციებისა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ინფრასტრუქტურული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პროექტების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მხარდაჭერა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32 07 07)</w:t>
      </w:r>
    </w:p>
    <w:p w14:paraId="1299B758" w14:textId="77777777" w:rsidR="00417CD1" w:rsidRPr="00B5059F" w:rsidRDefault="00417CD1" w:rsidP="00D37950">
      <w:pPr>
        <w:spacing w:line="240" w:lineRule="auto"/>
        <w:rPr>
          <w:rFonts w:ascii="Sylfaen" w:hAnsi="Sylfaen"/>
          <w:bCs/>
        </w:rPr>
      </w:pPr>
    </w:p>
    <w:p w14:paraId="2E1B5EF8" w14:textId="77777777" w:rsidR="00417CD1" w:rsidRPr="00B5059F" w:rsidRDefault="00417CD1"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6B172C2E" w14:textId="77777777" w:rsidR="00417CD1" w:rsidRPr="00B5059F" w:rsidRDefault="00417CD1" w:rsidP="00D37950">
      <w:pPr>
        <w:pStyle w:val="ListParagraph"/>
        <w:numPr>
          <w:ilvl w:val="0"/>
          <w:numId w:val="64"/>
        </w:numPr>
        <w:pBdr>
          <w:top w:val="nil"/>
          <w:left w:val="nil"/>
          <w:bottom w:val="nil"/>
          <w:right w:val="nil"/>
          <w:between w:val="nil"/>
        </w:pBdr>
        <w:spacing w:after="0" w:line="240" w:lineRule="auto"/>
        <w:ind w:right="0"/>
        <w:rPr>
          <w:rFonts w:eastAsia="Calibri" w:cs="Calibri"/>
          <w:bCs/>
        </w:rPr>
      </w:pPr>
      <w:proofErr w:type="spellStart"/>
      <w:r w:rsidRPr="00B5059F">
        <w:rPr>
          <w:rFonts w:eastAsia="Calibri" w:cs="Calibri"/>
          <w:bCs/>
        </w:rPr>
        <w:t>საქართველოს</w:t>
      </w:r>
      <w:proofErr w:type="spellEnd"/>
      <w:r w:rsidRPr="00B5059F">
        <w:rPr>
          <w:rFonts w:eastAsia="Calibri" w:cs="Calibri"/>
          <w:bCs/>
        </w:rPr>
        <w:t xml:space="preserve"> </w:t>
      </w:r>
      <w:proofErr w:type="spellStart"/>
      <w:r w:rsidRPr="00B5059F">
        <w:rPr>
          <w:rFonts w:eastAsia="Calibri" w:cs="Calibri"/>
          <w:bCs/>
        </w:rPr>
        <w:t>კულტურის</w:t>
      </w:r>
      <w:proofErr w:type="spellEnd"/>
      <w:r w:rsidRPr="00B5059F">
        <w:rPr>
          <w:rFonts w:eastAsia="Calibri" w:cs="Calibri"/>
          <w:bCs/>
        </w:rPr>
        <w:t xml:space="preserve">, </w:t>
      </w:r>
      <w:proofErr w:type="spellStart"/>
      <w:r w:rsidRPr="00B5059F">
        <w:rPr>
          <w:rFonts w:eastAsia="Calibri" w:cs="Calibri"/>
          <w:bCs/>
        </w:rPr>
        <w:t>სპორტისა</w:t>
      </w:r>
      <w:proofErr w:type="spellEnd"/>
      <w:r w:rsidRPr="00B5059F">
        <w:rPr>
          <w:rFonts w:eastAsia="Calibri" w:cs="Calibri"/>
          <w:bCs/>
        </w:rPr>
        <w:t xml:space="preserve"> </w:t>
      </w:r>
      <w:proofErr w:type="spellStart"/>
      <w:r w:rsidRPr="00B5059F">
        <w:rPr>
          <w:rFonts w:eastAsia="Calibri" w:cs="Calibri"/>
          <w:bCs/>
        </w:rPr>
        <w:t>და</w:t>
      </w:r>
      <w:proofErr w:type="spellEnd"/>
      <w:r w:rsidRPr="00B5059F">
        <w:rPr>
          <w:rFonts w:eastAsia="Calibri" w:cs="Calibri"/>
          <w:bCs/>
        </w:rPr>
        <w:t xml:space="preserve"> </w:t>
      </w:r>
      <w:proofErr w:type="spellStart"/>
      <w:r w:rsidRPr="00B5059F">
        <w:rPr>
          <w:rFonts w:eastAsia="Calibri" w:cs="Calibri"/>
          <w:bCs/>
        </w:rPr>
        <w:t>ახალგაზრდობის</w:t>
      </w:r>
      <w:proofErr w:type="spellEnd"/>
      <w:r w:rsidRPr="00B5059F">
        <w:rPr>
          <w:rFonts w:eastAsia="Calibri" w:cs="Calibri"/>
          <w:bCs/>
        </w:rPr>
        <w:t xml:space="preserve"> </w:t>
      </w:r>
      <w:proofErr w:type="spellStart"/>
      <w:proofErr w:type="gramStart"/>
      <w:r w:rsidRPr="00B5059F">
        <w:rPr>
          <w:rFonts w:eastAsia="Calibri" w:cs="Calibri"/>
          <w:bCs/>
        </w:rPr>
        <w:t>სამინისტრო</w:t>
      </w:r>
      <w:proofErr w:type="spellEnd"/>
      <w:r w:rsidRPr="00B5059F">
        <w:rPr>
          <w:rFonts w:eastAsia="Calibri" w:cs="Calibri"/>
          <w:bCs/>
        </w:rPr>
        <w:t>;</w:t>
      </w:r>
      <w:proofErr w:type="gramEnd"/>
    </w:p>
    <w:p w14:paraId="7306C39D" w14:textId="77777777" w:rsidR="00417CD1" w:rsidRPr="00B5059F" w:rsidRDefault="00417CD1" w:rsidP="00D37950">
      <w:pPr>
        <w:tabs>
          <w:tab w:val="left" w:pos="360"/>
        </w:tabs>
        <w:spacing w:after="240" w:line="240" w:lineRule="auto"/>
        <w:jc w:val="both"/>
        <w:rPr>
          <w:rFonts w:ascii="Sylfaen" w:eastAsia="Calibri" w:hAnsi="Sylfaen" w:cs="Calibri"/>
          <w:bCs/>
        </w:rPr>
      </w:pPr>
    </w:p>
    <w:p w14:paraId="658B553E" w14:textId="77777777"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ევრობასკეტ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14:paraId="2D522B6D" w14:textId="77777777" w:rsidR="00417CD1" w:rsidRPr="00B5059F" w:rsidRDefault="00417CD1" w:rsidP="00D37950">
      <w:pPr>
        <w:tabs>
          <w:tab w:val="left" w:pos="360"/>
        </w:tabs>
        <w:spacing w:after="0" w:line="240" w:lineRule="auto"/>
        <w:jc w:val="both"/>
        <w:rPr>
          <w:rFonts w:ascii="Sylfaen" w:hAnsi="Sylfaen" w:cs="Sylfaen"/>
          <w:bCs/>
          <w:color w:val="000000"/>
          <w:shd w:val="clear" w:color="auto" w:fill="FFFFFF"/>
          <w:lang w:val="ka-GE"/>
        </w:rPr>
      </w:pPr>
    </w:p>
    <w:p w14:paraId="4458D0C2" w14:textId="77777777" w:rsidR="00417CD1" w:rsidRPr="00B5059F" w:rsidRDefault="00417CD1" w:rsidP="00D37950">
      <w:pPr>
        <w:tabs>
          <w:tab w:val="left" w:pos="360"/>
        </w:tabs>
        <w:spacing w:after="0" w:line="240" w:lineRule="auto"/>
        <w:ind w:left="360"/>
        <w:jc w:val="both"/>
        <w:rPr>
          <w:rFonts w:ascii="Sylfaen" w:hAnsi="Sylfaen" w:cs="Sylfaen"/>
          <w:bCs/>
          <w:color w:val="000000"/>
          <w:shd w:val="clear" w:color="auto" w:fill="FFFFFF"/>
          <w:lang w:val="ka-GE"/>
        </w:rPr>
      </w:pPr>
    </w:p>
    <w:p w14:paraId="1DB279D4" w14:textId="5588629E" w:rsidR="00156FF8" w:rsidRPr="00B5059F" w:rsidRDefault="00156FF8" w:rsidP="00D37950">
      <w:pPr>
        <w:pStyle w:val="Heading2"/>
        <w:spacing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4.</w:t>
      </w:r>
      <w:r w:rsidR="00417CD1" w:rsidRPr="00B5059F">
        <w:rPr>
          <w:rFonts w:ascii="Sylfaen" w:eastAsia="Calibri" w:hAnsi="Sylfaen" w:cs="Calibri"/>
          <w:bCs/>
          <w:color w:val="366091"/>
          <w:sz w:val="22"/>
          <w:szCs w:val="22"/>
        </w:rPr>
        <w:t>5</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shd w:val="clear" w:color="auto" w:fill="FFFFFF" w:themeFill="background1"/>
        </w:rPr>
        <w:t>მეცნიერებისა</w:t>
      </w:r>
      <w:proofErr w:type="spellEnd"/>
      <w:r w:rsidRPr="00B5059F">
        <w:rPr>
          <w:rFonts w:ascii="Sylfaen" w:eastAsia="Calibri" w:hAnsi="Sylfaen" w:cs="Calibri"/>
          <w:bCs/>
          <w:color w:val="366091"/>
          <w:sz w:val="22"/>
          <w:szCs w:val="22"/>
          <w:shd w:val="clear" w:color="auto" w:fill="FFFFFF" w:themeFill="background1"/>
        </w:rPr>
        <w:t xml:space="preserve"> </w:t>
      </w:r>
      <w:proofErr w:type="spellStart"/>
      <w:r w:rsidRPr="00B5059F">
        <w:rPr>
          <w:rFonts w:ascii="Sylfaen" w:eastAsia="Calibri" w:hAnsi="Sylfaen" w:cs="Calibri"/>
          <w:bCs/>
          <w:color w:val="366091"/>
          <w:sz w:val="22"/>
          <w:szCs w:val="22"/>
          <w:shd w:val="clear" w:color="auto" w:fill="FFFFFF" w:themeFill="background1"/>
        </w:rPr>
        <w:t>და</w:t>
      </w:r>
      <w:proofErr w:type="spellEnd"/>
      <w:r w:rsidRPr="00B5059F">
        <w:rPr>
          <w:rFonts w:ascii="Sylfaen" w:eastAsia="Calibri" w:hAnsi="Sylfaen" w:cs="Calibri"/>
          <w:bCs/>
          <w:color w:val="366091"/>
          <w:sz w:val="22"/>
          <w:szCs w:val="22"/>
          <w:shd w:val="clear" w:color="auto" w:fill="FFFFFF" w:themeFill="background1"/>
        </w:rPr>
        <w:t xml:space="preserve"> </w:t>
      </w:r>
      <w:proofErr w:type="spellStart"/>
      <w:r w:rsidRPr="00B5059F">
        <w:rPr>
          <w:rFonts w:ascii="Sylfaen" w:eastAsia="Calibri" w:hAnsi="Sylfaen" w:cs="Calibri"/>
          <w:bCs/>
          <w:color w:val="366091"/>
          <w:sz w:val="22"/>
          <w:szCs w:val="22"/>
          <w:shd w:val="clear" w:color="auto" w:fill="FFFFFF" w:themeFill="background1"/>
        </w:rPr>
        <w:t>სამეცნიერო</w:t>
      </w:r>
      <w:proofErr w:type="spellEnd"/>
      <w:r w:rsidRPr="00B5059F">
        <w:rPr>
          <w:rFonts w:ascii="Sylfaen" w:eastAsia="Calibri" w:hAnsi="Sylfaen" w:cs="Calibri"/>
          <w:bCs/>
          <w:color w:val="366091"/>
          <w:sz w:val="22"/>
          <w:szCs w:val="22"/>
          <w:shd w:val="clear" w:color="auto" w:fill="FFFFFF" w:themeFill="background1"/>
        </w:rPr>
        <w:t xml:space="preserve"> </w:t>
      </w:r>
      <w:proofErr w:type="spellStart"/>
      <w:r w:rsidRPr="00B5059F">
        <w:rPr>
          <w:rFonts w:ascii="Sylfaen" w:eastAsia="Calibri" w:hAnsi="Sylfaen" w:cs="Calibri"/>
          <w:bCs/>
          <w:color w:val="366091"/>
          <w:sz w:val="22"/>
          <w:szCs w:val="22"/>
          <w:shd w:val="clear" w:color="auto" w:fill="FFFFFF" w:themeFill="background1"/>
        </w:rPr>
        <w:t>კვლევების</w:t>
      </w:r>
      <w:proofErr w:type="spellEnd"/>
      <w:r w:rsidRPr="00B5059F">
        <w:rPr>
          <w:rFonts w:ascii="Sylfaen" w:eastAsia="Calibri" w:hAnsi="Sylfaen" w:cs="Calibri"/>
          <w:bCs/>
          <w:color w:val="366091"/>
          <w:sz w:val="22"/>
          <w:szCs w:val="22"/>
          <w:shd w:val="clear" w:color="auto" w:fill="FFFFFF" w:themeFill="background1"/>
        </w:rPr>
        <w:t xml:space="preserve"> </w:t>
      </w:r>
      <w:proofErr w:type="spellStart"/>
      <w:r w:rsidRPr="00B5059F">
        <w:rPr>
          <w:rFonts w:ascii="Sylfaen" w:eastAsia="Calibri" w:hAnsi="Sylfaen" w:cs="Calibri"/>
          <w:bCs/>
          <w:color w:val="366091"/>
          <w:sz w:val="22"/>
          <w:szCs w:val="22"/>
          <w:shd w:val="clear" w:color="auto" w:fill="FFFFFF" w:themeFill="background1"/>
        </w:rPr>
        <w:t>ხელშეწყობა</w:t>
      </w:r>
      <w:proofErr w:type="spellEnd"/>
      <w:r w:rsidRPr="00B5059F">
        <w:rPr>
          <w:rFonts w:ascii="Sylfaen" w:eastAsia="Calibri" w:hAnsi="Sylfaen" w:cs="Calibri"/>
          <w:bCs/>
          <w:color w:val="366091"/>
          <w:sz w:val="22"/>
          <w:szCs w:val="22"/>
          <w:shd w:val="clear" w:color="auto" w:fill="FFFFFF" w:themeFill="background1"/>
        </w:rPr>
        <w:t xml:space="preserve"> (</w:t>
      </w:r>
      <w:proofErr w:type="spellStart"/>
      <w:r w:rsidRPr="00B5059F">
        <w:rPr>
          <w:rFonts w:ascii="Sylfaen" w:eastAsia="Calibri" w:hAnsi="Sylfaen" w:cs="Calibri"/>
          <w:bCs/>
          <w:color w:val="366091"/>
          <w:sz w:val="22"/>
          <w:szCs w:val="22"/>
          <w:shd w:val="clear" w:color="auto" w:fill="FFFFFF" w:themeFill="background1"/>
        </w:rPr>
        <w:t>პროგრამული</w:t>
      </w:r>
      <w:proofErr w:type="spellEnd"/>
      <w:r w:rsidRPr="00B5059F">
        <w:rPr>
          <w:rFonts w:ascii="Sylfaen" w:eastAsia="Calibri" w:hAnsi="Sylfaen" w:cs="Calibri"/>
          <w:bCs/>
          <w:color w:val="366091"/>
          <w:sz w:val="22"/>
          <w:szCs w:val="22"/>
          <w:shd w:val="clear" w:color="auto" w:fill="FFFFFF" w:themeFill="background1"/>
        </w:rPr>
        <w:t xml:space="preserve"> </w:t>
      </w:r>
      <w:proofErr w:type="spellStart"/>
      <w:r w:rsidRPr="00B5059F">
        <w:rPr>
          <w:rFonts w:ascii="Sylfaen" w:eastAsia="Calibri" w:hAnsi="Sylfaen" w:cs="Calibri"/>
          <w:bCs/>
          <w:color w:val="366091"/>
          <w:sz w:val="22"/>
          <w:szCs w:val="22"/>
          <w:shd w:val="clear" w:color="auto" w:fill="FFFFFF" w:themeFill="background1"/>
        </w:rPr>
        <w:t>კოდი</w:t>
      </w:r>
      <w:proofErr w:type="spellEnd"/>
      <w:r w:rsidRPr="00B5059F">
        <w:rPr>
          <w:rFonts w:ascii="Sylfaen" w:eastAsia="Calibri" w:hAnsi="Sylfaen" w:cs="Calibri"/>
          <w:bCs/>
          <w:color w:val="366091"/>
          <w:sz w:val="22"/>
          <w:szCs w:val="22"/>
          <w:shd w:val="clear" w:color="auto" w:fill="FFFFFF" w:themeFill="background1"/>
        </w:rPr>
        <w:t xml:space="preserve"> 32 05)</w:t>
      </w:r>
    </w:p>
    <w:p w14:paraId="62F878E1" w14:textId="77777777" w:rsidR="00156FF8" w:rsidRPr="00B5059F" w:rsidRDefault="00156FF8" w:rsidP="00D37950">
      <w:pPr>
        <w:spacing w:line="240" w:lineRule="auto"/>
        <w:rPr>
          <w:rFonts w:ascii="Sylfaen" w:eastAsia="Calibri" w:hAnsi="Sylfaen" w:cs="Calibri"/>
          <w:bCs/>
        </w:rPr>
      </w:pPr>
    </w:p>
    <w:p w14:paraId="714238C9" w14:textId="77777777" w:rsidR="00156FF8" w:rsidRPr="00B5059F" w:rsidRDefault="00156FF8" w:rsidP="00D37950">
      <w:pPr>
        <w:spacing w:after="0" w:line="240" w:lineRule="auto"/>
        <w:ind w:firstLine="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76BB6DF4" w14:textId="77777777" w:rsidR="00156FF8" w:rsidRPr="00B5059F" w:rsidRDefault="00156FF8" w:rsidP="00D37950">
      <w:pPr>
        <w:numPr>
          <w:ilvl w:val="0"/>
          <w:numId w:val="36"/>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შოთა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რუსთაველის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სამეცნიერო</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ფონდი</w:t>
      </w:r>
      <w:proofErr w:type="spellEnd"/>
      <w:r w:rsidRPr="00B5059F">
        <w:rPr>
          <w:rFonts w:ascii="Sylfaen" w:eastAsia="Calibri" w:hAnsi="Sylfaen" w:cs="Calibri"/>
          <w:bCs/>
          <w:color w:val="000000"/>
        </w:rPr>
        <w:t>;</w:t>
      </w:r>
      <w:proofErr w:type="gramEnd"/>
    </w:p>
    <w:p w14:paraId="0F762487" w14:textId="77777777" w:rsidR="00156FF8" w:rsidRPr="00B5059F" w:rsidRDefault="00156FF8" w:rsidP="00D37950">
      <w:pPr>
        <w:numPr>
          <w:ilvl w:val="0"/>
          <w:numId w:val="36"/>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ივანე</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ბერიტაშვილის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ექსპერიმენტული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ბიომედიცინის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ცენტრი</w:t>
      </w:r>
      <w:proofErr w:type="spellEnd"/>
      <w:r w:rsidRPr="00B5059F">
        <w:rPr>
          <w:rFonts w:ascii="Sylfaen" w:eastAsia="Calibri" w:hAnsi="Sylfaen" w:cs="Calibri"/>
          <w:bCs/>
          <w:color w:val="000000"/>
        </w:rPr>
        <w:t>;</w:t>
      </w:r>
      <w:proofErr w:type="gramEnd"/>
    </w:p>
    <w:p w14:paraId="4263FE53" w14:textId="77777777" w:rsidR="00156FF8" w:rsidRPr="00B5059F" w:rsidRDefault="00156FF8" w:rsidP="00D37950">
      <w:pPr>
        <w:numPr>
          <w:ilvl w:val="0"/>
          <w:numId w:val="36"/>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კორნელი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კეკელიძის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სახელობის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ხელნაწერთა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ცენტრი</w:t>
      </w:r>
      <w:proofErr w:type="spellEnd"/>
      <w:r w:rsidRPr="00B5059F">
        <w:rPr>
          <w:rFonts w:ascii="Sylfaen" w:eastAsia="Calibri" w:hAnsi="Sylfaen" w:cs="Calibri"/>
          <w:bCs/>
          <w:color w:val="000000"/>
        </w:rPr>
        <w:t>;</w:t>
      </w:r>
      <w:proofErr w:type="gramEnd"/>
    </w:p>
    <w:p w14:paraId="1120813C" w14:textId="77777777" w:rsidR="00156FF8" w:rsidRPr="00B5059F" w:rsidRDefault="00156FF8" w:rsidP="00D37950">
      <w:pPr>
        <w:numPr>
          <w:ilvl w:val="0"/>
          <w:numId w:val="36"/>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გიორგი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ელიავას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სახელობის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ბაქტერიოფაგიის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მიკრობიოლოგიისა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ვირუსოლოგიის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ინსტიტუტი</w:t>
      </w:r>
      <w:proofErr w:type="spellEnd"/>
      <w:r w:rsidRPr="00B5059F">
        <w:rPr>
          <w:rFonts w:ascii="Sylfaen" w:eastAsia="Calibri" w:hAnsi="Sylfaen" w:cs="Calibri"/>
          <w:bCs/>
          <w:color w:val="000000"/>
        </w:rPr>
        <w:t>;</w:t>
      </w:r>
      <w:proofErr w:type="gramEnd"/>
    </w:p>
    <w:p w14:paraId="270A8E6D" w14:textId="77777777" w:rsidR="00156FF8" w:rsidRPr="00B5059F" w:rsidRDefault="00156FF8" w:rsidP="00D37950">
      <w:pPr>
        <w:numPr>
          <w:ilvl w:val="0"/>
          <w:numId w:val="36"/>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სოფლის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მეურნეობის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მეცნიერებათა</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აკადემია</w:t>
      </w:r>
      <w:proofErr w:type="spellEnd"/>
      <w:r w:rsidRPr="00B5059F">
        <w:rPr>
          <w:rFonts w:ascii="Sylfaen" w:eastAsia="Calibri" w:hAnsi="Sylfaen" w:cs="Calibri"/>
          <w:bCs/>
          <w:color w:val="000000"/>
        </w:rPr>
        <w:t>;</w:t>
      </w:r>
      <w:proofErr w:type="gramEnd"/>
    </w:p>
    <w:p w14:paraId="5B06A4D7" w14:textId="77777777" w:rsidR="00156FF8" w:rsidRPr="00B5059F" w:rsidRDefault="00156FF8" w:rsidP="00D37950">
      <w:pPr>
        <w:numPr>
          <w:ilvl w:val="0"/>
          <w:numId w:val="36"/>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განათლებისა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მეცნიერების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სამინისტრო</w:t>
      </w:r>
      <w:proofErr w:type="spellEnd"/>
      <w:r w:rsidRPr="00B5059F">
        <w:rPr>
          <w:rFonts w:ascii="Sylfaen" w:eastAsia="Calibri" w:hAnsi="Sylfaen" w:cs="Calibri"/>
          <w:bCs/>
          <w:color w:val="000000"/>
          <w:lang w:val="ka-GE"/>
        </w:rPr>
        <w:t>;</w:t>
      </w:r>
      <w:proofErr w:type="gramEnd"/>
    </w:p>
    <w:p w14:paraId="4CFD99B2" w14:textId="77777777" w:rsidR="00156FF8" w:rsidRPr="00B5059F" w:rsidRDefault="00156FF8" w:rsidP="00D37950">
      <w:pPr>
        <w:spacing w:line="240" w:lineRule="auto"/>
        <w:jc w:val="both"/>
        <w:rPr>
          <w:rFonts w:ascii="Sylfaen" w:eastAsia="Calibri" w:hAnsi="Sylfaen" w:cs="Calibri"/>
          <w:bCs/>
        </w:rPr>
      </w:pPr>
    </w:p>
    <w:p w14:paraId="37FE2D43" w14:textId="5CA5725F" w:rsidR="00156FF8" w:rsidRPr="00B5059F" w:rsidRDefault="00156FF8" w:rsidP="00D37950">
      <w:pPr>
        <w:pStyle w:val="Heading4"/>
        <w:spacing w:line="240" w:lineRule="auto"/>
        <w:rPr>
          <w:rFonts w:ascii="Sylfaen" w:eastAsia="Calibri" w:hAnsi="Sylfaen" w:cs="Calibri"/>
          <w:bCs/>
          <w:i w:val="0"/>
        </w:rPr>
      </w:pPr>
      <w:r w:rsidRPr="00B5059F">
        <w:rPr>
          <w:rFonts w:ascii="Sylfaen" w:eastAsia="Calibri" w:hAnsi="Sylfaen" w:cs="Calibri"/>
          <w:bCs/>
          <w:i w:val="0"/>
          <w:color w:val="366091"/>
        </w:rPr>
        <w:t>4.</w:t>
      </w:r>
      <w:r w:rsidR="00417CD1" w:rsidRPr="00B5059F">
        <w:rPr>
          <w:rFonts w:ascii="Sylfaen" w:eastAsia="Calibri" w:hAnsi="Sylfaen" w:cs="Calibri"/>
          <w:bCs/>
          <w:i w:val="0"/>
          <w:color w:val="366091"/>
        </w:rPr>
        <w:t>5</w:t>
      </w:r>
      <w:r w:rsidRPr="00B5059F">
        <w:rPr>
          <w:rFonts w:ascii="Sylfaen" w:eastAsia="Calibri" w:hAnsi="Sylfaen" w:cs="Calibri"/>
          <w:bCs/>
          <w:i w:val="0"/>
          <w:color w:val="366091"/>
        </w:rPr>
        <w:t xml:space="preserve">.1 </w:t>
      </w:r>
      <w:proofErr w:type="spellStart"/>
      <w:r w:rsidRPr="00B5059F">
        <w:rPr>
          <w:rFonts w:ascii="Sylfaen" w:eastAsia="Calibri" w:hAnsi="Sylfaen" w:cs="Calibri"/>
          <w:bCs/>
          <w:i w:val="0"/>
          <w:color w:val="366091"/>
        </w:rPr>
        <w:t>სამეცნიერო</w:t>
      </w:r>
      <w:proofErr w:type="spellEnd"/>
      <w:r w:rsidRPr="00B5059F">
        <w:rPr>
          <w:rFonts w:ascii="Sylfaen" w:eastAsia="Calibri" w:hAnsi="Sylfaen" w:cs="Calibri"/>
          <w:bCs/>
          <w:i w:val="0"/>
          <w:color w:val="366091"/>
        </w:rPr>
        <w:t xml:space="preserve"> </w:t>
      </w:r>
      <w:proofErr w:type="spellStart"/>
      <w:r w:rsidRPr="00B5059F">
        <w:rPr>
          <w:rFonts w:ascii="Sylfaen" w:eastAsia="Calibri" w:hAnsi="Sylfaen" w:cs="Calibri"/>
          <w:bCs/>
          <w:i w:val="0"/>
          <w:color w:val="366091"/>
        </w:rPr>
        <w:t>გრანტების</w:t>
      </w:r>
      <w:proofErr w:type="spellEnd"/>
      <w:r w:rsidRPr="00B5059F">
        <w:rPr>
          <w:rFonts w:ascii="Sylfaen" w:eastAsia="Calibri" w:hAnsi="Sylfaen" w:cs="Calibri"/>
          <w:bCs/>
          <w:i w:val="0"/>
          <w:color w:val="366091"/>
        </w:rPr>
        <w:t xml:space="preserve"> </w:t>
      </w:r>
      <w:proofErr w:type="spellStart"/>
      <w:r w:rsidRPr="00B5059F">
        <w:rPr>
          <w:rFonts w:ascii="Sylfaen" w:eastAsia="Calibri" w:hAnsi="Sylfaen" w:cs="Calibri"/>
          <w:bCs/>
          <w:i w:val="0"/>
          <w:color w:val="366091"/>
        </w:rPr>
        <w:t>გაცემისა</w:t>
      </w:r>
      <w:proofErr w:type="spellEnd"/>
      <w:r w:rsidRPr="00B5059F">
        <w:rPr>
          <w:rFonts w:ascii="Sylfaen" w:eastAsia="Calibri" w:hAnsi="Sylfaen" w:cs="Calibri"/>
          <w:bCs/>
          <w:i w:val="0"/>
          <w:color w:val="366091"/>
        </w:rPr>
        <w:t xml:space="preserve"> </w:t>
      </w:r>
      <w:proofErr w:type="spellStart"/>
      <w:r w:rsidRPr="00B5059F">
        <w:rPr>
          <w:rFonts w:ascii="Sylfaen" w:eastAsia="Calibri" w:hAnsi="Sylfaen" w:cs="Calibri"/>
          <w:bCs/>
          <w:i w:val="0"/>
          <w:color w:val="366091"/>
        </w:rPr>
        <w:t>და</w:t>
      </w:r>
      <w:proofErr w:type="spellEnd"/>
      <w:r w:rsidRPr="00B5059F">
        <w:rPr>
          <w:rFonts w:ascii="Sylfaen" w:eastAsia="Calibri" w:hAnsi="Sylfaen" w:cs="Calibri"/>
          <w:bCs/>
          <w:i w:val="0"/>
          <w:color w:val="366091"/>
        </w:rPr>
        <w:t xml:space="preserve"> </w:t>
      </w:r>
      <w:proofErr w:type="spellStart"/>
      <w:r w:rsidRPr="00B5059F">
        <w:rPr>
          <w:rFonts w:ascii="Sylfaen" w:eastAsia="Calibri" w:hAnsi="Sylfaen" w:cs="Calibri"/>
          <w:bCs/>
          <w:i w:val="0"/>
          <w:color w:val="366091"/>
        </w:rPr>
        <w:t>სამეცნიერო</w:t>
      </w:r>
      <w:proofErr w:type="spellEnd"/>
      <w:r w:rsidRPr="00B5059F">
        <w:rPr>
          <w:rFonts w:ascii="Sylfaen" w:eastAsia="Calibri" w:hAnsi="Sylfaen" w:cs="Calibri"/>
          <w:bCs/>
          <w:i w:val="0"/>
          <w:color w:val="366091"/>
        </w:rPr>
        <w:t xml:space="preserve"> </w:t>
      </w:r>
      <w:proofErr w:type="spellStart"/>
      <w:r w:rsidRPr="00B5059F">
        <w:rPr>
          <w:rFonts w:ascii="Sylfaen" w:eastAsia="Calibri" w:hAnsi="Sylfaen" w:cs="Calibri"/>
          <w:bCs/>
          <w:i w:val="0"/>
          <w:color w:val="366091"/>
        </w:rPr>
        <w:t>კვლევების</w:t>
      </w:r>
      <w:proofErr w:type="spellEnd"/>
      <w:r w:rsidRPr="00B5059F">
        <w:rPr>
          <w:rFonts w:ascii="Sylfaen" w:eastAsia="Calibri" w:hAnsi="Sylfaen" w:cs="Calibri"/>
          <w:bCs/>
          <w:i w:val="0"/>
          <w:color w:val="366091"/>
        </w:rPr>
        <w:t xml:space="preserve"> </w:t>
      </w:r>
      <w:proofErr w:type="spellStart"/>
      <w:r w:rsidRPr="00B5059F">
        <w:rPr>
          <w:rFonts w:ascii="Sylfaen" w:eastAsia="Calibri" w:hAnsi="Sylfaen" w:cs="Calibri"/>
          <w:bCs/>
          <w:i w:val="0"/>
          <w:color w:val="366091"/>
        </w:rPr>
        <w:t>ხელშეწყობა</w:t>
      </w:r>
      <w:proofErr w:type="spellEnd"/>
      <w:r w:rsidRPr="00B5059F">
        <w:rPr>
          <w:rFonts w:ascii="Sylfaen" w:eastAsia="Calibri" w:hAnsi="Sylfaen" w:cs="Calibri"/>
          <w:bCs/>
          <w:i w:val="0"/>
          <w:color w:val="366091"/>
        </w:rPr>
        <w:t xml:space="preserve"> (</w:t>
      </w:r>
      <w:proofErr w:type="spellStart"/>
      <w:r w:rsidRPr="00B5059F">
        <w:rPr>
          <w:rFonts w:ascii="Sylfaen" w:eastAsia="Calibri" w:hAnsi="Sylfaen" w:cs="Calibri"/>
          <w:bCs/>
          <w:i w:val="0"/>
          <w:color w:val="366091"/>
        </w:rPr>
        <w:t>პროგრამული</w:t>
      </w:r>
      <w:proofErr w:type="spellEnd"/>
      <w:r w:rsidRPr="00B5059F">
        <w:rPr>
          <w:rFonts w:ascii="Sylfaen" w:eastAsia="Calibri" w:hAnsi="Sylfaen" w:cs="Calibri"/>
          <w:bCs/>
          <w:i w:val="0"/>
          <w:color w:val="366091"/>
        </w:rPr>
        <w:t xml:space="preserve"> </w:t>
      </w:r>
      <w:proofErr w:type="spellStart"/>
      <w:r w:rsidRPr="00B5059F">
        <w:rPr>
          <w:rFonts w:ascii="Sylfaen" w:eastAsia="Calibri" w:hAnsi="Sylfaen" w:cs="Calibri"/>
          <w:bCs/>
          <w:i w:val="0"/>
          <w:color w:val="366091"/>
        </w:rPr>
        <w:t>კოდი</w:t>
      </w:r>
      <w:proofErr w:type="spellEnd"/>
      <w:r w:rsidRPr="00B5059F">
        <w:rPr>
          <w:rFonts w:ascii="Sylfaen" w:eastAsia="Calibri" w:hAnsi="Sylfaen" w:cs="Calibri"/>
          <w:bCs/>
          <w:i w:val="0"/>
          <w:color w:val="366091"/>
        </w:rPr>
        <w:t xml:space="preserve"> 32 05 01)</w:t>
      </w:r>
    </w:p>
    <w:p w14:paraId="2D1B36E3" w14:textId="77777777" w:rsidR="00156FF8" w:rsidRPr="00B5059F" w:rsidRDefault="00156FF8" w:rsidP="00D37950">
      <w:pPr>
        <w:spacing w:line="240" w:lineRule="auto"/>
        <w:rPr>
          <w:rFonts w:ascii="Sylfaen" w:hAnsi="Sylfaen"/>
          <w:bCs/>
        </w:rPr>
      </w:pPr>
    </w:p>
    <w:p w14:paraId="08156A40" w14:textId="77777777" w:rsidR="00156FF8" w:rsidRPr="00B5059F" w:rsidRDefault="00156FF8"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7F610C76" w14:textId="777D6BAE" w:rsidR="00156FF8" w:rsidRPr="00B5059F" w:rsidRDefault="00156FF8" w:rsidP="00D37950">
      <w:pPr>
        <w:numPr>
          <w:ilvl w:val="0"/>
          <w:numId w:val="36"/>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შოთა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რუსთაველის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სამეცნიერო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ფონდი</w:t>
      </w:r>
      <w:proofErr w:type="spellEnd"/>
    </w:p>
    <w:p w14:paraId="2198E00F" w14:textId="77777777" w:rsidR="00156FF8" w:rsidRPr="00B5059F" w:rsidRDefault="00156FF8" w:rsidP="00D37950">
      <w:pPr>
        <w:pBdr>
          <w:top w:val="nil"/>
          <w:left w:val="nil"/>
          <w:bottom w:val="nil"/>
          <w:right w:val="nil"/>
          <w:between w:val="nil"/>
        </w:pBdr>
        <w:spacing w:after="0" w:line="240" w:lineRule="auto"/>
        <w:ind w:left="567"/>
        <w:rPr>
          <w:rFonts w:ascii="Sylfaen" w:eastAsia="Calibri" w:hAnsi="Sylfaen" w:cs="Calibri"/>
          <w:bCs/>
        </w:rPr>
      </w:pPr>
    </w:p>
    <w:p w14:paraId="49281842" w14:textId="40D41C3C"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დაფინანსებული იქნა 2018 წლის „გამოყენებითი კვლევებისათვის სახელმწიფო სამეცნიერო გრანტების  კონკურსის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გამარჯვებული 12 პროექტის და 2019 წლის კონკურსში გამარჯვებული 4 პროექტის თანხა;</w:t>
      </w:r>
    </w:p>
    <w:p w14:paraId="22376C87" w14:textId="13DDEE42"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დაფინანსდა „ფუნდამენტური კვლევებისათვის სახელმწიფო სამეცნიერო გრანტების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2016 წლის კონკურსის გამარჯვებული 3, 2017 წლის კონკურსის გამარჯვებული 54 პროექტის,  2018 წლის კონკურსის გამარჯვებული 68 პროექტის და 2019 წლის კონკურსის გამარჯვებული 61 პროექტის მორიგი ტრანშები;</w:t>
      </w:r>
    </w:p>
    <w:p w14:paraId="434B34A2" w14:textId="547021BF"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პროექტის „ერთობლივი კვლევები უცხოეთში მოღვაწე თანამემამულეთა მონაწილეობით</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დაფინასდა 2018 წლის  საგრანტო კონკურსში გამარჯვებული 8 პროექტი;</w:t>
      </w:r>
    </w:p>
    <w:p w14:paraId="372F1088" w14:textId="55C27263"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საგრანტო კონკურსის „საზღვარგარეთ არსებული ქართული მატერიალური და სულიერი მემკვიდრეობის სამეცნიერო კვლევისათვის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დაფინანსდა საზღვარგარეთ არსებული ქართული მატერიალური და სულიერი მემკვიდრეობის სამეცნიერო კვლევისათვის 2017 წლის საგრანტო კონკურსში გამარჯვებული 3 პროექტის და 2018 წლის საგრანტო კონკურსში გამარჯვებული 5 პროექტის  ტრანში;</w:t>
      </w:r>
    </w:p>
    <w:p w14:paraId="2399F78B" w14:textId="026B811D"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„ახალგაზრდა მეცნიერთა კვლევების გრანტი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გადაირიცხა 2017 წლის ახალგაზრდა მეცნიერთა კვლევების საგრანტო კონკურსში გამარჯვებული 1 პროექტის ტრანშები, 2018 წლის კონკურსში გამარჯვებული 27 პროექტის და 2019 წლის კონკურსში გამარჯვებული 33 პროექტის თანხა; </w:t>
      </w:r>
    </w:p>
    <w:p w14:paraId="64BA4392" w14:textId="7D9A5384"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„დოქტორანტურის საგანმანათლებლო პროგრამების სამეცნიერო გრანტები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დაფინანსებულია დოქტორანტურის საგანმანათლებლო პროგრამების 2017 წლის კონკურსში გამარჯვებული 2 პროექტის, 2018 წლის კონკურსში გამარჯვებული 32 პროექტის და 2019 წლის კონკურსში გამარჯვებული 35 პროექტის მორიგი ტრანშები.</w:t>
      </w:r>
    </w:p>
    <w:p w14:paraId="58BF1B18" w14:textId="4EC45BC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საგრანტო კონკურსის „სადოქტორო საგანმანათლებლო პროგრამების განვითარება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გადაირიცხა 2016 წლის საგრანტო კონკურსში გამარჯვებული 2 პროექტის თანხა;</w:t>
      </w:r>
    </w:p>
    <w:p w14:paraId="367F4681"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საერთაშორისო სამეცნიერო - ტექნიკური ცენტრის (International Science and Technology Center - ISTC) 25 წლის იუბილესთან დაკავშირებით კონკურსში  ფონდმა ჯილდო გადასცა  3 ახალგაზრდა მეცნიერს;</w:t>
      </w:r>
    </w:p>
    <w:p w14:paraId="4BC09416"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ფონდისა და გერმანიის ფოლკსვაგენის (VW) ფონდის ერთობლივი საგრანტო კონკურსის ფარგლებში გადაირიცხა 2017 წლის კონკურსში გამარჯვებული 4 პროექტის მორიგი ტრანში;</w:t>
      </w:r>
    </w:p>
    <w:p w14:paraId="35FDE5F0"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ერთობლივი კონკურსი ევროპული და რეგიონალური თანამშრომლობა ფარგლებში გადაირიცხა იტალიის კვლევების ეროვნულ საბჭოსთან 2019 წლის ერთობლივ  საგრანტო კონკურსში  გამარჯვებული 5 პროექტისა და გერმანიის იულიხის (JÜLICH) კვლევითი ცენტრის ორგანიზებით ჩატარებული ერთობლივი საგრანტო კონკურსებში (2018-2021 წწ) გამარჯვებული 4 ახალგაზრდა  მეცნიერის  მორიგი ტრანშები;</w:t>
      </w:r>
    </w:p>
    <w:p w14:paraId="686AE8C6" w14:textId="031BBD09"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სსიპ - შოთა რუსთაველის ეროვნული სამეცნიერო ფონდისა და გერმანიის აკადემიური გაცვლის სამსახურის ერთობლივი  „Rustaveli-DAAD</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სასტიპენდიო პროგრამის ფარგლებში დაფინანსდა 2021 წლის კონკურსში გამარჯვებული 22 ახალგაზრდა მეცნიერი;</w:t>
      </w:r>
    </w:p>
    <w:p w14:paraId="6870E3CC"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ფონდისა და იულიხის ცენტრის მიზნობრივი პროგრამის (SMART|EDM_lab) ფარგლებში დაფინანსდა SMART|EDM ლაბორატორია;</w:t>
      </w:r>
    </w:p>
    <w:p w14:paraId="4DDFEA37"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shd w:val="clear" w:color="auto" w:fill="FFFFFF"/>
          <w:lang w:val="ka-GE"/>
        </w:rPr>
      </w:pPr>
      <w:r w:rsidRPr="00B5059F">
        <w:rPr>
          <w:rFonts w:ascii="Sylfaen" w:hAnsi="Sylfaen" w:cs="Sylfaen"/>
          <w:bCs/>
          <w:color w:val="000000"/>
          <w:shd w:val="clear" w:color="auto" w:fill="FFFFFF"/>
          <w:lang w:val="ka-GE"/>
        </w:rPr>
        <w:t>საანგარიშო პერიოდში გადახდილ იქნა საერთაშორისო ორგანიზაციებში მონაწილეობის საწევრო გადასახადები: ევროპის ბირთვული კვლევების ორგანიზაციასა (CERN); ბირთვული კვლევების გაერთიანებული ინსტიტუტში - JINR DUBNA და  კონკურსის „ლეონარდო დავინჩი’’ ნომინაციებში გამარჯვებული მოსწავლეების 2021 წელს Intel-isef-ის საერთაშორისო სამეცნიერო და საინჟინრო კონკურსზე მონაწილეობის სარეგისტრაციო გადასახადი.</w:t>
      </w:r>
    </w:p>
    <w:p w14:paraId="22292968" w14:textId="77777777" w:rsidR="00156FF8" w:rsidRPr="00B5059F" w:rsidRDefault="00156FF8" w:rsidP="00D37950">
      <w:pPr>
        <w:spacing w:line="240" w:lineRule="auto"/>
        <w:rPr>
          <w:rFonts w:ascii="Sylfaen" w:hAnsi="Sylfaen"/>
          <w:bCs/>
          <w:lang w:val="ka-GE"/>
        </w:rPr>
      </w:pPr>
    </w:p>
    <w:p w14:paraId="20264410" w14:textId="77777777" w:rsidR="00156FF8" w:rsidRPr="00B5059F" w:rsidRDefault="00156FF8" w:rsidP="00D37950">
      <w:pPr>
        <w:spacing w:line="240" w:lineRule="auto"/>
        <w:ind w:left="567"/>
        <w:rPr>
          <w:rFonts w:ascii="Sylfaen" w:hAnsi="Sylfaen"/>
          <w:bCs/>
          <w:lang w:val="ka-GE"/>
        </w:rPr>
      </w:pPr>
    </w:p>
    <w:p w14:paraId="770DE603" w14:textId="6A6E0C8E" w:rsidR="00156FF8" w:rsidRPr="00B5059F" w:rsidRDefault="00156FF8" w:rsidP="00D37950">
      <w:pPr>
        <w:pStyle w:val="Heading4"/>
        <w:spacing w:line="240" w:lineRule="auto"/>
        <w:rPr>
          <w:rFonts w:ascii="Sylfaen" w:eastAsia="Calibri" w:hAnsi="Sylfaen" w:cs="Calibri"/>
          <w:bCs/>
          <w:i w:val="0"/>
        </w:rPr>
      </w:pPr>
      <w:r w:rsidRPr="00B5059F">
        <w:rPr>
          <w:rFonts w:ascii="Sylfaen" w:eastAsia="Calibri" w:hAnsi="Sylfaen" w:cs="Calibri"/>
          <w:bCs/>
          <w:i w:val="0"/>
        </w:rPr>
        <w:t>4.</w:t>
      </w:r>
      <w:r w:rsidR="00417CD1" w:rsidRPr="00B5059F">
        <w:rPr>
          <w:rFonts w:ascii="Sylfaen" w:eastAsia="Calibri" w:hAnsi="Sylfaen" w:cs="Calibri"/>
          <w:bCs/>
          <w:i w:val="0"/>
        </w:rPr>
        <w:t>5</w:t>
      </w:r>
      <w:r w:rsidRPr="00B5059F">
        <w:rPr>
          <w:rFonts w:ascii="Sylfaen" w:eastAsia="Calibri" w:hAnsi="Sylfaen" w:cs="Calibri"/>
          <w:bCs/>
          <w:i w:val="0"/>
        </w:rPr>
        <w:t xml:space="preserve">.2 </w:t>
      </w:r>
      <w:proofErr w:type="spellStart"/>
      <w:r w:rsidRPr="00B5059F">
        <w:rPr>
          <w:rFonts w:ascii="Sylfaen" w:eastAsia="Calibri" w:hAnsi="Sylfaen" w:cs="Calibri"/>
          <w:bCs/>
          <w:i w:val="0"/>
        </w:rPr>
        <w:t>სამეცნიერო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დაწესებულებების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პროგრამები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rPr>
        <w:t xml:space="preserve"> </w:t>
      </w:r>
      <w:r w:rsidRPr="00B5059F">
        <w:rPr>
          <w:rFonts w:ascii="Sylfaen" w:eastAsia="Calibri" w:hAnsi="Sylfaen" w:cs="Calibri"/>
          <w:bCs/>
          <w:i w:val="0"/>
        </w:rPr>
        <w:t>32 05 02)</w:t>
      </w:r>
    </w:p>
    <w:p w14:paraId="6B3DF6E0" w14:textId="77777777" w:rsidR="00156FF8" w:rsidRPr="00B5059F" w:rsidRDefault="00156FF8" w:rsidP="00D3795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bCs/>
        </w:rPr>
      </w:pPr>
    </w:p>
    <w:p w14:paraId="4334DDE5" w14:textId="77777777" w:rsidR="00156FF8" w:rsidRPr="00B5059F" w:rsidRDefault="00156FF8"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29CA2DC1" w14:textId="77777777" w:rsidR="00156FF8" w:rsidRPr="00B5059F" w:rsidRDefault="00156FF8" w:rsidP="00D37950">
      <w:pPr>
        <w:numPr>
          <w:ilvl w:val="0"/>
          <w:numId w:val="37"/>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proofErr w:type="spellStart"/>
      <w:r w:rsidRPr="00B5059F">
        <w:rPr>
          <w:rFonts w:ascii="Sylfaen" w:eastAsia="Calibri" w:hAnsi="Sylfaen" w:cs="Calibri"/>
          <w:bCs/>
          <w:color w:val="222222"/>
        </w:rPr>
        <w:t>სსიპ</w:t>
      </w:r>
      <w:proofErr w:type="spellEnd"/>
      <w:r w:rsidRPr="00B5059F">
        <w:rPr>
          <w:rFonts w:ascii="Sylfaen" w:eastAsia="Calibri" w:hAnsi="Sylfaen" w:cs="Calibri"/>
          <w:bCs/>
          <w:color w:val="222222"/>
        </w:rPr>
        <w:t xml:space="preserve"> – </w:t>
      </w:r>
      <w:proofErr w:type="spellStart"/>
      <w:r w:rsidRPr="00B5059F">
        <w:rPr>
          <w:rFonts w:ascii="Sylfaen" w:eastAsia="Calibri" w:hAnsi="Sylfaen" w:cs="Calibri"/>
          <w:bCs/>
          <w:color w:val="222222"/>
        </w:rPr>
        <w:t>ივანე</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ბერიტაშვილის</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ექსპერიმენტული</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ბიომედიცინის</w:t>
      </w:r>
      <w:proofErr w:type="spellEnd"/>
      <w:r w:rsidRPr="00B5059F">
        <w:rPr>
          <w:rFonts w:ascii="Sylfaen" w:eastAsia="Calibri" w:hAnsi="Sylfaen" w:cs="Calibri"/>
          <w:bCs/>
          <w:color w:val="222222"/>
        </w:rPr>
        <w:t xml:space="preserve"> </w:t>
      </w:r>
      <w:proofErr w:type="spellStart"/>
      <w:proofErr w:type="gramStart"/>
      <w:r w:rsidRPr="00B5059F">
        <w:rPr>
          <w:rFonts w:ascii="Sylfaen" w:eastAsia="Calibri" w:hAnsi="Sylfaen" w:cs="Calibri"/>
          <w:bCs/>
          <w:color w:val="222222"/>
        </w:rPr>
        <w:t>ცენტრი</w:t>
      </w:r>
      <w:proofErr w:type="spellEnd"/>
      <w:r w:rsidRPr="00B5059F">
        <w:rPr>
          <w:rFonts w:ascii="Sylfaen" w:eastAsia="Calibri" w:hAnsi="Sylfaen" w:cs="Calibri"/>
          <w:bCs/>
          <w:color w:val="222222"/>
        </w:rPr>
        <w:t>;</w:t>
      </w:r>
      <w:proofErr w:type="gramEnd"/>
    </w:p>
    <w:p w14:paraId="4C4A0387" w14:textId="77777777" w:rsidR="00156FF8" w:rsidRPr="00B5059F" w:rsidRDefault="00156FF8" w:rsidP="00D37950">
      <w:pPr>
        <w:numPr>
          <w:ilvl w:val="0"/>
          <w:numId w:val="37"/>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proofErr w:type="spellStart"/>
      <w:r w:rsidRPr="00B5059F">
        <w:rPr>
          <w:rFonts w:ascii="Sylfaen" w:eastAsia="Calibri" w:hAnsi="Sylfaen" w:cs="Calibri"/>
          <w:bCs/>
          <w:color w:val="222222"/>
        </w:rPr>
        <w:t>სსიპ</w:t>
      </w:r>
      <w:proofErr w:type="spellEnd"/>
      <w:r w:rsidRPr="00B5059F">
        <w:rPr>
          <w:rFonts w:ascii="Sylfaen" w:eastAsia="Calibri" w:hAnsi="Sylfaen" w:cs="Calibri"/>
          <w:bCs/>
          <w:color w:val="222222"/>
        </w:rPr>
        <w:t xml:space="preserve"> – </w:t>
      </w:r>
      <w:proofErr w:type="spellStart"/>
      <w:r w:rsidRPr="00B5059F">
        <w:rPr>
          <w:rFonts w:ascii="Sylfaen" w:eastAsia="Calibri" w:hAnsi="Sylfaen" w:cs="Calibri"/>
          <w:bCs/>
          <w:color w:val="222222"/>
        </w:rPr>
        <w:t>კორნელი</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კეკელიძის</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სახელობის</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ხელნაწერთა</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ეროვნული</w:t>
      </w:r>
      <w:proofErr w:type="spellEnd"/>
      <w:r w:rsidRPr="00B5059F">
        <w:rPr>
          <w:rFonts w:ascii="Sylfaen" w:eastAsia="Calibri" w:hAnsi="Sylfaen" w:cs="Calibri"/>
          <w:bCs/>
          <w:color w:val="222222"/>
        </w:rPr>
        <w:t xml:space="preserve"> </w:t>
      </w:r>
      <w:proofErr w:type="spellStart"/>
      <w:proofErr w:type="gramStart"/>
      <w:r w:rsidRPr="00B5059F">
        <w:rPr>
          <w:rFonts w:ascii="Sylfaen" w:eastAsia="Calibri" w:hAnsi="Sylfaen" w:cs="Calibri"/>
          <w:bCs/>
          <w:color w:val="222222"/>
        </w:rPr>
        <w:t>ცენტრი</w:t>
      </w:r>
      <w:proofErr w:type="spellEnd"/>
      <w:r w:rsidRPr="00B5059F">
        <w:rPr>
          <w:rFonts w:ascii="Sylfaen" w:eastAsia="Calibri" w:hAnsi="Sylfaen" w:cs="Calibri"/>
          <w:bCs/>
          <w:color w:val="222222"/>
        </w:rPr>
        <w:t>;</w:t>
      </w:r>
      <w:proofErr w:type="gramEnd"/>
    </w:p>
    <w:p w14:paraId="4E7637A5" w14:textId="77777777" w:rsidR="00156FF8" w:rsidRPr="00B5059F" w:rsidRDefault="00156FF8" w:rsidP="00D37950">
      <w:pPr>
        <w:numPr>
          <w:ilvl w:val="0"/>
          <w:numId w:val="37"/>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proofErr w:type="spellStart"/>
      <w:r w:rsidRPr="00B5059F">
        <w:rPr>
          <w:rFonts w:ascii="Sylfaen" w:eastAsia="Calibri" w:hAnsi="Sylfaen" w:cs="Calibri"/>
          <w:bCs/>
          <w:color w:val="222222"/>
        </w:rPr>
        <w:t>სსიპ</w:t>
      </w:r>
      <w:proofErr w:type="spellEnd"/>
      <w:r w:rsidRPr="00B5059F">
        <w:rPr>
          <w:rFonts w:ascii="Sylfaen" w:eastAsia="Calibri" w:hAnsi="Sylfaen" w:cs="Calibri"/>
          <w:bCs/>
          <w:color w:val="222222"/>
        </w:rPr>
        <w:t xml:space="preserve"> – </w:t>
      </w:r>
      <w:proofErr w:type="spellStart"/>
      <w:r w:rsidRPr="00B5059F">
        <w:rPr>
          <w:rFonts w:ascii="Sylfaen" w:eastAsia="Calibri" w:hAnsi="Sylfaen" w:cs="Calibri"/>
          <w:bCs/>
          <w:color w:val="222222"/>
        </w:rPr>
        <w:t>გიორგი</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ელიავას</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სახელობის</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ბაქტერიოფაგიის</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მიკრობიოლოგიისა</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და</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ვირუსოლოგიის</w:t>
      </w:r>
      <w:proofErr w:type="spellEnd"/>
      <w:r w:rsidRPr="00B5059F">
        <w:rPr>
          <w:rFonts w:ascii="Sylfaen" w:eastAsia="Calibri" w:hAnsi="Sylfaen" w:cs="Calibri"/>
          <w:bCs/>
          <w:color w:val="222222"/>
        </w:rPr>
        <w:t xml:space="preserve"> </w:t>
      </w:r>
      <w:proofErr w:type="spellStart"/>
      <w:proofErr w:type="gramStart"/>
      <w:r w:rsidRPr="00B5059F">
        <w:rPr>
          <w:rFonts w:ascii="Sylfaen" w:eastAsia="Calibri" w:hAnsi="Sylfaen" w:cs="Calibri"/>
          <w:bCs/>
          <w:color w:val="222222"/>
        </w:rPr>
        <w:t>ინსტიტუტი</w:t>
      </w:r>
      <w:proofErr w:type="spellEnd"/>
      <w:r w:rsidRPr="00B5059F">
        <w:rPr>
          <w:rFonts w:ascii="Sylfaen" w:eastAsia="Calibri" w:hAnsi="Sylfaen" w:cs="Calibri"/>
          <w:bCs/>
          <w:color w:val="222222"/>
        </w:rPr>
        <w:t>;</w:t>
      </w:r>
      <w:proofErr w:type="gramEnd"/>
    </w:p>
    <w:p w14:paraId="28419A79" w14:textId="77777777" w:rsidR="00156FF8" w:rsidRPr="00B5059F" w:rsidRDefault="00156FF8" w:rsidP="00D37950">
      <w:pPr>
        <w:numPr>
          <w:ilvl w:val="0"/>
          <w:numId w:val="37"/>
        </w:numPr>
        <w:pBdr>
          <w:top w:val="nil"/>
          <w:left w:val="nil"/>
          <w:bottom w:val="nil"/>
          <w:right w:val="nil"/>
          <w:between w:val="nil"/>
        </w:pBdr>
        <w:shd w:val="clear" w:color="auto" w:fill="FFFFFF"/>
        <w:tabs>
          <w:tab w:val="left" w:pos="1134"/>
        </w:tabs>
        <w:spacing w:after="0" w:line="240" w:lineRule="auto"/>
        <w:ind w:left="567" w:hanging="283"/>
        <w:jc w:val="both"/>
        <w:rPr>
          <w:rFonts w:ascii="Sylfaen" w:eastAsia="Calibri" w:hAnsi="Sylfaen" w:cs="Calibri"/>
          <w:bCs/>
          <w:color w:val="222222"/>
        </w:rPr>
      </w:pPr>
      <w:proofErr w:type="spellStart"/>
      <w:r w:rsidRPr="00B5059F">
        <w:rPr>
          <w:rFonts w:ascii="Sylfaen" w:eastAsia="Calibri" w:hAnsi="Sylfaen" w:cs="Calibri"/>
          <w:bCs/>
          <w:color w:val="222222"/>
        </w:rPr>
        <w:t>სსიპ</w:t>
      </w:r>
      <w:proofErr w:type="spellEnd"/>
      <w:r w:rsidRPr="00B5059F">
        <w:rPr>
          <w:rFonts w:ascii="Sylfaen" w:eastAsia="Calibri" w:hAnsi="Sylfaen" w:cs="Calibri"/>
          <w:bCs/>
          <w:color w:val="222222"/>
        </w:rPr>
        <w:t xml:space="preserve"> – </w:t>
      </w:r>
      <w:proofErr w:type="spellStart"/>
      <w:r w:rsidRPr="00B5059F">
        <w:rPr>
          <w:rFonts w:ascii="Sylfaen" w:eastAsia="Calibri" w:hAnsi="Sylfaen" w:cs="Calibri"/>
          <w:bCs/>
          <w:color w:val="222222"/>
        </w:rPr>
        <w:t>საქართველოს</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ევგენი</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ხარაძის</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ეროვნული</w:t>
      </w:r>
      <w:proofErr w:type="spellEnd"/>
      <w:r w:rsidRPr="00B5059F">
        <w:rPr>
          <w:rFonts w:ascii="Sylfaen" w:eastAsia="Calibri" w:hAnsi="Sylfaen" w:cs="Calibri"/>
          <w:bCs/>
          <w:color w:val="222222"/>
        </w:rPr>
        <w:t xml:space="preserve"> </w:t>
      </w:r>
      <w:proofErr w:type="spellStart"/>
      <w:r w:rsidRPr="00B5059F">
        <w:rPr>
          <w:rFonts w:ascii="Sylfaen" w:eastAsia="Calibri" w:hAnsi="Sylfaen" w:cs="Calibri"/>
          <w:bCs/>
          <w:color w:val="222222"/>
        </w:rPr>
        <w:t>ასტროფიზიკური</w:t>
      </w:r>
      <w:proofErr w:type="spellEnd"/>
      <w:r w:rsidRPr="00B5059F">
        <w:rPr>
          <w:rFonts w:ascii="Sylfaen" w:eastAsia="Calibri" w:hAnsi="Sylfaen" w:cs="Calibri"/>
          <w:bCs/>
          <w:color w:val="222222"/>
        </w:rPr>
        <w:t xml:space="preserve"> </w:t>
      </w:r>
      <w:proofErr w:type="spellStart"/>
      <w:proofErr w:type="gramStart"/>
      <w:r w:rsidRPr="00B5059F">
        <w:rPr>
          <w:rFonts w:ascii="Sylfaen" w:eastAsia="Calibri" w:hAnsi="Sylfaen" w:cs="Calibri"/>
          <w:bCs/>
          <w:color w:val="222222"/>
        </w:rPr>
        <w:t>ობსერვატორია</w:t>
      </w:r>
      <w:proofErr w:type="spellEnd"/>
      <w:r w:rsidRPr="00B5059F">
        <w:rPr>
          <w:rFonts w:ascii="Sylfaen" w:eastAsia="Calibri" w:hAnsi="Sylfaen" w:cs="Calibri"/>
          <w:bCs/>
          <w:color w:val="222222"/>
          <w:lang w:val="ka-GE"/>
        </w:rPr>
        <w:t>;</w:t>
      </w:r>
      <w:proofErr w:type="gramEnd"/>
    </w:p>
    <w:p w14:paraId="77CFCC26" w14:textId="77777777" w:rsidR="00156FF8" w:rsidRPr="00B5059F" w:rsidRDefault="00156FF8" w:rsidP="00D37950">
      <w:pPr>
        <w:pBdr>
          <w:top w:val="nil"/>
          <w:left w:val="nil"/>
          <w:bottom w:val="nil"/>
          <w:right w:val="nil"/>
          <w:between w:val="nil"/>
        </w:pBdr>
        <w:shd w:val="clear" w:color="auto" w:fill="FFFFFF"/>
        <w:tabs>
          <w:tab w:val="left" w:pos="1134"/>
        </w:tabs>
        <w:spacing w:line="240" w:lineRule="auto"/>
        <w:jc w:val="both"/>
        <w:rPr>
          <w:rFonts w:ascii="Sylfaen" w:eastAsia="Calibri" w:hAnsi="Sylfaen" w:cs="Calibri"/>
          <w:bCs/>
          <w:color w:val="222222"/>
        </w:rPr>
      </w:pPr>
    </w:p>
    <w:p w14:paraId="79D7D6D8" w14:textId="13AE3530"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საანგარიშო პერიოდში ჩატარდა სსიპ - ივანე ბერიტაშვილის ექსპერიმენტული ბიომედიცინის ცენტრის სამეცნიერო საბჭოს 6 სხდომა, გამოქვეყნდა 13 სტატია უცხოურ და 21 სტატია ადგილობრივ </w:t>
      </w:r>
      <w:r w:rsidRPr="00B5059F">
        <w:rPr>
          <w:rFonts w:ascii="Sylfaen" w:hAnsi="Sylfaen" w:cs="Sylfaen"/>
          <w:bCs/>
          <w:color w:val="000000"/>
          <w:shd w:val="clear" w:color="auto" w:fill="FFFFFF"/>
          <w:lang w:val="ka-GE"/>
        </w:rPr>
        <w:lastRenderedPageBreak/>
        <w:t>სამეცნიერო ჟურნალებში, ასევე გამოქვეყნდა 15 სამეცნიერო თეზისი უცხოეთში ჩატარებულ საერთაშორისო ფორუმებში მონაწილეობისთვის. მომზადდა ცენტრის შრომათა მესამე კრებული „Systemic, Cellular and Molecular Mechanisms of Physiological Functions amd their Disorders</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მეცნიერი ქალებისა და გოგონების საერთაშორისო დღესთან და ეპილეფსიის საერთაშორისო დღესთან დაკავშირებით ცენტრმა წარმოადგინა ონლაინ-ვებინარი თემაზე „ქალი მეცნიერები ეპილეფსიასთან ბრძოლის წინა ხაზზე</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ჩატარდა ონლაინ-ვებინარი თემაზე „ივანე ბერიტაშვილის სამეცნიერო სკოლიდან წარმატებულ კარიერამდე საზღვარგარეთ</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ასევე რეფერირებადი ინგლისურენოვანი ჟურნალის „Radiobiology and Radiation Safety</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პირველი ნომერი მიეძღვნა მსოფლიოში პირველი რადიობიოლოგიური ნაშრომის ავტორის, გამოჩენილი მეცნიერის ივანე თარხნიშვილის (თარხან-მოურავი) დაბადებიდან 175 წლის იუბილეს;</w:t>
      </w:r>
    </w:p>
    <w:p w14:paraId="685A2536"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სსიპ – კორნელი კეკელიძის სახელობის ხელნაწერთა ეროვნული ცენტრის მიერ მიმდინარეობდა ქართველოლოგია, აღმოსავლეთმცოდნეობა, არმენოლოგია - კოდიკოლოგიურ-ტექსტოლოგიური და წყაროთმცოდნეობითი კვლევები, ასევე ხელნაწერთა ეროვნულ ცენტრში დაცული ისტორიული დოკუმენტების კორპუსის გამოსაცემად მომზადება, ტექსტების გადმოწერა, რედაქტირება და სხვა ტიპის წყაროთმცოდნეობითი კვლევების ჩატარება, ხელნაწერთა ეროვნულ ცენტრში დაცული დაუმუშავებელი არქივების დამუშავება, ძველი სტანდარტების მიხედვით დამუშავებული არქივების თანამედროვე სტანდარტების მიხედვით გადამუშავება, ფონდების სისტემატიზაცია -კატალოგიზაცია, ახალი ფონდებით შევსება, ბიბლიოგრაფიის, ტერმინოლოგიისა და საცნობარო ლიტერატურის დამუშავება,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w:t>
      </w:r>
    </w:p>
    <w:p w14:paraId="6552757C" w14:textId="5EA422EA"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სახვითი ხელოვნების კონკურსი „ჩემი დიდგორი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და  „გახდი დიდგორის მემატიანე</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 კონკურსი კალიგრაფებისათვის, ასევე ჩატარდა კონკურსი „ბრიტანეთი და საქართველო</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და ღონისძიების ფარგლებში გაფორმდა მემორანდუმი ხელნაწერთა  ეროვნულ ცენტრსა და აფხაზეთის სულიერების ცენტრს შორის;</w:t>
      </w:r>
    </w:p>
    <w:p w14:paraId="27721354" w14:textId="3D72043A"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მშობლიური ენის დღეს, ხელნაწერთა ეროვნული ცენტრის პარტნიორთან, საერთაშორისო ფონდთან „დიასპორების ალიანსი საქართველოსთვის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ერთად ჩატარდა ონლაინგამოფენა, სადაც გამოიფინა უნიკალური ლაილაშის ბიბლიის (X ს.) ერთადერთი ფაქსიმილური ასლი, თორები, მარიამ დედოფლისეული „ქართლის ცხოვრება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(1633-1645 წწ.), „ვეფხისტყაოსანი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(1671 წ.);</w:t>
      </w:r>
    </w:p>
    <w:p w14:paraId="5E5C4BF7"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ოკუპაციის კვირეულის ფარგლებში, სპეციალურად სამხედროებისთვის ორგანიზებულ ექსპოზიციაზე წარმოდგენილი იყო საქართველოს დემოკრატიული რესპუბლიკის დამოუკიდებლობის პერიოდის მემუარული ხელნაწერები და მემორიალური ნივთები. ასევე, ექსპოზიციაზე წარმოდგენილი იყო თავდაცვის სამინისტროს და ხელნაწერთა ეროვნულ ცენტრის თანამშრომლობით აღდგენილი გენერალ კვინიტაძის აღდგენილი სამოსის კოლექცია;</w:t>
      </w:r>
    </w:p>
    <w:p w14:paraId="15DB2364" w14:textId="68091059"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გაიმართა გამოფენები: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საქართველოს დამოუკიდებლობა - ბრძოლა გრძელდება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„თბილისი - წიგნის მსოფლიოს დედაქალაქი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  „ქართული წიგნის სათავეები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ასევე ჩატარდა ღონისძიება „აღმოაჩინე აფხაზეთი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და პროექტის: „ეპიგრაფიკული ძეგლები - იურიდიული შინაარსის ქართული წარწერები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პრეზენტაცია;</w:t>
      </w:r>
    </w:p>
    <w:p w14:paraId="12E972F2" w14:textId="3D33F40E"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სამეცნიერო კონფერენციები: „შუა საუკუნეების ხელნაწერი: გადამწერები, რედაქტორები, მომგებლები, შემმოსველები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და მემკვიდრეობის დაცვა ოკუპირებულ ტერიტორიებზე: საქართველო და საერთაშორისო გამოცდილება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w:t>
      </w:r>
    </w:p>
    <w:p w14:paraId="20EB698F"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სსიპ – გიორგი ელიავას სახელობის ბაქტერიოფაგიის, მიკრობიოლოგიისა და ვირუსოლოგიის ინსტიტუტის მეცნიერების მიერ გამოქვეუბენულ იქნა 6 სტატია, მომზადებული იქნა 6  საკონფერენციო თეზისები და მეცნიერ-თანამშრომლებმა მონაწილეობა მიიღეს რამდენიმე საერთაშორისო კონფერენციასა და ვებინარში. ასევე, წარდგენილ იქნა სამი საპროექტო განაცხადი </w:t>
      </w:r>
      <w:r w:rsidRPr="00B5059F">
        <w:rPr>
          <w:rFonts w:ascii="Sylfaen" w:hAnsi="Sylfaen" w:cs="Sylfaen"/>
          <w:bCs/>
          <w:color w:val="000000"/>
          <w:shd w:val="clear" w:color="auto" w:fill="FFFFFF"/>
          <w:lang w:val="ka-GE"/>
        </w:rPr>
        <w:lastRenderedPageBreak/>
        <w:t>ევროგაერთიანებისა და საერთაშორისო სამეცნიერო ფონდებში და 4 საპროექტო განაცხადი რუსთაველის ფონდში;</w:t>
      </w:r>
    </w:p>
    <w:p w14:paraId="023D5CE8" w14:textId="1C565553"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სსიპ – საქართველოს ევგენი ხარაძის ეროვნული ასტროფიზიკური ობსერვატორიის თანამშრომლების მიერ გამოქვეყნებულ იქნა 35 სტატია საერთაშორისო სამეცნიერო ჟურნალებში, ობსერვატორის მონაწილეობდა ორი საერთაშორისო კონფერენციის მუშაობაში: „Cool Stars – 20.5</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„Advances in obserevations and modeling of Solar magnetism and variability’’ და მზის განყოფილებაში ჩატარდა 6 სემინარი ონლაინ რეჟიმში;</w:t>
      </w:r>
    </w:p>
    <w:p w14:paraId="0721EE7A" w14:textId="77777777" w:rsidR="00156FF8" w:rsidRPr="00B5059F" w:rsidRDefault="00156FF8" w:rsidP="00D37950">
      <w:pPr>
        <w:spacing w:line="240" w:lineRule="auto"/>
        <w:jc w:val="both"/>
        <w:rPr>
          <w:rFonts w:ascii="Sylfaen" w:hAnsi="Sylfaen"/>
          <w:bCs/>
          <w:lang w:val="ka-GE"/>
        </w:rPr>
      </w:pPr>
    </w:p>
    <w:p w14:paraId="3BC668A8" w14:textId="4D757032" w:rsidR="00156FF8" w:rsidRPr="00B5059F" w:rsidRDefault="00156FF8" w:rsidP="00D37950">
      <w:pPr>
        <w:pStyle w:val="Heading4"/>
        <w:spacing w:line="240" w:lineRule="auto"/>
        <w:rPr>
          <w:rFonts w:ascii="Sylfaen" w:eastAsia="Calibri" w:hAnsi="Sylfaen" w:cs="Calibri"/>
          <w:bCs/>
          <w:i w:val="0"/>
        </w:rPr>
      </w:pPr>
      <w:r w:rsidRPr="00B5059F">
        <w:rPr>
          <w:rFonts w:ascii="Sylfaen" w:eastAsia="Calibri" w:hAnsi="Sylfaen" w:cs="Calibri"/>
          <w:bCs/>
          <w:i w:val="0"/>
        </w:rPr>
        <w:t>4.</w:t>
      </w:r>
      <w:r w:rsidR="00417CD1" w:rsidRPr="00B5059F">
        <w:rPr>
          <w:rFonts w:ascii="Sylfaen" w:eastAsia="Calibri" w:hAnsi="Sylfaen" w:cs="Calibri"/>
          <w:bCs/>
          <w:i w:val="0"/>
        </w:rPr>
        <w:t>5</w:t>
      </w:r>
      <w:r w:rsidRPr="00B5059F">
        <w:rPr>
          <w:rFonts w:ascii="Sylfaen" w:eastAsia="Calibri" w:hAnsi="Sylfaen" w:cs="Calibri"/>
          <w:bCs/>
          <w:i w:val="0"/>
        </w:rPr>
        <w:t xml:space="preserve">.3 </w:t>
      </w:r>
      <w:proofErr w:type="spellStart"/>
      <w:r w:rsidRPr="00B5059F">
        <w:rPr>
          <w:rFonts w:ascii="Sylfaen" w:eastAsia="Calibri" w:hAnsi="Sylfaen" w:cs="Calibri"/>
          <w:bCs/>
          <w:i w:val="0"/>
        </w:rPr>
        <w:t>სოფლის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მეურნეობის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დარგში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მეცნიერთა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ხელშეწყობა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32 05 03)</w:t>
      </w:r>
    </w:p>
    <w:p w14:paraId="45A9D78D" w14:textId="77777777" w:rsidR="00156FF8" w:rsidRPr="00B5059F" w:rsidRDefault="00156FF8" w:rsidP="00D37950">
      <w:pPr>
        <w:spacing w:line="240" w:lineRule="auto"/>
        <w:rPr>
          <w:rFonts w:ascii="Sylfaen" w:eastAsia="Calibri" w:hAnsi="Sylfaen" w:cs="Calibri"/>
          <w:bCs/>
        </w:rPr>
      </w:pPr>
    </w:p>
    <w:p w14:paraId="1FBF27AC" w14:textId="77777777" w:rsidR="00156FF8" w:rsidRPr="00B5059F" w:rsidRDefault="00156FF8"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56B9E3BE" w14:textId="77777777" w:rsidR="00156FF8" w:rsidRPr="00B5059F" w:rsidRDefault="00156FF8" w:rsidP="00D37950">
      <w:pPr>
        <w:numPr>
          <w:ilvl w:val="0"/>
          <w:numId w:val="33"/>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საქართველოს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სოფლის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მეურნეობის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მეცნიერებათა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აკადემია</w:t>
      </w:r>
      <w:proofErr w:type="spellEnd"/>
    </w:p>
    <w:p w14:paraId="3462C990" w14:textId="77777777" w:rsidR="00156FF8" w:rsidRPr="00B5059F" w:rsidRDefault="00156FF8" w:rsidP="00D37950">
      <w:pPr>
        <w:pBdr>
          <w:top w:val="nil"/>
          <w:left w:val="nil"/>
          <w:bottom w:val="nil"/>
          <w:right w:val="nil"/>
          <w:between w:val="nil"/>
        </w:pBdr>
        <w:spacing w:line="240" w:lineRule="auto"/>
        <w:jc w:val="both"/>
        <w:rPr>
          <w:rFonts w:ascii="Sylfaen" w:eastAsia="Calibri" w:hAnsi="Sylfaen" w:cs="Calibri"/>
          <w:bCs/>
          <w:color w:val="000000"/>
        </w:rPr>
      </w:pPr>
    </w:p>
    <w:p w14:paraId="4CDB7579"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სატყეო საქმის, აგრონომიის, მეცხოველეობის და ვეტერინარიის, სურსათის უვნებლობის და სასურსათო ტექნოლოგიის მიმართულებით ჩატარდა 1 მრგვალი მაგიდის სხდომა, 1 საერთო კრება, 2 საბჭოს  და 6 პრეზიდიუმის სხდომა, 2 სამეცნიერო-პრაქტიკული კონფერენცია, გამოცემულია 12 რეკომენდაცია და 1 ბროშურა.</w:t>
      </w:r>
    </w:p>
    <w:p w14:paraId="1A368CD5" w14:textId="77777777" w:rsidR="00156FF8" w:rsidRPr="00B5059F" w:rsidRDefault="00156FF8" w:rsidP="00D37950">
      <w:pPr>
        <w:shd w:val="clear" w:color="auto" w:fill="FFFFFF"/>
        <w:tabs>
          <w:tab w:val="left" w:pos="360"/>
        </w:tabs>
        <w:spacing w:line="240" w:lineRule="auto"/>
        <w:ind w:left="284"/>
        <w:jc w:val="both"/>
        <w:rPr>
          <w:rFonts w:ascii="Sylfaen" w:eastAsia="Calibri" w:hAnsi="Sylfaen" w:cs="Calibri"/>
          <w:bCs/>
          <w:color w:val="222222"/>
        </w:rPr>
      </w:pPr>
    </w:p>
    <w:p w14:paraId="39C5941B" w14:textId="13E00810" w:rsidR="00156FF8" w:rsidRPr="00B5059F" w:rsidRDefault="00156FF8" w:rsidP="00D37950">
      <w:pPr>
        <w:pStyle w:val="Heading4"/>
        <w:spacing w:line="240" w:lineRule="auto"/>
        <w:rPr>
          <w:rFonts w:ascii="Sylfaen" w:eastAsia="Calibri" w:hAnsi="Sylfaen" w:cs="Calibri"/>
          <w:bCs/>
          <w:i w:val="0"/>
        </w:rPr>
      </w:pPr>
      <w:r w:rsidRPr="00B5059F">
        <w:rPr>
          <w:rFonts w:ascii="Sylfaen" w:eastAsia="Calibri" w:hAnsi="Sylfaen" w:cs="Calibri"/>
          <w:bCs/>
          <w:i w:val="0"/>
        </w:rPr>
        <w:t>4.</w:t>
      </w:r>
      <w:r w:rsidR="00417CD1" w:rsidRPr="00B5059F">
        <w:rPr>
          <w:rFonts w:ascii="Sylfaen" w:eastAsia="Calibri" w:hAnsi="Sylfaen" w:cs="Calibri"/>
          <w:bCs/>
          <w:i w:val="0"/>
        </w:rPr>
        <w:t>5</w:t>
      </w:r>
      <w:r w:rsidRPr="00B5059F">
        <w:rPr>
          <w:rFonts w:ascii="Sylfaen" w:eastAsia="Calibri" w:hAnsi="Sylfaen" w:cs="Calibri"/>
          <w:bCs/>
          <w:i w:val="0"/>
        </w:rPr>
        <w:t xml:space="preserve">.4 </w:t>
      </w:r>
      <w:proofErr w:type="spellStart"/>
      <w:r w:rsidRPr="00B5059F">
        <w:rPr>
          <w:rFonts w:ascii="Sylfaen" w:eastAsia="Calibri" w:hAnsi="Sylfaen" w:cs="Calibri"/>
          <w:bCs/>
          <w:i w:val="0"/>
        </w:rPr>
        <w:t>სამეცნიერო</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კვლევების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ხელშეწყობა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rPr>
        <w:t xml:space="preserve"> </w:t>
      </w:r>
      <w:r w:rsidRPr="00B5059F">
        <w:rPr>
          <w:rFonts w:ascii="Sylfaen" w:eastAsia="Calibri" w:hAnsi="Sylfaen" w:cs="Calibri"/>
          <w:bCs/>
          <w:i w:val="0"/>
        </w:rPr>
        <w:t>32 05 04)</w:t>
      </w:r>
    </w:p>
    <w:p w14:paraId="6BCFA9A5" w14:textId="77777777" w:rsidR="00156FF8" w:rsidRPr="00B5059F" w:rsidRDefault="00156FF8" w:rsidP="00D37950">
      <w:pPr>
        <w:pBdr>
          <w:top w:val="nil"/>
          <w:left w:val="nil"/>
          <w:bottom w:val="nil"/>
          <w:right w:val="nil"/>
          <w:between w:val="nil"/>
        </w:pBdr>
        <w:spacing w:line="240" w:lineRule="auto"/>
        <w:jc w:val="both"/>
        <w:rPr>
          <w:rFonts w:ascii="Sylfaen" w:eastAsia="Calibri" w:hAnsi="Sylfaen" w:cs="Calibri"/>
          <w:bCs/>
        </w:rPr>
      </w:pPr>
    </w:p>
    <w:p w14:paraId="18AC16FB" w14:textId="77777777" w:rsidR="00156FF8" w:rsidRPr="00B5059F" w:rsidRDefault="00156FF8"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499CFB95" w14:textId="77777777" w:rsidR="00156FF8" w:rsidRPr="00B5059F" w:rsidRDefault="00156FF8" w:rsidP="00D37950">
      <w:pPr>
        <w:numPr>
          <w:ilvl w:val="0"/>
          <w:numId w:val="38"/>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საქართველოს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განათლებისა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მეცნიერების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სამინისტრო</w:t>
      </w:r>
      <w:proofErr w:type="spellEnd"/>
    </w:p>
    <w:p w14:paraId="266C6D01" w14:textId="77777777" w:rsidR="00156FF8" w:rsidRPr="00B5059F" w:rsidRDefault="00156FF8" w:rsidP="00D37950">
      <w:pPr>
        <w:pBdr>
          <w:top w:val="nil"/>
          <w:left w:val="nil"/>
          <w:bottom w:val="nil"/>
          <w:right w:val="nil"/>
          <w:between w:val="nil"/>
        </w:pBdr>
        <w:spacing w:line="240" w:lineRule="auto"/>
        <w:jc w:val="both"/>
        <w:rPr>
          <w:rFonts w:ascii="Sylfaen" w:eastAsia="Calibri" w:hAnsi="Sylfaen" w:cs="Calibri"/>
          <w:bCs/>
          <w:color w:val="000000"/>
        </w:rPr>
      </w:pPr>
    </w:p>
    <w:bookmarkEnd w:id="6"/>
    <w:p w14:paraId="289E8C17" w14:textId="3D7196C5"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პროგრამის „სამეცნიერო კვლევების ხელშეწყობა</w:t>
      </w:r>
      <w:r w:rsidR="00417CD1" w:rsidRPr="00B5059F">
        <w:rPr>
          <w:rFonts w:ascii="Sylfaen" w:hAnsi="Sylfaen" w:cs="Sylfaen"/>
          <w:bCs/>
          <w:color w:val="000000"/>
          <w:shd w:val="clear" w:color="auto" w:fill="FFFFFF"/>
          <w:lang w:val="ka-GE"/>
        </w:rPr>
        <w:t>”</w:t>
      </w:r>
      <w:r w:rsidR="00A72EB6" w:rsidRPr="00B5059F">
        <w:rPr>
          <w:rFonts w:ascii="Sylfaen" w:hAnsi="Sylfaen" w:cs="Sylfaen"/>
          <w:bCs/>
          <w:color w:val="000000"/>
          <w:shd w:val="clear" w:color="auto" w:fill="FFFFFF"/>
        </w:rPr>
        <w:t xml:space="preserve"> </w:t>
      </w:r>
      <w:r w:rsidRPr="00B5059F">
        <w:rPr>
          <w:rFonts w:ascii="Sylfaen" w:hAnsi="Sylfaen" w:cs="Sylfaen"/>
          <w:bCs/>
          <w:color w:val="000000"/>
          <w:shd w:val="clear" w:color="auto" w:fill="FFFFFF"/>
          <w:lang w:val="ka-GE"/>
        </w:rPr>
        <w:t>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42 სამეცნიერო-კვლევითი ერთეული.  საანგარიშო პერიოდში მიმართულმა სახსრებმა შეადგინა 9</w:t>
      </w:r>
      <w:r w:rsidR="00A72EB6" w:rsidRPr="00B5059F">
        <w:rPr>
          <w:rFonts w:ascii="Sylfaen" w:hAnsi="Sylfaen" w:cs="Sylfaen"/>
          <w:bCs/>
          <w:color w:val="000000"/>
          <w:shd w:val="clear" w:color="auto" w:fill="FFFFFF"/>
        </w:rPr>
        <w:t>.</w:t>
      </w:r>
      <w:r w:rsidRPr="00B5059F">
        <w:rPr>
          <w:rFonts w:ascii="Sylfaen" w:hAnsi="Sylfaen" w:cs="Sylfaen"/>
          <w:bCs/>
          <w:color w:val="000000"/>
          <w:shd w:val="clear" w:color="auto" w:fill="FFFFFF"/>
          <w:lang w:val="ka-GE"/>
        </w:rPr>
        <w:t>1 მლნ ლარი.</w:t>
      </w:r>
    </w:p>
    <w:p w14:paraId="65712831" w14:textId="77777777" w:rsidR="00156FF8" w:rsidRPr="00B5059F" w:rsidRDefault="00156FF8" w:rsidP="00D37950">
      <w:pPr>
        <w:shd w:val="clear" w:color="auto" w:fill="FFFFFF"/>
        <w:tabs>
          <w:tab w:val="left" w:pos="360"/>
        </w:tabs>
        <w:spacing w:line="240" w:lineRule="auto"/>
        <w:ind w:left="357"/>
        <w:jc w:val="both"/>
        <w:rPr>
          <w:rFonts w:ascii="Sylfaen" w:eastAsia="Calibri" w:hAnsi="Sylfaen" w:cs="Calibri"/>
          <w:bCs/>
          <w:color w:val="222222"/>
        </w:rPr>
      </w:pPr>
    </w:p>
    <w:p w14:paraId="411FD7D6" w14:textId="1F26EFB7" w:rsidR="00156FF8" w:rsidRPr="00B5059F" w:rsidRDefault="00156FF8" w:rsidP="00D37950">
      <w:pPr>
        <w:pStyle w:val="Heading4"/>
        <w:shd w:val="clear" w:color="auto" w:fill="FFFFFF" w:themeFill="background1"/>
        <w:spacing w:line="240" w:lineRule="auto"/>
        <w:rPr>
          <w:rFonts w:ascii="Sylfaen" w:eastAsia="Calibri" w:hAnsi="Sylfaen" w:cs="Calibri"/>
          <w:bCs/>
          <w:i w:val="0"/>
        </w:rPr>
      </w:pPr>
      <w:r w:rsidRPr="00B5059F">
        <w:rPr>
          <w:rFonts w:ascii="Sylfaen" w:eastAsia="Calibri" w:hAnsi="Sylfaen" w:cs="Calibri"/>
          <w:bCs/>
          <w:i w:val="0"/>
        </w:rPr>
        <w:t>4.</w:t>
      </w:r>
      <w:r w:rsidR="00417CD1" w:rsidRPr="00B5059F">
        <w:rPr>
          <w:rFonts w:ascii="Sylfaen" w:eastAsia="Calibri" w:hAnsi="Sylfaen" w:cs="Calibri"/>
          <w:bCs/>
          <w:i w:val="0"/>
        </w:rPr>
        <w:t>5</w:t>
      </w:r>
      <w:r w:rsidRPr="00B5059F">
        <w:rPr>
          <w:rFonts w:ascii="Sylfaen" w:eastAsia="Calibri" w:hAnsi="Sylfaen" w:cs="Calibri"/>
          <w:bCs/>
          <w:i w:val="0"/>
        </w:rPr>
        <w:t xml:space="preserve">.5 </w:t>
      </w:r>
      <w:proofErr w:type="spellStart"/>
      <w:r w:rsidRPr="00B5059F">
        <w:rPr>
          <w:rFonts w:ascii="Sylfaen" w:eastAsia="Calibri" w:hAnsi="Sylfaen" w:cs="Calibri"/>
          <w:bCs/>
          <w:i w:val="0"/>
          <w:shd w:val="clear" w:color="auto" w:fill="FFFFFF" w:themeFill="background1"/>
        </w:rPr>
        <w:t>მეცნიერების</w:t>
      </w:r>
      <w:proofErr w:type="spellEnd"/>
      <w:r w:rsidRPr="00B5059F">
        <w:rPr>
          <w:rFonts w:ascii="Sylfaen" w:eastAsia="Calibri" w:hAnsi="Sylfaen" w:cs="Calibri"/>
          <w:bCs/>
          <w:i w:val="0"/>
          <w:shd w:val="clear" w:color="auto" w:fill="FFFFFF" w:themeFill="background1"/>
        </w:rPr>
        <w:t xml:space="preserve"> </w:t>
      </w:r>
      <w:proofErr w:type="spellStart"/>
      <w:r w:rsidRPr="00B5059F">
        <w:rPr>
          <w:rFonts w:ascii="Sylfaen" w:eastAsia="Calibri" w:hAnsi="Sylfaen" w:cs="Calibri"/>
          <w:bCs/>
          <w:i w:val="0"/>
          <w:shd w:val="clear" w:color="auto" w:fill="FFFFFF" w:themeFill="background1"/>
        </w:rPr>
        <w:t>პოპულარიზაცია</w:t>
      </w:r>
      <w:proofErr w:type="spellEnd"/>
      <w:r w:rsidRPr="00B5059F">
        <w:rPr>
          <w:rFonts w:ascii="Sylfaen" w:eastAsia="Calibri" w:hAnsi="Sylfaen" w:cs="Calibri"/>
          <w:bCs/>
          <w:i w:val="0"/>
          <w:shd w:val="clear" w:color="auto" w:fill="FFFFFF" w:themeFill="background1"/>
        </w:rPr>
        <w:t xml:space="preserve"> (</w:t>
      </w:r>
      <w:proofErr w:type="spellStart"/>
      <w:r w:rsidRPr="00B5059F">
        <w:rPr>
          <w:rFonts w:ascii="Sylfaen" w:eastAsia="Calibri" w:hAnsi="Sylfaen" w:cs="Calibri"/>
          <w:bCs/>
          <w:i w:val="0"/>
          <w:shd w:val="clear" w:color="auto" w:fill="FFFFFF" w:themeFill="background1"/>
        </w:rPr>
        <w:t>პროგრამული</w:t>
      </w:r>
      <w:proofErr w:type="spellEnd"/>
      <w:r w:rsidRPr="00B5059F">
        <w:rPr>
          <w:rFonts w:ascii="Sylfaen" w:eastAsia="Calibri" w:hAnsi="Sylfaen" w:cs="Calibri"/>
          <w:bCs/>
          <w:i w:val="0"/>
          <w:shd w:val="clear" w:color="auto" w:fill="FFFFFF" w:themeFill="background1"/>
        </w:rPr>
        <w:t xml:space="preserve"> </w:t>
      </w:r>
      <w:proofErr w:type="spellStart"/>
      <w:r w:rsidRPr="00B5059F">
        <w:rPr>
          <w:rFonts w:ascii="Sylfaen" w:eastAsia="Calibri" w:hAnsi="Sylfaen" w:cs="Calibri"/>
          <w:bCs/>
          <w:i w:val="0"/>
          <w:shd w:val="clear" w:color="auto" w:fill="FFFFFF" w:themeFill="background1"/>
        </w:rPr>
        <w:t>კოდი</w:t>
      </w:r>
      <w:proofErr w:type="spellEnd"/>
      <w:r w:rsidRPr="00B5059F">
        <w:rPr>
          <w:rFonts w:ascii="Sylfaen" w:eastAsia="Calibri" w:hAnsi="Sylfaen" w:cs="Calibri"/>
          <w:bCs/>
          <w:i w:val="0"/>
          <w:shd w:val="clear" w:color="auto" w:fill="FFFFFF" w:themeFill="background1"/>
        </w:rPr>
        <w:t xml:space="preserve"> 32 05 05)</w:t>
      </w:r>
      <w:r w:rsidRPr="00B5059F">
        <w:rPr>
          <w:rFonts w:ascii="Sylfaen" w:eastAsia="Calibri" w:hAnsi="Sylfaen" w:cs="Calibri"/>
          <w:bCs/>
          <w:i w:val="0"/>
        </w:rPr>
        <w:t xml:space="preserve"> </w:t>
      </w:r>
    </w:p>
    <w:p w14:paraId="7DA80621" w14:textId="77777777" w:rsidR="00156FF8" w:rsidRPr="00B5059F" w:rsidRDefault="00156FF8" w:rsidP="00D37950">
      <w:pPr>
        <w:spacing w:line="240" w:lineRule="auto"/>
        <w:rPr>
          <w:rFonts w:ascii="Sylfaen" w:eastAsia="Calibri" w:hAnsi="Sylfaen"/>
          <w:bCs/>
          <w:lang w:val="ka-GE"/>
        </w:rPr>
      </w:pPr>
    </w:p>
    <w:p w14:paraId="32001494" w14:textId="77777777" w:rsidR="00156FF8" w:rsidRPr="00B5059F" w:rsidRDefault="00156FF8"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649EE34B" w14:textId="77777777" w:rsidR="00156FF8" w:rsidRPr="00B5059F" w:rsidRDefault="00156FF8" w:rsidP="00D37950">
      <w:pPr>
        <w:numPr>
          <w:ilvl w:val="1"/>
          <w:numId w:val="34"/>
        </w:numPr>
        <w:pBdr>
          <w:top w:val="nil"/>
          <w:left w:val="nil"/>
          <w:bottom w:val="nil"/>
          <w:right w:val="nil"/>
          <w:between w:val="nil"/>
        </w:pBd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საქართველოს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განათლებისა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და</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მეცნიერების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სამინისტრო</w:t>
      </w:r>
      <w:proofErr w:type="spellEnd"/>
    </w:p>
    <w:p w14:paraId="3E829521" w14:textId="77777777" w:rsidR="00156FF8" w:rsidRPr="00B5059F" w:rsidRDefault="00156FF8" w:rsidP="00D37950">
      <w:pPr>
        <w:shd w:val="clear" w:color="auto" w:fill="FFFFFF" w:themeFill="background1"/>
        <w:spacing w:line="240" w:lineRule="auto"/>
        <w:ind w:left="567"/>
        <w:rPr>
          <w:rFonts w:ascii="Sylfaen" w:eastAsia="Calibri" w:hAnsi="Sylfaen" w:cs="Calibri"/>
          <w:bCs/>
          <w:color w:val="366091"/>
          <w:sz w:val="20"/>
        </w:rPr>
      </w:pPr>
    </w:p>
    <w:p w14:paraId="329FE782" w14:textId="5E3A9ACC"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განისაზღვრა პროგრამის „მეცნიერების პოპულარიზაცია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ჩასატარებელი ძირითადი ღონისძიებები და აქტივობები, ასევე დაფინანსებული იქნა „მეცნიერების პოპულარიზაცია - ევროპელ მკვლევართა ღამის პროექტი </w:t>
      </w:r>
      <w:r w:rsidR="00A72EB6"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CAPTAIN - მეცნიერება კაპიტანია</w:t>
      </w:r>
      <w:r w:rsidR="00417CD1" w:rsidRPr="00B5059F">
        <w:rPr>
          <w:rFonts w:ascii="Sylfaen" w:hAnsi="Sylfaen" w:cs="Sylfaen"/>
          <w:bCs/>
          <w:color w:val="000000"/>
          <w:shd w:val="clear" w:color="auto" w:fill="FFFFFF"/>
          <w:lang w:val="ka-GE"/>
        </w:rPr>
        <w:t>”</w:t>
      </w:r>
      <w:r w:rsidR="00A72EB6" w:rsidRPr="00B5059F">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t>ხელშეწყობის პროგრამის ფარგლებში  სამინისტროს მმართველობის სფეროში მოქმედი სამეცნიერო-კვლევითი დაწესებულებების საქმიანობის ამსახველი საიმიჯო ვიდეორგოლების პროექტები</w:t>
      </w:r>
      <w:bookmarkStart w:id="8" w:name="_Hlk68009307"/>
      <w:r w:rsidRPr="00B5059F">
        <w:rPr>
          <w:rFonts w:ascii="Sylfaen" w:hAnsi="Sylfaen" w:cs="Sylfaen"/>
          <w:bCs/>
          <w:color w:val="000000"/>
          <w:shd w:val="clear" w:color="auto" w:fill="FFFFFF"/>
          <w:lang w:val="ka-GE"/>
        </w:rPr>
        <w:t xml:space="preserve">, სსიპ - </w:t>
      </w:r>
      <w:r w:rsidRPr="00B5059F">
        <w:rPr>
          <w:rFonts w:ascii="Sylfaen" w:hAnsi="Sylfaen" w:cs="Sylfaen"/>
          <w:bCs/>
          <w:color w:val="000000"/>
          <w:shd w:val="clear" w:color="auto" w:fill="FFFFFF"/>
          <w:lang w:val="ka-GE"/>
        </w:rPr>
        <w:lastRenderedPageBreak/>
        <w:t>გორის სახელმწიფო სასწავლო უნივერსიტეტში ჩატარდა მასტერკლასი და ლექცია, ასევე მოიხატა სამეცნიერო სივრცე.</w:t>
      </w:r>
    </w:p>
    <w:p w14:paraId="3B813BDF" w14:textId="77777777" w:rsidR="00156FF8" w:rsidRPr="00B5059F" w:rsidRDefault="00156FF8" w:rsidP="00D37950">
      <w:pPr>
        <w:shd w:val="clear" w:color="auto" w:fill="FFFFFF" w:themeFill="background1"/>
        <w:spacing w:line="240" w:lineRule="auto"/>
        <w:jc w:val="both"/>
        <w:rPr>
          <w:rFonts w:ascii="Sylfaen" w:eastAsia="Calibri" w:hAnsi="Sylfaen" w:cs="Calibri"/>
          <w:bCs/>
          <w:color w:val="366091"/>
          <w:sz w:val="20"/>
        </w:rPr>
      </w:pPr>
    </w:p>
    <w:p w14:paraId="67E2A516" w14:textId="21A8A844" w:rsidR="00156FF8" w:rsidRPr="00B5059F" w:rsidRDefault="00156FF8" w:rsidP="00D37950">
      <w:pPr>
        <w:pStyle w:val="Heading2"/>
        <w:spacing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4.</w:t>
      </w:r>
      <w:r w:rsidR="009441D1" w:rsidRPr="00B5059F">
        <w:rPr>
          <w:rFonts w:ascii="Sylfaen" w:eastAsia="Calibri" w:hAnsi="Sylfaen" w:cs="Calibri"/>
          <w:bCs/>
          <w:color w:val="366091"/>
          <w:sz w:val="22"/>
          <w:szCs w:val="22"/>
        </w:rPr>
        <w:t>6</w:t>
      </w:r>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პროფესიული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განათლება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32 03)</w:t>
      </w:r>
    </w:p>
    <w:p w14:paraId="7CE43D57" w14:textId="77777777" w:rsidR="00156FF8" w:rsidRPr="00B5059F" w:rsidRDefault="00156FF8" w:rsidP="00D37950">
      <w:pPr>
        <w:spacing w:line="240" w:lineRule="auto"/>
        <w:ind w:firstLine="720"/>
        <w:rPr>
          <w:rFonts w:ascii="Sylfaen" w:eastAsia="Calibri" w:hAnsi="Sylfaen" w:cs="Calibri"/>
          <w:bCs/>
        </w:rPr>
      </w:pPr>
    </w:p>
    <w:p w14:paraId="5B123893" w14:textId="77777777" w:rsidR="00156FF8" w:rsidRPr="00B5059F" w:rsidRDefault="00156FF8" w:rsidP="00D37950">
      <w:pPr>
        <w:spacing w:after="0" w:line="240" w:lineRule="auto"/>
        <w:ind w:firstLine="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65401DFB" w14:textId="77777777" w:rsidR="00156FF8" w:rsidRPr="00B5059F" w:rsidRDefault="00156FF8" w:rsidP="00D37950">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განათლებისა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მეცნიერების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სამინისტრო</w:t>
      </w:r>
      <w:proofErr w:type="spellEnd"/>
      <w:r w:rsidRPr="00B5059F">
        <w:rPr>
          <w:rFonts w:ascii="Sylfaen" w:eastAsia="Calibri" w:hAnsi="Sylfaen" w:cs="Calibri"/>
          <w:bCs/>
          <w:color w:val="000000"/>
        </w:rPr>
        <w:t>;</w:t>
      </w:r>
      <w:proofErr w:type="gramEnd"/>
    </w:p>
    <w:p w14:paraId="67CB1141" w14:textId="77777777" w:rsidR="00156FF8" w:rsidRPr="00B5059F" w:rsidRDefault="00156FF8" w:rsidP="00D37950">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პროფესიული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საგანმანათლებლო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კოლეჯები</w:t>
      </w:r>
      <w:proofErr w:type="spellEnd"/>
      <w:r w:rsidRPr="00B5059F">
        <w:rPr>
          <w:rFonts w:ascii="Sylfaen" w:eastAsia="Calibri" w:hAnsi="Sylfaen" w:cs="Calibri"/>
          <w:bCs/>
          <w:color w:val="000000"/>
        </w:rPr>
        <w:t>/</w:t>
      </w:r>
      <w:proofErr w:type="spellStart"/>
      <w:r w:rsidRPr="00B5059F">
        <w:rPr>
          <w:rFonts w:ascii="Sylfaen" w:eastAsia="Calibri" w:hAnsi="Sylfaen" w:cs="Calibri"/>
          <w:bCs/>
          <w:color w:val="000000"/>
        </w:rPr>
        <w:t>პროფესიული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საგანმანათლებლო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პროგრამების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განმნახორციელებელი</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დაწესებულებები</w:t>
      </w:r>
      <w:proofErr w:type="spellEnd"/>
      <w:r w:rsidRPr="00B5059F">
        <w:rPr>
          <w:rFonts w:ascii="Sylfaen" w:eastAsia="Calibri" w:hAnsi="Sylfaen" w:cs="Calibri"/>
          <w:bCs/>
          <w:color w:val="000000"/>
        </w:rPr>
        <w:t>;</w:t>
      </w:r>
      <w:proofErr w:type="gramEnd"/>
    </w:p>
    <w:p w14:paraId="7461DA1B" w14:textId="77777777" w:rsidR="00156FF8" w:rsidRPr="00B5059F" w:rsidRDefault="00156FF8" w:rsidP="00D37950">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განათლების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მართვის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საინფორმაციო</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სისტემა</w:t>
      </w:r>
      <w:proofErr w:type="spellEnd"/>
      <w:r w:rsidRPr="00B5059F">
        <w:rPr>
          <w:rFonts w:ascii="Sylfaen" w:eastAsia="Calibri" w:hAnsi="Sylfaen" w:cs="Calibri"/>
          <w:bCs/>
          <w:color w:val="000000"/>
        </w:rPr>
        <w:t>;</w:t>
      </w:r>
      <w:proofErr w:type="gramEnd"/>
    </w:p>
    <w:p w14:paraId="68F9226F" w14:textId="77777777" w:rsidR="00156FF8" w:rsidRPr="00B5059F" w:rsidRDefault="00156FF8" w:rsidP="00D37950">
      <w:pPr>
        <w:numPr>
          <w:ilvl w:val="0"/>
          <w:numId w:val="39"/>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ზურაბ</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ჟვანიას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სახელობის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სახელმწიფო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ადმინისტრირების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სკოლა</w:t>
      </w:r>
      <w:proofErr w:type="spellEnd"/>
      <w:r w:rsidRPr="00B5059F">
        <w:rPr>
          <w:rFonts w:ascii="Sylfaen" w:eastAsia="Calibri" w:hAnsi="Sylfaen" w:cs="Calibri"/>
          <w:bCs/>
          <w:color w:val="000000"/>
          <w:lang w:val="ka-GE"/>
        </w:rPr>
        <w:t>;</w:t>
      </w:r>
      <w:proofErr w:type="gramEnd"/>
    </w:p>
    <w:p w14:paraId="21B9DC90" w14:textId="77777777" w:rsidR="00156FF8" w:rsidRPr="00B5059F" w:rsidRDefault="00156FF8" w:rsidP="00D37950">
      <w:pPr>
        <w:spacing w:line="240" w:lineRule="auto"/>
        <w:jc w:val="both"/>
        <w:rPr>
          <w:rFonts w:ascii="Sylfaen" w:eastAsia="Merriweather" w:hAnsi="Sylfaen" w:cs="Merriweather"/>
          <w:bCs/>
        </w:rPr>
      </w:pPr>
    </w:p>
    <w:p w14:paraId="724F3B94" w14:textId="246DD2D4" w:rsidR="00156FF8" w:rsidRPr="00B5059F" w:rsidRDefault="00A72EB6" w:rsidP="00D37950">
      <w:pPr>
        <w:pStyle w:val="Heading4"/>
        <w:shd w:val="clear" w:color="auto" w:fill="FFFFFF" w:themeFill="background1"/>
        <w:spacing w:line="240" w:lineRule="auto"/>
        <w:rPr>
          <w:rFonts w:ascii="Sylfaen" w:eastAsia="Calibri" w:hAnsi="Sylfaen" w:cs="Calibri"/>
          <w:bCs/>
          <w:i w:val="0"/>
        </w:rPr>
      </w:pPr>
      <w:r w:rsidRPr="00B5059F">
        <w:rPr>
          <w:rFonts w:ascii="Sylfaen" w:eastAsia="Calibri" w:hAnsi="Sylfaen" w:cs="Calibri"/>
          <w:bCs/>
          <w:i w:val="0"/>
          <w:lang w:val="ka-GE"/>
        </w:rPr>
        <w:t>4.</w:t>
      </w:r>
      <w:r w:rsidR="009441D1" w:rsidRPr="00B5059F">
        <w:rPr>
          <w:rFonts w:ascii="Sylfaen" w:eastAsia="Calibri" w:hAnsi="Sylfaen" w:cs="Calibri"/>
          <w:bCs/>
          <w:i w:val="0"/>
        </w:rPr>
        <w:t>6</w:t>
      </w:r>
      <w:r w:rsidRPr="00B5059F">
        <w:rPr>
          <w:rFonts w:ascii="Sylfaen" w:eastAsia="Calibri" w:hAnsi="Sylfaen" w:cs="Calibri"/>
          <w:bCs/>
          <w:i w:val="0"/>
          <w:lang w:val="ka-GE"/>
        </w:rPr>
        <w:t xml:space="preserve">.1 </w:t>
      </w:r>
      <w:proofErr w:type="spellStart"/>
      <w:r w:rsidR="00156FF8" w:rsidRPr="00B5059F">
        <w:rPr>
          <w:rFonts w:ascii="Sylfaen" w:eastAsia="Calibri" w:hAnsi="Sylfaen" w:cs="Calibri"/>
          <w:bCs/>
          <w:i w:val="0"/>
        </w:rPr>
        <w:t>პროფესიული</w:t>
      </w:r>
      <w:proofErr w:type="spellEnd"/>
      <w:r w:rsidR="00156FF8" w:rsidRPr="00B5059F">
        <w:rPr>
          <w:rFonts w:ascii="Sylfaen" w:eastAsia="Calibri" w:hAnsi="Sylfaen" w:cs="Calibri"/>
          <w:bCs/>
          <w:i w:val="0"/>
        </w:rPr>
        <w:t xml:space="preserve"> </w:t>
      </w:r>
      <w:proofErr w:type="spellStart"/>
      <w:r w:rsidR="00156FF8" w:rsidRPr="00B5059F">
        <w:rPr>
          <w:rFonts w:ascii="Sylfaen" w:eastAsia="Calibri" w:hAnsi="Sylfaen" w:cs="Calibri"/>
          <w:bCs/>
          <w:i w:val="0"/>
        </w:rPr>
        <w:t>განათლების</w:t>
      </w:r>
      <w:proofErr w:type="spellEnd"/>
      <w:r w:rsidR="00156FF8" w:rsidRPr="00B5059F">
        <w:rPr>
          <w:rFonts w:ascii="Sylfaen" w:eastAsia="Calibri" w:hAnsi="Sylfaen" w:cs="Calibri"/>
          <w:bCs/>
          <w:i w:val="0"/>
        </w:rPr>
        <w:t xml:space="preserve"> </w:t>
      </w:r>
      <w:proofErr w:type="spellStart"/>
      <w:r w:rsidR="00156FF8" w:rsidRPr="00B5059F">
        <w:rPr>
          <w:rFonts w:ascii="Sylfaen" w:eastAsia="Calibri" w:hAnsi="Sylfaen" w:cs="Calibri"/>
          <w:bCs/>
          <w:i w:val="0"/>
        </w:rPr>
        <w:t>განვითარების</w:t>
      </w:r>
      <w:proofErr w:type="spellEnd"/>
      <w:r w:rsidR="00156FF8" w:rsidRPr="00B5059F">
        <w:rPr>
          <w:rFonts w:ascii="Sylfaen" w:eastAsia="Calibri" w:hAnsi="Sylfaen" w:cs="Calibri"/>
          <w:bCs/>
          <w:i w:val="0"/>
        </w:rPr>
        <w:t xml:space="preserve"> </w:t>
      </w:r>
      <w:proofErr w:type="spellStart"/>
      <w:r w:rsidR="00156FF8" w:rsidRPr="00B5059F">
        <w:rPr>
          <w:rFonts w:ascii="Sylfaen" w:eastAsia="Calibri" w:hAnsi="Sylfaen" w:cs="Calibri"/>
          <w:bCs/>
          <w:i w:val="0"/>
        </w:rPr>
        <w:t>ხელშეწყობა</w:t>
      </w:r>
      <w:proofErr w:type="spellEnd"/>
      <w:r w:rsidR="00156FF8" w:rsidRPr="00B5059F">
        <w:rPr>
          <w:rFonts w:ascii="Sylfaen" w:eastAsia="Calibri" w:hAnsi="Sylfaen" w:cs="Calibri"/>
          <w:bCs/>
          <w:i w:val="0"/>
        </w:rPr>
        <w:t xml:space="preserve"> (</w:t>
      </w:r>
      <w:proofErr w:type="spellStart"/>
      <w:r w:rsidR="00156FF8" w:rsidRPr="00B5059F">
        <w:rPr>
          <w:rFonts w:ascii="Sylfaen" w:eastAsia="Calibri" w:hAnsi="Sylfaen" w:cs="Calibri"/>
          <w:bCs/>
          <w:i w:val="0"/>
        </w:rPr>
        <w:t>პროგრამული</w:t>
      </w:r>
      <w:proofErr w:type="spellEnd"/>
      <w:r w:rsidR="00156FF8" w:rsidRPr="00B5059F">
        <w:rPr>
          <w:rFonts w:ascii="Sylfaen" w:eastAsia="Calibri" w:hAnsi="Sylfaen" w:cs="Calibri"/>
          <w:bCs/>
          <w:i w:val="0"/>
        </w:rPr>
        <w:t xml:space="preserve"> </w:t>
      </w:r>
      <w:proofErr w:type="spellStart"/>
      <w:r w:rsidR="00156FF8" w:rsidRPr="00B5059F">
        <w:rPr>
          <w:rFonts w:ascii="Sylfaen" w:eastAsia="Calibri" w:hAnsi="Sylfaen" w:cs="Calibri"/>
          <w:bCs/>
          <w:i w:val="0"/>
        </w:rPr>
        <w:t>კოდი</w:t>
      </w:r>
      <w:proofErr w:type="spellEnd"/>
      <w:r w:rsidR="00156FF8" w:rsidRPr="00B5059F">
        <w:rPr>
          <w:rFonts w:ascii="Sylfaen" w:eastAsia="Calibri" w:hAnsi="Sylfaen" w:cs="Calibri"/>
          <w:bCs/>
          <w:i w:val="0"/>
        </w:rPr>
        <w:t xml:space="preserve"> 32 03 01)</w:t>
      </w:r>
    </w:p>
    <w:p w14:paraId="64AD909A" w14:textId="77777777" w:rsidR="00156FF8" w:rsidRPr="00B5059F" w:rsidRDefault="00156FF8" w:rsidP="00D37950">
      <w:pPr>
        <w:spacing w:line="240" w:lineRule="auto"/>
        <w:ind w:left="360"/>
        <w:rPr>
          <w:rFonts w:ascii="Sylfaen" w:eastAsia="Merriweather" w:hAnsi="Sylfaen" w:cs="Merriweather"/>
          <w:bCs/>
        </w:rPr>
      </w:pPr>
    </w:p>
    <w:p w14:paraId="71915D40" w14:textId="77777777" w:rsidR="00156FF8" w:rsidRPr="00B5059F" w:rsidRDefault="00156FF8" w:rsidP="00D37950">
      <w:pPr>
        <w:spacing w:after="0" w:line="240" w:lineRule="auto"/>
        <w:ind w:left="284"/>
        <w:rPr>
          <w:rFonts w:ascii="Sylfaen" w:eastAsia="Arial Unicode MS" w:hAnsi="Sylfaen" w:cs="Arial Unicode MS"/>
          <w:bCs/>
        </w:rPr>
      </w:pPr>
      <w:proofErr w:type="spellStart"/>
      <w:r w:rsidRPr="00B5059F">
        <w:rPr>
          <w:rFonts w:ascii="Sylfaen" w:eastAsia="Arial Unicode MS" w:hAnsi="Sylfaen" w:cs="Arial Unicode MS"/>
          <w:bCs/>
        </w:rPr>
        <w:t>პროგრამის</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cs="Arial Unicode MS"/>
          <w:bCs/>
        </w:rPr>
        <w:t>განმახორციელებელი</w:t>
      </w:r>
      <w:proofErr w:type="spellEnd"/>
      <w:r w:rsidRPr="00B5059F">
        <w:rPr>
          <w:rFonts w:ascii="Sylfaen" w:eastAsia="Arial Unicode MS" w:hAnsi="Sylfaen" w:cs="Arial Unicode MS"/>
          <w:bCs/>
        </w:rPr>
        <w:t>:</w:t>
      </w:r>
    </w:p>
    <w:p w14:paraId="2CF82EEC" w14:textId="77777777" w:rsidR="00156FF8" w:rsidRPr="00B5059F" w:rsidRDefault="00156FF8" w:rsidP="00D37950">
      <w:pPr>
        <w:numPr>
          <w:ilvl w:val="0"/>
          <w:numId w:val="32"/>
        </w:numPr>
        <w:pBdr>
          <w:top w:val="nil"/>
          <w:left w:val="nil"/>
          <w:bottom w:val="nil"/>
          <w:right w:val="nil"/>
          <w:between w:val="nil"/>
        </w:pBdr>
        <w:spacing w:after="0" w:line="240" w:lineRule="auto"/>
        <w:ind w:left="567" w:hanging="283"/>
        <w:rPr>
          <w:rFonts w:ascii="Sylfaen" w:eastAsia="Merriweather" w:hAnsi="Sylfaen" w:cs="Merriweather"/>
          <w:bCs/>
        </w:rPr>
      </w:pPr>
      <w:proofErr w:type="spellStart"/>
      <w:r w:rsidRPr="00B5059F">
        <w:rPr>
          <w:rFonts w:ascii="Sylfaen" w:eastAsia="Arial Unicode MS" w:hAnsi="Sylfaen" w:cs="Arial Unicode MS"/>
          <w:bCs/>
        </w:rPr>
        <w:t>საქართველოს</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cs="Arial Unicode MS"/>
          <w:bCs/>
        </w:rPr>
        <w:t>განათლებისა</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cs="Arial Unicode MS"/>
          <w:bCs/>
        </w:rPr>
        <w:t>და</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cs="Arial Unicode MS"/>
          <w:bCs/>
        </w:rPr>
        <w:t>მეცნიერების</w:t>
      </w:r>
      <w:proofErr w:type="spellEnd"/>
      <w:r w:rsidRPr="00B5059F">
        <w:rPr>
          <w:rFonts w:ascii="Sylfaen" w:eastAsia="Arial Unicode MS" w:hAnsi="Sylfaen" w:cs="Arial Unicode MS"/>
          <w:bCs/>
        </w:rPr>
        <w:t xml:space="preserve"> </w:t>
      </w:r>
      <w:proofErr w:type="spellStart"/>
      <w:proofErr w:type="gramStart"/>
      <w:r w:rsidRPr="00B5059F">
        <w:rPr>
          <w:rFonts w:ascii="Sylfaen" w:eastAsia="Arial Unicode MS" w:hAnsi="Sylfaen" w:cs="Arial Unicode MS"/>
          <w:bCs/>
        </w:rPr>
        <w:t>სამინისტრო</w:t>
      </w:r>
      <w:proofErr w:type="spellEnd"/>
      <w:r w:rsidRPr="00B5059F">
        <w:rPr>
          <w:rFonts w:ascii="Sylfaen" w:eastAsia="Arial Unicode MS" w:hAnsi="Sylfaen" w:cs="Arial Unicode MS"/>
          <w:bCs/>
        </w:rPr>
        <w:t>;</w:t>
      </w:r>
      <w:proofErr w:type="gramEnd"/>
    </w:p>
    <w:p w14:paraId="482CCD81" w14:textId="77777777" w:rsidR="00156FF8" w:rsidRPr="00B5059F" w:rsidRDefault="00156FF8" w:rsidP="00D37950">
      <w:pPr>
        <w:numPr>
          <w:ilvl w:val="0"/>
          <w:numId w:val="32"/>
        </w:numPr>
        <w:pBdr>
          <w:top w:val="nil"/>
          <w:left w:val="nil"/>
          <w:bottom w:val="nil"/>
          <w:right w:val="nil"/>
          <w:between w:val="nil"/>
        </w:pBdr>
        <w:spacing w:after="0" w:line="240" w:lineRule="auto"/>
        <w:ind w:left="567" w:hanging="283"/>
        <w:rPr>
          <w:rFonts w:ascii="Sylfaen" w:eastAsia="Merriweather" w:hAnsi="Sylfaen" w:cs="Merriweather"/>
          <w:bCs/>
        </w:rPr>
      </w:pPr>
      <w:proofErr w:type="spellStart"/>
      <w:r w:rsidRPr="00B5059F">
        <w:rPr>
          <w:rFonts w:ascii="Sylfaen" w:eastAsia="Arial Unicode MS" w:hAnsi="Sylfaen" w:cs="Arial Unicode MS"/>
          <w:bCs/>
        </w:rPr>
        <w:t>პროფესიული</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cs="Arial Unicode MS"/>
          <w:bCs/>
        </w:rPr>
        <w:t>საგანმანათლებლო</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cs="Arial Unicode MS"/>
          <w:bCs/>
        </w:rPr>
        <w:t>კოლეჯები</w:t>
      </w:r>
      <w:proofErr w:type="spellEnd"/>
      <w:r w:rsidRPr="00B5059F">
        <w:rPr>
          <w:rFonts w:ascii="Sylfaen" w:eastAsia="Arial Unicode MS" w:hAnsi="Sylfaen" w:cs="Arial Unicode MS"/>
          <w:bCs/>
        </w:rPr>
        <w:t>/</w:t>
      </w:r>
      <w:proofErr w:type="spellStart"/>
      <w:r w:rsidRPr="00B5059F">
        <w:rPr>
          <w:rFonts w:ascii="Sylfaen" w:eastAsia="Arial Unicode MS" w:hAnsi="Sylfaen" w:cs="Arial Unicode MS"/>
          <w:bCs/>
        </w:rPr>
        <w:t>პროფესიული</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cs="Arial Unicode MS"/>
          <w:bCs/>
        </w:rPr>
        <w:t>საგანმანათლებლო</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cs="Arial Unicode MS"/>
          <w:bCs/>
        </w:rPr>
        <w:t>პროგრამების</w:t>
      </w:r>
      <w:proofErr w:type="spellEnd"/>
      <w:r w:rsidRPr="00B5059F">
        <w:rPr>
          <w:rFonts w:ascii="Sylfaen" w:eastAsia="Arial Unicode MS" w:hAnsi="Sylfaen" w:cs="Arial Unicode MS"/>
          <w:bCs/>
        </w:rPr>
        <w:t xml:space="preserve"> </w:t>
      </w:r>
      <w:proofErr w:type="spellStart"/>
      <w:r w:rsidRPr="00B5059F">
        <w:rPr>
          <w:rFonts w:ascii="Sylfaen" w:eastAsia="Arial Unicode MS" w:hAnsi="Sylfaen" w:cs="Arial Unicode MS"/>
          <w:bCs/>
        </w:rPr>
        <w:t>განმნახორციელებელი</w:t>
      </w:r>
      <w:proofErr w:type="spellEnd"/>
      <w:r w:rsidRPr="00B5059F">
        <w:rPr>
          <w:rFonts w:ascii="Sylfaen" w:eastAsia="Arial Unicode MS" w:hAnsi="Sylfaen" w:cs="Arial Unicode MS"/>
          <w:bCs/>
        </w:rPr>
        <w:t xml:space="preserve"> </w:t>
      </w:r>
      <w:proofErr w:type="spellStart"/>
      <w:proofErr w:type="gramStart"/>
      <w:r w:rsidRPr="00B5059F">
        <w:rPr>
          <w:rFonts w:ascii="Sylfaen" w:eastAsia="Arial Unicode MS" w:hAnsi="Sylfaen" w:cs="Arial Unicode MS"/>
          <w:bCs/>
        </w:rPr>
        <w:t>დაწესებულებები</w:t>
      </w:r>
      <w:proofErr w:type="spellEnd"/>
      <w:r w:rsidRPr="00B5059F">
        <w:rPr>
          <w:rFonts w:ascii="Sylfaen" w:eastAsia="Arial Unicode MS" w:hAnsi="Sylfaen" w:cs="Arial Unicode MS"/>
          <w:bCs/>
        </w:rPr>
        <w:t>;</w:t>
      </w:r>
      <w:proofErr w:type="gramEnd"/>
    </w:p>
    <w:p w14:paraId="79D4A96C" w14:textId="77777777" w:rsidR="00156FF8" w:rsidRPr="00B5059F" w:rsidRDefault="00156FF8" w:rsidP="00D37950">
      <w:pPr>
        <w:numPr>
          <w:ilvl w:val="0"/>
          <w:numId w:val="32"/>
        </w:numPr>
        <w:pBdr>
          <w:top w:val="nil"/>
          <w:left w:val="nil"/>
          <w:bottom w:val="nil"/>
          <w:right w:val="nil"/>
          <w:between w:val="nil"/>
        </w:pBdr>
        <w:spacing w:after="0" w:line="240" w:lineRule="auto"/>
        <w:ind w:left="567" w:hanging="283"/>
        <w:rPr>
          <w:rFonts w:ascii="Sylfaen" w:eastAsia="Merriweather" w:hAnsi="Sylfaen" w:cs="Merriweather"/>
          <w:bCs/>
        </w:rPr>
      </w:pPr>
      <w:proofErr w:type="spellStart"/>
      <w:r w:rsidRPr="00B5059F">
        <w:rPr>
          <w:rFonts w:ascii="Sylfaen" w:eastAsia="Calibri" w:hAnsi="Sylfaen" w:cs="Calibri"/>
          <w:bCs/>
        </w:rPr>
        <w:t>სსიპ</w:t>
      </w:r>
      <w:proofErr w:type="spellEnd"/>
      <w:r w:rsidRPr="00B5059F">
        <w:rPr>
          <w:rFonts w:ascii="Sylfaen" w:eastAsia="Calibri" w:hAnsi="Sylfaen" w:cs="Calibri"/>
          <w:bCs/>
        </w:rPr>
        <w:t xml:space="preserve"> - </w:t>
      </w:r>
      <w:proofErr w:type="spellStart"/>
      <w:r w:rsidRPr="00B5059F">
        <w:rPr>
          <w:rFonts w:ascii="Sylfaen" w:eastAsia="Calibri" w:hAnsi="Sylfaen" w:cs="Calibri"/>
          <w:bCs/>
        </w:rPr>
        <w:t>განათლების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მართვის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საინფორმაციო</w:t>
      </w:r>
      <w:proofErr w:type="spellEnd"/>
      <w:r w:rsidRPr="00B5059F">
        <w:rPr>
          <w:rFonts w:ascii="Sylfaen" w:eastAsia="Calibri" w:hAnsi="Sylfaen" w:cs="Calibri"/>
          <w:bCs/>
        </w:rPr>
        <w:t xml:space="preserve"> </w:t>
      </w:r>
      <w:proofErr w:type="spellStart"/>
      <w:proofErr w:type="gramStart"/>
      <w:r w:rsidRPr="00B5059F">
        <w:rPr>
          <w:rFonts w:ascii="Sylfaen" w:eastAsia="Calibri" w:hAnsi="Sylfaen" w:cs="Calibri"/>
          <w:bCs/>
        </w:rPr>
        <w:t>სისტემა</w:t>
      </w:r>
      <w:proofErr w:type="spellEnd"/>
      <w:r w:rsidRPr="00B5059F">
        <w:rPr>
          <w:rFonts w:ascii="Sylfaen" w:eastAsia="Calibri" w:hAnsi="Sylfaen" w:cs="Calibri"/>
          <w:bCs/>
        </w:rPr>
        <w:t>;</w:t>
      </w:r>
      <w:proofErr w:type="gramEnd"/>
    </w:p>
    <w:p w14:paraId="6E749316" w14:textId="77777777" w:rsidR="00156FF8" w:rsidRPr="00B5059F" w:rsidRDefault="00156FF8" w:rsidP="00D37950">
      <w:pPr>
        <w:pBdr>
          <w:top w:val="nil"/>
          <w:left w:val="nil"/>
          <w:bottom w:val="nil"/>
          <w:right w:val="nil"/>
          <w:between w:val="nil"/>
        </w:pBdr>
        <w:spacing w:line="240" w:lineRule="auto"/>
        <w:ind w:left="284"/>
        <w:jc w:val="both"/>
        <w:rPr>
          <w:rFonts w:ascii="Sylfaen" w:eastAsia="Merriweather" w:hAnsi="Sylfaen" w:cs="Merriweather"/>
          <w:bCs/>
          <w:color w:val="000000"/>
        </w:rPr>
      </w:pPr>
    </w:p>
    <w:p w14:paraId="093BA0C4"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საანგარიშო პერიოდისათვის პროფესიული კოლეჯები და 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უზრუნველყოფილია ვაუჩერული, პროგრამული და მიზნობრივი პროგრამული დაფინანსებით; </w:t>
      </w:r>
    </w:p>
    <w:p w14:paraId="4F9336B9"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50-მდე პროფესიულმა საგანმანათლებლო დაწესებულებამ პროგრამების ავტორიზაციის გზით დაიმატა 120 ახალი პროგრამა;</w:t>
      </w:r>
    </w:p>
    <w:p w14:paraId="5DA747E6"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პროფესიული საგანმანათლებლო პროგრამების განხმახორციელებელ დაწესებულებში სწავლას განაგრძობდა 11 089 სტუდენტი და ვაუჩერულმა დაფინანსებამ შეადგინა 22.2 მლნ ლარი;</w:t>
      </w:r>
    </w:p>
    <w:p w14:paraId="757E2395" w14:textId="1245FCAD"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ქვეპროგრამის „პროფესიული მომზადებისა და პროფესიული გადამზადება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დაფინანსდა 15 სახელმწიფო და 2 კერძო საგანმანათლებლო დაწესებულების 36 პროფესიული მომზადებისა და გადამზადების პროგრამა, ხოლო დაფინანსების შესახებ უარი ეთქვა ერთ საგანმანათლებლო დაწესებულებას, პროგრამებზე ჩარიცხულ მსმენელთა რაოდენობა შეადგენს 327-ს;</w:t>
      </w:r>
    </w:p>
    <w:p w14:paraId="032813F4"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სამუშაოები EVET - პროფესიული საგანმანათლებლო დაწესებულებების მართვის საინფორმაციო სისტემაში ერთობლივი პროფესიული საგანმანათლებლო პროგრამების/მოკლე ციკლის საგანმანათლებლო პროგრამების ელექტრონული პლატფორმის შექმნისა და დანერგვის მიზნით;</w:t>
      </w:r>
    </w:p>
    <w:p w14:paraId="33921ED4" w14:textId="77777777" w:rsidR="00156FF8" w:rsidRPr="00B5059F" w:rsidRDefault="00156FF8" w:rsidP="00D37950">
      <w:pPr>
        <w:numPr>
          <w:ilvl w:val="0"/>
          <w:numId w:val="11"/>
        </w:numPr>
        <w:tabs>
          <w:tab w:val="left" w:pos="360"/>
        </w:tabs>
        <w:spacing w:after="0" w:line="240" w:lineRule="auto"/>
        <w:ind w:left="360"/>
        <w:jc w:val="both"/>
        <w:rPr>
          <w:rFonts w:ascii="Sylfaen" w:eastAsia="Arial Unicode MS" w:hAnsi="Sylfaen" w:cs="Arial Unicode MS"/>
          <w:bCs/>
          <w:lang w:val="ka-GE"/>
        </w:rPr>
      </w:pPr>
      <w:r w:rsidRPr="00B5059F">
        <w:rPr>
          <w:rFonts w:ascii="Sylfaen" w:hAnsi="Sylfaen" w:cs="Sylfaen"/>
          <w:bCs/>
          <w:color w:val="000000"/>
          <w:shd w:val="clear" w:color="auto" w:fill="FFFFFF"/>
          <w:lang w:val="ka-GE"/>
        </w:rPr>
        <w:t>სსიპ - განათლების ხარისხის განვითარების ეროვნულ ცენტრთან თანამშრომლობით, მიმდინარეობდა QMS - პროფესიული საგანმანათლებლო დაწესებულების ავტორიზაციის პროცესის ავტომატიზაციის პროგრამული მოდულის სტრუქტურაზე მუშაობა, შემუშავებულია  და ტექნიკურად უზრუნველყოფილია ცენტრის ინფორმირების ფორმები.</w:t>
      </w:r>
    </w:p>
    <w:p w14:paraId="07B584C9" w14:textId="77777777" w:rsidR="00156FF8" w:rsidRPr="00B5059F" w:rsidRDefault="00156FF8" w:rsidP="00D37950">
      <w:pPr>
        <w:spacing w:line="240" w:lineRule="auto"/>
        <w:jc w:val="both"/>
        <w:rPr>
          <w:rFonts w:ascii="Sylfaen" w:eastAsia="Arial Unicode MS" w:hAnsi="Sylfaen" w:cs="Arial Unicode MS"/>
          <w:bCs/>
          <w:lang w:val="ka-GE"/>
        </w:rPr>
      </w:pPr>
    </w:p>
    <w:p w14:paraId="59B3CE5D" w14:textId="77777777" w:rsidR="00156FF8" w:rsidRPr="00B5059F" w:rsidRDefault="00156FF8" w:rsidP="00D37950">
      <w:pPr>
        <w:spacing w:line="240" w:lineRule="auto"/>
        <w:ind w:right="4"/>
        <w:jc w:val="both"/>
        <w:textAlignment w:val="baseline"/>
        <w:rPr>
          <w:rFonts w:ascii="Sylfaen" w:hAnsi="Sylfaen"/>
          <w:bCs/>
          <w:color w:val="000000"/>
        </w:rPr>
      </w:pPr>
    </w:p>
    <w:p w14:paraId="62009A3A" w14:textId="74D339F8" w:rsidR="00156FF8" w:rsidRPr="00B5059F" w:rsidRDefault="00156FF8" w:rsidP="00D37950">
      <w:pPr>
        <w:pStyle w:val="Heading4"/>
        <w:spacing w:line="240" w:lineRule="auto"/>
        <w:rPr>
          <w:rFonts w:ascii="Sylfaen" w:eastAsia="Calibri" w:hAnsi="Sylfaen" w:cs="Calibri"/>
          <w:bCs/>
          <w:i w:val="0"/>
        </w:rPr>
      </w:pPr>
      <w:r w:rsidRPr="00B5059F">
        <w:rPr>
          <w:rFonts w:ascii="Sylfaen" w:eastAsia="Calibri" w:hAnsi="Sylfaen" w:cs="Calibri"/>
          <w:bCs/>
          <w:i w:val="0"/>
        </w:rPr>
        <w:t>4.</w:t>
      </w:r>
      <w:r w:rsidR="009441D1" w:rsidRPr="00B5059F">
        <w:rPr>
          <w:rFonts w:ascii="Sylfaen" w:eastAsia="Calibri" w:hAnsi="Sylfaen" w:cs="Calibri"/>
          <w:bCs/>
          <w:i w:val="0"/>
        </w:rPr>
        <w:t>6</w:t>
      </w:r>
      <w:r w:rsidRPr="00B5059F">
        <w:rPr>
          <w:rFonts w:ascii="Sylfaen" w:eastAsia="Calibri" w:hAnsi="Sylfaen" w:cs="Calibri"/>
          <w:bCs/>
          <w:i w:val="0"/>
        </w:rPr>
        <w:t xml:space="preserve">.3 </w:t>
      </w:r>
      <w:proofErr w:type="spellStart"/>
      <w:r w:rsidRPr="00B5059F">
        <w:rPr>
          <w:rFonts w:ascii="Sylfaen" w:eastAsia="Calibri" w:hAnsi="Sylfaen" w:cs="Calibri"/>
          <w:bCs/>
          <w:i w:val="0"/>
        </w:rPr>
        <w:t>ეროვნული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უმცირესობების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პროფესიული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გადამზადება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32 03 03)</w:t>
      </w:r>
    </w:p>
    <w:p w14:paraId="4C29981C" w14:textId="77777777" w:rsidR="00156FF8" w:rsidRPr="00B5059F" w:rsidRDefault="00156FF8" w:rsidP="00D37950">
      <w:pPr>
        <w:tabs>
          <w:tab w:val="left" w:pos="900"/>
        </w:tabs>
        <w:spacing w:line="240" w:lineRule="auto"/>
        <w:rPr>
          <w:rFonts w:ascii="Sylfaen" w:eastAsia="Calibri" w:hAnsi="Sylfaen" w:cs="Calibri"/>
          <w:bCs/>
        </w:rPr>
      </w:pPr>
    </w:p>
    <w:p w14:paraId="72BD395E" w14:textId="77777777" w:rsidR="00156FF8" w:rsidRPr="00B5059F" w:rsidRDefault="00156FF8"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49D36DC1" w14:textId="77777777" w:rsidR="00156FF8" w:rsidRPr="00B5059F" w:rsidRDefault="00156FF8" w:rsidP="00D37950">
      <w:pPr>
        <w:numPr>
          <w:ilvl w:val="0"/>
          <w:numId w:val="40"/>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ზურაბ</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ჟვანიას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სახელობის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სახელმწიფო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ადმინისტრირების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სკოლა</w:t>
      </w:r>
      <w:proofErr w:type="spellEnd"/>
    </w:p>
    <w:p w14:paraId="4F266ADE" w14:textId="77777777" w:rsidR="00156FF8" w:rsidRPr="00B5059F" w:rsidRDefault="00156FF8" w:rsidP="00D37950">
      <w:pPr>
        <w:pBdr>
          <w:top w:val="nil"/>
          <w:left w:val="nil"/>
          <w:bottom w:val="nil"/>
          <w:right w:val="nil"/>
          <w:between w:val="nil"/>
        </w:pBdr>
        <w:spacing w:line="240" w:lineRule="auto"/>
        <w:ind w:left="284"/>
        <w:jc w:val="both"/>
        <w:rPr>
          <w:rFonts w:ascii="Sylfaen" w:eastAsia="Calibri" w:hAnsi="Sylfaen" w:cs="Calibri"/>
          <w:bCs/>
        </w:rPr>
      </w:pPr>
    </w:p>
    <w:p w14:paraId="1B9D869C" w14:textId="5788A7A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12 რეგიონულ სასწავლო ცენტრში, რომლებიც მდებარეობს საქართველოს სამ რეგიონში: ქვემო-ქართლი, სამცხე-ჯავახეთი და კახეთი, ასევე, თბილისსა და სამხედრო ბაზებზე, სწავლა დაასრულა 2019 წელს ჩარიცხულმა ეროვნული უმცირესობის 21-მა წარმომადგენელმა და 2020 წელს ჩარიცხულმა 543-მა წარმომადგენელმა;</w:t>
      </w:r>
    </w:p>
    <w:p w14:paraId="0541C393"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ახალქალაქის, ვაზიანის, კრწანისისა და ორხევის სამხედრო ბაზებზე  ენის ფლობის A1 დონის ფარგლებში სწავლებას გადის ეროვნული უმცირესობის წარმომადგენელი 53 რეკრუტი </w:t>
      </w:r>
    </w:p>
    <w:p w14:paraId="46F89B05"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სახელმწიფო ენას A1 დონეზე ეუფლება უცხო ქვეყნის 63 მოქალაქე (2020 წელს ჩარიცხული 5, 2021 წელს ჩარიცხული - 58 ბენეფიციარი), რომელთაც მინიჭებული აქვთ საქართველოს ტერიტორიაზე ლეგალურად ცხოვრების უფლება;</w:t>
      </w:r>
    </w:p>
    <w:p w14:paraId="4A5FE6A2"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დაკომპლექტდა 134 სასწავლო ჯგუფი, მათგან:  12 - მობილური (შედგა 1 ქალაქსა და 4 სამხედრო ბაზაზე) და 122 დისტანციური სწავლების ჯგუფი. სულ 2021 წელს ჩაირიცხა - ეროვნული უმცირესობის 1 819  წარმომადგენელი;</w:t>
      </w:r>
    </w:p>
    <w:p w14:paraId="5C1FAA32" w14:textId="1B20E1F1"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სახელმწიფო ენას დისტანციური სწავლების რეჟიმში ეუფლება 2 419 ბენეფიციარი (2020 წლის - 772 ბენეფიციარი და 2021 წლის - 1647 ბენეფიციარი), ასევე  5 მობილური ჯგუფის  56 ბენეფიციარი;</w:t>
      </w:r>
    </w:p>
    <w:p w14:paraId="45D115BB" w14:textId="0A05C9F1"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სამართალმცოდნეობისა და სამოქალაქო განათლების დარგობრივი მიმართულებით ჩაირიცხა და სწავლებას გადის 27 ბენეფიციარი.</w:t>
      </w:r>
    </w:p>
    <w:p w14:paraId="013B9169" w14:textId="77777777" w:rsidR="00156FF8" w:rsidRPr="00B5059F" w:rsidRDefault="00156FF8" w:rsidP="00D37950">
      <w:pPr>
        <w:pBdr>
          <w:top w:val="nil"/>
          <w:left w:val="nil"/>
          <w:bottom w:val="nil"/>
          <w:right w:val="nil"/>
          <w:between w:val="nil"/>
        </w:pBdr>
        <w:spacing w:line="240" w:lineRule="auto"/>
        <w:ind w:left="567"/>
        <w:jc w:val="both"/>
        <w:rPr>
          <w:rFonts w:ascii="Sylfaen" w:eastAsia="Calibri" w:hAnsi="Sylfaen" w:cs="Calibri"/>
          <w:bCs/>
        </w:rPr>
      </w:pPr>
    </w:p>
    <w:p w14:paraId="654620E4" w14:textId="5E203BA1" w:rsidR="00156FF8" w:rsidRPr="00B5059F" w:rsidRDefault="00156FF8" w:rsidP="00D37950">
      <w:pPr>
        <w:pStyle w:val="Heading2"/>
        <w:shd w:val="clear" w:color="auto" w:fill="FFFFFF" w:themeFill="background1"/>
        <w:spacing w:line="240" w:lineRule="auto"/>
        <w:jc w:val="both"/>
        <w:rPr>
          <w:rFonts w:ascii="Sylfaen" w:eastAsia="Calibri" w:hAnsi="Sylfaen" w:cs="Calibri"/>
          <w:bCs/>
          <w:color w:val="2E74B5"/>
          <w:sz w:val="22"/>
          <w:szCs w:val="22"/>
        </w:rPr>
      </w:pPr>
      <w:bookmarkStart w:id="9" w:name="_Hlk68005083"/>
      <w:bookmarkEnd w:id="8"/>
      <w:r w:rsidRPr="00B5059F">
        <w:rPr>
          <w:rFonts w:ascii="Sylfaen" w:eastAsia="Calibri" w:hAnsi="Sylfaen" w:cs="Calibri"/>
          <w:bCs/>
          <w:color w:val="2E74B5"/>
          <w:sz w:val="22"/>
          <w:szCs w:val="22"/>
        </w:rPr>
        <w:t>4.</w:t>
      </w:r>
      <w:r w:rsidR="009441D1" w:rsidRPr="00B5059F">
        <w:rPr>
          <w:rFonts w:ascii="Sylfaen" w:eastAsia="Calibri" w:hAnsi="Sylfaen" w:cs="Calibri"/>
          <w:bCs/>
          <w:color w:val="2E74B5"/>
          <w:sz w:val="22"/>
          <w:szCs w:val="22"/>
        </w:rPr>
        <w:t>7</w:t>
      </w:r>
      <w:r w:rsidRPr="00B5059F">
        <w:rPr>
          <w:rFonts w:ascii="Sylfaen" w:eastAsia="Calibri" w:hAnsi="Sylfaen" w:cs="Calibri"/>
          <w:bCs/>
          <w:color w:val="2E74B5"/>
          <w:sz w:val="22"/>
          <w:szCs w:val="22"/>
        </w:rPr>
        <w:t xml:space="preserve"> </w:t>
      </w:r>
      <w:proofErr w:type="spellStart"/>
      <w:r w:rsidR="00934780" w:rsidRPr="00B5059F">
        <w:rPr>
          <w:rFonts w:ascii="Sylfaen" w:eastAsia="Calibri" w:hAnsi="Sylfaen" w:cs="Calibri"/>
          <w:bCs/>
          <w:color w:val="366091"/>
          <w:sz w:val="22"/>
          <w:szCs w:val="22"/>
        </w:rPr>
        <w:t>განათლების</w:t>
      </w:r>
      <w:proofErr w:type="spellEnd"/>
      <w:r w:rsidR="00934780" w:rsidRPr="00B5059F">
        <w:rPr>
          <w:rFonts w:ascii="Sylfaen" w:eastAsia="Calibri" w:hAnsi="Sylfaen" w:cs="Calibri"/>
          <w:bCs/>
          <w:color w:val="366091"/>
          <w:sz w:val="22"/>
          <w:szCs w:val="22"/>
        </w:rPr>
        <w:t xml:space="preserve">, </w:t>
      </w:r>
      <w:proofErr w:type="spellStart"/>
      <w:r w:rsidR="00934780" w:rsidRPr="00B5059F">
        <w:rPr>
          <w:rFonts w:ascii="Sylfaen" w:eastAsia="Calibri" w:hAnsi="Sylfaen" w:cs="Calibri"/>
          <w:bCs/>
          <w:color w:val="366091"/>
          <w:sz w:val="22"/>
          <w:szCs w:val="22"/>
        </w:rPr>
        <w:t>მეცნიერების</w:t>
      </w:r>
      <w:proofErr w:type="spellEnd"/>
      <w:r w:rsidR="00934780" w:rsidRPr="00B5059F">
        <w:rPr>
          <w:rFonts w:ascii="Sylfaen" w:eastAsia="Calibri" w:hAnsi="Sylfaen" w:cs="Calibri"/>
          <w:bCs/>
          <w:color w:val="366091"/>
          <w:sz w:val="22"/>
          <w:szCs w:val="22"/>
        </w:rPr>
        <w:t xml:space="preserve">, </w:t>
      </w:r>
      <w:proofErr w:type="spellStart"/>
      <w:r w:rsidR="00934780" w:rsidRPr="00B5059F">
        <w:rPr>
          <w:rFonts w:ascii="Sylfaen" w:eastAsia="Calibri" w:hAnsi="Sylfaen" w:cs="Calibri"/>
          <w:bCs/>
          <w:color w:val="366091"/>
          <w:sz w:val="22"/>
          <w:szCs w:val="22"/>
        </w:rPr>
        <w:t>კულტურისა</w:t>
      </w:r>
      <w:proofErr w:type="spellEnd"/>
      <w:r w:rsidR="00934780" w:rsidRPr="00B5059F">
        <w:rPr>
          <w:rFonts w:ascii="Sylfaen" w:eastAsia="Calibri" w:hAnsi="Sylfaen" w:cs="Calibri"/>
          <w:bCs/>
          <w:color w:val="366091"/>
          <w:sz w:val="22"/>
          <w:szCs w:val="22"/>
        </w:rPr>
        <w:t xml:space="preserve"> </w:t>
      </w:r>
      <w:proofErr w:type="spellStart"/>
      <w:r w:rsidR="00934780" w:rsidRPr="00B5059F">
        <w:rPr>
          <w:rFonts w:ascii="Sylfaen" w:eastAsia="Calibri" w:hAnsi="Sylfaen" w:cs="Calibri"/>
          <w:bCs/>
          <w:color w:val="366091"/>
          <w:sz w:val="22"/>
          <w:szCs w:val="22"/>
        </w:rPr>
        <w:t>და</w:t>
      </w:r>
      <w:proofErr w:type="spellEnd"/>
      <w:r w:rsidR="00934780" w:rsidRPr="00B5059F">
        <w:rPr>
          <w:rFonts w:ascii="Sylfaen" w:eastAsia="Calibri" w:hAnsi="Sylfaen" w:cs="Calibri"/>
          <w:bCs/>
          <w:color w:val="366091"/>
          <w:sz w:val="22"/>
          <w:szCs w:val="22"/>
        </w:rPr>
        <w:t xml:space="preserve"> </w:t>
      </w:r>
      <w:proofErr w:type="spellStart"/>
      <w:r w:rsidR="00934780" w:rsidRPr="00B5059F">
        <w:rPr>
          <w:rFonts w:ascii="Sylfaen" w:eastAsia="Calibri" w:hAnsi="Sylfaen" w:cs="Calibri"/>
          <w:bCs/>
          <w:color w:val="366091"/>
          <w:sz w:val="22"/>
          <w:szCs w:val="22"/>
        </w:rPr>
        <w:t>სპორტის</w:t>
      </w:r>
      <w:proofErr w:type="spellEnd"/>
      <w:r w:rsidR="00934780" w:rsidRPr="00B5059F">
        <w:rPr>
          <w:rFonts w:ascii="Sylfaen" w:eastAsia="Calibri" w:hAnsi="Sylfaen" w:cs="Calibri"/>
          <w:bCs/>
          <w:color w:val="366091"/>
          <w:sz w:val="22"/>
          <w:szCs w:val="22"/>
        </w:rPr>
        <w:t xml:space="preserve"> </w:t>
      </w:r>
      <w:proofErr w:type="spellStart"/>
      <w:r w:rsidR="00934780" w:rsidRPr="00B5059F">
        <w:rPr>
          <w:rFonts w:ascii="Sylfaen" w:eastAsia="Calibri" w:hAnsi="Sylfaen" w:cs="Calibri"/>
          <w:bCs/>
          <w:color w:val="366091"/>
          <w:sz w:val="22"/>
          <w:szCs w:val="22"/>
        </w:rPr>
        <w:t>სფეროებში</w:t>
      </w:r>
      <w:proofErr w:type="spellEnd"/>
      <w:r w:rsidR="00934780" w:rsidRPr="00B5059F">
        <w:rPr>
          <w:rFonts w:ascii="Sylfaen" w:eastAsia="Calibri" w:hAnsi="Sylfaen" w:cs="Calibri"/>
          <w:bCs/>
          <w:color w:val="366091"/>
          <w:sz w:val="22"/>
          <w:szCs w:val="22"/>
        </w:rPr>
        <w:t xml:space="preserve"> </w:t>
      </w:r>
      <w:proofErr w:type="spellStart"/>
      <w:r w:rsidR="00934780" w:rsidRPr="00B5059F">
        <w:rPr>
          <w:rFonts w:ascii="Sylfaen" w:eastAsia="Calibri" w:hAnsi="Sylfaen" w:cs="Calibri"/>
          <w:bCs/>
          <w:color w:val="366091"/>
          <w:sz w:val="22"/>
          <w:szCs w:val="22"/>
        </w:rPr>
        <w:t>სახელმწიფო</w:t>
      </w:r>
      <w:proofErr w:type="spellEnd"/>
      <w:r w:rsidR="00934780" w:rsidRPr="00B5059F">
        <w:rPr>
          <w:rFonts w:ascii="Sylfaen" w:eastAsia="Calibri" w:hAnsi="Sylfaen" w:cs="Calibri"/>
          <w:bCs/>
          <w:color w:val="366091"/>
          <w:sz w:val="22"/>
          <w:szCs w:val="22"/>
        </w:rPr>
        <w:t xml:space="preserve"> </w:t>
      </w:r>
      <w:proofErr w:type="spellStart"/>
      <w:r w:rsidR="00934780" w:rsidRPr="00B5059F">
        <w:rPr>
          <w:rFonts w:ascii="Sylfaen" w:eastAsia="Calibri" w:hAnsi="Sylfaen" w:cs="Calibri"/>
          <w:bCs/>
          <w:color w:val="366091"/>
          <w:sz w:val="22"/>
          <w:szCs w:val="22"/>
        </w:rPr>
        <w:t>პოლიტიკის</w:t>
      </w:r>
      <w:proofErr w:type="spellEnd"/>
      <w:r w:rsidR="00934780" w:rsidRPr="00B5059F">
        <w:rPr>
          <w:rFonts w:ascii="Sylfaen" w:eastAsia="Calibri" w:hAnsi="Sylfaen" w:cs="Calibri"/>
          <w:bCs/>
          <w:color w:val="366091"/>
          <w:sz w:val="22"/>
          <w:szCs w:val="22"/>
        </w:rPr>
        <w:t xml:space="preserve"> </w:t>
      </w:r>
      <w:proofErr w:type="spellStart"/>
      <w:r w:rsidR="00934780" w:rsidRPr="00B5059F">
        <w:rPr>
          <w:rFonts w:ascii="Sylfaen" w:eastAsia="Calibri" w:hAnsi="Sylfaen" w:cs="Calibri"/>
          <w:bCs/>
          <w:color w:val="366091"/>
          <w:sz w:val="22"/>
          <w:szCs w:val="22"/>
        </w:rPr>
        <w:t>შემუშავება</w:t>
      </w:r>
      <w:proofErr w:type="spellEnd"/>
      <w:r w:rsidR="00934780" w:rsidRPr="00B5059F">
        <w:rPr>
          <w:rFonts w:ascii="Sylfaen" w:eastAsia="Calibri" w:hAnsi="Sylfaen" w:cs="Calibri"/>
          <w:bCs/>
          <w:color w:val="366091"/>
          <w:sz w:val="22"/>
          <w:szCs w:val="22"/>
        </w:rPr>
        <w:t xml:space="preserve"> </w:t>
      </w:r>
      <w:proofErr w:type="spellStart"/>
      <w:r w:rsidR="00934780" w:rsidRPr="00B5059F">
        <w:rPr>
          <w:rFonts w:ascii="Sylfaen" w:eastAsia="Calibri" w:hAnsi="Sylfaen" w:cs="Calibri"/>
          <w:bCs/>
          <w:color w:val="366091"/>
          <w:sz w:val="22"/>
          <w:szCs w:val="22"/>
        </w:rPr>
        <w:t>და</w:t>
      </w:r>
      <w:proofErr w:type="spellEnd"/>
      <w:r w:rsidR="00934780" w:rsidRPr="00B5059F">
        <w:rPr>
          <w:rFonts w:ascii="Sylfaen" w:eastAsia="Calibri" w:hAnsi="Sylfaen" w:cs="Calibri"/>
          <w:bCs/>
          <w:color w:val="366091"/>
          <w:sz w:val="22"/>
          <w:szCs w:val="22"/>
        </w:rPr>
        <w:t xml:space="preserve"> </w:t>
      </w:r>
      <w:proofErr w:type="spellStart"/>
      <w:r w:rsidR="00934780" w:rsidRPr="00B5059F">
        <w:rPr>
          <w:rFonts w:ascii="Sylfaen" w:eastAsia="Calibri" w:hAnsi="Sylfaen" w:cs="Calibri"/>
          <w:bCs/>
          <w:color w:val="366091"/>
          <w:sz w:val="22"/>
          <w:szCs w:val="22"/>
        </w:rPr>
        <w:t>პროგრამების</w:t>
      </w:r>
      <w:proofErr w:type="spellEnd"/>
      <w:r w:rsidR="00934780" w:rsidRPr="00B5059F">
        <w:rPr>
          <w:rFonts w:ascii="Sylfaen" w:eastAsia="Calibri" w:hAnsi="Sylfaen" w:cs="Calibri"/>
          <w:bCs/>
          <w:color w:val="366091"/>
          <w:sz w:val="22"/>
          <w:szCs w:val="22"/>
        </w:rPr>
        <w:t xml:space="preserve"> </w:t>
      </w:r>
      <w:proofErr w:type="spellStart"/>
      <w:r w:rsidR="00934780" w:rsidRPr="00B5059F">
        <w:rPr>
          <w:rFonts w:ascii="Sylfaen" w:eastAsia="Calibri" w:hAnsi="Sylfaen" w:cs="Calibri"/>
          <w:bCs/>
          <w:color w:val="366091"/>
          <w:sz w:val="22"/>
          <w:szCs w:val="22"/>
        </w:rPr>
        <w:t>მართვა</w:t>
      </w:r>
      <w:proofErr w:type="spellEnd"/>
      <w:r w:rsidR="00934780" w:rsidRPr="00B5059F">
        <w:rPr>
          <w:rFonts w:ascii="Sylfaen" w:eastAsia="Calibri" w:hAnsi="Sylfaen" w:cs="Calibri"/>
          <w:bCs/>
          <w:color w:val="366091"/>
          <w:sz w:val="22"/>
          <w:szCs w:val="22"/>
        </w:rPr>
        <w:t xml:space="preserve"> </w:t>
      </w:r>
      <w:r w:rsidRPr="00B5059F">
        <w:rPr>
          <w:rFonts w:ascii="Sylfaen" w:eastAsia="Calibri" w:hAnsi="Sylfaen" w:cs="Calibri"/>
          <w:bCs/>
          <w:color w:val="366091"/>
          <w:sz w:val="22"/>
          <w:szCs w:val="22"/>
        </w:rPr>
        <w:t>(</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32 01)</w:t>
      </w:r>
    </w:p>
    <w:p w14:paraId="4E68AA10" w14:textId="77777777" w:rsidR="00156FF8" w:rsidRPr="00B5059F" w:rsidRDefault="00156FF8" w:rsidP="00D37950">
      <w:pPr>
        <w:spacing w:line="240" w:lineRule="auto"/>
        <w:rPr>
          <w:rFonts w:ascii="Sylfaen" w:eastAsia="Calibri" w:hAnsi="Sylfaen" w:cs="Calibri"/>
          <w:bCs/>
        </w:rPr>
      </w:pPr>
    </w:p>
    <w:p w14:paraId="205107F3" w14:textId="77777777" w:rsidR="00156FF8" w:rsidRPr="00B5059F" w:rsidRDefault="00156FF8" w:rsidP="00D37950">
      <w:pPr>
        <w:spacing w:after="0" w:line="240" w:lineRule="auto"/>
        <w:ind w:firstLine="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315AE2D0" w14:textId="77777777" w:rsidR="00156FF8" w:rsidRPr="00B5059F" w:rsidRDefault="00156FF8" w:rsidP="00D37950">
      <w:pPr>
        <w:numPr>
          <w:ilvl w:val="0"/>
          <w:numId w:val="41"/>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განათლებისა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მეცნიერების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სამინისტრო</w:t>
      </w:r>
      <w:proofErr w:type="spellEnd"/>
      <w:r w:rsidRPr="00B5059F">
        <w:rPr>
          <w:rFonts w:ascii="Sylfaen" w:eastAsia="Calibri" w:hAnsi="Sylfaen" w:cs="Calibri"/>
          <w:bCs/>
          <w:color w:val="000000"/>
        </w:rPr>
        <w:t>;</w:t>
      </w:r>
      <w:proofErr w:type="gramEnd"/>
      <w:r w:rsidRPr="00B5059F">
        <w:rPr>
          <w:rFonts w:ascii="Sylfaen" w:eastAsia="Calibri" w:hAnsi="Sylfaen" w:cs="Calibri"/>
          <w:bCs/>
          <w:color w:val="000000"/>
        </w:rPr>
        <w:t xml:space="preserve"> </w:t>
      </w:r>
    </w:p>
    <w:p w14:paraId="06BC0CE6" w14:textId="77777777" w:rsidR="00156FF8" w:rsidRPr="00B5059F" w:rsidRDefault="00156FF8" w:rsidP="00D37950">
      <w:pPr>
        <w:numPr>
          <w:ilvl w:val="0"/>
          <w:numId w:val="41"/>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საგანმანთლებლო</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რესურსცენტრები</w:t>
      </w:r>
      <w:proofErr w:type="spellEnd"/>
      <w:r w:rsidRPr="00B5059F">
        <w:rPr>
          <w:rFonts w:ascii="Sylfaen" w:eastAsia="Calibri" w:hAnsi="Sylfaen" w:cs="Calibri"/>
          <w:bCs/>
          <w:color w:val="000000"/>
        </w:rPr>
        <w:t>;</w:t>
      </w:r>
      <w:proofErr w:type="gramEnd"/>
      <w:r w:rsidRPr="00B5059F">
        <w:rPr>
          <w:rFonts w:ascii="Sylfaen" w:eastAsia="Calibri" w:hAnsi="Sylfaen" w:cs="Calibri"/>
          <w:bCs/>
          <w:color w:val="000000"/>
        </w:rPr>
        <w:t xml:space="preserve"> </w:t>
      </w:r>
    </w:p>
    <w:p w14:paraId="77478408" w14:textId="77777777" w:rsidR="00156FF8" w:rsidRPr="00B5059F" w:rsidRDefault="00156FF8" w:rsidP="00D37950">
      <w:pPr>
        <w:numPr>
          <w:ilvl w:val="0"/>
          <w:numId w:val="41"/>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განათლების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ხარისხის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ცენტრი</w:t>
      </w:r>
      <w:proofErr w:type="spellEnd"/>
      <w:r w:rsidRPr="00B5059F">
        <w:rPr>
          <w:rFonts w:ascii="Sylfaen" w:eastAsia="Calibri" w:hAnsi="Sylfaen" w:cs="Calibri"/>
          <w:bCs/>
          <w:color w:val="000000"/>
        </w:rPr>
        <w:t>;</w:t>
      </w:r>
      <w:proofErr w:type="gramEnd"/>
    </w:p>
    <w:p w14:paraId="0DA114C1" w14:textId="77777777" w:rsidR="00156FF8" w:rsidRPr="00B5059F" w:rsidRDefault="00156FF8" w:rsidP="00D37950">
      <w:pPr>
        <w:numPr>
          <w:ilvl w:val="0"/>
          <w:numId w:val="41"/>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განათლების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მართვის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საინფორმაციო</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სისტემა</w:t>
      </w:r>
      <w:proofErr w:type="spellEnd"/>
      <w:r w:rsidRPr="00B5059F">
        <w:rPr>
          <w:rFonts w:ascii="Sylfaen" w:eastAsia="Calibri" w:hAnsi="Sylfaen" w:cs="Calibri"/>
          <w:bCs/>
          <w:color w:val="000000"/>
        </w:rPr>
        <w:t>;</w:t>
      </w:r>
      <w:proofErr w:type="gramEnd"/>
    </w:p>
    <w:p w14:paraId="77A5EEAD" w14:textId="5881BF56" w:rsidR="00156FF8" w:rsidRPr="00B5059F" w:rsidRDefault="00156FF8" w:rsidP="00D37950">
      <w:pPr>
        <w:numPr>
          <w:ilvl w:val="0"/>
          <w:numId w:val="41"/>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საგანმანათლებლო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სამეცნიერო</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ინფრასტრუქტურის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სააგენტო</w:t>
      </w:r>
      <w:proofErr w:type="spellEnd"/>
      <w:r w:rsidRPr="00B5059F">
        <w:rPr>
          <w:rFonts w:ascii="Sylfaen" w:eastAsia="Calibri" w:hAnsi="Sylfaen" w:cs="Calibri"/>
          <w:bCs/>
          <w:color w:val="000000"/>
        </w:rPr>
        <w:t>;</w:t>
      </w:r>
      <w:proofErr w:type="gramEnd"/>
    </w:p>
    <w:p w14:paraId="33C25663" w14:textId="7374093A" w:rsidR="00156FF8" w:rsidRPr="00B5059F" w:rsidRDefault="00934780" w:rsidP="00D37950">
      <w:pPr>
        <w:numPr>
          <w:ilvl w:val="0"/>
          <w:numId w:val="41"/>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კულტურის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სპორტისა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ახალგაზრდობის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სამინისტრო</w:t>
      </w:r>
      <w:proofErr w:type="spellEnd"/>
      <w:r w:rsidRPr="00B5059F">
        <w:rPr>
          <w:rFonts w:ascii="Sylfaen" w:eastAsia="Calibri" w:hAnsi="Sylfaen" w:cs="Calibri"/>
          <w:bCs/>
          <w:color w:val="000000"/>
        </w:rPr>
        <w:t>;</w:t>
      </w:r>
      <w:proofErr w:type="gramEnd"/>
      <w:r w:rsidRPr="00B5059F">
        <w:rPr>
          <w:rFonts w:ascii="Sylfaen" w:eastAsia="Calibri" w:hAnsi="Sylfaen" w:cs="Calibri"/>
          <w:bCs/>
          <w:color w:val="000000"/>
        </w:rPr>
        <w:t xml:space="preserve"> </w:t>
      </w:r>
    </w:p>
    <w:p w14:paraId="4592EE55" w14:textId="77777777" w:rsidR="00417CD1" w:rsidRPr="00B5059F" w:rsidRDefault="00417CD1" w:rsidP="00D37950">
      <w:pPr>
        <w:pBdr>
          <w:top w:val="nil"/>
          <w:left w:val="nil"/>
          <w:bottom w:val="nil"/>
          <w:right w:val="nil"/>
          <w:between w:val="nil"/>
        </w:pBdr>
        <w:spacing w:after="0" w:line="240" w:lineRule="auto"/>
        <w:ind w:left="567"/>
        <w:jc w:val="both"/>
        <w:rPr>
          <w:rFonts w:ascii="Sylfaen" w:eastAsia="Calibri" w:hAnsi="Sylfaen" w:cs="Calibri"/>
          <w:bCs/>
          <w:color w:val="000000"/>
        </w:rPr>
      </w:pPr>
    </w:p>
    <w:p w14:paraId="57D1C34D"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განათლების, მეცნიერების, კულტურისა და სპორტის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14:paraId="253E345F"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ყველა მოქალაქე უზრუნველყოფილ იქნა განათლების მიღების თანაბარი შესაძლებლობებით;</w:t>
      </w:r>
    </w:p>
    <w:p w14:paraId="5E6BDA5B"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მიზნით განხორციელდა 21 დოკუმენტის თარგმნა და  საწევრო გადასახადის გადახდა 9 საერთაშორისო </w:t>
      </w:r>
      <w:r w:rsidRPr="00B5059F">
        <w:rPr>
          <w:rFonts w:ascii="Sylfaen" w:hAnsi="Sylfaen" w:cs="Sylfaen"/>
          <w:bCs/>
          <w:color w:val="000000"/>
          <w:shd w:val="clear" w:color="auto" w:fill="FFFFFF"/>
          <w:lang w:val="ka-GE"/>
        </w:rPr>
        <w:lastRenderedPageBreak/>
        <w:t>ორგანიზაციაში/პროგრამაში (ევროპის საბჭოს კულტურული მარშრუტების გაფართოებული წილობრივი შეთანხმება (EPA), სპორტის შესახებ ევროპის საბჭოს გაფართოებული წილობრივი შეთანხმება (EPAS), ხელოვნების საბჭოებისა და კულტურის სააგენტოების საერთაშორისო ფედერაცია (IFACCA), ხარისხის უზრუნველყოფის ევროპული რეესტრი (EQAR), კულტურის მენეჯმენტისა და პოლიტიკის ევროპული ქსელი (ENGATC), კულტურული პოლიტიკა და ტენდენციების კომპონენტი (Compendium), გაეროს ევროპის ეკონომიკური კომისია (UNECE), ევროპაში ისტორიის სწავლების ობსერვატორია, სამხრეთ კავკასიაში ევროპის საჯარო სამართლის ორგანიზაციის (EPLO) რეგიონული ოფისი);</w:t>
      </w:r>
    </w:p>
    <w:p w14:paraId="6AA4B796"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bookmarkStart w:id="10" w:name="_Hlk44504794"/>
      <w:bookmarkStart w:id="11" w:name="_Hlk68012915"/>
      <w:bookmarkEnd w:id="9"/>
      <w:r w:rsidRPr="00B5059F">
        <w:rPr>
          <w:rFonts w:ascii="Sylfaen" w:hAnsi="Sylfaen" w:cs="Sylfaen"/>
          <w:bCs/>
          <w:color w:val="000000"/>
          <w:shd w:val="clear" w:color="auto" w:fill="FFFFFF"/>
          <w:lang w:val="ka-GE"/>
        </w:rPr>
        <w:t>კლასტერული აკრედიტაციის შესაბამისად, განახლებული ეროვნული კვალიფიკაციების ჩარჩოს მიხედვით, შემუშავდა 5 მიმართულების (ისტორია, არქეოლოგია, ფილოსოფია, ენის დაუფლება, ქართული ფილოლოგია) დარგობრივი მახასიათებელი და გრძელდება 3 დარგობრივი მახასიათებლის შექმნის პროცესი (სოციალური მუშაობა, მენეჯმენტი, ინფორმაციისა და კომუნიკაციის ტექნოლოგიები);</w:t>
      </w:r>
    </w:p>
    <w:p w14:paraId="4C23F039" w14:textId="62061A6B"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მუშაობა ოთხი პროფესიული საგანმანათლებლო პროგრამის ჩარჩო დოკუმენტის გადამუშავებაზე, დამტკიცდა 14 პროფესიული საგანმანათლებლო პროგრამის ჩარჩო დოკუმენტი, მათ შორის, მნიშვნელოვანი შინაარსობრივი ცვლილებები განხორციელდა 4  პროფესიულ საგანმანათლებლო პროგრამის ჩარჩო დოკუმენტში (საფინანსო სერვისები, საექთნო განათლება, საოფისე საქმისა და ღონისძიებების ორგანიზება, ელექტროობა). ასევე ცვლილება შევიდა „ქართული ენა A2</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და „ქართული ენა B1</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მოდულებში. დამტკიცდა „სამოქალაქო განათლების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ახალი მოდული. </w:t>
      </w:r>
    </w:p>
    <w:p w14:paraId="19C3A8C8"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შემუშავდა ზოგადი განათლების ხარისხის უზრუნველყოფის განვითარების ახალი კონცეფცია;</w:t>
      </w:r>
    </w:p>
    <w:p w14:paraId="022EAD9E"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მიმდინარეობს ზოგადსაგანმანათლებლო დაწესებულებების ავტორიზაციის პროცესის გამჭვირვალობისა და სანდოობის კვლევა;</w:t>
      </w:r>
    </w:p>
    <w:p w14:paraId="53C73946"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დაიწყო 8 ადმინისტრაციული წარმოება (5 ავტორიზაცია, 1 აკრედიტაცია და 2 მონიტორინგი). ამასთან, დასრულდა 3 ზოგადსაგანმანათლებლო დაწესებულების მონიტორინგის ადმინისტრაციული წარმოება. ჩატარდა ზოგადსაგანმანათლებლო დაწესებულებების ავტორიზაციის საბჭოს 2 სხდომა;</w:t>
      </w:r>
    </w:p>
    <w:p w14:paraId="1CED1916"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პროფესიული განათლების ხარისხის უზრუნველყოფის სამსახურმა  ავტორიზაციის 157 საქმისწარმოებას გაუწია ადმინისტრირება. მათ შორის: პროფესიული საგანმანათლებლო დაწესებულებების ავტორიზაცია - 3; უმაღლესი საგანმანათლებლო დაწესებულებების მიერ პროფესიული საგანმანათლებლო პროგრამების განხორციელების უფლების მოპოვება - 3; პროფესიულ საგანმანათლებლო პროგრამაზე პროფესიულ სტუდენტთა ადგილების რაოდენობების გაზრდა - 20; პროფესიული საგანმანათლებლო პროგრამის განხორციელების ადგილის/ფართის ცვლილება - 9; პროგრამის დამატება - 71 . საშუალო პროფესიულ საგანმანათლებლო პროგრამებში ზოგადი განათლების საშუალო საფეხურის სწავლის შედეგების ინტეგრირება - 31.  ასევე, განხორციელდა  პროფესიული საგანმანათლებლო დაწესებულებების ავტორიზაციის სტანდარტების შემოწმების/მონიტორინგის 20 წარმოება;</w:t>
      </w:r>
    </w:p>
    <w:p w14:paraId="4EE825A0" w14:textId="476A6BEA"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პროფესიული მომზადება/პროფესიული გადამზადების პროგრამების მიმართულებით განხორციელდა უფლების მოპოვების 6 და დადასტურების 37 ადმინისტრაციული წარმოება. დადასტურდა - 26, დადასტურებაზე  11 პროგრამას ეთქვა უარი, მიმდინარეა - 24 საქმისწარმოება. უფლების მოპოვების ნაწილში უფლება მოიპოვა 5 პროგრამამ, უარი ეთქვა ერთს და მიმდინარეა 18 საქმისწარმოება;</w:t>
      </w:r>
    </w:p>
    <w:p w14:paraId="3AF853A7" w14:textId="41647F0A"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პროფესიული საგანმანათლებლო დაწესებულებების ავტორიზაციის საბჭოს 11 სხდომა, რომელზეც 178 გადაწყვეტილება მიიღეს;</w:t>
      </w:r>
    </w:p>
    <w:p w14:paraId="63ADF00D"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პროფესიული მომზადებისა და პროფესიული გადამზადების პროგრამების განხორციელების უფლების მიმნიჭებელი საბჭოს 5 სხდომა, რომელზეც  14 საკითხი განიხილეს და  8  გადაწყვეტილება მიიღეს;</w:t>
      </w:r>
    </w:p>
    <w:p w14:paraId="22DF2061"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ჩატარდა ავტორიზაციისა და აკრედიტაციის საბჭოს სხდომები, მათ შორის: უმაღლესი საგანმანათლებლო დაწესებულებების ავტორიზაციის საბჭოს - 10, საგანმანათლებლო პროგრამების აკრედიტაციის საბჭოს  - 48 და სააპელაციო საბჭოს 11 სხდომა;</w:t>
      </w:r>
    </w:p>
    <w:p w14:paraId="64E9F42A"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უმაღლესი საგანმანათლებლო დაწესებულებების ავტორიზაციის საბჭომ 26 გადაწყვეტილება მიიღო, მათ შორის:</w:t>
      </w:r>
      <w:bookmarkStart w:id="12" w:name="_Hlk68084175"/>
      <w:r w:rsidRPr="00B5059F">
        <w:rPr>
          <w:rFonts w:ascii="Sylfaen" w:hAnsi="Sylfaen" w:cs="Sylfaen"/>
          <w:bCs/>
          <w:color w:val="000000"/>
          <w:shd w:val="clear" w:color="auto" w:fill="FFFFFF"/>
          <w:lang w:val="ka-GE"/>
        </w:rPr>
        <w:t xml:space="preserve"> უმაღლესი საგანმანათლებლო დაწესებულებისთვის ავტორიზაციის </w:t>
      </w:r>
      <w:bookmarkEnd w:id="12"/>
      <w:r w:rsidRPr="00B5059F">
        <w:rPr>
          <w:rFonts w:ascii="Sylfaen" w:hAnsi="Sylfaen" w:cs="Sylfaen"/>
          <w:bCs/>
          <w:color w:val="000000"/>
          <w:shd w:val="clear" w:color="auto" w:fill="FFFFFF"/>
          <w:lang w:val="ka-GE"/>
        </w:rPr>
        <w:t>მინიჭების შესახებ 6, უარი აკრედიტაციის მინიჭებაზე 1 და მონიტორინგის ადმინისტრაციული წარმოების შეწყვეტის შესახებ 8 გადაწყვეტილება;</w:t>
      </w:r>
    </w:p>
    <w:p w14:paraId="7E48E1AB"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საგანმანათლებლო პროგრამების აკრედიტაციის საბჭომ მიიღო 155 გადაწყვეტილება, მათ შორის: აკრედიტაცია მიენიჭა - 110 საგანმანათლებლო პროგრამას; პირობითი აკრედიტაცია მიენიჭა - 12 - ს, აკრედიტაციის მინიჭებაზე უარი ეთქვა - 7 - ს, მონიტორინგის შედეგად შეწყდა წარმოება 6 საგანმანათლებლო პროგრამაზე; რეკომენდაციების შესრულების შესახებ წარმოადგენილი ანგარიშის განხილვა    განხორციელდა 20 საგანმანათლებლო პროგრამაზე;</w:t>
      </w:r>
    </w:p>
    <w:p w14:paraId="4D066B56"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შემუშავდა თემატური ანალიზი სამედიცინო განათლების, მათ შორის კლინიკური სწავლების, ხარისხის უზრუნველყოფის შესახებ. აღნიშნული შედეგების გათვალისწინებით, მიმდინარეობდა მედიცინის დარგობრივი მახასიათებლის განახლება. </w:t>
      </w:r>
    </w:p>
    <w:p w14:paraId="0A5092CB" w14:textId="5759F52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ENQA-ს წარედგინა </w:t>
      </w:r>
      <w:proofErr w:type="spellStart"/>
      <w:r w:rsidR="00E033F7" w:rsidRPr="00B5059F">
        <w:rPr>
          <w:rFonts w:ascii="Sylfaen" w:eastAsia="Calibri" w:hAnsi="Sylfaen" w:cs="Calibri"/>
          <w:bCs/>
          <w:color w:val="000000"/>
        </w:rPr>
        <w:t>სსიპ</w:t>
      </w:r>
      <w:proofErr w:type="spellEnd"/>
      <w:r w:rsidR="00E033F7" w:rsidRPr="00B5059F">
        <w:rPr>
          <w:rFonts w:ascii="Sylfaen" w:eastAsia="Calibri" w:hAnsi="Sylfaen" w:cs="Calibri"/>
          <w:bCs/>
          <w:color w:val="000000"/>
        </w:rPr>
        <w:t xml:space="preserve"> - </w:t>
      </w:r>
      <w:proofErr w:type="spellStart"/>
      <w:r w:rsidR="00E033F7" w:rsidRPr="00B5059F">
        <w:rPr>
          <w:rFonts w:ascii="Sylfaen" w:eastAsia="Calibri" w:hAnsi="Sylfaen" w:cs="Calibri"/>
          <w:bCs/>
          <w:color w:val="000000"/>
        </w:rPr>
        <w:t>განათლების</w:t>
      </w:r>
      <w:proofErr w:type="spellEnd"/>
      <w:r w:rsidR="00E033F7" w:rsidRPr="00B5059F">
        <w:rPr>
          <w:rFonts w:ascii="Sylfaen" w:eastAsia="Calibri" w:hAnsi="Sylfaen" w:cs="Calibri"/>
          <w:bCs/>
          <w:color w:val="000000"/>
        </w:rPr>
        <w:t xml:space="preserve"> </w:t>
      </w:r>
      <w:proofErr w:type="spellStart"/>
      <w:r w:rsidR="00E033F7" w:rsidRPr="00B5059F">
        <w:rPr>
          <w:rFonts w:ascii="Sylfaen" w:eastAsia="Calibri" w:hAnsi="Sylfaen" w:cs="Calibri"/>
          <w:bCs/>
          <w:color w:val="000000"/>
        </w:rPr>
        <w:t>ხარისხის</w:t>
      </w:r>
      <w:proofErr w:type="spellEnd"/>
      <w:r w:rsidR="00E033F7" w:rsidRPr="00B5059F">
        <w:rPr>
          <w:rFonts w:ascii="Sylfaen" w:eastAsia="Calibri" w:hAnsi="Sylfaen" w:cs="Calibri"/>
          <w:bCs/>
          <w:color w:val="000000"/>
        </w:rPr>
        <w:t xml:space="preserve"> </w:t>
      </w:r>
      <w:proofErr w:type="spellStart"/>
      <w:r w:rsidR="00E033F7" w:rsidRPr="00B5059F">
        <w:rPr>
          <w:rFonts w:ascii="Sylfaen" w:eastAsia="Calibri" w:hAnsi="Sylfaen" w:cs="Calibri"/>
          <w:bCs/>
          <w:color w:val="000000"/>
        </w:rPr>
        <w:t>განვითარების</w:t>
      </w:r>
      <w:proofErr w:type="spellEnd"/>
      <w:r w:rsidR="00E033F7" w:rsidRPr="00B5059F">
        <w:rPr>
          <w:rFonts w:ascii="Sylfaen" w:eastAsia="Calibri" w:hAnsi="Sylfaen" w:cs="Calibri"/>
          <w:bCs/>
          <w:color w:val="000000"/>
        </w:rPr>
        <w:t xml:space="preserve"> </w:t>
      </w:r>
      <w:proofErr w:type="spellStart"/>
      <w:r w:rsidR="00E033F7" w:rsidRPr="00B5059F">
        <w:rPr>
          <w:rFonts w:ascii="Sylfaen" w:eastAsia="Calibri" w:hAnsi="Sylfaen" w:cs="Calibri"/>
          <w:bCs/>
          <w:color w:val="000000"/>
        </w:rPr>
        <w:t>ეროვნული</w:t>
      </w:r>
      <w:proofErr w:type="spellEnd"/>
      <w:r w:rsidR="00E033F7" w:rsidRPr="00B5059F">
        <w:rPr>
          <w:rFonts w:ascii="Sylfaen" w:eastAsia="Calibri" w:hAnsi="Sylfaen" w:cs="Calibri"/>
          <w:bCs/>
          <w:color w:val="000000"/>
        </w:rPr>
        <w:t xml:space="preserve"> </w:t>
      </w:r>
      <w:r w:rsidRPr="00B5059F">
        <w:rPr>
          <w:rFonts w:ascii="Sylfaen" w:hAnsi="Sylfaen" w:cs="Sylfaen"/>
          <w:bCs/>
          <w:color w:val="000000"/>
          <w:shd w:val="clear" w:color="auto" w:fill="FFFFFF"/>
          <w:lang w:val="ka-GE"/>
        </w:rPr>
        <w:t xml:space="preserve">ცენტრის თვითშეფასების ანგარიში ENQA-ს რეკომენდაციების გათვალისწინების თაობაზე და ENQA-ს ექსპერტების მხრიდან  დადებითად შეფასდა ცენტრის მიერ ჩატარებული სამუშაო რეკომენდაციების შესრულების მიმართულებით. </w:t>
      </w:r>
    </w:p>
    <w:p w14:paraId="501C3356" w14:textId="311EAFF0" w:rsidR="00156FF8" w:rsidRPr="00B5059F" w:rsidRDefault="00E033F7"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განათლების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ხარისხის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gramStart"/>
      <w:r w:rsidR="00156FF8" w:rsidRPr="00B5059F">
        <w:rPr>
          <w:rFonts w:ascii="Sylfaen" w:hAnsi="Sylfaen" w:cs="Sylfaen"/>
          <w:bCs/>
          <w:color w:val="000000"/>
          <w:shd w:val="clear" w:color="auto" w:fill="FFFFFF"/>
          <w:lang w:val="ka-GE"/>
        </w:rPr>
        <w:t>ცენტრი  შეირჩა</w:t>
      </w:r>
      <w:proofErr w:type="gramEnd"/>
      <w:r w:rsidR="00156FF8" w:rsidRPr="00B5059F">
        <w:rPr>
          <w:rFonts w:ascii="Sylfaen" w:hAnsi="Sylfaen" w:cs="Sylfaen"/>
          <w:bCs/>
          <w:color w:val="000000"/>
          <w:shd w:val="clear" w:color="auto" w:fill="FFFFFF"/>
          <w:lang w:val="ka-GE"/>
        </w:rPr>
        <w:t xml:space="preserve"> ბოლონიის პროცესის კვალიფიკაციების ჩარჩოს სამუშაო ჯგუფის (TPG A on QF) თანათავმჯდომარე ქვეყნად და ადმინისტრირება გაუწია ჯგუფის პირველ სამუშაო შეხვედრას, რომელსაც 31 ქვეყნის წარმომადგენელი დაესწრო (ონლაინ შეხვედრა). </w:t>
      </w:r>
    </w:p>
    <w:p w14:paraId="64EA4FEB" w14:textId="004E9DEE" w:rsidR="00156FF8" w:rsidRPr="00B5059F" w:rsidRDefault="00E033F7"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განათლების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ხარისხის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w:t>
      </w:r>
      <w:proofErr w:type="spellEnd"/>
      <w:r w:rsidRPr="00B5059F">
        <w:rPr>
          <w:rFonts w:ascii="Sylfaen" w:eastAsia="Calibri" w:hAnsi="Sylfaen" w:cs="Calibri"/>
          <w:bCs/>
          <w:color w:val="000000"/>
        </w:rPr>
        <w:t xml:space="preserve"> </w:t>
      </w:r>
      <w:r w:rsidR="00156FF8" w:rsidRPr="00B5059F">
        <w:rPr>
          <w:rFonts w:ascii="Sylfaen" w:hAnsi="Sylfaen" w:cs="Sylfaen"/>
          <w:bCs/>
          <w:color w:val="000000"/>
          <w:shd w:val="clear" w:color="auto" w:fill="FFFFFF"/>
          <w:lang w:val="ka-GE"/>
        </w:rPr>
        <w:t xml:space="preserve">ცენტრსა და გერმანიის ხარისხის უზრუნველყოფის სააგენტოს (AQAS) შორის გაფორმდა თანამშრომლობის </w:t>
      </w:r>
      <w:proofErr w:type="gramStart"/>
      <w:r w:rsidR="00156FF8" w:rsidRPr="00B5059F">
        <w:rPr>
          <w:rFonts w:ascii="Sylfaen" w:hAnsi="Sylfaen" w:cs="Sylfaen"/>
          <w:bCs/>
          <w:color w:val="000000"/>
          <w:shd w:val="clear" w:color="auto" w:fill="FFFFFF"/>
          <w:lang w:val="ka-GE"/>
        </w:rPr>
        <w:t>მემორანდუმი;</w:t>
      </w:r>
      <w:proofErr w:type="gramEnd"/>
    </w:p>
    <w:p w14:paraId="0C08D6DF"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სსიპ-სახელმწიფო სერვისების განვითარების სააგენტოს ინფორმაცია მიეწოდა 5 672 დოკუმენტის აპოსტილით დამოწმება/ლეგალიზაციასთან დაკავშირებით;</w:t>
      </w:r>
    </w:p>
    <w:p w14:paraId="4A27DD16"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უცხოეთში მიღებული განათლების აღიარების თაობაზე მიიღეს  3 831 გადაწყვეტილება, აქედან 3 742 დადებითი, ხოლო 89 უარყოფითი;</w:t>
      </w:r>
    </w:p>
    <w:p w14:paraId="7659780B"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ცნობა 220 უცხოეთის საგანმანათლებლო დაწესებულების სტატუსის შესახებ;</w:t>
      </w:r>
    </w:p>
    <w:p w14:paraId="615F4324"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საქართველოში გაცემული საგანმანათლებლო დოკუმენტის ნამდვილობის დადასტურების საკითხის თაობაზე 1 632 გადაწყვეტილება მიიღეს, აქედან 1508 დადებითი, ხოლო 124 უარყოფითი;</w:t>
      </w:r>
    </w:p>
    <w:p w14:paraId="1E9FB3BE"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სახელმწიფო აღიარების საკითხის თაობაზე 5 დადებითი გადაწყვეტილება მიიღეს;</w:t>
      </w:r>
    </w:p>
    <w:p w14:paraId="6FBF3692"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ოკუპირებული ტერიტორიებიდან იძულებით გადაადგილებული პირების - დევნილების მიერ მიღებული განათლების აღიარების საკითხის თაობაზე 8 გადაწყვეტილება მიიღეს, აქედან 4 დადებითი, ხოლო 4 უარყოფითი;</w:t>
      </w:r>
    </w:p>
    <w:p w14:paraId="159D61DF" w14:textId="630D7253"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ლიკვიდირებულ ან საგანმანათლებლო საქმიანობაშეწყვეტილ დაწესებულებაში მიღებული განათლების აღიარების საკითხის თაობაზე 118 გადაწყვეტილება მიიღეს, აქედან 81 დადებითი, ხოლო 37 უარყოფითი;</w:t>
      </w:r>
    </w:p>
    <w:p w14:paraId="51C071F7"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უმაღლესი განათლების 22 და პროფესიული განათლების დამადასტურებელი 7 დიპლომი;</w:t>
      </w:r>
    </w:p>
    <w:p w14:paraId="5EE0F548"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ენობრივი სისწორის თვალსაზრისით, ცენტრის მიერ დამუშავდა მკაცრი აღრიცხვის დოკუმენტის 146 პროექტი, დადებითი დასკვნა გაიცა 75 ფორმის პროექტთან დაკავშირებით, ხოლო 71 ფორმის პროექტთან დაკავშირებით დადგინდა ხარვეზი.</w:t>
      </w:r>
    </w:p>
    <w:bookmarkEnd w:id="10"/>
    <w:bookmarkEnd w:id="11"/>
    <w:p w14:paraId="772EC237"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საანგარიშო პერიოდში ინფორმაციული ტექნოლოგიების მიმართულებით სსიპ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განათლებისა და მეცნიერების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p>
    <w:p w14:paraId="57DDA9DF"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საქართველოში კორონა ვირუსის გავრცელების პრევენციის მიზნით დისტანციურად მუშაობის ხელშესაწყობად სსიპ - განათლების მართვის საინფორმაციო სისტემის მეშვეობით პროგრამული პაკეტებით უზრუნველყოფილია საქართველოს განათლებისა და მეცნიერების სამინისტროსა და მის მმართველობის სფეროში შემავალი დაწესებულებების ყველა თანამშრომელი, რომელიც სერვისებს ცენტრალიზებულად იღებს;</w:t>
      </w:r>
    </w:p>
    <w:p w14:paraId="6DCAAD72"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სკოლებისათვის გამოსაყენებლად შექმნილია და საანგარიშო პერიოდში უზრუნველყოფილი იყო წვდომა სპეციალურ ვებ-რესურსზე </w:t>
      </w:r>
      <w:hyperlink r:id="rId11" w:history="1">
        <w:r w:rsidRPr="00B5059F">
          <w:rPr>
            <w:rFonts w:ascii="Sylfaen" w:hAnsi="Sylfaen" w:cs="Sylfaen"/>
            <w:bCs/>
            <w:color w:val="000000"/>
            <w:shd w:val="clear" w:color="auto" w:fill="FFFFFF"/>
            <w:lang w:val="ka-GE"/>
          </w:rPr>
          <w:t>https://portal.emis.ge/</w:t>
        </w:r>
      </w:hyperlink>
      <w:r w:rsidRPr="00B5059F">
        <w:rPr>
          <w:rFonts w:ascii="Sylfaen" w:hAnsi="Sylfaen" w:cs="Sylfaen"/>
          <w:bCs/>
          <w:color w:val="000000"/>
          <w:shd w:val="clear" w:color="auto" w:fill="FFFFFF"/>
          <w:lang w:val="ka-GE"/>
        </w:rPr>
        <w:t>, საიდანაც, შესაძლებელია როგორც დისტანციურად მუშაობა ელექტრონული დოკუმენტბრუნვის (eFlow) სისტემაში და სკოლების მართვის საინფორმაციო სისტემაში (eSchool), ასევე, სხვა შიდა ელექტრონული სერვისების მიღებაც;</w:t>
      </w:r>
    </w:p>
    <w:p w14:paraId="136CDBAA"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საჯარო სკოლები და რესურსცენტრები უზრუნველყოფილი იყვნენ IT სპეციალისტების მომსახურებით, გაეწიათ კვალიფიციური მომსახურება IT ინფრატრუქტურასტან დაკავშირებული ინციდეტების/მოთხოვნების მოგვარების კუთხით და ასევე, გაეწიათ ყოველთვიური გეგმიური მომსახურება აღნიშნული ინფრასტრუქტურის შემოწმების თვალსაზრისით;</w:t>
      </w:r>
    </w:p>
    <w:p w14:paraId="5233B5F0"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სსიპ - განათლების მართვის საინფორმაციო სისტემამ უზრუნველყო ზოგადსაგანმანათლებლო დაწესებულებების ვაუჩერული დაფინანსების, პროფესიული განათლების ვაუჩერული/მოდულის ვაუჩერული დაფინანსების ფარგლებში, ასევე, გამყოფი ხაზის მიმდებარე სოფლებში დაზარალებული სტუდენტების სწავლის პროგრამული დაფინანსების გაანგარიშება და ინფორმაციის საქართველოს განათლებისა და მეცნიერების სამინისტროსთვის დადგენილი წესით მიწოდება; </w:t>
      </w:r>
    </w:p>
    <w:p w14:paraId="24D7A656"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განისაზღვრა საჯარო სკოლების პედაგოგებისათვის, მასწავლებლის საქმიანობის დაწყების, პროფესიული განვითარებისა და კარიერული წინსვლის სქემით დადგენილი სტატუსის დანამატის ოდენობები მიმდინარე წლის იანვარ-ივნისის თვეების მდგომარეობით და შესაბამისი დოკუმენტაცია მიეწოდა საქართველოს განათლებისა და მეცნიერების სამინისტროს;</w:t>
      </w:r>
    </w:p>
    <w:p w14:paraId="0014E52C"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ყოველთვიურად მიმდინარეობდა განათლების სფეროში სახელმწიფო სოციალური პროგრამების ბენეფიციართა მონაცემების განახლება და ინფორმაციის შესაბამისი სტრუქტურებისთვის მიწოდება;</w:t>
      </w:r>
    </w:p>
    <w:p w14:paraId="3CA877BD"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ვიზუალიზაციისა და ანგარიშგების სისტემის (QlickSense) გამოყენებით ზოგადი და პროფესიული განათლების მიმართულებით მომზადდა სხვადასხვა ანგარიშები და მონაცემები. გეოსაინფორმაციო სისტემის მეშვეობით მიმდინარეობდა მონაცემთა ანალიზი სკოლების ჭრილში;</w:t>
      </w:r>
    </w:p>
    <w:p w14:paraId="260674B1"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მოსწავლეთა სახელმძღვანელოებით უზრუნველყოფის მიზნით, შეფასდა 2021-2022  სასწავლო წლისთვის ბენეფიციართა სავარაუდო რაოდენობა;</w:t>
      </w:r>
    </w:p>
    <w:p w14:paraId="60B7620C"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პროფესიული მომზადების და პროფესიული გადამზადების ელექტრონული სისტემის ადმინისტრირება (tvet.emis.ge);</w:t>
      </w:r>
    </w:p>
    <w:p w14:paraId="76394597"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განახლებული პროფესიული განათლების მართვის საინფორმაციო სისტემის მეშვეობით განხორციელდა საგანმანათლებლო დაწესებულებების, პროგრამების, პროფესიული სტუდენტების, პერსონალის და პროფესიული მასწავლებლების შესახებ სისტემის წარმოება და პროცესების ადმინისტრირება;</w:t>
      </w:r>
    </w:p>
    <w:p w14:paraId="0E2FACE4"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უზრუნველყოფილი იქნა ავტორიზაცია/აკრედიტაციის გადაწყვეტილებების რეესტრში ასახვა, განხორციელდა ინფორმაციის განახლება/დასუფთავება საგანმანათლებლო დაწესებულებების იურიდიული პროფილებისა და მათ მიერ განხორციელებული აკადემიური საგანმანათლებლო პროგრამების ჭრილში;</w:t>
      </w:r>
    </w:p>
    <w:p w14:paraId="56086432" w14:textId="67300E0C"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2021 წლის ერთიანი ეროვნული გამოცდების მეშვეობით აბიტურიენტთა მიღების და საერთო სამაგისტრო გამოცდების მეშვეობით, მაგისტრანტობის კანდიდატთა მიღების</w:t>
      </w:r>
      <w:r w:rsidR="00E033F7" w:rsidRPr="00B5059F">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t xml:space="preserve">მიზნით, განხორციელდა სპეციალურ ელექტრონულ ანკეტა-კითხვარში უმაღლესი საგანმანათლებლო დაწესებულებების მიერ წარდგენილი ინფორმაციის დადასტურება და სსიპ - შეფასებისა და გამოცდების ეროვნული ცენტრისათვის მიწოდება;  </w:t>
      </w:r>
    </w:p>
    <w:p w14:paraId="1AF8A2F0" w14:textId="5F932F41"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,,უმაღლესი საგანმანათლებლო დაწესებულებიდან სხვა უმაღლეს საგანმანათლებლო დაწესებულებაში გადასვლის წესისა და საფასურის დამტკიცების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,,სახელმწიფო სასწავლო გრანტისა და სახელმწიფო სასწავლო სამაგისტრო გრანტის გაცემისა და უმაღლეს საგანმანათლებლო დაწესებულებებს შორის აკრედიტებულ უმაღლეს საგანმანათლებლო პროგრამაზე სახელმწიფო სასწავლო გრანტისა და სახელმწიფო სასწავლო სამაგისტრო გრანტის გადატანის წესისა და პირობების დამტკიცების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2017-2018; 2018-2019; 2019-2020; 2020-2021  სასწავლო წლების საქართველოს განათლებისა და მეცნიერების სამინისტროს მიერ უმაღლეს საგანმანათლებლო დაწესებულებებზე პროგრამული დაფინანსების გაცემის წესისა და პირობების დამტკიცების თაობაზე ბრძანებებში ცვლილებების შეტანის მიზნით მომზადდა ცვლილებების პროექტები;</w:t>
      </w:r>
    </w:p>
    <w:p w14:paraId="4F8FA3AF"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სახელმწიფო გრანტისა და სახელმწიფო დაფინანსების გაანგარიშების მიზნით, სპეციალური ელექტრონული სისტემების განახლება, არსებული ხარვეზების აღმოფხვრა და ახალი ფუნქციონალური ველების დამატება;</w:t>
      </w:r>
    </w:p>
    <w:p w14:paraId="548749E3"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2021 წლის პირველი გეგმიური მონიტორინგი უმაღლესი საგანმანათლებლო დაწესებულებების რეესტრში ასახული მონაცემების გადამოწმების მიზნით;</w:t>
      </w:r>
    </w:p>
    <w:p w14:paraId="652A7715"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მასწავლებლის მომზადების ერთწლიან საგანმანათლებლო პროგრამაზე მიღების გამოცხადებისათვის, უმაღლესი საგანმანათლებლო დაწესებულებების მიერ მისაღები პროგრამების წარმოდგენის მიზნით, სპეციალური ანკეტა-კითხვარის შესაქმნელად განხორციელდა შესაბამისი ბიზნეს-პროცესების აღწერა;</w:t>
      </w:r>
    </w:p>
    <w:p w14:paraId="292756DE"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2020-2021 სასწავლო წლის გაზაფხულის სემესტრის მობილობის პროცესის ადმინისტრირება და პროცესში ჩართული დაინტერესებული მხარეების ხელშეწყობა;</w:t>
      </w:r>
    </w:p>
    <w:p w14:paraId="653C4E40" w14:textId="69227F18"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საგანმანათლებლო დაწესებულებების სტატუსების შესახებ შექმნილი ციფრული არქივის პროექტის დახვეწის მიზნით, განხორციელდა ხარვეზების აღმოფხვრა და ფუნქციონალური ველების დამატება. ამასთან, უწყვეტ რეჟიმში მიმდინარეობს საგანმანათლებლო დაწესებულებების სტატუსების შესახებ ინფორმაციის მოძიება, დამუშავება და საბოლოო დასკვნების მომზადება ციფრული არქივისათვის შექმნილ პლატფორმაზე ასატვირთად</w:t>
      </w:r>
      <w:r w:rsidR="00417CD1" w:rsidRPr="00B5059F">
        <w:rPr>
          <w:rFonts w:ascii="Sylfaen" w:hAnsi="Sylfaen" w:cs="Sylfaen"/>
          <w:bCs/>
          <w:color w:val="000000"/>
          <w:shd w:val="clear" w:color="auto" w:fill="FFFFFF"/>
          <w:lang w:val="ka-GE"/>
        </w:rPr>
        <w:t>;</w:t>
      </w:r>
    </w:p>
    <w:p w14:paraId="28952175" w14:textId="1316C945"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პროგრამის „საერთაშორისო ურთიერთობების მხარდაჭერა” ფარგლებში მოხდა მთარგმნელობითი მომსახურებით სარგებლობა, კერძოდ, ნათარგმნია 9 დოკუმენტი.</w:t>
      </w:r>
    </w:p>
    <w:p w14:paraId="7C313CDF" w14:textId="6FFCCAAA" w:rsidR="00417CD1" w:rsidRPr="00B5059F" w:rsidRDefault="00417C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განხორციელდა საწევრო გადასახადების დაფარვა 5 საერთაშორისო ორგანიზაციაში/პროგრამაში: „ევროპის საბჭოს კულტურული მარშრუტების გაფართოებულ წილობრივი შეთანხმება (EPA)”; „სპორტის შესახებ ევროპის საბჭოს გაფართოებული წილობრივი შეთანხმება (EPAS)”; „ხელოვნების საბჭოებისა და კულტურის სააგენტოების საერთაშორისო ფედერაცია (IFACCA)”; კულტურის მენეჯმენტისა და პოლიტიკის ევროპული ქსელი (ENCATC); კულტურული პოლიტიკა და ტენდენციების კომპონენტი (Compendium).</w:t>
      </w:r>
    </w:p>
    <w:p w14:paraId="6B72A79D" w14:textId="77777777" w:rsidR="00417CD1" w:rsidRPr="00B5059F" w:rsidRDefault="00417CD1" w:rsidP="00D37950">
      <w:pPr>
        <w:tabs>
          <w:tab w:val="left" w:pos="360"/>
        </w:tabs>
        <w:spacing w:after="0" w:line="240" w:lineRule="auto"/>
        <w:ind w:left="360"/>
        <w:jc w:val="both"/>
        <w:rPr>
          <w:rFonts w:ascii="Sylfaen" w:hAnsi="Sylfaen" w:cs="Sylfaen"/>
          <w:bCs/>
          <w:color w:val="000000"/>
          <w:shd w:val="clear" w:color="auto" w:fill="FFFFFF"/>
          <w:lang w:val="ka-GE"/>
        </w:rPr>
      </w:pPr>
    </w:p>
    <w:p w14:paraId="5592D1A7" w14:textId="77777777" w:rsidR="00156FF8" w:rsidRPr="00B5059F" w:rsidRDefault="00156FF8" w:rsidP="00D37950">
      <w:pPr>
        <w:pBdr>
          <w:top w:val="nil"/>
          <w:left w:val="nil"/>
          <w:bottom w:val="nil"/>
          <w:right w:val="nil"/>
          <w:between w:val="nil"/>
        </w:pBdr>
        <w:tabs>
          <w:tab w:val="left" w:pos="1170"/>
        </w:tabs>
        <w:spacing w:line="240" w:lineRule="auto"/>
        <w:jc w:val="both"/>
        <w:rPr>
          <w:rFonts w:ascii="Sylfaen" w:eastAsia="Calibri" w:hAnsi="Sylfaen" w:cs="Calibri"/>
          <w:bCs/>
          <w:lang w:val="ka-GE"/>
        </w:rPr>
      </w:pPr>
    </w:p>
    <w:p w14:paraId="7C81DCCA" w14:textId="316F746A" w:rsidR="00156FF8" w:rsidRPr="00B5059F" w:rsidRDefault="00156FF8" w:rsidP="00D37950">
      <w:pPr>
        <w:pStyle w:val="Heading2"/>
        <w:spacing w:line="240" w:lineRule="auto"/>
        <w:jc w:val="both"/>
        <w:rPr>
          <w:rFonts w:ascii="Sylfaen" w:eastAsia="Calibri" w:hAnsi="Sylfaen" w:cs="Calibri"/>
          <w:bCs/>
          <w:color w:val="2E74B5"/>
          <w:sz w:val="22"/>
          <w:szCs w:val="22"/>
        </w:rPr>
      </w:pPr>
      <w:bookmarkStart w:id="13" w:name="_Hlk68011789"/>
      <w:r w:rsidRPr="00B5059F">
        <w:rPr>
          <w:rFonts w:ascii="Sylfaen" w:eastAsia="Calibri" w:hAnsi="Sylfaen" w:cs="Calibri"/>
          <w:bCs/>
          <w:color w:val="2E74B5"/>
          <w:sz w:val="22"/>
          <w:szCs w:val="22"/>
        </w:rPr>
        <w:t>4.</w:t>
      </w:r>
      <w:r w:rsidR="009441D1" w:rsidRPr="00B5059F">
        <w:rPr>
          <w:rFonts w:ascii="Sylfaen" w:eastAsia="Calibri" w:hAnsi="Sylfaen" w:cs="Calibri"/>
          <w:bCs/>
          <w:color w:val="2E74B5"/>
          <w:sz w:val="22"/>
          <w:szCs w:val="22"/>
        </w:rPr>
        <w:t>8</w:t>
      </w:r>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366091"/>
          <w:sz w:val="22"/>
          <w:szCs w:val="22"/>
        </w:rPr>
        <w:t>ინკლუზიური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განათლება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32 06)</w:t>
      </w:r>
    </w:p>
    <w:p w14:paraId="1D002B85" w14:textId="77777777" w:rsidR="00156FF8" w:rsidRPr="00B5059F" w:rsidRDefault="00156FF8" w:rsidP="00D37950">
      <w:pPr>
        <w:pBdr>
          <w:top w:val="nil"/>
          <w:left w:val="nil"/>
          <w:bottom w:val="nil"/>
          <w:right w:val="nil"/>
          <w:between w:val="nil"/>
        </w:pBdr>
        <w:spacing w:line="240" w:lineRule="auto"/>
        <w:ind w:left="1080" w:hanging="360"/>
        <w:jc w:val="both"/>
        <w:rPr>
          <w:rFonts w:ascii="Sylfaen" w:eastAsia="Calibri" w:hAnsi="Sylfaen" w:cs="Calibri"/>
          <w:bCs/>
          <w:color w:val="000000"/>
        </w:rPr>
      </w:pPr>
    </w:p>
    <w:p w14:paraId="2A9243CA" w14:textId="77777777" w:rsidR="00156FF8" w:rsidRPr="00B5059F" w:rsidRDefault="00156FF8" w:rsidP="00D37950">
      <w:pPr>
        <w:spacing w:after="0" w:line="240" w:lineRule="auto"/>
        <w:ind w:left="284"/>
        <w:rPr>
          <w:rFonts w:ascii="Sylfaen" w:eastAsia="Calibri" w:hAnsi="Sylfaen" w:cs="Calibri"/>
          <w:bCs/>
          <w:color w:val="92D050"/>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45F4D6E3" w14:textId="77777777" w:rsidR="00156FF8" w:rsidRPr="00B5059F" w:rsidRDefault="00156FF8" w:rsidP="00D37950">
      <w:pPr>
        <w:numPr>
          <w:ilvl w:val="0"/>
          <w:numId w:val="42"/>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განათლებისა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მეცნიერების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სამინისტრო</w:t>
      </w:r>
      <w:proofErr w:type="spellEnd"/>
      <w:r w:rsidRPr="00B5059F">
        <w:rPr>
          <w:rFonts w:ascii="Sylfaen" w:eastAsia="Calibri" w:hAnsi="Sylfaen" w:cs="Calibri"/>
          <w:bCs/>
          <w:color w:val="000000"/>
        </w:rPr>
        <w:t>;</w:t>
      </w:r>
      <w:proofErr w:type="gramEnd"/>
    </w:p>
    <w:p w14:paraId="5CE49FAD" w14:textId="77777777" w:rsidR="00156FF8" w:rsidRPr="00B5059F" w:rsidRDefault="00156FF8" w:rsidP="00D37950">
      <w:pPr>
        <w:numPr>
          <w:ilvl w:val="0"/>
          <w:numId w:val="42"/>
        </w:numPr>
        <w:pBdr>
          <w:top w:val="nil"/>
          <w:left w:val="nil"/>
          <w:bottom w:val="nil"/>
          <w:right w:val="nil"/>
          <w:between w:val="nil"/>
        </w:pBdr>
        <w:spacing w:after="0" w:line="240" w:lineRule="auto"/>
        <w:ind w:left="567" w:hanging="283"/>
        <w:jc w:val="both"/>
        <w:rPr>
          <w:rFonts w:ascii="Sylfaen" w:eastAsia="Calibri" w:hAnsi="Sylfaen" w:cs="Calibri"/>
          <w:bCs/>
          <w:color w:val="000000"/>
        </w:rPr>
      </w:pPr>
      <w:proofErr w:type="spellStart"/>
      <w:r w:rsidRPr="00B5059F">
        <w:rPr>
          <w:rFonts w:ascii="Sylfaen" w:eastAsia="Calibri" w:hAnsi="Sylfaen" w:cs="Calibri"/>
          <w:bCs/>
          <w:color w:val="000000"/>
        </w:rPr>
        <w:lastRenderedPageBreak/>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მასწავლებელთა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პროფესიული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ცენტრი</w:t>
      </w:r>
      <w:proofErr w:type="spellEnd"/>
      <w:r w:rsidRPr="00B5059F">
        <w:rPr>
          <w:rFonts w:ascii="Sylfaen" w:eastAsia="Calibri" w:hAnsi="Sylfaen" w:cs="Calibri"/>
          <w:bCs/>
          <w:color w:val="000000"/>
        </w:rPr>
        <w:t>;</w:t>
      </w:r>
      <w:proofErr w:type="gramEnd"/>
    </w:p>
    <w:p w14:paraId="49CE8830" w14:textId="77777777" w:rsidR="00156FF8" w:rsidRPr="00B5059F" w:rsidRDefault="00156FF8" w:rsidP="00D37950">
      <w:pPr>
        <w:pBdr>
          <w:top w:val="nil"/>
          <w:left w:val="nil"/>
          <w:bottom w:val="nil"/>
          <w:right w:val="nil"/>
          <w:between w:val="nil"/>
        </w:pBdr>
        <w:spacing w:line="240" w:lineRule="auto"/>
        <w:ind w:left="1080" w:hanging="360"/>
        <w:jc w:val="both"/>
        <w:rPr>
          <w:rFonts w:ascii="Sylfaen" w:eastAsia="Calibri" w:hAnsi="Sylfaen" w:cs="Calibri"/>
          <w:bCs/>
          <w:color w:val="000000"/>
        </w:rPr>
      </w:pPr>
    </w:p>
    <w:bookmarkEnd w:id="13"/>
    <w:p w14:paraId="134B7933"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850-მდე სსსმ მოსწავლე;</w:t>
      </w:r>
    </w:p>
    <w:p w14:paraId="5175523F"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რესურს-სკოლებს ინკლუზიური განათლების განხორციელების პროცესში გაეწიათ კვალიფიციური დახმარება;</w:t>
      </w:r>
    </w:p>
    <w:p w14:paraId="1CE127FC"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სსიპ - ქალაქ თბილისის  №214 საჯარო სკოლაში საშუალო, მძიმე ინტელექტუალური  და მრავლობითი დარღვევის მქონე მოსწავლეებისათვის ინტეგრირებული კლასების ფუნქციონირება; </w:t>
      </w:r>
    </w:p>
    <w:p w14:paraId="04C7B402"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სსიპ - ქალაქ თბილისის №147 საჯარო სკოლის მიერ განხორციელდა ქრონიკული დაავადების მქონე ჰოსპიტალიზირებული ბავშვებისათვის საგანმანათლებლო სერვისის მიწოდება;</w:t>
      </w:r>
    </w:p>
    <w:p w14:paraId="7C5172CF" w14:textId="6EB92C69"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უზრუნველყოფილ იქნა ა(ა)იპ - ბავშვთა ჰოსპისის „ციცინათელების ქვეყანა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ბენეფიციარებისთვის საგანმანათლებლო სერვისის მიწოდება;</w:t>
      </w:r>
    </w:p>
    <w:p w14:paraId="5BAE7758"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ხორციელდებოდა სპეციალური საგანმანათლებლო სერვისი „ტრანზიტული საგანმანათლებლო პროგრამა’’, რომლის ბენეფიციარებიც არიან ქვეყანაში არსებული სსიპ სახელმწიფო ზრუნვისა და ტრეფიკინგის მსხვერპლთა, დაზარალებულთა დახმარების სააგენტოსთან არსებულ მიუსაფარი ბავშვების 6 დღის ცენტრში მყოფი ბავშვები (ქ.თბილისი, ქ.ქუთაისი, ქ.რუსთავი).  პროგრამაში საანგარიშო პერიოდისთვის ჩართული იყო 100-მდე ბავშვი;</w:t>
      </w:r>
    </w:p>
    <w:p w14:paraId="4F254675" w14:textId="2F2CF8B5"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„განათლების მიღების მეორე შესაძლებლობა სოციალური ინკლუზიით</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ქვეპროგრამის ფარგლებში განხორციელდა 14 საჯარო სკოლის პროექტის დაფინანსება;</w:t>
      </w:r>
    </w:p>
    <w:p w14:paraId="640CC806"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სპეციალურ საგანმანთლებლო 8 დაწესებულებაში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იქნა 523 ბენეფიციარი. მათ შორის მყოფი 150-მდე ბენეფიციარი დამატებით უზრუნველყოფილია სახელმწიფო სადღეღამისო მომსახურებით;</w:t>
      </w:r>
    </w:p>
    <w:p w14:paraId="59627FFF"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ახალი კორონა ვირუსის (COVID-19) გავრცელების რისკების პრევენციის მიზნით 7 სკოლა-პანსიონი მომსახურებას ახორციელებდა დისტანციურად იანვარსა და ნაწილობირვ თებერვლაში, გამონაკლისს წარმოადგენს სსიპ - ქალაქ სამტრედიის N15 საჯარო სკოლა, რომელიც ახორციელებდა სპეციალურ პროგრამებს ქცევითი და ემოციური აშლილობის მქონე მოსწავლეთათვის (თუმცა საანგარიშო პერიოდის ბოლოს სსიპ-დანაშაულის პრევენციის, არასაპატიმრო სასჯელთა აღსრულებისა და პრობაციის ეროვნული სააგენტოს რეფერირების ცენტრის მიერ მიღებული გადაწყვეტილებით, სკოლის ყველა მოსწავლეს შეუწყდა რეფერირების ვადა და დატოვებენ დაწესებულებას);</w:t>
      </w:r>
    </w:p>
    <w:p w14:paraId="32D5301B" w14:textId="2A2E869D"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ქვეპროგრამის „სპეციალური საგანმანათლებლო საჭიროების მქონე მოსწავლის სწავლების ხელშეწყობა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საანგარიშო პერიოდში საჯარო სკოლებს გამოეყოთ დამატებით დაფინანსება 9 800 - ზე მეტი სსსმპ მოსწავლის სწავლების ხელშესაწყობად. ამ მიზნით მიმართულმა სახსრებმა შეადგინა 8,7 მლნ ლარი;</w:t>
      </w:r>
    </w:p>
    <w:p w14:paraId="37A346D0" w14:textId="4A51F024"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პროგრამის ,,ინკლუზიური განათლების ხელშეწყობის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სპეციალური მასწავლებლის პროფესიული განვითარების შესავალი კურსი გაიარა  450-მდე სპეციალურმა მასწავლებელმა, ასევე ინდივიდუალური კონსულტირების ფარგლებში კონსულტირება გაეწია  6 სსსმ მოსწავლეს და სსსმ მოსწავლეთა სპეციალურ მასწავლებლებისთვის, საგნის მასწავლებლებისთვის  და ინკლუზიური განათლების დამხმარე სპეციალისტებისათვის მომზადდა და ჩატარდა 5 ვებინარი;</w:t>
      </w:r>
    </w:p>
    <w:p w14:paraId="0DE06C96" w14:textId="0D1A0F9A"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პროგრამის „სოციალურ მუშაკთა სერტიფიცირება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ფარგლებში მიმდინარეობდა კურსი, სადაც მონაწილეობდა თვითმმართველობების 60-მდე და  სსიპ -  სახელმწიფო ზრუნვისა და ტრეფიკინგის მსხვერპლთა, დაზარალებულთა დახმარების სააგენტოს  85-მდე სოციალური მუშაკი.</w:t>
      </w:r>
    </w:p>
    <w:p w14:paraId="75B273DB" w14:textId="41F30E2A" w:rsidR="00156FF8" w:rsidRPr="00B5059F" w:rsidRDefault="00156FF8" w:rsidP="00D37950">
      <w:pPr>
        <w:spacing w:line="240" w:lineRule="auto"/>
        <w:ind w:left="567"/>
        <w:rPr>
          <w:rFonts w:ascii="Sylfaen" w:eastAsiaTheme="minorHAnsi" w:hAnsi="Sylfaen"/>
          <w:bCs/>
        </w:rPr>
      </w:pPr>
    </w:p>
    <w:p w14:paraId="6D823E7D" w14:textId="77777777" w:rsidR="00E033F7" w:rsidRPr="00B5059F" w:rsidRDefault="00E033F7" w:rsidP="00D37950">
      <w:pPr>
        <w:spacing w:line="240" w:lineRule="auto"/>
        <w:ind w:left="567"/>
        <w:rPr>
          <w:rFonts w:ascii="Sylfaen" w:eastAsiaTheme="minorHAnsi" w:hAnsi="Sylfaen"/>
          <w:bCs/>
        </w:rPr>
      </w:pPr>
    </w:p>
    <w:p w14:paraId="5A138FB1" w14:textId="5C9E7341" w:rsidR="00156FF8" w:rsidRPr="00B5059F" w:rsidRDefault="00156FF8" w:rsidP="00D37950">
      <w:pPr>
        <w:pStyle w:val="Heading2"/>
        <w:spacing w:line="240" w:lineRule="auto"/>
        <w:rPr>
          <w:rFonts w:ascii="Sylfaen" w:eastAsia="Calibri" w:hAnsi="Sylfaen"/>
          <w:bCs/>
          <w:sz w:val="22"/>
          <w:szCs w:val="22"/>
          <w:lang w:val="ka-GE"/>
        </w:rPr>
      </w:pPr>
      <w:bookmarkStart w:id="14" w:name="_Hlk68515247"/>
      <w:r w:rsidRPr="00B5059F">
        <w:rPr>
          <w:rFonts w:ascii="Sylfaen" w:eastAsia="Calibri" w:hAnsi="Sylfaen"/>
          <w:bCs/>
          <w:sz w:val="22"/>
          <w:szCs w:val="22"/>
          <w:lang w:val="ka-GE"/>
        </w:rPr>
        <w:t>4</w:t>
      </w:r>
      <w:r w:rsidRPr="00B5059F">
        <w:rPr>
          <w:rFonts w:ascii="Sylfaen" w:eastAsia="Calibri" w:hAnsi="Sylfaen"/>
          <w:bCs/>
          <w:sz w:val="22"/>
          <w:szCs w:val="22"/>
        </w:rPr>
        <w:t>.</w:t>
      </w:r>
      <w:r w:rsidR="009441D1" w:rsidRPr="00B5059F">
        <w:rPr>
          <w:rFonts w:ascii="Sylfaen" w:eastAsia="Calibri" w:hAnsi="Sylfaen"/>
          <w:bCs/>
          <w:sz w:val="22"/>
          <w:szCs w:val="22"/>
        </w:rPr>
        <w:t>9</w:t>
      </w:r>
      <w:r w:rsidRPr="00B5059F">
        <w:rPr>
          <w:rFonts w:ascii="Sylfaen" w:hAnsi="Sylfaen"/>
          <w:bCs/>
          <w:sz w:val="22"/>
          <w:szCs w:val="22"/>
        </w:rPr>
        <w:t xml:space="preserve"> </w:t>
      </w:r>
      <w:proofErr w:type="spellStart"/>
      <w:r w:rsidRPr="00B5059F">
        <w:rPr>
          <w:rFonts w:ascii="Sylfaen" w:eastAsia="Calibri" w:hAnsi="Sylfaen"/>
          <w:bCs/>
          <w:sz w:val="22"/>
          <w:szCs w:val="22"/>
        </w:rPr>
        <w:t>ინოვაციის</w:t>
      </w:r>
      <w:proofErr w:type="spellEnd"/>
      <w:r w:rsidRPr="00B5059F">
        <w:rPr>
          <w:rFonts w:ascii="Sylfaen" w:eastAsia="Calibri" w:hAnsi="Sylfaen"/>
          <w:bCs/>
          <w:sz w:val="22"/>
          <w:szCs w:val="22"/>
        </w:rPr>
        <w:t xml:space="preserve">, </w:t>
      </w:r>
      <w:proofErr w:type="spellStart"/>
      <w:r w:rsidRPr="00B5059F">
        <w:rPr>
          <w:rFonts w:ascii="Sylfaen" w:eastAsia="Calibri" w:hAnsi="Sylfaen"/>
          <w:bCs/>
          <w:sz w:val="22"/>
          <w:szCs w:val="22"/>
        </w:rPr>
        <w:t>ინკლუზიურობის</w:t>
      </w:r>
      <w:proofErr w:type="spellEnd"/>
      <w:r w:rsidRPr="00B5059F">
        <w:rPr>
          <w:rFonts w:ascii="Sylfaen" w:eastAsia="Calibri" w:hAnsi="Sylfaen"/>
          <w:bCs/>
          <w:sz w:val="22"/>
          <w:szCs w:val="22"/>
        </w:rPr>
        <w:t xml:space="preserve"> </w:t>
      </w:r>
      <w:proofErr w:type="spellStart"/>
      <w:r w:rsidRPr="00B5059F">
        <w:rPr>
          <w:rFonts w:ascii="Sylfaen" w:eastAsia="Calibri" w:hAnsi="Sylfaen"/>
          <w:bCs/>
          <w:sz w:val="22"/>
          <w:szCs w:val="22"/>
        </w:rPr>
        <w:t>და</w:t>
      </w:r>
      <w:proofErr w:type="spellEnd"/>
      <w:r w:rsidRPr="00B5059F">
        <w:rPr>
          <w:rFonts w:ascii="Sylfaen" w:eastAsia="Calibri" w:hAnsi="Sylfaen"/>
          <w:bCs/>
          <w:sz w:val="22"/>
          <w:szCs w:val="22"/>
        </w:rPr>
        <w:t xml:space="preserve"> </w:t>
      </w:r>
      <w:proofErr w:type="spellStart"/>
      <w:r w:rsidRPr="00B5059F">
        <w:rPr>
          <w:rFonts w:ascii="Sylfaen" w:eastAsia="Calibri" w:hAnsi="Sylfaen"/>
          <w:bCs/>
          <w:sz w:val="22"/>
          <w:szCs w:val="22"/>
        </w:rPr>
        <w:t>ხარისხის</w:t>
      </w:r>
      <w:proofErr w:type="spellEnd"/>
      <w:r w:rsidRPr="00B5059F">
        <w:rPr>
          <w:rFonts w:ascii="Sylfaen" w:eastAsia="Calibri" w:hAnsi="Sylfaen"/>
          <w:bCs/>
          <w:sz w:val="22"/>
          <w:szCs w:val="22"/>
        </w:rPr>
        <w:t xml:space="preserve"> </w:t>
      </w:r>
      <w:proofErr w:type="spellStart"/>
      <w:r w:rsidRPr="00B5059F">
        <w:rPr>
          <w:rFonts w:ascii="Sylfaen" w:eastAsia="Calibri" w:hAnsi="Sylfaen"/>
          <w:bCs/>
          <w:sz w:val="22"/>
          <w:szCs w:val="22"/>
        </w:rPr>
        <w:t>პროექტი</w:t>
      </w:r>
      <w:proofErr w:type="spellEnd"/>
      <w:r w:rsidRPr="00B5059F">
        <w:rPr>
          <w:rFonts w:ascii="Sylfaen" w:eastAsia="Calibri" w:hAnsi="Sylfaen"/>
          <w:bCs/>
          <w:sz w:val="22"/>
          <w:szCs w:val="22"/>
        </w:rPr>
        <w:t xml:space="preserve"> - </w:t>
      </w:r>
      <w:proofErr w:type="spellStart"/>
      <w:r w:rsidRPr="00B5059F">
        <w:rPr>
          <w:rFonts w:ascii="Sylfaen" w:eastAsia="Calibri" w:hAnsi="Sylfaen"/>
          <w:bCs/>
          <w:sz w:val="22"/>
          <w:szCs w:val="22"/>
        </w:rPr>
        <w:t>საქართველო</w:t>
      </w:r>
      <w:proofErr w:type="spellEnd"/>
      <w:r w:rsidRPr="00B5059F">
        <w:rPr>
          <w:rFonts w:ascii="Sylfaen" w:eastAsia="Calibri" w:hAnsi="Sylfaen"/>
          <w:bCs/>
          <w:sz w:val="22"/>
          <w:szCs w:val="22"/>
        </w:rPr>
        <w:t xml:space="preserve"> I2Q (IBRD)</w:t>
      </w:r>
      <w:r w:rsidRPr="00B5059F">
        <w:rPr>
          <w:rFonts w:ascii="Sylfaen" w:eastAsia="Calibri" w:hAnsi="Sylfaen"/>
          <w:bCs/>
          <w:sz w:val="22"/>
          <w:szCs w:val="22"/>
          <w:lang w:val="ka-GE"/>
        </w:rPr>
        <w:t xml:space="preserve"> (პროგრამულო კოდი 32 13)</w:t>
      </w:r>
    </w:p>
    <w:p w14:paraId="3B7C7250" w14:textId="77777777" w:rsidR="00156FF8" w:rsidRPr="00B5059F" w:rsidRDefault="00156FF8" w:rsidP="00D37950">
      <w:pPr>
        <w:spacing w:after="0" w:line="240" w:lineRule="auto"/>
        <w:rPr>
          <w:rFonts w:ascii="Sylfaen" w:hAnsi="Sylfaen"/>
          <w:bCs/>
        </w:rPr>
      </w:pPr>
    </w:p>
    <w:p w14:paraId="303A27F4" w14:textId="77777777" w:rsidR="00156FF8" w:rsidRPr="00B5059F" w:rsidRDefault="00156FF8" w:rsidP="00D37950">
      <w:pPr>
        <w:spacing w:after="0" w:line="240" w:lineRule="auto"/>
        <w:ind w:firstLine="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განმახროციელებელი</w:t>
      </w:r>
      <w:proofErr w:type="spellEnd"/>
      <w:r w:rsidRPr="00B5059F">
        <w:rPr>
          <w:rFonts w:ascii="Sylfaen" w:eastAsia="Calibri" w:hAnsi="Sylfaen" w:cs="Calibri"/>
          <w:bCs/>
        </w:rPr>
        <w:t>:</w:t>
      </w:r>
    </w:p>
    <w:p w14:paraId="333D4FA8" w14:textId="77777777" w:rsidR="00156FF8" w:rsidRPr="00B5059F" w:rsidRDefault="00156FF8" w:rsidP="00D37950">
      <w:pPr>
        <w:numPr>
          <w:ilvl w:val="0"/>
          <w:numId w:val="35"/>
        </w:numPr>
        <w:spacing w:after="0" w:line="240" w:lineRule="auto"/>
        <w:ind w:left="567" w:hanging="284"/>
        <w:rPr>
          <w:rFonts w:ascii="Sylfaen" w:eastAsia="Calibri" w:hAnsi="Sylfaen" w:cs="Calibri"/>
          <w:bCs/>
          <w:lang w:val="ka-GE"/>
        </w:rPr>
      </w:pPr>
      <w:r w:rsidRPr="00B5059F">
        <w:rPr>
          <w:rFonts w:ascii="Sylfaen" w:eastAsia="Calibri" w:hAnsi="Sylfaen" w:cs="Calibri"/>
          <w:bCs/>
          <w:lang w:val="ka-GE"/>
        </w:rPr>
        <w:t>საქართველოს განათლებისა და მეცნიერების სამინისტრო</w:t>
      </w:r>
    </w:p>
    <w:p w14:paraId="0928166A" w14:textId="77777777" w:rsidR="00156FF8" w:rsidRPr="00B5059F" w:rsidRDefault="00156FF8" w:rsidP="00D37950">
      <w:pPr>
        <w:widowControl w:val="0"/>
        <w:tabs>
          <w:tab w:val="left" w:pos="360"/>
        </w:tabs>
        <w:autoSpaceDE w:val="0"/>
        <w:autoSpaceDN w:val="0"/>
        <w:adjustRightInd w:val="0"/>
        <w:spacing w:line="240" w:lineRule="auto"/>
        <w:ind w:right="57"/>
        <w:jc w:val="both"/>
        <w:rPr>
          <w:rFonts w:ascii="Sylfaen" w:hAnsi="Sylfaen" w:cs="Calibri"/>
          <w:bCs/>
          <w:lang w:val="ka-GE"/>
        </w:rPr>
      </w:pPr>
    </w:p>
    <w:p w14:paraId="61F0A703"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რიგი ღონისძიებები საჯარო სკოლების ტექნიკით (ლეპტოპები, პროექტორები) უზრუნველყოფისა და Checkpoint ლიცენზირების  განახლების მიზნით;</w:t>
      </w:r>
    </w:p>
    <w:p w14:paraId="68441B5E"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განათლებისა და მეცნიერების 2022-2030 წლების სტრატეგიის და 2022-2023 წლების სამოქმედო გეგმის შესამუშავებლად, პროექტის ფარგლებში განხორციელდა 6 მოკლევადიანი საკონსულტაციო მომსახურების შესყიდვა;</w:t>
      </w:r>
    </w:p>
    <w:p w14:paraId="17DAD9F7"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განათლებისა და მეცნიერების სამინისტროს მოთხოვნისა და მსოფლიო ბანკის თანხმობის საფუძველზე, განხორციელდა TIMSS-ის 2023 წლის ციკლის პროექტში (შეფასებაში) მონაწილეობის ხარჯების უზრუნველყოფა;</w:t>
      </w:r>
    </w:p>
    <w:p w14:paraId="41E89306"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ადრეული სკოლამდელი განათლების ხარისხისა და წვდომის გაუმჯობესების დიაგნოსტიკური კვლევის ჩატარების მიზნით განხორციელდა წარმოდგენილი ადგილობრივი მოკლევადიანი კონსულტანტების შერჩევა და საერთაშორისო განცხადებების შეფასება;</w:t>
      </w:r>
    </w:p>
    <w:p w14:paraId="125D3329"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განხილულ იქნა ქვეყნის მასშტაბით 150 საჯარო სკოლაში სარეაბილიტაციო სამუშაოების ჩატარების შესახებ რეკომენდაციები, რომლის შესაბამისადაც მომზადდება საპროექტო-სახარჯთაღრიცხვო დოკუმენტაცია;</w:t>
      </w:r>
    </w:p>
    <w:p w14:paraId="1C80678A"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განათლების დაფინანსების ახალი მოდელის ეფექტური ადმინისტრირებისთვის, უმაღლესი საგანმანათლებლო დაწესებულებების ინფორმაციის მონაცემთა ბაზის მართვის სისტემის შექმნის მიზნით შეირჩა უცხოელი ექსპერტი;</w:t>
      </w:r>
    </w:p>
    <w:p w14:paraId="0510E317"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აღმოსავლეთ და დასავლეთ საქართველოში მდებარე 121 სკოლის შენობების  Wi-Fi ქსელებით დაფარვის მიზნით განხორციელდა სატენდერო დოკუმენტაციის რევიზია;</w:t>
      </w:r>
    </w:p>
    <w:p w14:paraId="73E4A78B"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შეიქმნა პროექტის ვებგვერდი, შეივსო შესაბამისი მასალებით, დასაბეჭდად მომზადდა პრომო-პროდუქცია და აეწყო ელექტრონული ბიულეტენი;</w:t>
      </w:r>
    </w:p>
    <w:p w14:paraId="25FC768F"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განათლებისა და მეცნიერების სამინისტროსთან აქტიური თანამშრომლობით მომზადდა ტექნიკური დავალება განათლებისა და მეცნიერების სამინისტროს 5-წლიანი საკომუნიკაციო სტრატეგიისა და 2 წლიანი სამოქმედო გეგმის შესამუშავებლად;</w:t>
      </w:r>
    </w:p>
    <w:p w14:paraId="615D178D"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მასწავლებელთა მომზადების საგანმანათლებლო პროგრამებისა და უწყვეტი პროფესიული განვითარების შესაძლებლობების ხარისხის ამაღლების მიზნით, შემუშავდა ორი ტექნიკური დავალება და გამოცხადდა  ტენდერები;</w:t>
      </w:r>
    </w:p>
    <w:p w14:paraId="4B5D60A0"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 xml:space="preserve">განხორციელდა ღონისძიებები ზოგად განათლებაში სწავლებისა და სწავლის ხარისხის გაუმჯობესების კომპონენტისათვის ტექნიკური დავალების მოსამზადებლად; </w:t>
      </w:r>
    </w:p>
    <w:p w14:paraId="5850C340" w14:textId="77777777" w:rsidR="00156FF8" w:rsidRPr="00B5059F" w:rsidRDefault="00156FF8"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ზოგადი განათლების ხარისხის უზრუნველყოფის ეროვნული პოლიტიკის ჩარჩოს შემუშავების ხელშეწყობის,  ზოგადი განათლების დონეზე შეფასების პოლიტიკის ჩარჩო დოკუმენტის შემუშავებაში შეფასებისა და გამოცდების ეროვნული ცენტრის მხარდაჭერის მიზნით შეირჩნენ კონსულტანტები; </w:t>
      </w:r>
    </w:p>
    <w:p w14:paraId="2D5F4205" w14:textId="77777777" w:rsidR="00156FF8" w:rsidRPr="00B5059F" w:rsidRDefault="00156FF8" w:rsidP="00D37950">
      <w:pPr>
        <w:widowControl w:val="0"/>
        <w:tabs>
          <w:tab w:val="left" w:pos="360"/>
        </w:tabs>
        <w:autoSpaceDE w:val="0"/>
        <w:autoSpaceDN w:val="0"/>
        <w:adjustRightInd w:val="0"/>
        <w:spacing w:line="240" w:lineRule="auto"/>
        <w:ind w:left="-218" w:right="57"/>
        <w:jc w:val="both"/>
        <w:rPr>
          <w:rFonts w:ascii="Sylfaen" w:hAnsi="Sylfaen" w:cs="Calibri"/>
          <w:bCs/>
          <w:lang w:val="ka-GE"/>
        </w:rPr>
      </w:pPr>
    </w:p>
    <w:p w14:paraId="334BE84B" w14:textId="7A72FAFA" w:rsidR="00035506" w:rsidRPr="00B5059F" w:rsidRDefault="00035506"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4.</w:t>
      </w:r>
      <w:r w:rsidRPr="00B5059F">
        <w:rPr>
          <w:rFonts w:ascii="Sylfaen" w:hAnsi="Sylfaen" w:cs="Sylfaen"/>
          <w:bCs/>
          <w:sz w:val="22"/>
          <w:szCs w:val="22"/>
          <w:lang w:val="ka-GE"/>
        </w:rPr>
        <w:t>10</w:t>
      </w:r>
      <w:r w:rsidRPr="00B5059F">
        <w:rPr>
          <w:rFonts w:ascii="Sylfaen" w:hAnsi="Sylfaen" w:cs="Sylfaen"/>
          <w:bCs/>
          <w:sz w:val="22"/>
          <w:szCs w:val="22"/>
        </w:rPr>
        <w:t xml:space="preserve"> </w:t>
      </w:r>
      <w:proofErr w:type="spellStart"/>
      <w:r w:rsidRPr="00B5059F">
        <w:rPr>
          <w:rFonts w:ascii="Sylfaen" w:hAnsi="Sylfaen" w:cs="Sylfaen"/>
          <w:bCs/>
          <w:sz w:val="22"/>
          <w:szCs w:val="22"/>
        </w:rPr>
        <w:t>საბიბლიოთეკო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საქმიანობა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01 02)</w:t>
      </w:r>
    </w:p>
    <w:p w14:paraId="021B5DAA" w14:textId="77777777" w:rsidR="00035506" w:rsidRPr="00B5059F" w:rsidRDefault="00035506" w:rsidP="00D37950">
      <w:pPr>
        <w:spacing w:after="0" w:line="240" w:lineRule="auto"/>
        <w:rPr>
          <w:rFonts w:ascii="Sylfaen" w:hAnsi="Sylfaen"/>
          <w:bCs/>
        </w:rPr>
      </w:pPr>
    </w:p>
    <w:p w14:paraId="6EE5031E" w14:textId="77777777" w:rsidR="00035506" w:rsidRPr="00B5059F" w:rsidRDefault="00035506" w:rsidP="00D37950">
      <w:pPr>
        <w:tabs>
          <w:tab w:val="left" w:pos="0"/>
        </w:tabs>
        <w:spacing w:after="0" w:line="240" w:lineRule="auto"/>
        <w:ind w:left="270"/>
        <w:rPr>
          <w:rFonts w:ascii="Sylfaen" w:hAnsi="Sylfaen"/>
          <w:bCs/>
          <w:smallCaps/>
          <w:lang w:val="ka-GE"/>
        </w:rPr>
      </w:pPr>
      <w:r w:rsidRPr="00B5059F">
        <w:rPr>
          <w:rFonts w:ascii="Sylfaen" w:hAnsi="Sylfaen"/>
          <w:bCs/>
          <w:smallCaps/>
          <w:lang w:val="ka-GE"/>
        </w:rPr>
        <w:t>პროგრამის განმახორციელებელი:</w:t>
      </w:r>
    </w:p>
    <w:p w14:paraId="62B5973A" w14:textId="77777777" w:rsidR="00035506" w:rsidRPr="00B5059F" w:rsidRDefault="00035506" w:rsidP="00D37950">
      <w:pPr>
        <w:numPr>
          <w:ilvl w:val="0"/>
          <w:numId w:val="35"/>
        </w:numPr>
        <w:spacing w:after="0" w:line="240" w:lineRule="auto"/>
        <w:ind w:left="567" w:hanging="283"/>
        <w:rPr>
          <w:rFonts w:ascii="Sylfaen" w:eastAsia="Calibri" w:hAnsi="Sylfaen" w:cs="Calibri"/>
          <w:bCs/>
          <w:lang w:val="ka-GE"/>
        </w:rPr>
      </w:pPr>
      <w:r w:rsidRPr="00B5059F">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p>
    <w:p w14:paraId="6B776A41" w14:textId="77777777" w:rsidR="00035506" w:rsidRPr="00B5059F" w:rsidRDefault="00035506" w:rsidP="00D37950">
      <w:pPr>
        <w:spacing w:line="240" w:lineRule="auto"/>
        <w:rPr>
          <w:rFonts w:ascii="Sylfaen" w:hAnsi="Sylfaen"/>
          <w:bCs/>
        </w:rPr>
      </w:pPr>
    </w:p>
    <w:p w14:paraId="5B7831E8" w14:textId="77777777" w:rsidR="00035506" w:rsidRPr="00B5059F" w:rsidRDefault="00035506"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საბიბლიოთეკო ფონდი შეივსო ასობით ქართული და უცხოენოვანი წიგნით. შეძენილ იქნა ისტორიული საარქივო მასალა. გრძელდება ისტორიული არქივების შეძენისა და საგამომცემლო საქმიანობა.</w:t>
      </w:r>
    </w:p>
    <w:p w14:paraId="5F3425D0" w14:textId="77777777" w:rsidR="00035506" w:rsidRPr="00B5059F" w:rsidRDefault="00035506"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მიმდინარეობს საქართველოს პარლამენტის ეროვნული ბიბლიოთკის I კორპუსის წიგნსაცავის გათბობა-გაგრილების, ვენტილაციის და სახანძრო სიგნალიზაციის საპროექტო-სახარჯთაღრიცხვო დოკუმენტაციის შესყიდვის პროცედურები.</w:t>
      </w:r>
    </w:p>
    <w:p w14:paraId="6E9B9379" w14:textId="77777777" w:rsidR="00035506" w:rsidRPr="00B5059F" w:rsidRDefault="00035506"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ქ. ქუთაისში ეროვნული ბიბლიოთეკის საცავის ღობისა და ეზოს მოწყობითი სამუშაოები.</w:t>
      </w:r>
    </w:p>
    <w:p w14:paraId="70E00C78" w14:textId="77777777" w:rsidR="00035506" w:rsidRPr="00B5059F" w:rsidRDefault="00035506"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წიგნის მუზეუმში დამონტაჟდა მრავალენოვანი კოლექტიური ტელე-აუდიო გიდის სისტემა.</w:t>
      </w:r>
    </w:p>
    <w:p w14:paraId="5E4B5206" w14:textId="2D1F8319" w:rsidR="00035506" w:rsidRPr="00B5059F" w:rsidRDefault="00035506"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მიმდინარეობს ათსართულიანი წიგნსაცავის კლიმატკონტროლისა და სახანძრო სისტემების სამონტაჟო სამუშაოები.</w:t>
      </w:r>
    </w:p>
    <w:p w14:paraId="5085AD08" w14:textId="77777777" w:rsidR="00035506" w:rsidRPr="00B5059F" w:rsidRDefault="00035506" w:rsidP="00D37950">
      <w:pPr>
        <w:spacing w:line="240" w:lineRule="auto"/>
        <w:jc w:val="both"/>
        <w:rPr>
          <w:rFonts w:ascii="Sylfaen" w:hAnsi="Sylfaen" w:cs="Calibri"/>
          <w:bCs/>
          <w:lang w:val="ka-GE"/>
        </w:rPr>
      </w:pPr>
    </w:p>
    <w:bookmarkEnd w:id="14"/>
    <w:p w14:paraId="3F4663E9" w14:textId="77777777" w:rsidR="009441D1" w:rsidRPr="00B5059F" w:rsidRDefault="009441D1" w:rsidP="00D37950">
      <w:pPr>
        <w:pStyle w:val="Heading2"/>
        <w:spacing w:line="240" w:lineRule="auto"/>
        <w:rPr>
          <w:rFonts w:ascii="Sylfaen" w:eastAsia="Calibri" w:hAnsi="Sylfaen"/>
          <w:bCs/>
          <w:sz w:val="22"/>
          <w:szCs w:val="22"/>
          <w:lang w:val="ka-GE"/>
        </w:rPr>
      </w:pPr>
      <w:r w:rsidRPr="00B5059F">
        <w:rPr>
          <w:rFonts w:ascii="Sylfaen" w:eastAsia="Calibri" w:hAnsi="Sylfaen"/>
          <w:bCs/>
          <w:sz w:val="22"/>
          <w:szCs w:val="22"/>
          <w:lang w:val="ka-GE"/>
        </w:rPr>
        <w:t>4</w:t>
      </w:r>
      <w:r w:rsidRPr="00B5059F">
        <w:rPr>
          <w:rFonts w:ascii="Sylfaen" w:eastAsia="Calibri" w:hAnsi="Sylfaen"/>
          <w:bCs/>
          <w:sz w:val="22"/>
          <w:szCs w:val="22"/>
        </w:rPr>
        <w:t xml:space="preserve">.11 </w:t>
      </w:r>
      <w:r w:rsidRPr="00B5059F">
        <w:rPr>
          <w:rFonts w:ascii="Sylfaen" w:eastAsia="Calibri" w:hAnsi="Sylfaen"/>
          <w:bCs/>
          <w:sz w:val="22"/>
          <w:szCs w:val="22"/>
          <w:lang w:val="ka-GE"/>
        </w:rPr>
        <w:t xml:space="preserve">პროფესიული განათლება </w:t>
      </w:r>
      <w:r w:rsidRPr="00B5059F">
        <w:rPr>
          <w:rFonts w:ascii="Sylfaen" w:eastAsia="Calibri" w:hAnsi="Sylfaen"/>
          <w:bCs/>
          <w:sz w:val="22"/>
          <w:szCs w:val="22"/>
        </w:rPr>
        <w:t>I (</w:t>
      </w:r>
      <w:proofErr w:type="spellStart"/>
      <w:r w:rsidRPr="00B5059F">
        <w:rPr>
          <w:rFonts w:ascii="Sylfaen" w:eastAsia="Calibri" w:hAnsi="Sylfaen"/>
          <w:bCs/>
          <w:sz w:val="22"/>
          <w:szCs w:val="22"/>
        </w:rPr>
        <w:t>KfW</w:t>
      </w:r>
      <w:proofErr w:type="spellEnd"/>
      <w:r w:rsidRPr="00B5059F">
        <w:rPr>
          <w:rFonts w:ascii="Sylfaen" w:eastAsia="Calibri" w:hAnsi="Sylfaen"/>
          <w:bCs/>
          <w:sz w:val="22"/>
          <w:szCs w:val="22"/>
        </w:rPr>
        <w:t>)</w:t>
      </w:r>
      <w:r w:rsidRPr="00B5059F">
        <w:rPr>
          <w:rFonts w:ascii="Sylfaen" w:eastAsia="Calibri" w:hAnsi="Sylfaen"/>
          <w:bCs/>
          <w:sz w:val="22"/>
          <w:szCs w:val="22"/>
          <w:lang w:val="ka-GE"/>
        </w:rPr>
        <w:t xml:space="preserve"> (პროგრამული კოდი 32 14)</w:t>
      </w:r>
    </w:p>
    <w:p w14:paraId="0A73A8D4" w14:textId="77777777" w:rsidR="009441D1" w:rsidRPr="00B5059F" w:rsidRDefault="009441D1" w:rsidP="00D37950">
      <w:pPr>
        <w:spacing w:line="240" w:lineRule="auto"/>
        <w:rPr>
          <w:rFonts w:ascii="Sylfaen" w:hAnsi="Sylfaen"/>
          <w:bCs/>
        </w:rPr>
      </w:pPr>
    </w:p>
    <w:p w14:paraId="122095ED" w14:textId="77777777" w:rsidR="009441D1" w:rsidRPr="00B5059F" w:rsidRDefault="009441D1" w:rsidP="00D37950">
      <w:pPr>
        <w:spacing w:after="0" w:line="240" w:lineRule="auto"/>
        <w:ind w:left="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განმახროციელებელი</w:t>
      </w:r>
      <w:proofErr w:type="spellEnd"/>
      <w:r w:rsidRPr="00B5059F">
        <w:rPr>
          <w:rFonts w:ascii="Sylfaen" w:eastAsia="Calibri" w:hAnsi="Sylfaen" w:cs="Calibri"/>
          <w:bCs/>
        </w:rPr>
        <w:t>:</w:t>
      </w:r>
    </w:p>
    <w:p w14:paraId="07244E76" w14:textId="77777777" w:rsidR="009441D1" w:rsidRPr="00B5059F" w:rsidRDefault="009441D1" w:rsidP="00D37950">
      <w:pPr>
        <w:numPr>
          <w:ilvl w:val="0"/>
          <w:numId w:val="35"/>
        </w:numPr>
        <w:spacing w:after="0" w:line="240" w:lineRule="auto"/>
        <w:ind w:left="567" w:hanging="284"/>
        <w:rPr>
          <w:rFonts w:ascii="Sylfaen" w:eastAsia="Calibri" w:hAnsi="Sylfaen" w:cs="Calibri"/>
          <w:bCs/>
          <w:lang w:val="ka-GE"/>
        </w:rPr>
      </w:pPr>
      <w:r w:rsidRPr="00B5059F">
        <w:rPr>
          <w:rFonts w:ascii="Sylfaen" w:eastAsia="Calibri" w:hAnsi="Sylfaen" w:cs="Calibri"/>
          <w:bCs/>
          <w:lang w:val="ka-GE"/>
        </w:rPr>
        <w:t>სსიპ - საგანმანათლებლო და სამეცნიერო ინფრასტრუქტურის განვითარების სააგენტო</w:t>
      </w:r>
    </w:p>
    <w:p w14:paraId="16E2C289" w14:textId="77777777" w:rsidR="009441D1" w:rsidRPr="00B5059F" w:rsidRDefault="009441D1" w:rsidP="00D37950">
      <w:pPr>
        <w:spacing w:line="240" w:lineRule="auto"/>
        <w:ind w:hanging="284"/>
        <w:rPr>
          <w:rFonts w:ascii="Sylfaen" w:eastAsia="Calibri" w:hAnsi="Sylfaen" w:cs="Calibri"/>
          <w:bCs/>
          <w:lang w:val="ka-GE"/>
        </w:rPr>
      </w:pPr>
    </w:p>
    <w:p w14:paraId="144DC80E" w14:textId="77777777" w:rsidR="009441D1" w:rsidRPr="00B5059F" w:rsidRDefault="009441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პროგრამის „პროფესიული განათლება I (KfW)” ფარგლებში ხორციელდებოდა საკონსულტაციო მომსახურების შესყიდვისთვის საჭირო ღონისძიებები.</w:t>
      </w:r>
    </w:p>
    <w:p w14:paraId="0700831A" w14:textId="77777777" w:rsidR="009441D1" w:rsidRPr="00B5059F" w:rsidRDefault="009441D1" w:rsidP="00D37950">
      <w:pPr>
        <w:spacing w:line="240" w:lineRule="auto"/>
        <w:jc w:val="both"/>
        <w:rPr>
          <w:rFonts w:ascii="Sylfaen" w:hAnsi="Sylfaen" w:cs="Calibri"/>
          <w:bCs/>
          <w:lang w:val="ka-GE"/>
        </w:rPr>
      </w:pPr>
    </w:p>
    <w:p w14:paraId="151DDD57" w14:textId="77777777" w:rsidR="009441D1" w:rsidRPr="00B5059F" w:rsidRDefault="009441D1" w:rsidP="00D37950">
      <w:pPr>
        <w:pStyle w:val="Heading2"/>
        <w:spacing w:after="240" w:line="240" w:lineRule="auto"/>
        <w:jc w:val="both"/>
        <w:rPr>
          <w:rFonts w:ascii="Sylfaen" w:eastAsia="Calibri" w:hAnsi="Sylfaen" w:cs="Calibri"/>
          <w:bCs/>
          <w:color w:val="2E74B5"/>
          <w:sz w:val="22"/>
          <w:szCs w:val="22"/>
        </w:rPr>
      </w:pPr>
      <w:r w:rsidRPr="00B5059F">
        <w:rPr>
          <w:rFonts w:ascii="Sylfaen" w:eastAsia="Calibri" w:hAnsi="Sylfaen" w:cs="Calibri"/>
          <w:bCs/>
          <w:color w:val="2E74B5"/>
          <w:sz w:val="22"/>
          <w:szCs w:val="22"/>
        </w:rPr>
        <w:t xml:space="preserve">4.12 </w:t>
      </w:r>
      <w:proofErr w:type="spellStart"/>
      <w:r w:rsidRPr="00B5059F">
        <w:rPr>
          <w:rFonts w:ascii="Sylfaen" w:eastAsia="Calibri" w:hAnsi="Sylfaen" w:cs="Calibri"/>
          <w:bCs/>
          <w:color w:val="2E74B5"/>
          <w:sz w:val="22"/>
          <w:szCs w:val="22"/>
        </w:rPr>
        <w:t>სამართალდამცავი</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სტრუქტურებისათვის</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მაღალკვალიფიციური</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კადრების</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მომზადება</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გადამზადება</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საარქივო</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ფონდების</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დიგიტალიზაცია</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სამეცნიერო-კვლევითი</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საქმიანობა</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და</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მოქალაქეთა</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მომსახურება</w:t>
      </w:r>
      <w:proofErr w:type="spellEnd"/>
      <w:proofErr w:type="gramStart"/>
      <w:r w:rsidRPr="00B5059F">
        <w:rPr>
          <w:rFonts w:ascii="Sylfaen" w:eastAsia="Calibri" w:hAnsi="Sylfaen" w:cs="Calibri"/>
          <w:bCs/>
          <w:color w:val="2E74B5"/>
          <w:sz w:val="22"/>
          <w:szCs w:val="22"/>
        </w:rPr>
        <w:t xml:space="preserve">   (</w:t>
      </w:r>
      <w:proofErr w:type="spellStart"/>
      <w:proofErr w:type="gramEnd"/>
      <w:r w:rsidRPr="00B5059F">
        <w:rPr>
          <w:rFonts w:ascii="Sylfaen" w:eastAsia="Calibri" w:hAnsi="Sylfaen" w:cs="Calibri"/>
          <w:bCs/>
          <w:color w:val="2E74B5"/>
          <w:sz w:val="22"/>
          <w:szCs w:val="22"/>
        </w:rPr>
        <w:t>პროგრამული</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კოდი</w:t>
      </w:r>
      <w:proofErr w:type="spellEnd"/>
      <w:r w:rsidRPr="00B5059F">
        <w:rPr>
          <w:rFonts w:ascii="Sylfaen" w:eastAsia="Calibri" w:hAnsi="Sylfaen" w:cs="Calibri"/>
          <w:bCs/>
          <w:color w:val="2E74B5"/>
          <w:sz w:val="22"/>
          <w:szCs w:val="22"/>
        </w:rPr>
        <w:t xml:space="preserve"> 30 04)</w:t>
      </w:r>
    </w:p>
    <w:p w14:paraId="35C107BB" w14:textId="77777777" w:rsidR="009441D1" w:rsidRPr="00B5059F" w:rsidRDefault="009441D1" w:rsidP="00D37950">
      <w:pPr>
        <w:tabs>
          <w:tab w:val="left" w:pos="0"/>
        </w:tabs>
        <w:spacing w:line="240" w:lineRule="auto"/>
        <w:contextualSpacing/>
        <w:jc w:val="both"/>
        <w:rPr>
          <w:rFonts w:ascii="Sylfaen" w:hAnsi="Sylfaen" w:cs="Sylfaen"/>
          <w:bCs/>
          <w:highlight w:val="yellow"/>
          <w:lang w:val="ka-GE"/>
        </w:rPr>
      </w:pPr>
    </w:p>
    <w:p w14:paraId="49526275" w14:textId="77777777" w:rsidR="009441D1" w:rsidRPr="00B5059F" w:rsidRDefault="009441D1" w:rsidP="00D37950">
      <w:pPr>
        <w:tabs>
          <w:tab w:val="left" w:pos="0"/>
        </w:tabs>
        <w:spacing w:line="240" w:lineRule="auto"/>
        <w:contextualSpacing/>
        <w:jc w:val="both"/>
        <w:rPr>
          <w:rFonts w:ascii="Sylfaen" w:hAnsi="Sylfaen" w:cs="Sylfaen"/>
          <w:bCs/>
          <w:lang w:val="ka-GE"/>
        </w:rPr>
      </w:pPr>
      <w:r w:rsidRPr="00B5059F">
        <w:rPr>
          <w:rFonts w:ascii="Sylfaen" w:hAnsi="Sylfaen" w:cs="Sylfaen"/>
          <w:bCs/>
          <w:lang w:val="ka-GE"/>
        </w:rPr>
        <w:t xml:space="preserve">პროგრამის განმახორციელებელი: </w:t>
      </w:r>
    </w:p>
    <w:p w14:paraId="7790A678" w14:textId="77777777" w:rsidR="009441D1" w:rsidRPr="00B5059F" w:rsidRDefault="009441D1" w:rsidP="00D37950">
      <w:pPr>
        <w:numPr>
          <w:ilvl w:val="0"/>
          <w:numId w:val="81"/>
        </w:numPr>
        <w:tabs>
          <w:tab w:val="left" w:pos="0"/>
        </w:tabs>
        <w:spacing w:after="0" w:line="240" w:lineRule="auto"/>
        <w:contextualSpacing/>
        <w:jc w:val="both"/>
        <w:rPr>
          <w:rFonts w:ascii="Sylfaen" w:hAnsi="Sylfaen" w:cs="Sylfaen"/>
          <w:bCs/>
          <w:lang w:val="ka-GE"/>
        </w:rPr>
      </w:pPr>
      <w:r w:rsidRPr="00B5059F">
        <w:rPr>
          <w:rFonts w:ascii="Sylfaen" w:hAnsi="Sylfaen" w:cs="Sylfaen"/>
          <w:bCs/>
          <w:lang w:val="ka-GE"/>
        </w:rPr>
        <w:t>სსიპ - საქართველოს შინაგან საქმეთა სამინისტროს აკადემია</w:t>
      </w:r>
    </w:p>
    <w:p w14:paraId="034F3B1D" w14:textId="77777777" w:rsidR="009441D1" w:rsidRPr="00B5059F" w:rsidRDefault="009441D1" w:rsidP="00D37950">
      <w:pPr>
        <w:pStyle w:val="abzacixml"/>
        <w:ind w:left="1080"/>
        <w:rPr>
          <w:bCs/>
        </w:rPr>
      </w:pPr>
    </w:p>
    <w:p w14:paraId="119B8235" w14:textId="77777777" w:rsidR="009441D1" w:rsidRPr="00B5059F" w:rsidRDefault="009441D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14:paraId="15DEE75A" w14:textId="77777777" w:rsidR="009441D1" w:rsidRPr="00B5059F" w:rsidRDefault="009441D1" w:rsidP="00D37950">
      <w:pPr>
        <w:pStyle w:val="NoSpacing"/>
        <w:tabs>
          <w:tab w:val="left" w:pos="709"/>
          <w:tab w:val="left" w:pos="10440"/>
        </w:tabs>
        <w:ind w:left="360"/>
        <w:jc w:val="both"/>
        <w:rPr>
          <w:rFonts w:ascii="Sylfaen" w:hAnsi="Sylfaen" w:cs="Arial"/>
          <w:bCs/>
          <w:color w:val="000000"/>
        </w:rPr>
      </w:pPr>
    </w:p>
    <w:p w14:paraId="563D1754"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lastRenderedPageBreak/>
        <w:t>პოლიციელთა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საბაზისო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პროფესიული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საგანმანათლებლო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w:t>
      </w:r>
      <w:proofErr w:type="spellEnd"/>
      <w:r w:rsidRPr="00B5059F">
        <w:rPr>
          <w:rFonts w:ascii="Sylfaen" w:hAnsi="Sylfaen" w:cs="Arial"/>
          <w:bCs/>
          <w:color w:val="000000"/>
        </w:rPr>
        <w:t xml:space="preserve"> (4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- 85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00B4DACB"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გამომძიებელთა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საბაზისო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პროფესიული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საგანმანთლებლო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w:t>
      </w:r>
      <w:proofErr w:type="spellEnd"/>
      <w:r w:rsidRPr="00B5059F">
        <w:rPr>
          <w:rFonts w:ascii="Sylfaen" w:hAnsi="Sylfaen" w:cs="Arial"/>
          <w:bCs/>
          <w:color w:val="000000"/>
        </w:rPr>
        <w:t xml:space="preserve"> (2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- 41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353A5917" w14:textId="4EC034E2" w:rsidR="00026719" w:rsidRPr="00B5059F" w:rsidRDefault="00026719" w:rsidP="00026719">
      <w:pPr>
        <w:pStyle w:val="NoSpacing"/>
        <w:numPr>
          <w:ilvl w:val="0"/>
          <w:numId w:val="127"/>
        </w:numPr>
        <w:tabs>
          <w:tab w:val="left" w:pos="720"/>
          <w:tab w:val="left" w:pos="990"/>
          <w:tab w:val="left" w:pos="10440"/>
        </w:tabs>
        <w:ind w:left="990" w:hanging="450"/>
        <w:jc w:val="both"/>
        <w:rPr>
          <w:rFonts w:ascii="Sylfaen" w:hAnsi="Sylfaen" w:cs="Arial"/>
          <w:bCs/>
          <w:color w:val="000000"/>
        </w:rPr>
      </w:pPr>
      <w:r>
        <w:rPr>
          <w:rFonts w:ascii="Sylfaen" w:hAnsi="Sylfaen" w:cs="Arial"/>
          <w:bCs/>
          <w:color w:val="000000"/>
          <w:lang w:val="ka-GE"/>
        </w:rPr>
        <w:t xml:space="preserve">     </w:t>
      </w:r>
      <w:proofErr w:type="spellStart"/>
      <w:r w:rsidRPr="00B5059F">
        <w:rPr>
          <w:rFonts w:ascii="Sylfaen" w:hAnsi="Sylfaen" w:cs="Arial"/>
          <w:bCs/>
          <w:color w:val="000000"/>
        </w:rPr>
        <w:t>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სასაზღვრო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სახმელეთო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საზღვრის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მესაზღვრეთა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პროფესიული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საგანმანათლებლო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w:t>
      </w:r>
      <w:proofErr w:type="spellEnd"/>
      <w:r w:rsidRPr="00B5059F">
        <w:rPr>
          <w:rFonts w:ascii="Sylfaen" w:hAnsi="Sylfaen" w:cs="Arial"/>
          <w:bCs/>
          <w:color w:val="000000"/>
        </w:rPr>
        <w:t xml:space="preserve"> (1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- 17 </w:t>
      </w:r>
      <w:r w:rsidRPr="00026719">
        <w:rPr>
          <w:rFonts w:ascii="Sylfaen" w:hAnsi="Sylfaen" w:cs="Arial"/>
          <w:bCs/>
          <w:color w:val="000000"/>
        </w:rPr>
        <w:t>მონაწილე</w:t>
      </w:r>
      <w:proofErr w:type="gramStart"/>
      <w:r w:rsidRPr="00B5059F">
        <w:rPr>
          <w:rFonts w:ascii="Sylfaen" w:hAnsi="Sylfaen" w:cs="Arial"/>
          <w:bCs/>
          <w:color w:val="000000"/>
        </w:rPr>
        <w:t>);</w:t>
      </w:r>
      <w:proofErr w:type="gramEnd"/>
    </w:p>
    <w:p w14:paraId="1A789BCE"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მეხანძრე-მაშველთა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საბაზისო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პროფესიული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საგანმანათლებლო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w:t>
      </w:r>
      <w:proofErr w:type="spellEnd"/>
      <w:r w:rsidRPr="00B5059F">
        <w:rPr>
          <w:rFonts w:ascii="Sylfaen" w:hAnsi="Sylfaen" w:cs="Arial"/>
          <w:bCs/>
          <w:color w:val="000000"/>
        </w:rPr>
        <w:t xml:space="preserve"> (3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- 49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1FFDE1A7"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მესაზღვრე-კონტროლიორის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კვალიფიკაციის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მიმნიჭებელი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საგანმანათლებლო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კურსი</w:t>
      </w:r>
      <w:proofErr w:type="spellEnd"/>
      <w:r w:rsidRPr="00B5059F">
        <w:rPr>
          <w:rFonts w:ascii="Sylfaen" w:hAnsi="Sylfaen" w:cs="Arial"/>
          <w:bCs/>
          <w:color w:val="000000"/>
        </w:rPr>
        <w:t xml:space="preserve"> (3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- 51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69C67B26"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შინაგან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საქმეთა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სამინისტროს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თანამდებობრივი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დაწინაურების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საგანმანათლებლო</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პროგრამა</w:t>
      </w:r>
      <w:proofErr w:type="spellEnd"/>
      <w:r w:rsidRPr="00B5059F">
        <w:rPr>
          <w:rFonts w:ascii="Sylfaen" w:hAnsi="Sylfaen" w:cs="Arial"/>
          <w:bCs/>
          <w:color w:val="000000"/>
        </w:rPr>
        <w:t xml:space="preserve">  (</w:t>
      </w:r>
      <w:proofErr w:type="gramEnd"/>
      <w:r w:rsidRPr="00B5059F">
        <w:rPr>
          <w:rFonts w:ascii="Sylfaen" w:hAnsi="Sylfaen" w:cs="Arial"/>
          <w:bCs/>
          <w:color w:val="000000"/>
        </w:rPr>
        <w:t xml:space="preserve">2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- 39 </w:t>
      </w:r>
      <w:r>
        <w:rPr>
          <w:rFonts w:ascii="Sylfaen" w:hAnsi="Sylfaen" w:cs="Arial"/>
          <w:bCs/>
          <w:color w:val="000000"/>
          <w:lang w:val="ka-GE"/>
        </w:rPr>
        <w:t>მონაწილე</w:t>
      </w:r>
      <w:r w:rsidRPr="00B5059F">
        <w:rPr>
          <w:rFonts w:ascii="Sylfaen" w:hAnsi="Sylfaen" w:cs="Arial"/>
          <w:bCs/>
          <w:color w:val="000000"/>
        </w:rPr>
        <w:t>);</w:t>
      </w:r>
    </w:p>
    <w:p w14:paraId="7E6F6131"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proofErr w:type="gramStart"/>
      <w:r w:rsidRPr="00B5059F">
        <w:rPr>
          <w:rFonts w:ascii="Sylfaen" w:hAnsi="Sylfaen" w:cs="Arial"/>
          <w:bCs/>
          <w:color w:val="000000"/>
        </w:rPr>
        <w:t>არასრულწლოვანთა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მართლმსაჯულების</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პროცესის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განმახორციელებელ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სპეციალიზებულ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გამომძიებელთა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w:t>
      </w:r>
      <w:proofErr w:type="spellEnd"/>
      <w:r w:rsidRPr="00B5059F">
        <w:rPr>
          <w:rFonts w:ascii="Sylfaen" w:hAnsi="Sylfaen" w:cs="Arial"/>
          <w:bCs/>
          <w:color w:val="000000"/>
        </w:rPr>
        <w:t xml:space="preserve"> (9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- 135 </w:t>
      </w:r>
      <w:r>
        <w:rPr>
          <w:rFonts w:ascii="Sylfaen" w:hAnsi="Sylfaen" w:cs="Arial"/>
          <w:bCs/>
          <w:color w:val="000000"/>
          <w:lang w:val="ka-GE"/>
        </w:rPr>
        <w:t>მონაწილე</w:t>
      </w:r>
      <w:r w:rsidRPr="00B5059F">
        <w:rPr>
          <w:rFonts w:ascii="Sylfaen" w:hAnsi="Sylfaen" w:cs="Arial"/>
          <w:bCs/>
          <w:color w:val="000000"/>
        </w:rPr>
        <w:t>);</w:t>
      </w:r>
    </w:p>
    <w:p w14:paraId="11F08B0A"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პოლიციაში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სამუშაოდ</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მისაღები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მიღებული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წვევამდელების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მომზადებისა</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პოლიციის</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უმცროსი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ლეიტენანტის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წოდების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მისანიჭებელი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w:t>
      </w:r>
      <w:proofErr w:type="spellEnd"/>
      <w:r w:rsidRPr="00B5059F">
        <w:rPr>
          <w:rFonts w:ascii="Sylfaen" w:hAnsi="Sylfaen" w:cs="Arial"/>
          <w:bCs/>
          <w:color w:val="000000"/>
        </w:rPr>
        <w:t xml:space="preserve"> (4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- 76 </w:t>
      </w:r>
      <w:r>
        <w:rPr>
          <w:rFonts w:ascii="Sylfaen" w:hAnsi="Sylfaen" w:cs="Arial"/>
          <w:bCs/>
          <w:color w:val="000000"/>
          <w:lang w:val="ka-GE"/>
        </w:rPr>
        <w:t>მონაწილე</w:t>
      </w:r>
      <w:r w:rsidRPr="00B5059F">
        <w:rPr>
          <w:rFonts w:ascii="Sylfaen" w:hAnsi="Sylfaen" w:cs="Arial"/>
          <w:bCs/>
          <w:color w:val="000000"/>
        </w:rPr>
        <w:t>);</w:t>
      </w:r>
    </w:p>
    <w:p w14:paraId="5412CA62"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სსიპ</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მოსამსახურეთა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ცეცხლსასროლი</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იარაღისა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საშუალებების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გამოყენების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კურსი</w:t>
      </w:r>
      <w:proofErr w:type="spellEnd"/>
      <w:r w:rsidRPr="00B5059F">
        <w:rPr>
          <w:rFonts w:ascii="Sylfaen" w:hAnsi="Sylfaen" w:cs="Arial"/>
          <w:bCs/>
          <w:color w:val="000000"/>
        </w:rPr>
        <w:t xml:space="preserve"> (9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- 167 </w:t>
      </w:r>
      <w:r>
        <w:rPr>
          <w:rFonts w:ascii="Sylfaen" w:hAnsi="Sylfaen" w:cs="Arial"/>
          <w:bCs/>
          <w:color w:val="000000"/>
          <w:lang w:val="ka-GE"/>
        </w:rPr>
        <w:t>მონაწილე</w:t>
      </w:r>
      <w:r w:rsidRPr="00B5059F">
        <w:rPr>
          <w:rFonts w:ascii="Sylfaen" w:hAnsi="Sylfaen" w:cs="Arial"/>
          <w:bCs/>
          <w:color w:val="000000"/>
        </w:rPr>
        <w:t>);</w:t>
      </w:r>
    </w:p>
    <w:p w14:paraId="6FEB03F1"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სსიპ</w:t>
      </w:r>
      <w:proofErr w:type="spellEnd"/>
      <w:r w:rsidRPr="00B5059F">
        <w:rPr>
          <w:rFonts w:ascii="Sylfaen" w:hAnsi="Sylfaen" w:cs="Arial"/>
          <w:bCs/>
          <w:color w:val="000000"/>
        </w:rPr>
        <w:t xml:space="preserve"> - </w:t>
      </w:r>
      <w:proofErr w:type="spellStart"/>
      <w:r w:rsidRPr="00B5059F">
        <w:rPr>
          <w:rFonts w:ascii="Sylfaen" w:hAnsi="Sylfaen" w:cs="Arial"/>
          <w:bCs/>
          <w:color w:val="000000"/>
        </w:rPr>
        <w:t>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ინკასაციის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სამმართველოს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კვალიფიკაციის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ამაღლების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საცეცხლე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მომზადებაში</w:t>
      </w:r>
      <w:proofErr w:type="spellEnd"/>
      <w:r w:rsidRPr="00B5059F">
        <w:rPr>
          <w:rFonts w:ascii="Sylfaen" w:hAnsi="Sylfaen" w:cs="Arial"/>
          <w:bCs/>
          <w:color w:val="000000"/>
        </w:rPr>
        <w:t xml:space="preserve"> (14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- 140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2603156F"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proofErr w:type="gramStart"/>
      <w:r w:rsidRPr="00B5059F">
        <w:rPr>
          <w:rFonts w:ascii="Sylfaen" w:hAnsi="Sylfaen" w:cs="Arial"/>
          <w:bCs/>
          <w:color w:val="000000"/>
        </w:rPr>
        <w:t>ტრენინგი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დროებითი</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მოთავსების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იზოლატორებში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მოსათავსებელ</w:t>
      </w:r>
      <w:proofErr w:type="spellEnd"/>
      <w:r w:rsidRPr="00B5059F">
        <w:rPr>
          <w:rFonts w:ascii="Sylfaen" w:hAnsi="Sylfaen" w:cs="Arial"/>
          <w:bCs/>
          <w:color w:val="000000"/>
        </w:rPr>
        <w:t>/</w:t>
      </w:r>
      <w:proofErr w:type="spellStart"/>
      <w:r w:rsidRPr="00B5059F">
        <w:rPr>
          <w:rFonts w:ascii="Sylfaen" w:hAnsi="Sylfaen" w:cs="Arial"/>
          <w:bCs/>
          <w:color w:val="000000"/>
        </w:rPr>
        <w:t>მოთავსებულ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სხეულზე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არსებული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დაზიანებების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ფოტოგრაფირების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ფოტომასალის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შენახვის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წესი</w:t>
      </w:r>
      <w:proofErr w:type="spellEnd"/>
      <w:r w:rsidRPr="00B5059F">
        <w:rPr>
          <w:rFonts w:ascii="Sylfaen" w:hAnsi="Sylfaen" w:cs="Arial"/>
          <w:bCs/>
          <w:color w:val="000000"/>
        </w:rPr>
        <w:t xml:space="preserve">” (4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- 40 </w:t>
      </w:r>
      <w:r>
        <w:rPr>
          <w:rFonts w:ascii="Sylfaen" w:hAnsi="Sylfaen" w:cs="Arial"/>
          <w:bCs/>
          <w:color w:val="000000"/>
          <w:lang w:val="ka-GE"/>
        </w:rPr>
        <w:t>მონაწილე</w:t>
      </w:r>
      <w:r w:rsidRPr="00B5059F">
        <w:rPr>
          <w:rFonts w:ascii="Sylfaen" w:hAnsi="Sylfaen" w:cs="Arial"/>
          <w:bCs/>
          <w:color w:val="000000"/>
        </w:rPr>
        <w:t xml:space="preserve">); </w:t>
      </w:r>
    </w:p>
    <w:p w14:paraId="5F5A17EB"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ტრენინგი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დანაშაულის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ადგილის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შესწავლა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თანამედროვე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ტექნოლოგიების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გამოყენებით</w:t>
      </w:r>
      <w:proofErr w:type="spellEnd"/>
      <w:r w:rsidRPr="00B5059F">
        <w:rPr>
          <w:rFonts w:ascii="Sylfaen" w:hAnsi="Sylfaen" w:cs="Arial"/>
          <w:bCs/>
          <w:color w:val="000000"/>
        </w:rPr>
        <w:t xml:space="preserve"> (12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- 119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1E546EFC"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proofErr w:type="gramStart"/>
      <w:r w:rsidRPr="00B5059F">
        <w:rPr>
          <w:rFonts w:ascii="Sylfaen" w:hAnsi="Sylfaen" w:cs="Arial"/>
          <w:bCs/>
          <w:color w:val="000000"/>
        </w:rPr>
        <w:t>ტრენინგი</w:t>
      </w:r>
      <w:proofErr w:type="spellEnd"/>
      <w:r w:rsidRPr="00B5059F">
        <w:rPr>
          <w:rFonts w:ascii="Sylfaen" w:hAnsi="Sylfaen" w:cs="Arial"/>
          <w:bCs/>
          <w:color w:val="000000"/>
        </w:rPr>
        <w:t xml:space="preserve">  „</w:t>
      </w:r>
      <w:proofErr w:type="spellStart"/>
      <w:proofErr w:type="gramEnd"/>
      <w:r w:rsidRPr="00B5059F">
        <w:rPr>
          <w:rFonts w:ascii="Sylfaen" w:hAnsi="Sylfaen" w:cs="Arial"/>
          <w:bCs/>
          <w:color w:val="000000"/>
        </w:rPr>
        <w:t>შემთხვევის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ადგილზე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კინოლოგიური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მომსახურება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ძაღლის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წვრთნა</w:t>
      </w:r>
      <w:proofErr w:type="spellEnd"/>
      <w:r w:rsidRPr="00B5059F">
        <w:rPr>
          <w:rFonts w:ascii="Sylfaen" w:hAnsi="Sylfaen" w:cs="Arial"/>
          <w:bCs/>
          <w:color w:val="000000"/>
        </w:rPr>
        <w:t xml:space="preserve">''  (6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- 14 </w:t>
      </w:r>
      <w:r>
        <w:rPr>
          <w:rFonts w:ascii="Sylfaen" w:hAnsi="Sylfaen" w:cs="Arial"/>
          <w:bCs/>
          <w:color w:val="000000"/>
          <w:lang w:val="ka-GE"/>
        </w:rPr>
        <w:t>მონაწილე</w:t>
      </w:r>
      <w:r w:rsidRPr="00B5059F">
        <w:rPr>
          <w:rFonts w:ascii="Sylfaen" w:hAnsi="Sylfaen" w:cs="Arial"/>
          <w:bCs/>
          <w:color w:val="000000"/>
        </w:rPr>
        <w:t xml:space="preserve">); </w:t>
      </w:r>
    </w:p>
    <w:p w14:paraId="28328081"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სასაზღვრო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სახმელეთო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საზღვრის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დაცვის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დეპარტამენტის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მესაზღვრეთა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მოკლევადიანი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საბაზისო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პროფესიული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საგანმანათლებლო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w:t>
      </w:r>
      <w:proofErr w:type="spellEnd"/>
      <w:r w:rsidRPr="00B5059F">
        <w:rPr>
          <w:rFonts w:ascii="Sylfaen" w:hAnsi="Sylfaen" w:cs="Arial"/>
          <w:bCs/>
          <w:color w:val="000000"/>
        </w:rPr>
        <w:t xml:space="preserve"> (16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- 303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3478AF3A"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ცეცხლსასროლი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იარაღისა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საშუალებების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გამოყენების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კურსი</w:t>
      </w:r>
      <w:proofErr w:type="spellEnd"/>
      <w:r w:rsidRPr="00B5059F">
        <w:rPr>
          <w:rFonts w:ascii="Sylfaen" w:hAnsi="Sylfaen" w:cs="Arial"/>
          <w:bCs/>
          <w:color w:val="000000"/>
        </w:rPr>
        <w:t xml:space="preserve"> (4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- 78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14E72029"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r w:rsidRPr="00B5059F">
        <w:rPr>
          <w:rFonts w:ascii="Sylfaen" w:hAnsi="Sylfaen" w:cs="Arial"/>
          <w:bCs/>
          <w:color w:val="000000"/>
        </w:rPr>
        <w:t xml:space="preserve"> </w:t>
      </w:r>
      <w:proofErr w:type="spellStart"/>
      <w:r w:rsidRPr="00B5059F">
        <w:rPr>
          <w:rFonts w:ascii="Sylfaen" w:hAnsi="Sylfaen" w:cs="Arial"/>
          <w:bCs/>
          <w:color w:val="000000"/>
        </w:rPr>
        <w:t>არასრულწლოვანთა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მართლმსაჯულების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პროცესის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განმახორციელებელ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სპეციალიზებულ</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პოლიციელთა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გამომძიებელთა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w:t>
      </w:r>
      <w:proofErr w:type="spellEnd"/>
      <w:r w:rsidRPr="00B5059F">
        <w:rPr>
          <w:rFonts w:ascii="Sylfaen" w:hAnsi="Sylfaen" w:cs="Arial"/>
          <w:bCs/>
          <w:color w:val="000000"/>
        </w:rPr>
        <w:t xml:space="preserve"> (5 ჯგუფი-64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01C98171"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ელექტრონული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თავშესაფრის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მაძიებელთა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ლტოლვილთა</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სტატუსი</w:t>
      </w:r>
      <w:proofErr w:type="spellEnd"/>
      <w:r w:rsidRPr="00B5059F">
        <w:rPr>
          <w:rFonts w:ascii="Sylfaen" w:hAnsi="Sylfaen" w:cs="Arial"/>
          <w:bCs/>
          <w:color w:val="000000"/>
        </w:rPr>
        <w:t xml:space="preserve">“  </w:t>
      </w:r>
      <w:proofErr w:type="gramEnd"/>
      <w:r w:rsidRPr="00B5059F">
        <w:rPr>
          <w:rFonts w:ascii="Sylfaen" w:hAnsi="Sylfaen" w:cs="Arial"/>
          <w:bCs/>
          <w:color w:val="000000"/>
        </w:rPr>
        <w:t xml:space="preserve">(1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- 457 </w:t>
      </w:r>
      <w:r>
        <w:rPr>
          <w:rFonts w:ascii="Sylfaen" w:hAnsi="Sylfaen" w:cs="Arial"/>
          <w:bCs/>
          <w:color w:val="000000"/>
          <w:lang w:val="ka-GE"/>
        </w:rPr>
        <w:t>მონაწილე</w:t>
      </w:r>
      <w:r w:rsidRPr="00B5059F">
        <w:rPr>
          <w:rFonts w:ascii="Sylfaen" w:hAnsi="Sylfaen" w:cs="Arial"/>
          <w:bCs/>
          <w:color w:val="000000"/>
        </w:rPr>
        <w:t>);</w:t>
      </w:r>
    </w:p>
    <w:p w14:paraId="2A777689"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ელექტრონული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შემაკავებელი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ორდერისა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მისი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ოქმის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შევსების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ასევე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ელექტრონული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ზედამხედველობის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განხორციელებისა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ელექტრონული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საშუალების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ექსპლუატაციის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ინსტრუქციები</w:t>
      </w:r>
      <w:proofErr w:type="spellEnd"/>
      <w:r w:rsidRPr="00B5059F">
        <w:rPr>
          <w:rFonts w:ascii="Sylfaen" w:hAnsi="Sylfaen" w:cs="Arial"/>
          <w:bCs/>
          <w:color w:val="000000"/>
        </w:rPr>
        <w:t>“ (</w:t>
      </w:r>
      <w:proofErr w:type="gramEnd"/>
      <w:r w:rsidRPr="00B5059F">
        <w:rPr>
          <w:rFonts w:ascii="Sylfaen" w:hAnsi="Sylfaen" w:cs="Arial"/>
          <w:bCs/>
          <w:color w:val="000000"/>
        </w:rPr>
        <w:t xml:space="preserve">1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- 395 </w:t>
      </w:r>
      <w:r>
        <w:rPr>
          <w:rFonts w:ascii="Sylfaen" w:hAnsi="Sylfaen" w:cs="Arial"/>
          <w:bCs/>
          <w:color w:val="000000"/>
          <w:lang w:val="ka-GE"/>
        </w:rPr>
        <w:t>მონაწილე</w:t>
      </w:r>
      <w:r w:rsidRPr="00B5059F">
        <w:rPr>
          <w:rFonts w:ascii="Sylfaen" w:hAnsi="Sylfaen" w:cs="Arial"/>
          <w:bCs/>
          <w:color w:val="000000"/>
        </w:rPr>
        <w:t>);</w:t>
      </w:r>
    </w:p>
    <w:p w14:paraId="440B3F3D"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ტრენინგი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ბავშვთან</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ბავშვის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საკითხებზე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მომუშავე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შსს</w:t>
      </w:r>
      <w:proofErr w:type="spellEnd"/>
      <w:r w:rsidRPr="00B5059F">
        <w:rPr>
          <w:rFonts w:ascii="Sylfaen" w:hAnsi="Sylfaen" w:cs="Arial"/>
          <w:bCs/>
          <w:color w:val="000000"/>
        </w:rPr>
        <w:t xml:space="preserve">-ს </w:t>
      </w:r>
      <w:proofErr w:type="spellStart"/>
      <w:r w:rsidRPr="00B5059F">
        <w:rPr>
          <w:rFonts w:ascii="Sylfaen" w:hAnsi="Sylfaen" w:cs="Arial"/>
          <w:bCs/>
          <w:color w:val="000000"/>
        </w:rPr>
        <w:t>მოსამსახურეთა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სპეციალიზებული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სწავლება</w:t>
      </w:r>
      <w:proofErr w:type="spellEnd"/>
      <w:r w:rsidRPr="00B5059F">
        <w:rPr>
          <w:rFonts w:ascii="Sylfaen" w:hAnsi="Sylfaen" w:cs="Arial"/>
          <w:bCs/>
          <w:color w:val="000000"/>
        </w:rPr>
        <w:t xml:space="preserve">" (2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- 42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7E85CCFD"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ელექტრონული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კურსი</w:t>
      </w:r>
      <w:proofErr w:type="spellEnd"/>
      <w:r w:rsidRPr="00B5059F">
        <w:rPr>
          <w:rFonts w:ascii="Sylfaen" w:hAnsi="Sylfaen" w:cs="Arial"/>
          <w:bCs/>
          <w:color w:val="000000"/>
        </w:rPr>
        <w:t xml:space="preserve"> </w:t>
      </w:r>
      <w:r w:rsidRPr="00B5059F">
        <w:rPr>
          <w:rFonts w:ascii="Sylfaen" w:hAnsi="Sylfaen" w:cs="Arial"/>
          <w:bCs/>
          <w:color w:val="000000"/>
          <w:lang w:val="ka-GE"/>
        </w:rPr>
        <w:t>„</w:t>
      </w:r>
      <w:proofErr w:type="spellStart"/>
      <w:r w:rsidRPr="00B5059F">
        <w:rPr>
          <w:rFonts w:ascii="Sylfaen" w:hAnsi="Sylfaen" w:cs="Arial"/>
          <w:bCs/>
          <w:color w:val="000000"/>
        </w:rPr>
        <w:t>სამგზავრო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პირადობის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დამადასტურებელი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დოკუმენტების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შემოწმება</w:t>
      </w:r>
      <w:proofErr w:type="spellEnd"/>
      <w:r w:rsidRPr="00B5059F">
        <w:rPr>
          <w:rFonts w:ascii="Sylfaen" w:hAnsi="Sylfaen" w:cs="Arial"/>
          <w:bCs/>
          <w:color w:val="000000"/>
        </w:rPr>
        <w:t xml:space="preserve">" (1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- 14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6E161133"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lastRenderedPageBreak/>
        <w:t>საქართველოს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საბანკო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მომსახურეობის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საინკასაციო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სამსახურის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სპეციალური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მომზადების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კურსი</w:t>
      </w:r>
      <w:proofErr w:type="spellEnd"/>
      <w:r w:rsidRPr="00B5059F">
        <w:rPr>
          <w:rFonts w:ascii="Sylfaen" w:hAnsi="Sylfaen" w:cs="Arial"/>
          <w:bCs/>
          <w:color w:val="000000"/>
        </w:rPr>
        <w:t xml:space="preserve"> (1 </w:t>
      </w:r>
      <w:proofErr w:type="spellStart"/>
      <w:r w:rsidRPr="00B5059F">
        <w:rPr>
          <w:rFonts w:ascii="Sylfaen" w:hAnsi="Sylfaen" w:cs="Arial"/>
          <w:bCs/>
          <w:color w:val="000000"/>
        </w:rPr>
        <w:t>ჯგუფი</w:t>
      </w:r>
      <w:proofErr w:type="spellEnd"/>
      <w:r w:rsidRPr="00B5059F">
        <w:rPr>
          <w:rFonts w:ascii="Sylfaen" w:hAnsi="Sylfaen" w:cs="Arial"/>
          <w:bCs/>
          <w:color w:val="000000"/>
        </w:rPr>
        <w:t xml:space="preserve"> - 16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5F9EC524" w14:textId="77777777" w:rsidR="00026719" w:rsidRPr="00B5059F" w:rsidRDefault="00026719" w:rsidP="00026719">
      <w:pPr>
        <w:pStyle w:val="NoSpacing"/>
        <w:numPr>
          <w:ilvl w:val="0"/>
          <w:numId w:val="127"/>
        </w:numPr>
        <w:tabs>
          <w:tab w:val="left" w:pos="709"/>
          <w:tab w:val="left" w:pos="990"/>
          <w:tab w:val="left" w:pos="10440"/>
        </w:tabs>
        <w:ind w:left="990" w:hanging="450"/>
        <w:jc w:val="both"/>
        <w:rPr>
          <w:rFonts w:ascii="Sylfaen" w:hAnsi="Sylfaen" w:cs="Arial"/>
          <w:bCs/>
          <w:color w:val="000000"/>
        </w:rPr>
      </w:pPr>
      <w:proofErr w:type="spellStart"/>
      <w:r w:rsidRPr="00B5059F">
        <w:rPr>
          <w:rFonts w:ascii="Sylfaen" w:hAnsi="Sylfaen" w:cs="Arial"/>
          <w:bCs/>
          <w:color w:val="000000"/>
        </w:rPr>
        <w:t>დაცული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ტერიტორიების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სააგენტოს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თანამშრომელთა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გადამზადების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პროგრამა</w:t>
      </w:r>
      <w:proofErr w:type="spellEnd"/>
      <w:r w:rsidRPr="00B5059F">
        <w:rPr>
          <w:rFonts w:ascii="Sylfaen" w:hAnsi="Sylfaen" w:cs="Arial"/>
          <w:bCs/>
          <w:color w:val="000000"/>
        </w:rPr>
        <w:t xml:space="preserve"> (1 </w:t>
      </w:r>
      <w:proofErr w:type="spellStart"/>
      <w:r w:rsidRPr="00B5059F">
        <w:rPr>
          <w:rFonts w:ascii="Sylfaen" w:hAnsi="Sylfaen" w:cs="Arial"/>
          <w:bCs/>
          <w:color w:val="000000"/>
        </w:rPr>
        <w:t>ჯგუფი</w:t>
      </w:r>
      <w:proofErr w:type="spellEnd"/>
      <w:r w:rsidRPr="00B5059F">
        <w:rPr>
          <w:rFonts w:ascii="Sylfaen" w:hAnsi="Sylfaen" w:cs="Arial"/>
          <w:bCs/>
          <w:color w:val="000000"/>
          <w:lang w:val="ka-GE"/>
        </w:rPr>
        <w:t xml:space="preserve"> </w:t>
      </w:r>
      <w:r w:rsidRPr="00B5059F">
        <w:rPr>
          <w:rFonts w:ascii="Sylfaen" w:hAnsi="Sylfaen" w:cs="Arial"/>
          <w:bCs/>
          <w:color w:val="000000"/>
        </w:rPr>
        <w:t>-</w:t>
      </w:r>
      <w:r w:rsidRPr="00B5059F">
        <w:rPr>
          <w:rFonts w:ascii="Sylfaen" w:hAnsi="Sylfaen" w:cs="Arial"/>
          <w:bCs/>
          <w:color w:val="000000"/>
          <w:lang w:val="ka-GE"/>
        </w:rPr>
        <w:t xml:space="preserve"> </w:t>
      </w:r>
      <w:r w:rsidRPr="00B5059F">
        <w:rPr>
          <w:rFonts w:ascii="Sylfaen" w:hAnsi="Sylfaen" w:cs="Arial"/>
          <w:bCs/>
          <w:color w:val="000000"/>
        </w:rPr>
        <w:t xml:space="preserve">20 </w:t>
      </w:r>
      <w:r>
        <w:rPr>
          <w:rFonts w:ascii="Sylfaen" w:hAnsi="Sylfaen" w:cs="Arial"/>
          <w:bCs/>
          <w:color w:val="000000"/>
          <w:lang w:val="ka-GE"/>
        </w:rPr>
        <w:t>მონაწილე</w:t>
      </w:r>
      <w:proofErr w:type="gramStart"/>
      <w:r w:rsidRPr="00B5059F">
        <w:rPr>
          <w:rFonts w:ascii="Sylfaen" w:hAnsi="Sylfaen" w:cs="Arial"/>
          <w:bCs/>
          <w:color w:val="000000"/>
        </w:rPr>
        <w:t>);</w:t>
      </w:r>
      <w:proofErr w:type="gramEnd"/>
    </w:p>
    <w:p w14:paraId="22444BEE" w14:textId="19B9D6D2" w:rsidR="009441D1" w:rsidRPr="00B5059F" w:rsidRDefault="009441D1"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საანგარიშო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პერიოდში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დაიწყო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მიმდინარეობდა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შსს</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აკადემიის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იმიტირებული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სასაზღვრო-საბაჟო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პუნქტის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სარემონტო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აკადემიისთვის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სასაწყობე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ნაგებობის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ძველი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ტირის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შენობის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სარეკონსტრუქციო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w:t>
      </w:r>
    </w:p>
    <w:p w14:paraId="406245D5" w14:textId="1C0BB348" w:rsidR="009441D1" w:rsidRPr="00B5059F" w:rsidRDefault="009441D1" w:rsidP="00D37950">
      <w:pPr>
        <w:pStyle w:val="NoSpacing"/>
        <w:numPr>
          <w:ilvl w:val="0"/>
          <w:numId w:val="76"/>
        </w:numPr>
        <w:tabs>
          <w:tab w:val="left" w:pos="709"/>
          <w:tab w:val="left" w:pos="10440"/>
        </w:tabs>
        <w:jc w:val="both"/>
        <w:rPr>
          <w:rFonts w:ascii="Sylfaen" w:hAnsi="Sylfaen" w:cs="Arial"/>
          <w:bCs/>
          <w:color w:val="000000"/>
        </w:rPr>
      </w:pPr>
      <w:proofErr w:type="spellStart"/>
      <w:r w:rsidRPr="00B5059F">
        <w:rPr>
          <w:rFonts w:ascii="Sylfaen" w:hAnsi="Sylfaen" w:cs="Arial"/>
          <w:bCs/>
          <w:color w:val="000000"/>
        </w:rPr>
        <w:t>დასრულდა</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აკადემიის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სასწავლო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კორპუსის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ფასადების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სარეკონსტრუქციო-სარემონტო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მესამე</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სართულის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სასწავლო</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აუდიტორიების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რემონტი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შსს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აკადემიის</w:t>
      </w:r>
      <w:proofErr w:type="spellEnd"/>
      <w:r w:rsidRPr="00B5059F">
        <w:rPr>
          <w:rFonts w:ascii="Sylfaen" w:hAnsi="Sylfaen" w:cs="Arial"/>
          <w:bCs/>
          <w:color w:val="000000"/>
        </w:rPr>
        <w:t xml:space="preserve"> </w:t>
      </w:r>
      <w:proofErr w:type="spellStart"/>
      <w:proofErr w:type="gramStart"/>
      <w:r w:rsidRPr="00B5059F">
        <w:rPr>
          <w:rFonts w:ascii="Sylfaen" w:hAnsi="Sylfaen" w:cs="Arial"/>
          <w:bCs/>
          <w:color w:val="000000"/>
        </w:rPr>
        <w:t>ღობის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სარეკონსტრუქციო</w:t>
      </w:r>
      <w:proofErr w:type="spellEnd"/>
      <w:proofErr w:type="gramEnd"/>
      <w:r w:rsidRPr="00B5059F">
        <w:rPr>
          <w:rFonts w:ascii="Sylfaen" w:hAnsi="Sylfaen" w:cs="Arial"/>
          <w:bCs/>
          <w:color w:val="000000"/>
        </w:rPr>
        <w:t xml:space="preserve"> </w:t>
      </w:r>
      <w:proofErr w:type="spellStart"/>
      <w:r w:rsidRPr="00B5059F">
        <w:rPr>
          <w:rFonts w:ascii="Sylfaen" w:hAnsi="Sylfaen" w:cs="Arial"/>
          <w:bCs/>
          <w:color w:val="000000"/>
        </w:rPr>
        <w:t>სამუშაოები</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და</w:t>
      </w:r>
      <w:proofErr w:type="spellEnd"/>
      <w:r w:rsidRPr="00B5059F">
        <w:rPr>
          <w:rFonts w:ascii="Sylfaen" w:hAnsi="Sylfaen" w:cs="Arial"/>
          <w:bCs/>
          <w:color w:val="000000"/>
        </w:rPr>
        <w:t xml:space="preserve"> 3 </w:t>
      </w:r>
      <w:proofErr w:type="spellStart"/>
      <w:r w:rsidRPr="00B5059F">
        <w:rPr>
          <w:rFonts w:ascii="Sylfaen" w:hAnsi="Sylfaen" w:cs="Arial"/>
          <w:bCs/>
          <w:color w:val="000000"/>
        </w:rPr>
        <w:t>კიბის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უჯრედის</w:t>
      </w:r>
      <w:proofErr w:type="spellEnd"/>
      <w:r w:rsidRPr="00B5059F">
        <w:rPr>
          <w:rFonts w:ascii="Sylfaen" w:hAnsi="Sylfaen" w:cs="Arial"/>
          <w:bCs/>
          <w:color w:val="000000"/>
        </w:rPr>
        <w:t xml:space="preserve"> </w:t>
      </w:r>
      <w:proofErr w:type="spellStart"/>
      <w:r w:rsidRPr="00B5059F">
        <w:rPr>
          <w:rFonts w:ascii="Sylfaen" w:hAnsi="Sylfaen" w:cs="Arial"/>
          <w:bCs/>
          <w:color w:val="000000"/>
        </w:rPr>
        <w:t>რემონტი</w:t>
      </w:r>
      <w:proofErr w:type="spellEnd"/>
      <w:r w:rsidRPr="00B5059F">
        <w:rPr>
          <w:rFonts w:ascii="Sylfaen" w:hAnsi="Sylfaen" w:cs="Arial"/>
          <w:bCs/>
          <w:color w:val="000000"/>
        </w:rPr>
        <w:t>.</w:t>
      </w:r>
    </w:p>
    <w:p w14:paraId="07E9A54E" w14:textId="77777777" w:rsidR="009441D1" w:rsidRPr="00B5059F" w:rsidRDefault="009441D1" w:rsidP="00D37950">
      <w:pPr>
        <w:tabs>
          <w:tab w:val="left" w:pos="360"/>
        </w:tabs>
        <w:spacing w:after="0" w:line="240" w:lineRule="auto"/>
        <w:ind w:left="360"/>
        <w:jc w:val="both"/>
        <w:rPr>
          <w:rFonts w:ascii="Sylfaen" w:hAnsi="Sylfaen" w:cs="Sylfaen"/>
          <w:bCs/>
          <w:color w:val="000000"/>
          <w:shd w:val="clear" w:color="auto" w:fill="FFFFFF"/>
          <w:lang w:val="ka-GE"/>
        </w:rPr>
      </w:pPr>
    </w:p>
    <w:p w14:paraId="44B65C24" w14:textId="77777777" w:rsidR="00934780" w:rsidRPr="00B5059F" w:rsidRDefault="00934780" w:rsidP="00D37950">
      <w:pPr>
        <w:pStyle w:val="Heading2"/>
        <w:spacing w:after="240" w:line="240" w:lineRule="auto"/>
        <w:jc w:val="both"/>
        <w:rPr>
          <w:rFonts w:ascii="Sylfaen" w:eastAsia="Calibri" w:hAnsi="Sylfaen" w:cs="Calibri"/>
          <w:bCs/>
          <w:color w:val="2E74B5"/>
          <w:sz w:val="22"/>
          <w:szCs w:val="22"/>
        </w:rPr>
      </w:pPr>
      <w:r w:rsidRPr="00B5059F">
        <w:rPr>
          <w:rFonts w:ascii="Sylfaen" w:eastAsia="Calibri" w:hAnsi="Sylfaen" w:cs="Calibri"/>
          <w:bCs/>
          <w:color w:val="2E74B5"/>
          <w:sz w:val="22"/>
          <w:szCs w:val="22"/>
        </w:rPr>
        <w:t>4.</w:t>
      </w:r>
      <w:r w:rsidRPr="00B5059F">
        <w:rPr>
          <w:rFonts w:ascii="Sylfaen" w:eastAsia="Calibri" w:hAnsi="Sylfaen" w:cs="Calibri"/>
          <w:bCs/>
          <w:color w:val="2E74B5"/>
          <w:sz w:val="22"/>
          <w:szCs w:val="22"/>
          <w:lang w:val="ka-GE"/>
        </w:rPr>
        <w:t>13</w:t>
      </w:r>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366091"/>
          <w:sz w:val="22"/>
          <w:szCs w:val="22"/>
        </w:rPr>
        <w:t>სახელოვნებო</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სასპორტო</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დაწესებულებების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ხელშეწყობა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32 08</w:t>
      </w:r>
      <w:r w:rsidRPr="00B5059F">
        <w:rPr>
          <w:rFonts w:ascii="Sylfaen" w:eastAsia="Calibri" w:hAnsi="Sylfaen" w:cs="Calibri"/>
          <w:bCs/>
          <w:color w:val="2E74B5"/>
          <w:sz w:val="22"/>
          <w:szCs w:val="22"/>
        </w:rPr>
        <w:t>)</w:t>
      </w:r>
    </w:p>
    <w:p w14:paraId="22F9BCE7" w14:textId="77777777" w:rsidR="00934780" w:rsidRPr="00B5059F" w:rsidRDefault="00934780" w:rsidP="00D37950">
      <w:pPr>
        <w:spacing w:after="0" w:line="240" w:lineRule="auto"/>
        <w:ind w:firstLine="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61D0AC01" w14:textId="77777777" w:rsidR="00934780" w:rsidRPr="00B5059F" w:rsidRDefault="00934780" w:rsidP="00D37950">
      <w:pPr>
        <w:pStyle w:val="ListParagraph"/>
        <w:numPr>
          <w:ilvl w:val="0"/>
          <w:numId w:val="63"/>
        </w:numPr>
        <w:spacing w:after="0" w:line="240" w:lineRule="auto"/>
        <w:ind w:right="0"/>
        <w:jc w:val="left"/>
        <w:rPr>
          <w:rFonts w:eastAsia="Calibri" w:cs="Calibri"/>
          <w:bCs/>
        </w:rPr>
      </w:pPr>
      <w:proofErr w:type="spellStart"/>
      <w:r w:rsidRPr="00B5059F">
        <w:rPr>
          <w:bCs/>
        </w:rPr>
        <w:t>სსიპ</w:t>
      </w:r>
      <w:proofErr w:type="spellEnd"/>
      <w:r w:rsidRPr="00B5059F">
        <w:rPr>
          <w:bCs/>
        </w:rPr>
        <w:t xml:space="preserve"> </w:t>
      </w:r>
      <w:proofErr w:type="spellStart"/>
      <w:r w:rsidRPr="00B5059F">
        <w:rPr>
          <w:bCs/>
        </w:rPr>
        <w:t>სკოლისგარეშე</w:t>
      </w:r>
      <w:proofErr w:type="spellEnd"/>
      <w:r w:rsidRPr="00B5059F">
        <w:rPr>
          <w:bCs/>
        </w:rPr>
        <w:t xml:space="preserve"> </w:t>
      </w:r>
      <w:proofErr w:type="spellStart"/>
      <w:r w:rsidRPr="00B5059F">
        <w:rPr>
          <w:bCs/>
        </w:rPr>
        <w:t>სახელოვნებო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სასპორტო</w:t>
      </w:r>
      <w:proofErr w:type="spellEnd"/>
      <w:r w:rsidRPr="00B5059F">
        <w:rPr>
          <w:bCs/>
        </w:rPr>
        <w:t xml:space="preserve"> </w:t>
      </w:r>
      <w:proofErr w:type="spellStart"/>
      <w:r w:rsidRPr="00B5059F">
        <w:rPr>
          <w:bCs/>
        </w:rPr>
        <w:t>საგანმანათლებლო</w:t>
      </w:r>
      <w:proofErr w:type="spellEnd"/>
      <w:r w:rsidRPr="00B5059F">
        <w:rPr>
          <w:bCs/>
        </w:rPr>
        <w:t xml:space="preserve"> </w:t>
      </w:r>
      <w:proofErr w:type="spellStart"/>
      <w:r w:rsidRPr="00B5059F">
        <w:rPr>
          <w:bCs/>
        </w:rPr>
        <w:t>სასწავლებლები</w:t>
      </w:r>
      <w:proofErr w:type="spellEnd"/>
    </w:p>
    <w:p w14:paraId="1D638426" w14:textId="77777777" w:rsidR="00934780" w:rsidRPr="00B5059F" w:rsidRDefault="00934780" w:rsidP="00D37950">
      <w:pPr>
        <w:pBdr>
          <w:top w:val="nil"/>
          <w:left w:val="nil"/>
          <w:bottom w:val="nil"/>
          <w:right w:val="nil"/>
          <w:between w:val="nil"/>
        </w:pBdr>
        <w:spacing w:after="240" w:line="240" w:lineRule="auto"/>
        <w:ind w:left="720"/>
        <w:jc w:val="both"/>
        <w:rPr>
          <w:rFonts w:ascii="Sylfaen" w:eastAsia="Calibri" w:hAnsi="Sylfaen" w:cs="Calibri"/>
          <w:bCs/>
          <w:color w:val="000000"/>
        </w:rPr>
      </w:pPr>
    </w:p>
    <w:p w14:paraId="0DD15ADB" w14:textId="77777777" w:rsidR="00934780" w:rsidRPr="00B5059F" w:rsidRDefault="009347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დაფინანსდა 11 სკოლისგარეშე სახელოვნებო და სასპორტო საგანმანათლებლო დაწესებულება, შედეგებზე ორიენტირებული პროგრამების ხელშეწყობისა და სტუდენტთა/მოსწავლეთა ზრდა-დაოსტატების მიზნით.</w:t>
      </w:r>
    </w:p>
    <w:p w14:paraId="33974E1D" w14:textId="77777777" w:rsidR="00934780" w:rsidRPr="00B5059F" w:rsidRDefault="009347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109 ღონისძიება/აქტივობა, მათ შორის: გაიმართა სხვადასხვა მიმართულების და ტიპის კონცერტები - 48, მასტერკლასები - 16, კონკურსები, ფესტივალები - 27, მოსწავლეებმა მონაწილეობა მიიღეს 3 სპექტაკლში, მოეწყო 11 გამოფენა, შეხვედრები, ლექცია-სემინარები 3, ონლაინ ლექციები - 21, ფესტივალებში, რომელიც ონლაინ ფორმატით წარიმართა სხვადასხვა ჯილდოები, საპატიო სიგელები მიიღო 27 მოსწავლემ.</w:t>
      </w:r>
    </w:p>
    <w:p w14:paraId="26C735BF" w14:textId="4365A7A5" w:rsidR="00156FF8" w:rsidRPr="00B5059F" w:rsidRDefault="00156FF8" w:rsidP="00D37950">
      <w:pPr>
        <w:tabs>
          <w:tab w:val="left" w:pos="360"/>
        </w:tabs>
        <w:spacing w:after="0" w:line="240" w:lineRule="auto"/>
        <w:ind w:left="360"/>
        <w:jc w:val="both"/>
        <w:rPr>
          <w:rFonts w:ascii="Sylfaen" w:hAnsi="Sylfaen" w:cs="Sylfaen"/>
          <w:bCs/>
          <w:color w:val="000000"/>
          <w:shd w:val="clear" w:color="auto" w:fill="FFFFFF"/>
          <w:lang w:val="ka-GE"/>
        </w:rPr>
      </w:pPr>
    </w:p>
    <w:p w14:paraId="1BFB373E" w14:textId="30AA963A" w:rsidR="008E18F3" w:rsidRPr="00B5059F" w:rsidRDefault="008E18F3"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4.1</w:t>
      </w:r>
      <w:r w:rsidRPr="00B5059F">
        <w:rPr>
          <w:rFonts w:ascii="Sylfaen" w:hAnsi="Sylfaen" w:cs="Sylfaen"/>
          <w:bCs/>
          <w:sz w:val="22"/>
          <w:szCs w:val="22"/>
          <w:lang w:val="ka-GE"/>
        </w:rPr>
        <w:t xml:space="preserve">4 </w:t>
      </w:r>
      <w:proofErr w:type="spellStart"/>
      <w:r w:rsidRPr="00B5059F">
        <w:rPr>
          <w:rFonts w:ascii="Sylfaen" w:hAnsi="Sylfaen" w:cs="Sylfaen"/>
          <w:bCs/>
          <w:sz w:val="22"/>
          <w:szCs w:val="22"/>
        </w:rPr>
        <w:t>სსიპ</w:t>
      </w:r>
      <w:proofErr w:type="spellEnd"/>
      <w:r w:rsidRPr="00B5059F">
        <w:rPr>
          <w:rFonts w:ascii="Sylfaen" w:hAnsi="Sylfaen" w:cs="Sylfaen"/>
          <w:bCs/>
          <w:sz w:val="22"/>
          <w:szCs w:val="22"/>
        </w:rPr>
        <w:t xml:space="preserve"> -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მეცნიერებათა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ეროვნული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აკადემია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48 00)</w:t>
      </w:r>
    </w:p>
    <w:p w14:paraId="0F82F45B" w14:textId="77777777" w:rsidR="008E18F3" w:rsidRPr="00B5059F" w:rsidRDefault="008E18F3" w:rsidP="00D37950">
      <w:pPr>
        <w:spacing w:line="240" w:lineRule="auto"/>
        <w:rPr>
          <w:rFonts w:ascii="Sylfaen" w:hAnsi="Sylfaen" w:cs="Sylfaen"/>
          <w:bCs/>
        </w:rPr>
      </w:pPr>
    </w:p>
    <w:p w14:paraId="2DE50EB1" w14:textId="77777777" w:rsidR="008E18F3" w:rsidRPr="00B5059F" w:rsidRDefault="008E18F3" w:rsidP="00D37950">
      <w:pPr>
        <w:spacing w:after="0" w:line="240" w:lineRule="auto"/>
        <w:rPr>
          <w:rFonts w:ascii="Sylfaen" w:eastAsia="Arial Unicode MS" w:hAnsi="Sylfaen" w:cs="Arial Unicode MS"/>
          <w:bCs/>
        </w:rPr>
      </w:pPr>
      <w:r w:rsidRPr="00B5059F">
        <w:rPr>
          <w:rFonts w:ascii="Sylfaen" w:hAnsi="Sylfaen" w:cs="Sylfaen"/>
          <w:bCs/>
          <w:lang w:val="ka-GE"/>
        </w:rPr>
        <w:t xml:space="preserve">პროგრამის </w:t>
      </w:r>
      <w:proofErr w:type="spellStart"/>
      <w:r w:rsidRPr="00B5059F">
        <w:rPr>
          <w:rFonts w:ascii="Sylfaen" w:eastAsia="Arial Unicode MS" w:hAnsi="Sylfaen" w:cs="Arial Unicode MS"/>
          <w:bCs/>
        </w:rPr>
        <w:t>განმახორციელებელი</w:t>
      </w:r>
      <w:proofErr w:type="spellEnd"/>
      <w:r w:rsidRPr="00B5059F">
        <w:rPr>
          <w:rFonts w:ascii="Sylfaen" w:eastAsia="Arial Unicode MS" w:hAnsi="Sylfaen" w:cs="Arial Unicode MS"/>
          <w:bCs/>
        </w:rPr>
        <w:t>:</w:t>
      </w:r>
    </w:p>
    <w:p w14:paraId="477168A7" w14:textId="77777777" w:rsidR="008E18F3" w:rsidRPr="00B5059F" w:rsidRDefault="008E18F3" w:rsidP="00D37950">
      <w:pPr>
        <w:numPr>
          <w:ilvl w:val="0"/>
          <w:numId w:val="8"/>
        </w:numPr>
        <w:spacing w:after="0" w:line="240" w:lineRule="auto"/>
        <w:rPr>
          <w:rFonts w:ascii="Sylfaen" w:hAnsi="Sylfaen"/>
          <w:bCs/>
        </w:rPr>
      </w:pPr>
      <w:proofErr w:type="spellStart"/>
      <w:r w:rsidRPr="00B5059F">
        <w:rPr>
          <w:rFonts w:ascii="Sylfaen" w:hAnsi="Sylfaen"/>
          <w:bCs/>
        </w:rPr>
        <w:t>სსიპ</w:t>
      </w:r>
      <w:proofErr w:type="spellEnd"/>
      <w:r w:rsidRPr="00B5059F">
        <w:rPr>
          <w:rFonts w:ascii="Sylfaen" w:hAnsi="Sylfaen"/>
          <w:bCs/>
        </w:rPr>
        <w:t xml:space="preserve"> - </w:t>
      </w:r>
      <w:proofErr w:type="spellStart"/>
      <w:r w:rsidRPr="00B5059F">
        <w:rPr>
          <w:rFonts w:ascii="Sylfaen" w:hAnsi="Sylfaen"/>
          <w:bCs/>
        </w:rPr>
        <w:t>საქართველოს</w:t>
      </w:r>
      <w:proofErr w:type="spellEnd"/>
      <w:r w:rsidRPr="00B5059F">
        <w:rPr>
          <w:rFonts w:ascii="Sylfaen" w:hAnsi="Sylfaen"/>
          <w:bCs/>
        </w:rPr>
        <w:t xml:space="preserve"> </w:t>
      </w:r>
      <w:proofErr w:type="spellStart"/>
      <w:r w:rsidRPr="00B5059F">
        <w:rPr>
          <w:rFonts w:ascii="Sylfaen" w:hAnsi="Sylfaen"/>
          <w:bCs/>
        </w:rPr>
        <w:t>მეცნიერებათა</w:t>
      </w:r>
      <w:proofErr w:type="spellEnd"/>
      <w:r w:rsidRPr="00B5059F">
        <w:rPr>
          <w:rFonts w:ascii="Sylfaen" w:hAnsi="Sylfaen"/>
          <w:bCs/>
        </w:rPr>
        <w:t xml:space="preserve"> </w:t>
      </w:r>
      <w:proofErr w:type="spellStart"/>
      <w:r w:rsidRPr="00B5059F">
        <w:rPr>
          <w:rFonts w:ascii="Sylfaen" w:hAnsi="Sylfaen"/>
          <w:bCs/>
        </w:rPr>
        <w:t>ეროვნული</w:t>
      </w:r>
      <w:proofErr w:type="spellEnd"/>
      <w:r w:rsidRPr="00B5059F">
        <w:rPr>
          <w:rFonts w:ascii="Sylfaen" w:hAnsi="Sylfaen"/>
          <w:bCs/>
        </w:rPr>
        <w:t xml:space="preserve"> </w:t>
      </w:r>
      <w:proofErr w:type="spellStart"/>
      <w:r w:rsidRPr="00B5059F">
        <w:rPr>
          <w:rFonts w:ascii="Sylfaen" w:hAnsi="Sylfaen"/>
          <w:bCs/>
        </w:rPr>
        <w:t>აკადემია</w:t>
      </w:r>
      <w:proofErr w:type="spellEnd"/>
    </w:p>
    <w:p w14:paraId="64C8AC07" w14:textId="77777777" w:rsidR="008E18F3" w:rsidRPr="00B5059F" w:rsidRDefault="008E18F3" w:rsidP="00D37950">
      <w:pPr>
        <w:spacing w:line="240" w:lineRule="auto"/>
        <w:contextualSpacing/>
        <w:jc w:val="both"/>
        <w:rPr>
          <w:rFonts w:ascii="Sylfaen" w:hAnsi="Sylfaen"/>
          <w:bCs/>
        </w:rPr>
      </w:pPr>
    </w:p>
    <w:p w14:paraId="017C6ED3" w14:textId="77777777" w:rsidR="008E18F3" w:rsidRPr="00B5059F" w:rsidRDefault="008E18F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მუშაობა: მეცნიერების ფუნდამენტური კვლევების ხელშეწყობის მიმართულებებით; სამეცნიერო და სამეცნიერო-ტექნიკური მიმართულებების პროგნოზირებასა და რეკომენდაციების შემუშავებაზე მეცნიერებისა და ტექნოლოგიების განვითარების სახელმწიფო პოლიტიკის ფორმირებისათვის; ქართული ენის თესაურუსისა და ქართული წერილობითი წყაროების სანდო ლექსიკური ბაზებისა და მისი სპეციალური პროგრამული სისტემით უზრუნველყოფაზე და აგრეთვე, მრავალტომეული ლექსიკონის შექმნაზე;</w:t>
      </w:r>
    </w:p>
    <w:p w14:paraId="1DB445CF" w14:textId="3CEDAF09" w:rsidR="008E18F3" w:rsidRPr="00B5059F" w:rsidRDefault="008E18F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გრძელდებოდა მუშაობა სამეცნიერო და სამეცნიერო-პოპულარული ლიტერატურის მომდევნო ტომების გამოცემაზე (მრავალტომეული ენციკლოპედიები „საქართველო</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(მე-5 ტომი)  და „ქართული კულტურის ძეგლთა აღწერილობა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(მე-4 ტომი));</w:t>
      </w:r>
    </w:p>
    <w:p w14:paraId="27E6CFAC" w14:textId="77777777" w:rsidR="008E18F3" w:rsidRPr="00B5059F" w:rsidRDefault="008E18F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უმაღლესი საგანმანათლებლო და სამეცნიერო-კვლევითი დაწესებულებების მიერ 2020 წელს გაწეული სამეცნიერო საქმიანობის ანგარიშების ექსპერტიზა;</w:t>
      </w:r>
    </w:p>
    <w:p w14:paraId="5CB9C4AC" w14:textId="77777777" w:rsidR="008E18F3" w:rsidRPr="00B5059F" w:rsidRDefault="008E18F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და გამოქვეყნდა საქართველოს მეცნიერებათა ეროვნული აკადემიის 2020 წლის ანგარიში;</w:t>
      </w:r>
    </w:p>
    <w:p w14:paraId="5DBAF21B" w14:textId="3DE1D35E" w:rsidR="008E18F3" w:rsidRPr="00B5059F" w:rsidRDefault="008E18F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გამოიცა: ჟურნალ „საქართველოს მეცნიერებათა ეროვნული აკადემიის მოამბის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ორი ნომერი,  ჟურნალ „მაცნეს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ისტორიის სერიის ერთი ნომრები და სამეცნიერო-კვლევითი ლიტერატურა (21  დასახელების წიგნი და ბროშურა).  </w:t>
      </w:r>
    </w:p>
    <w:p w14:paraId="1CCDBDE8" w14:textId="77777777" w:rsidR="008E18F3" w:rsidRPr="00B5059F" w:rsidRDefault="008E18F3" w:rsidP="00D37950">
      <w:pPr>
        <w:spacing w:line="240" w:lineRule="auto"/>
        <w:rPr>
          <w:rFonts w:ascii="Sylfaen" w:hAnsi="Sylfaen"/>
          <w:bCs/>
        </w:rPr>
      </w:pPr>
    </w:p>
    <w:p w14:paraId="5599270C" w14:textId="77777777" w:rsidR="00035506" w:rsidRPr="00B5059F" w:rsidRDefault="00035506" w:rsidP="00D37950">
      <w:pPr>
        <w:pStyle w:val="Heading2"/>
        <w:spacing w:line="240" w:lineRule="auto"/>
        <w:rPr>
          <w:rFonts w:ascii="Sylfaen" w:eastAsia="Calibri" w:hAnsi="Sylfaen"/>
          <w:bCs/>
          <w:sz w:val="22"/>
          <w:szCs w:val="22"/>
          <w:lang w:val="ka-GE"/>
        </w:rPr>
      </w:pPr>
      <w:r w:rsidRPr="00B5059F">
        <w:rPr>
          <w:rFonts w:ascii="Sylfaen" w:eastAsia="Calibri" w:hAnsi="Sylfaen"/>
          <w:bCs/>
          <w:sz w:val="22"/>
          <w:szCs w:val="22"/>
          <w:lang w:val="ka-GE"/>
        </w:rPr>
        <w:t>4</w:t>
      </w:r>
      <w:r w:rsidRPr="00B5059F">
        <w:rPr>
          <w:rFonts w:ascii="Sylfaen" w:eastAsia="Calibri" w:hAnsi="Sylfaen"/>
          <w:bCs/>
          <w:sz w:val="22"/>
          <w:szCs w:val="22"/>
        </w:rPr>
        <w:t>.1</w:t>
      </w:r>
      <w:r w:rsidRPr="00B5059F">
        <w:rPr>
          <w:rFonts w:ascii="Sylfaen" w:eastAsia="Calibri" w:hAnsi="Sylfaen"/>
          <w:bCs/>
          <w:sz w:val="22"/>
          <w:szCs w:val="22"/>
          <w:lang w:val="ka-GE"/>
        </w:rPr>
        <w:t>5</w:t>
      </w:r>
      <w:r w:rsidRPr="00B5059F">
        <w:rPr>
          <w:rFonts w:ascii="Sylfaen" w:hAnsi="Sylfaen"/>
          <w:bCs/>
          <w:sz w:val="22"/>
          <w:szCs w:val="22"/>
        </w:rPr>
        <w:t xml:space="preserve"> </w:t>
      </w:r>
      <w:r w:rsidRPr="00B5059F">
        <w:rPr>
          <w:rFonts w:ascii="Sylfaen" w:eastAsia="Calibri" w:hAnsi="Sylfaen"/>
          <w:bCs/>
          <w:sz w:val="22"/>
          <w:szCs w:val="22"/>
          <w:lang w:val="ka-GE"/>
        </w:rPr>
        <w:t>გამოყენებითი კვლევების საგრანტო პროგრამა (</w:t>
      </w:r>
      <w:r w:rsidRPr="00B5059F">
        <w:rPr>
          <w:rFonts w:ascii="Sylfaen" w:eastAsia="Calibri" w:hAnsi="Sylfaen"/>
          <w:bCs/>
          <w:sz w:val="22"/>
          <w:szCs w:val="22"/>
        </w:rPr>
        <w:t>IBRD) (</w:t>
      </w:r>
      <w:r w:rsidRPr="00B5059F">
        <w:rPr>
          <w:rFonts w:ascii="Sylfaen" w:eastAsia="Calibri" w:hAnsi="Sylfaen"/>
          <w:bCs/>
          <w:sz w:val="22"/>
          <w:szCs w:val="22"/>
          <w:lang w:val="ka-GE"/>
        </w:rPr>
        <w:t>პროგრამული კოდი 32 15)</w:t>
      </w:r>
    </w:p>
    <w:p w14:paraId="6F7BE1D4" w14:textId="77777777" w:rsidR="00035506" w:rsidRPr="00B5059F" w:rsidRDefault="00035506" w:rsidP="00D37950">
      <w:pPr>
        <w:spacing w:line="240" w:lineRule="auto"/>
        <w:rPr>
          <w:rFonts w:ascii="Sylfaen" w:hAnsi="Sylfaen"/>
          <w:bCs/>
        </w:rPr>
      </w:pPr>
    </w:p>
    <w:p w14:paraId="7E93867C" w14:textId="77777777" w:rsidR="00035506" w:rsidRPr="00B5059F" w:rsidRDefault="00035506" w:rsidP="00D37950">
      <w:pPr>
        <w:spacing w:after="0" w:line="240" w:lineRule="auto"/>
        <w:ind w:left="567" w:hanging="283"/>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განმახროციელებელი</w:t>
      </w:r>
      <w:proofErr w:type="spellEnd"/>
      <w:r w:rsidRPr="00B5059F">
        <w:rPr>
          <w:rFonts w:ascii="Sylfaen" w:eastAsia="Calibri" w:hAnsi="Sylfaen" w:cs="Calibri"/>
          <w:bCs/>
        </w:rPr>
        <w:t>:</w:t>
      </w:r>
    </w:p>
    <w:p w14:paraId="7C9B48A4" w14:textId="77777777" w:rsidR="00035506" w:rsidRPr="00B5059F" w:rsidRDefault="00035506" w:rsidP="00D37950">
      <w:pPr>
        <w:numPr>
          <w:ilvl w:val="0"/>
          <w:numId w:val="35"/>
        </w:numPr>
        <w:spacing w:after="0" w:line="240" w:lineRule="auto"/>
        <w:ind w:left="567" w:hanging="283"/>
        <w:rPr>
          <w:rFonts w:ascii="Sylfaen" w:eastAsia="Calibri" w:hAnsi="Sylfaen" w:cs="Calibri"/>
          <w:bCs/>
          <w:lang w:val="ka-GE"/>
        </w:rPr>
      </w:pPr>
      <w:r w:rsidRPr="00B5059F">
        <w:rPr>
          <w:rFonts w:ascii="Sylfaen" w:eastAsia="Calibri" w:hAnsi="Sylfaen" w:cs="Calibri"/>
          <w:bCs/>
          <w:lang w:val="ka-GE"/>
        </w:rPr>
        <w:t>სსიპ - საგანმანათლებლო და სამეცნიერო ინფრასტრუქტურის განვითარების სააგენტო</w:t>
      </w:r>
    </w:p>
    <w:p w14:paraId="6C3EB6AF" w14:textId="77777777" w:rsidR="00035506" w:rsidRPr="00B5059F" w:rsidRDefault="00035506" w:rsidP="00D37950">
      <w:pPr>
        <w:spacing w:line="240" w:lineRule="auto"/>
        <w:rPr>
          <w:rFonts w:ascii="Sylfaen" w:eastAsia="Calibri" w:hAnsi="Sylfaen" w:cs="Calibri"/>
          <w:bCs/>
        </w:rPr>
      </w:pPr>
    </w:p>
    <w:p w14:paraId="3CF34233" w14:textId="77777777" w:rsidR="00035506" w:rsidRPr="00B5059F" w:rsidRDefault="00035506"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გამოყენებითი  კვლევების საგრანტო  პროგრამის ფარგლებში, რომელიც წარმოადგენს საქართველოს ეროვნული ინოვაციური ეკოსისტემის  პროექტის (GENIE - Georgia National Innovation Ecosystem) ნაწილს და რომელსაც  ახორციელებს  შოთა  რუსთაველის  საქართველოს ეროვნული  სამეცნიერო ფონდი  საქართველოსა და  განვითარების საერთაშორისო  ბანკს (IBRD) შორის გაფორმებული 2016 წლის 28 მარტის სასესხო ხელშეკრულების   თანახმად, დაფინანსდა გამოყენებითი კვლევების 2019 წლის საგრანტო კონკურსში გამარჯვებული 32 პროექტი.</w:t>
      </w:r>
    </w:p>
    <w:p w14:paraId="5B3F6449" w14:textId="54C2CED4" w:rsidR="00035506" w:rsidRPr="00B5059F" w:rsidRDefault="00035506" w:rsidP="00D37950">
      <w:pPr>
        <w:spacing w:after="240" w:line="240" w:lineRule="auto"/>
        <w:ind w:right="2"/>
        <w:rPr>
          <w:rFonts w:ascii="Sylfaen" w:eastAsia="Calibri" w:hAnsi="Sylfaen" w:cs="Calibri"/>
          <w:bCs/>
          <w:lang w:val="ka-GE"/>
        </w:rPr>
      </w:pPr>
    </w:p>
    <w:p w14:paraId="2D4DAB4C" w14:textId="77777777" w:rsidR="00F65C92" w:rsidRPr="00B5059F" w:rsidRDefault="00F65C92"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4.16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იუსტიციის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სამინისტროს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თანამშრომელთა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სხვა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დაინტერესებული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პირების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გადამზადება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26 04)</w:t>
      </w:r>
    </w:p>
    <w:p w14:paraId="17B15436" w14:textId="77777777" w:rsidR="00F65C92" w:rsidRPr="00B5059F" w:rsidRDefault="00F65C92" w:rsidP="00D37950">
      <w:pPr>
        <w:spacing w:line="240" w:lineRule="auto"/>
        <w:rPr>
          <w:rFonts w:ascii="Sylfaen" w:hAnsi="Sylfaen"/>
          <w:bCs/>
        </w:rPr>
      </w:pPr>
    </w:p>
    <w:p w14:paraId="08F847AE" w14:textId="77777777" w:rsidR="00F65C92" w:rsidRPr="00B5059F" w:rsidRDefault="00F65C92"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37E28A32" w14:textId="77777777" w:rsidR="00F65C92" w:rsidRPr="00B5059F" w:rsidRDefault="00F65C92" w:rsidP="00D37950">
      <w:pPr>
        <w:pStyle w:val="ListParagraph"/>
        <w:numPr>
          <w:ilvl w:val="0"/>
          <w:numId w:val="9"/>
        </w:numPr>
        <w:spacing w:after="0" w:line="240" w:lineRule="auto"/>
        <w:ind w:right="0"/>
        <w:jc w:val="left"/>
        <w:rPr>
          <w:bCs/>
        </w:rPr>
      </w:pPr>
      <w:r w:rsidRPr="00B5059F">
        <w:rPr>
          <w:bCs/>
          <w:lang w:val="ka-GE"/>
        </w:rPr>
        <w:t>სსიპ - საქართველოს იუსტიციის სასწავლო ცენტრი</w:t>
      </w:r>
    </w:p>
    <w:p w14:paraId="08DC6B8C" w14:textId="77777777" w:rsidR="00F65C92" w:rsidRPr="00B5059F" w:rsidRDefault="00F65C92" w:rsidP="00D37950">
      <w:pPr>
        <w:pStyle w:val="ListParagraph"/>
        <w:numPr>
          <w:ilvl w:val="0"/>
          <w:numId w:val="9"/>
        </w:numPr>
        <w:spacing w:after="160" w:line="240" w:lineRule="auto"/>
        <w:ind w:right="0"/>
        <w:jc w:val="left"/>
        <w:rPr>
          <w:bCs/>
        </w:rPr>
      </w:pPr>
      <w:r w:rsidRPr="00B5059F">
        <w:rPr>
          <w:rFonts w:eastAsia="Times New Roman"/>
          <w:bCs/>
          <w:lang w:val="ka-GE"/>
        </w:rPr>
        <w:t>სსიპ - მსჯავრდებულთა პროფესიული მომზადებისა და გადამზადების ცენტრი</w:t>
      </w:r>
    </w:p>
    <w:p w14:paraId="0B168300" w14:textId="77777777" w:rsidR="00F65C92" w:rsidRPr="00B5059F" w:rsidRDefault="00F65C92" w:rsidP="00D37950">
      <w:pPr>
        <w:pStyle w:val="ListParagraph"/>
        <w:spacing w:after="0" w:line="240" w:lineRule="auto"/>
        <w:rPr>
          <w:bCs/>
          <w:lang w:val="ka-GE"/>
        </w:rPr>
      </w:pPr>
    </w:p>
    <w:p w14:paraId="79AC3FC2" w14:textId="77777777" w:rsidR="00F65C92" w:rsidRPr="00B5059F" w:rsidRDefault="00F65C92"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სოციალური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უნარების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იურიდიული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ფინანსური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ტრენინგები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სადაც</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ჩართული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იყო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სამსახურის</w:t>
      </w:r>
      <w:proofErr w:type="spellEnd"/>
      <w:r w:rsidRPr="00B5059F">
        <w:rPr>
          <w:rFonts w:ascii="Sylfaen" w:eastAsia="Calibri" w:hAnsi="Sylfaen" w:cs="Sylfaen"/>
          <w:bCs/>
        </w:rPr>
        <w:t>/</w:t>
      </w:r>
      <w:proofErr w:type="spellStart"/>
      <w:r w:rsidRPr="00B5059F">
        <w:rPr>
          <w:rFonts w:ascii="Sylfaen" w:eastAsia="Calibri" w:hAnsi="Sylfaen" w:cs="Sylfaen"/>
          <w:bCs/>
        </w:rPr>
        <w:t>ორგანიზაციის</w:t>
      </w:r>
      <w:proofErr w:type="spellEnd"/>
      <w:r w:rsidRPr="00B5059F">
        <w:rPr>
          <w:rFonts w:ascii="Sylfaen" w:eastAsia="Calibri" w:hAnsi="Sylfaen" w:cs="Sylfaen"/>
          <w:bCs/>
        </w:rPr>
        <w:t xml:space="preserve"> </w:t>
      </w:r>
      <w:r w:rsidRPr="00B5059F">
        <w:rPr>
          <w:rFonts w:ascii="Sylfaen" w:eastAsia="Calibri" w:hAnsi="Sylfaen" w:cs="Sylfaen"/>
          <w:bCs/>
          <w:lang w:val="ka-GE"/>
        </w:rPr>
        <w:t>1 465</w:t>
      </w:r>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წარმომადგენელი</w:t>
      </w:r>
      <w:proofErr w:type="spellEnd"/>
      <w:r w:rsidRPr="00B5059F">
        <w:rPr>
          <w:rFonts w:ascii="Sylfaen" w:eastAsia="Calibri" w:hAnsi="Sylfaen" w:cs="Sylfaen"/>
          <w:bCs/>
        </w:rPr>
        <w:t>;</w:t>
      </w:r>
      <w:proofErr w:type="gramEnd"/>
    </w:p>
    <w:p w14:paraId="6016EE7C" w14:textId="77777777" w:rsidR="00F65C92" w:rsidRPr="00B5059F" w:rsidRDefault="00F65C92" w:rsidP="00D37950">
      <w:pPr>
        <w:numPr>
          <w:ilvl w:val="0"/>
          <w:numId w:val="11"/>
        </w:numPr>
        <w:tabs>
          <w:tab w:val="left" w:pos="360"/>
        </w:tabs>
        <w:spacing w:after="0" w:line="240" w:lineRule="auto"/>
        <w:ind w:left="360"/>
        <w:jc w:val="both"/>
        <w:rPr>
          <w:rFonts w:ascii="Sylfaen" w:eastAsia="Calibri" w:hAnsi="Sylfaen" w:cs="Sylfaen"/>
          <w:bCs/>
        </w:rPr>
      </w:pPr>
      <w:proofErr w:type="spellStart"/>
      <w:r w:rsidRPr="00B5059F">
        <w:rPr>
          <w:rFonts w:ascii="Sylfaen" w:eastAsia="Calibri" w:hAnsi="Sylfaen" w:cs="Sylfaen"/>
          <w:bCs/>
        </w:rPr>
        <w:t>პროექტების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მართვის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სამსახურის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მიერ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პროექტები</w:t>
      </w:r>
      <w:proofErr w:type="spellEnd"/>
      <w:r w:rsidRPr="00B5059F">
        <w:rPr>
          <w:rFonts w:ascii="Sylfaen" w:eastAsia="Calibri" w:hAnsi="Sylfaen" w:cs="Sylfaen"/>
          <w:bCs/>
          <w:lang w:val="ka-GE"/>
        </w:rPr>
        <w:t>, სადაც</w:t>
      </w:r>
      <w:r w:rsidRPr="00B5059F">
        <w:rPr>
          <w:rFonts w:ascii="Sylfaen" w:eastAsia="Calibri" w:hAnsi="Sylfaen" w:cs="Sylfaen"/>
          <w:bCs/>
        </w:rPr>
        <w:t xml:space="preserve"> </w:t>
      </w:r>
      <w:proofErr w:type="spellStart"/>
      <w:r w:rsidRPr="00B5059F">
        <w:rPr>
          <w:rFonts w:ascii="Sylfaen" w:eastAsia="Calibri" w:hAnsi="Sylfaen" w:cs="Sylfaen"/>
          <w:bCs/>
        </w:rPr>
        <w:t>ჩართული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იყო</w:t>
      </w:r>
      <w:proofErr w:type="spellEnd"/>
      <w:r w:rsidRPr="00B5059F">
        <w:rPr>
          <w:rFonts w:ascii="Sylfaen" w:eastAsia="Calibri" w:hAnsi="Sylfaen" w:cs="Sylfaen"/>
          <w:bCs/>
        </w:rPr>
        <w:t xml:space="preserve"> 491 </w:t>
      </w:r>
      <w:proofErr w:type="spellStart"/>
      <w:r w:rsidRPr="00B5059F">
        <w:rPr>
          <w:rFonts w:ascii="Sylfaen" w:eastAsia="Calibri" w:hAnsi="Sylfaen" w:cs="Sylfaen"/>
          <w:bCs/>
        </w:rPr>
        <w:t>მონაწილე</w:t>
      </w:r>
      <w:proofErr w:type="spellEnd"/>
      <w:r w:rsidRPr="00B5059F">
        <w:rPr>
          <w:rFonts w:ascii="Sylfaen" w:eastAsia="Calibri" w:hAnsi="Sylfaen" w:cs="Sylfaen"/>
          <w:bCs/>
        </w:rPr>
        <w:t>:</w:t>
      </w:r>
    </w:p>
    <w:p w14:paraId="6AC7F25F" w14:textId="77777777" w:rsidR="00F65C92" w:rsidRPr="00B5059F" w:rsidRDefault="00F65C92" w:rsidP="00D37950">
      <w:pPr>
        <w:pStyle w:val="ListParagraph"/>
        <w:numPr>
          <w:ilvl w:val="0"/>
          <w:numId w:val="9"/>
        </w:numPr>
        <w:spacing w:after="160" w:line="240" w:lineRule="auto"/>
        <w:ind w:left="900" w:right="0"/>
        <w:rPr>
          <w:bCs/>
          <w:lang w:val="ka-GE"/>
        </w:rPr>
      </w:pPr>
      <w:r w:rsidRPr="00B5059F">
        <w:rPr>
          <w:bCs/>
          <w:lang w:val="ka-GE"/>
        </w:rPr>
        <w:t>აკადემიკოს ლევან ალექსიძის სახელობის ვირტუალური საკვირაო სკოლა ქალთა მიმართ და ოჯახში ძალადობის საკითხებზე;</w:t>
      </w:r>
    </w:p>
    <w:p w14:paraId="13AA12DC" w14:textId="77777777" w:rsidR="00F65C92" w:rsidRPr="00B5059F" w:rsidRDefault="00F65C92" w:rsidP="00D37950">
      <w:pPr>
        <w:pStyle w:val="ListParagraph"/>
        <w:numPr>
          <w:ilvl w:val="0"/>
          <w:numId w:val="9"/>
        </w:numPr>
        <w:spacing w:after="160" w:line="240" w:lineRule="auto"/>
        <w:ind w:left="900" w:right="0"/>
        <w:rPr>
          <w:bCs/>
          <w:lang w:val="ka-GE"/>
        </w:rPr>
      </w:pPr>
      <w:r w:rsidRPr="00B5059F">
        <w:rPr>
          <w:bCs/>
          <w:lang w:val="ka-GE"/>
        </w:rPr>
        <w:t xml:space="preserve">ესეების კონკურსი თემაზე – „ქალთა მიმართ და ოჯახში ძალადობა კორონავირუსით გამოწვეული პანდემიის პირობებში“;  </w:t>
      </w:r>
    </w:p>
    <w:p w14:paraId="7EA24E92" w14:textId="77777777" w:rsidR="00F65C92" w:rsidRPr="00B5059F" w:rsidRDefault="00F65C92" w:rsidP="00D37950">
      <w:pPr>
        <w:pStyle w:val="ListParagraph"/>
        <w:numPr>
          <w:ilvl w:val="0"/>
          <w:numId w:val="9"/>
        </w:numPr>
        <w:spacing w:after="160" w:line="240" w:lineRule="auto"/>
        <w:ind w:left="900" w:right="0"/>
        <w:rPr>
          <w:bCs/>
          <w:lang w:val="ka-GE"/>
        </w:rPr>
      </w:pPr>
      <w:r w:rsidRPr="00B5059F">
        <w:rPr>
          <w:bCs/>
          <w:lang w:val="ka-GE"/>
        </w:rPr>
        <w:t>კონფერენცია თემაზე – „გენდერული თანასწორობა და ქალის უფლებები თანამედროვე დისკორსში“;</w:t>
      </w:r>
    </w:p>
    <w:p w14:paraId="33AD3046" w14:textId="77777777" w:rsidR="00F65C92" w:rsidRPr="00B5059F" w:rsidRDefault="00F65C92" w:rsidP="00D37950">
      <w:pPr>
        <w:pStyle w:val="ListParagraph"/>
        <w:numPr>
          <w:ilvl w:val="0"/>
          <w:numId w:val="9"/>
        </w:numPr>
        <w:spacing w:after="160" w:line="240" w:lineRule="auto"/>
        <w:ind w:left="900" w:right="0"/>
        <w:rPr>
          <w:bCs/>
          <w:lang w:val="ka-GE"/>
        </w:rPr>
      </w:pPr>
      <w:r w:rsidRPr="00B5059F">
        <w:rPr>
          <w:bCs/>
          <w:lang w:val="ka-GE"/>
        </w:rPr>
        <w:t>ევროკავშირის სამართლის იმიტირებული სასამართლო პროცესი;</w:t>
      </w:r>
    </w:p>
    <w:p w14:paraId="1621C360" w14:textId="77777777" w:rsidR="00F65C92" w:rsidRPr="00B5059F" w:rsidRDefault="00F65C92" w:rsidP="00D37950">
      <w:pPr>
        <w:pStyle w:val="ListParagraph"/>
        <w:numPr>
          <w:ilvl w:val="0"/>
          <w:numId w:val="9"/>
        </w:numPr>
        <w:spacing w:after="160" w:line="240" w:lineRule="auto"/>
        <w:ind w:left="900" w:right="0"/>
        <w:rPr>
          <w:bCs/>
          <w:lang w:val="ka-GE"/>
        </w:rPr>
      </w:pPr>
      <w:r w:rsidRPr="00B5059F">
        <w:rPr>
          <w:bCs/>
          <w:lang w:val="ka-GE"/>
        </w:rPr>
        <w:t>გიორგი მარგიანის სახელობის იმიტირებული სასამართლო პროცესი ადამიანით ვაჭრობის (ტრეფიკინგის) თემაზე.</w:t>
      </w:r>
    </w:p>
    <w:p w14:paraId="2850FA77" w14:textId="77777777" w:rsidR="00F65C92" w:rsidRPr="00B5059F" w:rsidRDefault="00F65C92" w:rsidP="00D37950">
      <w:pPr>
        <w:pStyle w:val="abzacixml"/>
        <w:numPr>
          <w:ilvl w:val="0"/>
          <w:numId w:val="85"/>
        </w:numPr>
        <w:ind w:left="360"/>
        <w:rPr>
          <w:bCs/>
          <w:lang w:val="ka-GE"/>
        </w:rPr>
      </w:pPr>
      <w:r w:rsidRPr="00B5059F">
        <w:rPr>
          <w:bCs/>
          <w:lang w:val="ka-GE"/>
        </w:rPr>
        <w:t>განხორციელდა საქართველოს იუსტიციის სამინისტროს საერთაშორისო საჯარო სამართლის დეპარტამენტის ონლაინ შეხვედრა ნარკოვითარების მონიტორინგის ცენტრთან, რომელშიც ჩართული იყო 15 მონაწილე;</w:t>
      </w:r>
    </w:p>
    <w:p w14:paraId="45A570BC" w14:textId="77777777" w:rsidR="00F65C92" w:rsidRPr="00B5059F" w:rsidRDefault="00F65C92" w:rsidP="00D37950">
      <w:pPr>
        <w:pStyle w:val="abzacixml"/>
        <w:numPr>
          <w:ilvl w:val="0"/>
          <w:numId w:val="85"/>
        </w:numPr>
        <w:ind w:left="360"/>
        <w:rPr>
          <w:bCs/>
          <w:lang w:val="ka-GE"/>
        </w:rPr>
      </w:pPr>
      <w:r w:rsidRPr="00B5059F">
        <w:rPr>
          <w:bCs/>
          <w:lang w:val="ka-GE"/>
        </w:rPr>
        <w:t>ტესტირების კოორდინაციის სამსახურის სერვისით ისარგებლეს როგორც იუსტიციის სამინისტრომ, ისე მისი მმართველობის სფეროში მოქმედმა უწყებებმა და კერძო თუ საჯარო დაწესებულებებმა.  ტესტირება გაიარა 2 416 პირმა;</w:t>
      </w:r>
    </w:p>
    <w:p w14:paraId="76E2BD67" w14:textId="77777777" w:rsidR="00F65C92" w:rsidRPr="00B5059F" w:rsidRDefault="00F65C92" w:rsidP="00D37950">
      <w:pPr>
        <w:pStyle w:val="abzacixml"/>
        <w:numPr>
          <w:ilvl w:val="0"/>
          <w:numId w:val="85"/>
        </w:numPr>
        <w:ind w:left="360"/>
        <w:rPr>
          <w:bCs/>
          <w:lang w:val="ka-GE"/>
        </w:rPr>
      </w:pPr>
      <w:r w:rsidRPr="00B5059F">
        <w:rPr>
          <w:bCs/>
          <w:lang w:val="ka-GE"/>
        </w:rPr>
        <w:lastRenderedPageBreak/>
        <w:t>ტესტის შექმნის სამსახურმა შეასრულა 54 აქტივობა, რისთვისაც შემუშავდა 473 ტესტური დავალება; შემოწმდა და განახლდა 809 ტესტური დავალება; შეფასდა წერითი დავალების მონაწილე 33 პირისა და  ქართული ენის ტესტირების მონაწილე 391 პირის ნაშრომი;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19 ექსპერტმა;</w:t>
      </w:r>
    </w:p>
    <w:p w14:paraId="738901D7" w14:textId="77777777" w:rsidR="00F65C92" w:rsidRPr="00B5059F" w:rsidRDefault="00F65C92" w:rsidP="00D37950">
      <w:pPr>
        <w:pStyle w:val="abzacixml"/>
        <w:numPr>
          <w:ilvl w:val="0"/>
          <w:numId w:val="85"/>
        </w:numPr>
        <w:ind w:left="360"/>
        <w:rPr>
          <w:bCs/>
          <w:lang w:val="ka-GE"/>
        </w:rPr>
      </w:pPr>
      <w:r w:rsidRPr="00B5059F">
        <w:rPr>
          <w:bCs/>
          <w:lang w:val="ka-GE"/>
        </w:rPr>
        <w:t>ყვარელში განხორციელდა 2 პროექტი, რომლებშიც მონაწილეობდა 44 პირი;</w:t>
      </w:r>
    </w:p>
    <w:p w14:paraId="6A1884D2" w14:textId="77777777" w:rsidR="00F65C92" w:rsidRPr="00B5059F" w:rsidRDefault="00F65C92" w:rsidP="00D37950">
      <w:pPr>
        <w:pStyle w:val="abzacixml"/>
        <w:numPr>
          <w:ilvl w:val="0"/>
          <w:numId w:val="85"/>
        </w:numPr>
        <w:ind w:left="360"/>
        <w:rPr>
          <w:bCs/>
          <w:lang w:val="ka-GE"/>
        </w:rPr>
      </w:pPr>
      <w:r w:rsidRPr="00B5059F">
        <w:rPr>
          <w:bCs/>
          <w:lang w:val="ka-GE"/>
        </w:rPr>
        <w:t>გლდანის №8 პენიტენციურ დაწესებულებაში მიმდინარეობდა სასოფლო-სამეურნეო და დიგიტალიზაციის პროექტები, რომელთა ფარგლებში დასაქმებული იყო 21 მსჯავრდებული;</w:t>
      </w:r>
    </w:p>
    <w:p w14:paraId="49AC65E6" w14:textId="77777777" w:rsidR="00F65C92" w:rsidRPr="00B5059F" w:rsidRDefault="00F65C92" w:rsidP="00D37950">
      <w:pPr>
        <w:pStyle w:val="abzacixml"/>
        <w:numPr>
          <w:ilvl w:val="0"/>
          <w:numId w:val="85"/>
        </w:numPr>
        <w:ind w:left="360"/>
        <w:rPr>
          <w:bCs/>
          <w:lang w:val="ka-GE"/>
        </w:rPr>
      </w:pPr>
      <w:r w:rsidRPr="00B5059F">
        <w:rPr>
          <w:bCs/>
          <w:lang w:val="ka-GE"/>
        </w:rPr>
        <w:t>გადამზადების ცენტრის მფლობელობაში არსებულ შენობაში მოეწყო ხის სათამაშოების მინი სახელოსნო, სადაც დასაქმებული იყო 2 მსჯავრდებული, ხოლო №5 ქალთა სპეციალურ პენიტენციურ დაწესებულებაში მოეწყო ყვავილების სათბური, სადაც დასაქმებული იყო 5 მსჯავრდებული;</w:t>
      </w:r>
    </w:p>
    <w:p w14:paraId="75CDFAD3" w14:textId="77777777" w:rsidR="00F65C92" w:rsidRPr="00B5059F" w:rsidRDefault="00F65C92" w:rsidP="00D37950">
      <w:pPr>
        <w:pStyle w:val="abzacixml"/>
        <w:numPr>
          <w:ilvl w:val="0"/>
          <w:numId w:val="85"/>
        </w:numPr>
        <w:ind w:left="360"/>
        <w:rPr>
          <w:bCs/>
          <w:lang w:val="ka-GE"/>
        </w:rPr>
      </w:pPr>
      <w:r w:rsidRPr="00B5059F">
        <w:rPr>
          <w:bCs/>
          <w:lang w:val="ka-GE"/>
        </w:rPr>
        <w:t xml:space="preserve">ბრიტანეთის საბჭოსთან თანამშრომლობით №11 არასრულწლოვანთა სარეაბილიტაციო დაწესებულებაში განხორციელდა ინგლისური ენის შემსწავლელი დისტანციური კურსი, დაესწრო 20 მსჯავრდებული; ასევე, სსიპ „საქართველოს ინოვაციების და ტექნოლოგიების სააგენტოსთან“ თანამშრომლობით ჩატარდა გრაფიკული დიზაინის სამკვირიანი სასწავლო კურსი, რომელიც წარმატებით დაასრულა 7 მსჯავრდებულმა;  </w:t>
      </w:r>
    </w:p>
    <w:p w14:paraId="7A1C5B6C" w14:textId="77777777" w:rsidR="00F65C92" w:rsidRPr="00B5059F" w:rsidRDefault="00F65C92" w:rsidP="00D37950">
      <w:pPr>
        <w:pStyle w:val="abzacixml"/>
        <w:numPr>
          <w:ilvl w:val="0"/>
          <w:numId w:val="85"/>
        </w:numPr>
        <w:ind w:left="360"/>
        <w:rPr>
          <w:bCs/>
          <w:lang w:val="ka-GE"/>
        </w:rPr>
      </w:pPr>
      <w:r w:rsidRPr="00B5059F">
        <w:rPr>
          <w:bCs/>
          <w:lang w:val="ka-GE"/>
        </w:rPr>
        <w:t>№2, №3, №5, №6, №11, №16 პენიტენციურ დაწესებულებებში მიმდინარეობდა მოხალისე მასწავლებლების პროექტი, სადაც ჩართული იყო  63 მსჯავრდებული;</w:t>
      </w:r>
    </w:p>
    <w:p w14:paraId="2CEC384B" w14:textId="77777777" w:rsidR="00F65C92" w:rsidRPr="00B5059F" w:rsidRDefault="00F65C92" w:rsidP="00D37950">
      <w:pPr>
        <w:pStyle w:val="abzacixml"/>
        <w:numPr>
          <w:ilvl w:val="0"/>
          <w:numId w:val="85"/>
        </w:numPr>
        <w:ind w:left="360"/>
        <w:rPr>
          <w:bCs/>
          <w:lang w:val="ka-GE"/>
        </w:rPr>
      </w:pPr>
      <w:r w:rsidRPr="00B5059F">
        <w:rPr>
          <w:bCs/>
          <w:lang w:val="ka-GE"/>
        </w:rPr>
        <w:t>№5 ქალთა სპეციალურ პენიტენციურ დაწესებულებაში USAID-ის პროგრამის („ახალგაზრდების და ქალთა მეწარმეობის მხარდაჭერა საქართველოში“ (USAID YES-Georgia)) ფარგლებში განხორციელდა ონლაინ ტრენინგკურსი სამეწარმეო-ფინანსური უნარ-ჩვევებისა და პიროვნული კომპეტენციების განვითარების თემაზე; ტრენინგი გაიარა 7 მსჯავრდებულმა;</w:t>
      </w:r>
    </w:p>
    <w:p w14:paraId="7D386B09" w14:textId="77777777" w:rsidR="00F65C92" w:rsidRPr="00B5059F" w:rsidRDefault="00F65C92" w:rsidP="00D37950">
      <w:pPr>
        <w:pStyle w:val="abzacixml"/>
        <w:numPr>
          <w:ilvl w:val="0"/>
          <w:numId w:val="85"/>
        </w:numPr>
        <w:ind w:left="360"/>
        <w:rPr>
          <w:bCs/>
          <w:lang w:val="ka-GE"/>
        </w:rPr>
      </w:pPr>
      <w:r w:rsidRPr="00B5059F">
        <w:rPr>
          <w:bCs/>
          <w:lang w:val="ka-GE"/>
        </w:rPr>
        <w:t xml:space="preserve">საქართველოს განათლებისა და მეცნიერების სამინისტროსთან თანამშრომლობით №5, №14 და №16 პენიტენციურ დაწესებულებებში ჩატარდა მართვის მოწმობისა და კომუნიკაციების სასწავლო კურსები, რომლებშიც ჩართული იყო 31 მსჯავრდებული; </w:t>
      </w:r>
    </w:p>
    <w:p w14:paraId="786F37A5" w14:textId="77777777" w:rsidR="00F65C92" w:rsidRPr="00B5059F" w:rsidRDefault="00F65C92" w:rsidP="00D37950">
      <w:pPr>
        <w:pStyle w:val="abzacixml"/>
        <w:numPr>
          <w:ilvl w:val="0"/>
          <w:numId w:val="85"/>
        </w:numPr>
        <w:ind w:left="360"/>
        <w:rPr>
          <w:bCs/>
          <w:lang w:val="ka-GE"/>
        </w:rPr>
      </w:pPr>
      <w:r w:rsidRPr="00B5059F">
        <w:rPr>
          <w:bCs/>
          <w:lang w:val="ka-GE"/>
        </w:rPr>
        <w:t>სსიპ „გარემოსდაცვითი ინფორმაციისა და განათლების ცენტრთან თანამშრომლობით“ ჩატარდა აგრარული განათლების კურსები: მეფუტკრეობის, გაუდაბნოების წინააღმდეგ ბრძოლის, მევენახეობა-მეღვინეობის, მცენარეთა დაცვის, ხორბლის მოვლა-მოყვანის და თხილის მოვლის შესახებ. კურსი გაიარა 12 მონაწილემ;</w:t>
      </w:r>
    </w:p>
    <w:p w14:paraId="5DB6AD0D" w14:textId="77777777" w:rsidR="00F65C92" w:rsidRPr="00B5059F" w:rsidRDefault="00F65C92" w:rsidP="00D37950">
      <w:pPr>
        <w:pStyle w:val="abzacixml"/>
        <w:numPr>
          <w:ilvl w:val="0"/>
          <w:numId w:val="85"/>
        </w:numPr>
        <w:ind w:left="360"/>
        <w:rPr>
          <w:bCs/>
          <w:lang w:val="ka-GE"/>
        </w:rPr>
      </w:pPr>
      <w:r w:rsidRPr="00B5059F">
        <w:rPr>
          <w:bCs/>
          <w:lang w:val="ka-GE"/>
        </w:rPr>
        <w:t>„საქართველოს მუზეუმების ონლაინ ჩვენების“ პროექტის ფარგლებში ონლაინ ჩართვები გაიმართა №16 პენიტენციურ დაწესებულებასა და №5 ქალთა სპეციალურ პენიტენციურ დაწესებულებაში. სულ დაესწრო 95 მსჯავრდებული;</w:t>
      </w:r>
    </w:p>
    <w:p w14:paraId="4419AC28" w14:textId="77777777" w:rsidR="00F65C92" w:rsidRPr="00B5059F" w:rsidRDefault="00F65C92" w:rsidP="00D37950">
      <w:pPr>
        <w:pStyle w:val="abzacixml"/>
        <w:numPr>
          <w:ilvl w:val="0"/>
          <w:numId w:val="85"/>
        </w:numPr>
        <w:ind w:left="360"/>
        <w:rPr>
          <w:bCs/>
          <w:lang w:val="ka-GE"/>
        </w:rPr>
      </w:pPr>
      <w:r w:rsidRPr="00B5059F">
        <w:rPr>
          <w:bCs/>
          <w:lang w:val="ka-GE"/>
        </w:rPr>
        <w:t>პენიტენციურ დაწესებულებებში არსებულ ბიბლიოთეკებს დაემატა 271 წიგნი, 4 411 ჟურნალი და 750 გაზეთი.</w:t>
      </w:r>
    </w:p>
    <w:p w14:paraId="6C6177C3" w14:textId="77777777" w:rsidR="000A6527" w:rsidRPr="00B5059F" w:rsidRDefault="000A6527" w:rsidP="00D37950">
      <w:pPr>
        <w:pStyle w:val="Heading2"/>
        <w:spacing w:before="0" w:line="240" w:lineRule="auto"/>
        <w:jc w:val="both"/>
        <w:rPr>
          <w:rFonts w:ascii="Sylfaen" w:hAnsi="Sylfaen" w:cs="Sylfaen"/>
          <w:bCs/>
          <w:sz w:val="22"/>
          <w:szCs w:val="22"/>
        </w:rPr>
      </w:pPr>
      <w:proofErr w:type="gramStart"/>
      <w:r w:rsidRPr="00B5059F">
        <w:rPr>
          <w:rFonts w:ascii="Sylfaen" w:hAnsi="Sylfaen" w:cs="Sylfaen"/>
          <w:bCs/>
          <w:sz w:val="22"/>
          <w:szCs w:val="22"/>
        </w:rPr>
        <w:t xml:space="preserve">4.17  </w:t>
      </w:r>
      <w:proofErr w:type="spellStart"/>
      <w:r w:rsidRPr="00B5059F">
        <w:rPr>
          <w:rFonts w:ascii="Sylfaen" w:hAnsi="Sylfaen" w:cs="Sylfaen"/>
          <w:bCs/>
          <w:sz w:val="22"/>
          <w:szCs w:val="22"/>
        </w:rPr>
        <w:t>მოსამართლეებისა</w:t>
      </w:r>
      <w:proofErr w:type="spellEnd"/>
      <w:proofErr w:type="gram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სასამართლოს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თანამშრომლების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მომზადება-გადამზადება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09 02)</w:t>
      </w:r>
    </w:p>
    <w:p w14:paraId="723C6E58" w14:textId="77777777" w:rsidR="000A6527" w:rsidRPr="00B5059F" w:rsidRDefault="000A6527" w:rsidP="00D37950">
      <w:pPr>
        <w:pStyle w:val="abzacixml"/>
        <w:ind w:left="270" w:hanging="270"/>
        <w:rPr>
          <w:bCs/>
        </w:rPr>
      </w:pPr>
    </w:p>
    <w:p w14:paraId="13622593" w14:textId="77777777" w:rsidR="000A6527" w:rsidRPr="00B5059F" w:rsidRDefault="000A6527"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374838C4" w14:textId="77777777" w:rsidR="000A6527" w:rsidRPr="00B5059F" w:rsidRDefault="000A6527"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იუსტიციის</w:t>
      </w:r>
      <w:proofErr w:type="spellEnd"/>
      <w:r w:rsidRPr="00B5059F">
        <w:rPr>
          <w:bCs/>
        </w:rPr>
        <w:t xml:space="preserve"> </w:t>
      </w:r>
      <w:proofErr w:type="spellStart"/>
      <w:r w:rsidRPr="00B5059F">
        <w:rPr>
          <w:bCs/>
        </w:rPr>
        <w:t>უმაღლესი</w:t>
      </w:r>
      <w:proofErr w:type="spellEnd"/>
      <w:r w:rsidRPr="00B5059F">
        <w:rPr>
          <w:bCs/>
        </w:rPr>
        <w:t xml:space="preserve"> </w:t>
      </w:r>
      <w:proofErr w:type="spellStart"/>
      <w:r w:rsidRPr="00B5059F">
        <w:rPr>
          <w:bCs/>
        </w:rPr>
        <w:t>სკოლა</w:t>
      </w:r>
      <w:proofErr w:type="spellEnd"/>
      <w:r w:rsidRPr="00B5059F">
        <w:rPr>
          <w:bCs/>
        </w:rPr>
        <w:t>.</w:t>
      </w:r>
    </w:p>
    <w:p w14:paraId="68B6922A" w14:textId="77777777" w:rsidR="000A6527" w:rsidRPr="00B5059F" w:rsidRDefault="000A6527" w:rsidP="00D37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bCs/>
          <w:lang w:val="ka-GE"/>
        </w:rPr>
      </w:pPr>
    </w:p>
    <w:p w14:paraId="3F1242BA" w14:textId="77777777" w:rsidR="000A6527" w:rsidRPr="00B5059F" w:rsidRDefault="000A6527" w:rsidP="00D37950">
      <w:pPr>
        <w:pStyle w:val="abzacixml"/>
        <w:numPr>
          <w:ilvl w:val="0"/>
          <w:numId w:val="85"/>
        </w:numPr>
        <w:ind w:left="360"/>
        <w:rPr>
          <w:bCs/>
          <w:lang w:val="ka-GE"/>
        </w:rPr>
      </w:pPr>
      <w:r w:rsidRPr="00B5059F">
        <w:rPr>
          <w:bCs/>
          <w:lang w:val="ka-GE"/>
        </w:rPr>
        <w:t>გადამზადებისა და კვალიფიკაციის ამაღლების პროგრამის ფარგლებში ჩატარდა 15 ტრეინინგი მოსამართლეებისთვის (225 მონაწილე), ხოლო სასამართლოს სხვა მოსამსახურეთათვის 21 ტრენინგი (413 მონაწილე);</w:t>
      </w:r>
    </w:p>
    <w:p w14:paraId="5085850A" w14:textId="6D2A6BE4" w:rsidR="00F65C92" w:rsidRPr="00B5059F" w:rsidRDefault="000A6527" w:rsidP="00D37950">
      <w:pPr>
        <w:pStyle w:val="abzacixml"/>
        <w:numPr>
          <w:ilvl w:val="0"/>
          <w:numId w:val="85"/>
        </w:numPr>
        <w:ind w:left="360"/>
        <w:rPr>
          <w:bCs/>
          <w:lang w:val="ka-GE"/>
        </w:rPr>
      </w:pPr>
      <w:r w:rsidRPr="00B5059F">
        <w:rPr>
          <w:bCs/>
          <w:lang w:val="ka-GE"/>
        </w:rPr>
        <w:t xml:space="preserve">სსიპ - იუსტიციის უმაღლეს სკოლაში სწავლა დაასრულა იუსტიციის მსმენელთა XVI ჯგუფმა. ჯგუფში ჩარიცხული იყო 10 მსმენელი, რომელთაგან ექვსთვიანი სასწავლო პროგრამის სამმა </w:t>
      </w:r>
      <w:r w:rsidRPr="00B5059F">
        <w:rPr>
          <w:bCs/>
          <w:lang w:val="ka-GE"/>
        </w:rPr>
        <w:lastRenderedPageBreak/>
        <w:t>მსმენელემა სწავლა დაასრულა მარტში, ხოლო 7 მსმენელი ამჟამად იმყოფება სემინარული მუშაობის ეტაპზე;</w:t>
      </w:r>
    </w:p>
    <w:p w14:paraId="24870D7B" w14:textId="00720AD5" w:rsidR="000A6527" w:rsidRPr="00B5059F" w:rsidRDefault="000A6527" w:rsidP="00D37950">
      <w:pPr>
        <w:pStyle w:val="abzacixml"/>
        <w:ind w:left="360" w:firstLine="0"/>
        <w:rPr>
          <w:bCs/>
          <w:lang w:val="ka-GE"/>
        </w:rPr>
      </w:pPr>
    </w:p>
    <w:p w14:paraId="5B989A88" w14:textId="77777777" w:rsidR="006646A5" w:rsidRPr="00B5059F" w:rsidRDefault="006646A5"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4.19 </w:t>
      </w:r>
      <w:proofErr w:type="spellStart"/>
      <w:r w:rsidRPr="00B5059F">
        <w:rPr>
          <w:rFonts w:ascii="Sylfaen" w:hAnsi="Sylfaen" w:cs="Sylfaen"/>
          <w:bCs/>
          <w:sz w:val="22"/>
          <w:szCs w:val="22"/>
        </w:rPr>
        <w:t>მოხელეთა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კვალიფიკაციის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ამაღლება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საერთაშორისო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ურთიერთობების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დარგში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28 02)</w:t>
      </w:r>
    </w:p>
    <w:p w14:paraId="086D3EAB" w14:textId="77777777" w:rsidR="006646A5" w:rsidRPr="00B5059F" w:rsidRDefault="006646A5" w:rsidP="00D37950">
      <w:pPr>
        <w:pStyle w:val="abzacixml"/>
        <w:rPr>
          <w:bCs/>
          <w:color w:val="000000" w:themeColor="text1"/>
        </w:rPr>
      </w:pPr>
    </w:p>
    <w:p w14:paraId="6209ED73" w14:textId="77777777" w:rsidR="006646A5" w:rsidRPr="00B5059F" w:rsidRDefault="006646A5"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31E751FC" w14:textId="77777777" w:rsidR="006646A5" w:rsidRPr="00B5059F" w:rsidRDefault="006646A5" w:rsidP="004A2E60">
      <w:pPr>
        <w:pStyle w:val="abzacixml"/>
        <w:numPr>
          <w:ilvl w:val="0"/>
          <w:numId w:val="96"/>
        </w:numPr>
        <w:autoSpaceDE/>
        <w:autoSpaceDN/>
        <w:adjustRightInd/>
        <w:rPr>
          <w:bCs/>
          <w:color w:val="000000" w:themeColor="text1"/>
        </w:rPr>
      </w:pPr>
      <w:proofErr w:type="spellStart"/>
      <w:r w:rsidRPr="00B5059F">
        <w:rPr>
          <w:bCs/>
          <w:color w:val="000000" w:themeColor="text1"/>
        </w:rPr>
        <w:t>სსიპ</w:t>
      </w:r>
      <w:proofErr w:type="spellEnd"/>
      <w:r w:rsidRPr="00B5059F">
        <w:rPr>
          <w:bCs/>
          <w:color w:val="000000" w:themeColor="text1"/>
        </w:rPr>
        <w:t xml:space="preserve"> - </w:t>
      </w:r>
      <w:proofErr w:type="spellStart"/>
      <w:r w:rsidRPr="00B5059F">
        <w:rPr>
          <w:bCs/>
          <w:color w:val="000000" w:themeColor="text1"/>
        </w:rPr>
        <w:t>საქართველოს</w:t>
      </w:r>
      <w:proofErr w:type="spellEnd"/>
      <w:r w:rsidRPr="00B5059F">
        <w:rPr>
          <w:bCs/>
          <w:color w:val="000000" w:themeColor="text1"/>
        </w:rPr>
        <w:t xml:space="preserve"> </w:t>
      </w:r>
      <w:proofErr w:type="spellStart"/>
      <w:r w:rsidRPr="00B5059F">
        <w:rPr>
          <w:bCs/>
          <w:color w:val="000000" w:themeColor="text1"/>
        </w:rPr>
        <w:t>საგარეო</w:t>
      </w:r>
      <w:proofErr w:type="spellEnd"/>
      <w:r w:rsidRPr="00B5059F">
        <w:rPr>
          <w:bCs/>
          <w:color w:val="000000" w:themeColor="text1"/>
        </w:rPr>
        <w:t xml:space="preserve"> </w:t>
      </w:r>
      <w:proofErr w:type="spellStart"/>
      <w:r w:rsidRPr="00B5059F">
        <w:rPr>
          <w:bCs/>
          <w:color w:val="000000" w:themeColor="text1"/>
        </w:rPr>
        <w:t>საქმეთა</w:t>
      </w:r>
      <w:proofErr w:type="spellEnd"/>
      <w:r w:rsidRPr="00B5059F">
        <w:rPr>
          <w:bCs/>
          <w:color w:val="000000" w:themeColor="text1"/>
        </w:rPr>
        <w:t xml:space="preserve"> </w:t>
      </w:r>
      <w:proofErr w:type="spellStart"/>
      <w:r w:rsidRPr="00B5059F">
        <w:rPr>
          <w:bCs/>
          <w:color w:val="000000" w:themeColor="text1"/>
        </w:rPr>
        <w:t>სამინისტროს</w:t>
      </w:r>
      <w:proofErr w:type="spellEnd"/>
      <w:r w:rsidRPr="00B5059F">
        <w:rPr>
          <w:bCs/>
          <w:color w:val="000000" w:themeColor="text1"/>
        </w:rPr>
        <w:t xml:space="preserve"> </w:t>
      </w:r>
      <w:proofErr w:type="spellStart"/>
      <w:r w:rsidRPr="00B5059F">
        <w:rPr>
          <w:bCs/>
          <w:color w:val="000000" w:themeColor="text1"/>
        </w:rPr>
        <w:t>ლევან</w:t>
      </w:r>
      <w:proofErr w:type="spellEnd"/>
      <w:r w:rsidRPr="00B5059F">
        <w:rPr>
          <w:bCs/>
          <w:color w:val="000000" w:themeColor="text1"/>
        </w:rPr>
        <w:t xml:space="preserve"> </w:t>
      </w:r>
      <w:proofErr w:type="spellStart"/>
      <w:r w:rsidRPr="00B5059F">
        <w:rPr>
          <w:bCs/>
          <w:color w:val="000000" w:themeColor="text1"/>
        </w:rPr>
        <w:t>მიქელაძის</w:t>
      </w:r>
      <w:proofErr w:type="spellEnd"/>
      <w:r w:rsidRPr="00B5059F">
        <w:rPr>
          <w:bCs/>
          <w:color w:val="000000" w:themeColor="text1"/>
        </w:rPr>
        <w:t xml:space="preserve"> </w:t>
      </w:r>
      <w:proofErr w:type="spellStart"/>
      <w:r w:rsidRPr="00B5059F">
        <w:rPr>
          <w:bCs/>
          <w:color w:val="000000" w:themeColor="text1"/>
        </w:rPr>
        <w:t>სახელობის</w:t>
      </w:r>
      <w:proofErr w:type="spellEnd"/>
      <w:r w:rsidRPr="00B5059F">
        <w:rPr>
          <w:bCs/>
          <w:color w:val="000000" w:themeColor="text1"/>
        </w:rPr>
        <w:t xml:space="preserve"> </w:t>
      </w:r>
      <w:proofErr w:type="spellStart"/>
      <w:r w:rsidRPr="00B5059F">
        <w:rPr>
          <w:bCs/>
          <w:color w:val="000000" w:themeColor="text1"/>
        </w:rPr>
        <w:t>დიპლომატიური</w:t>
      </w:r>
      <w:proofErr w:type="spellEnd"/>
      <w:r w:rsidRPr="00B5059F">
        <w:rPr>
          <w:bCs/>
          <w:color w:val="000000" w:themeColor="text1"/>
        </w:rPr>
        <w:t xml:space="preserve"> </w:t>
      </w:r>
      <w:proofErr w:type="spellStart"/>
      <w:r w:rsidRPr="00B5059F">
        <w:rPr>
          <w:rFonts w:eastAsia="Sylfaen"/>
          <w:bCs/>
          <w:color w:val="000000"/>
        </w:rPr>
        <w:t>სასწავლო</w:t>
      </w:r>
      <w:proofErr w:type="spellEnd"/>
      <w:r w:rsidRPr="00B5059F">
        <w:rPr>
          <w:rFonts w:eastAsia="Sylfaen"/>
          <w:bCs/>
          <w:color w:val="000000"/>
        </w:rPr>
        <w:t xml:space="preserve"> </w:t>
      </w:r>
      <w:proofErr w:type="spellStart"/>
      <w:r w:rsidRPr="00B5059F">
        <w:rPr>
          <w:rFonts w:eastAsia="Sylfaen"/>
          <w:bCs/>
          <w:color w:val="000000"/>
        </w:rPr>
        <w:t>და</w:t>
      </w:r>
      <w:proofErr w:type="spellEnd"/>
      <w:r w:rsidRPr="00B5059F">
        <w:rPr>
          <w:rFonts w:eastAsia="Sylfaen"/>
          <w:bCs/>
          <w:color w:val="000000"/>
        </w:rPr>
        <w:t xml:space="preserve"> </w:t>
      </w:r>
      <w:proofErr w:type="spellStart"/>
      <w:r w:rsidRPr="00B5059F">
        <w:rPr>
          <w:rFonts w:eastAsia="Sylfaen"/>
          <w:bCs/>
          <w:color w:val="000000"/>
        </w:rPr>
        <w:t>კვლევითი</w:t>
      </w:r>
      <w:proofErr w:type="spellEnd"/>
      <w:r w:rsidRPr="00B5059F">
        <w:rPr>
          <w:rFonts w:eastAsia="Sylfaen"/>
          <w:bCs/>
          <w:color w:val="000000"/>
        </w:rPr>
        <w:t xml:space="preserve"> </w:t>
      </w:r>
      <w:proofErr w:type="spellStart"/>
      <w:r w:rsidRPr="00B5059F">
        <w:rPr>
          <w:rFonts w:eastAsia="Sylfaen"/>
          <w:bCs/>
          <w:color w:val="000000"/>
        </w:rPr>
        <w:t>ინსტიტუტი</w:t>
      </w:r>
      <w:proofErr w:type="spellEnd"/>
    </w:p>
    <w:p w14:paraId="1240F808" w14:textId="77777777" w:rsidR="006646A5" w:rsidRPr="00B5059F" w:rsidRDefault="006646A5" w:rsidP="00D37950">
      <w:pPr>
        <w:pStyle w:val="abzacixml"/>
        <w:autoSpaceDE/>
        <w:autoSpaceDN/>
        <w:adjustRightInd/>
        <w:rPr>
          <w:rFonts w:eastAsia="Sylfaen"/>
          <w:bCs/>
          <w:color w:val="000000"/>
        </w:rPr>
      </w:pPr>
    </w:p>
    <w:p w14:paraId="61780952" w14:textId="77777777" w:rsidR="006646A5" w:rsidRPr="00B5059F" w:rsidRDefault="006646A5" w:rsidP="00D37950">
      <w:pPr>
        <w:pStyle w:val="abzacixml"/>
        <w:autoSpaceDE/>
        <w:autoSpaceDN/>
        <w:adjustRightInd/>
        <w:rPr>
          <w:bCs/>
          <w:color w:val="000000" w:themeColor="text1"/>
        </w:rPr>
      </w:pPr>
    </w:p>
    <w:p w14:paraId="24F2E8A7" w14:textId="77777777" w:rsidR="009D2C77" w:rsidRPr="00B5059F" w:rsidRDefault="009D2C77" w:rsidP="009D2C77">
      <w:pPr>
        <w:pStyle w:val="abzacixml"/>
        <w:numPr>
          <w:ilvl w:val="0"/>
          <w:numId w:val="85"/>
        </w:numPr>
        <w:ind w:left="360"/>
        <w:rPr>
          <w:bCs/>
          <w:lang w:val="ka-GE"/>
        </w:rPr>
      </w:pPr>
      <w:r w:rsidRPr="00B5059F">
        <w:rPr>
          <w:bCs/>
          <w:lang w:val="ka-GE"/>
        </w:rPr>
        <w:t>ინსტიტუტის ორგანიზებით, ჩატარდა 14 კურსი/ ონლაინ კურსი რომლებშიც, საერთო ჯამში, მონაწილეობა მიიღო 205 ადამიანმა. ასევე, ჩატარდა 5 უცხო ენის შემსწავლელი კურსი.  გაიმართა 6 ლექცია და შეხვედრა (მათ შორის უმრავლესობა ონლაინ).  აგრეთვე ჩატარდა საკონსულო პროგრამა და გრძელვადიანი პროგრამა - „დიპლომატია და საერთაშორისო პოლიტიკა“, რომლებშიც 49 ადამიანმა მიიღო მონაწილეობა;</w:t>
      </w:r>
    </w:p>
    <w:p w14:paraId="15D40F42" w14:textId="77777777" w:rsidR="009D2C77" w:rsidRPr="00B5059F" w:rsidRDefault="009D2C77" w:rsidP="009D2C77">
      <w:pPr>
        <w:pStyle w:val="abzacixml"/>
        <w:numPr>
          <w:ilvl w:val="0"/>
          <w:numId w:val="85"/>
        </w:numPr>
        <w:ind w:left="360"/>
        <w:rPr>
          <w:bCs/>
          <w:lang w:val="ka-GE"/>
        </w:rPr>
      </w:pPr>
      <w:r w:rsidRPr="00B5059F">
        <w:rPr>
          <w:bCs/>
          <w:lang w:val="ka-GE"/>
        </w:rPr>
        <w:t>გაფორმდა ორი ურთიერთგაგების მემორანდუმი;</w:t>
      </w:r>
    </w:p>
    <w:p w14:paraId="035A207C" w14:textId="77777777" w:rsidR="009D2C77" w:rsidRPr="00B5059F" w:rsidRDefault="009D2C77" w:rsidP="009D2C77">
      <w:pPr>
        <w:pStyle w:val="abzacixml"/>
        <w:numPr>
          <w:ilvl w:val="0"/>
          <w:numId w:val="85"/>
        </w:numPr>
        <w:ind w:left="360"/>
        <w:rPr>
          <w:bCs/>
          <w:lang w:val="ka-GE"/>
        </w:rPr>
      </w:pPr>
      <w:r w:rsidRPr="00B5059F">
        <w:rPr>
          <w:bCs/>
          <w:lang w:val="ka-GE"/>
        </w:rPr>
        <w:t>მომავალ ლიდერთა სკოლის (ELS) მონაწილეების ორგანიზებით, 4 ივნისს გაიმართა ონლაინ დისკუსია თემაზე "აღმოსავლეთ უკრაინაში მიმდინარე კონფლიქტი და მისი გავლენა საქართველოს უსაფრთხოების საკითხებზე", სადაც ერთ-ერთ მომხსენებლად გამოვიდა დიპლომატიური ინსტიტუტის მკვლევარი, ელჩი მიხეილ უკლება. აღნიშნული პროექტი - "ცვლილებეზე ორიენტირებული ახალგაზრდების ხელშეწყობა საქართველოში" ხორციელდება საქართველოს პოლიტიკის ინსტიტუტის მიერ, USAID-ის ფინანსური მხარდაჭერითა და CRRC საქართველოსთან პარტნიორობით.</w:t>
      </w:r>
    </w:p>
    <w:p w14:paraId="3216492C" w14:textId="1C01F4E1" w:rsidR="006646A5" w:rsidRPr="00B5059F" w:rsidRDefault="006646A5" w:rsidP="00D37950">
      <w:pPr>
        <w:pStyle w:val="abzacixml"/>
        <w:ind w:left="360" w:firstLine="0"/>
        <w:rPr>
          <w:bCs/>
          <w:lang w:val="ka-GE"/>
        </w:rPr>
      </w:pPr>
    </w:p>
    <w:p w14:paraId="121C1D31" w14:textId="77777777" w:rsidR="006646A5" w:rsidRPr="00B5059F" w:rsidRDefault="006646A5" w:rsidP="00D37950">
      <w:pPr>
        <w:pStyle w:val="abzacixml"/>
        <w:ind w:left="360" w:firstLine="0"/>
        <w:rPr>
          <w:bCs/>
          <w:lang w:val="ka-GE"/>
        </w:rPr>
      </w:pPr>
    </w:p>
    <w:p w14:paraId="239EF5D6" w14:textId="77777777" w:rsidR="001530C3" w:rsidRPr="00B5059F" w:rsidRDefault="001530C3"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4.20 </w:t>
      </w:r>
      <w:proofErr w:type="spellStart"/>
      <w:r w:rsidRPr="00B5059F">
        <w:rPr>
          <w:rFonts w:ascii="Sylfaen" w:hAnsi="Sylfaen" w:cs="Sylfaen"/>
          <w:bCs/>
          <w:sz w:val="22"/>
          <w:szCs w:val="22"/>
        </w:rPr>
        <w:t>საფინანსო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სექტორში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დასაქმებულთა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კვალიფიკაციის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ამაღლება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23 05)</w:t>
      </w:r>
    </w:p>
    <w:p w14:paraId="2449D32F" w14:textId="77777777" w:rsidR="001530C3" w:rsidRPr="00B5059F" w:rsidRDefault="001530C3" w:rsidP="00D37950">
      <w:pPr>
        <w:spacing w:line="240" w:lineRule="auto"/>
        <w:rPr>
          <w:rFonts w:ascii="Sylfaen" w:hAnsi="Sylfaen"/>
          <w:bCs/>
          <w:lang w:val="ka-GE"/>
        </w:rPr>
      </w:pPr>
    </w:p>
    <w:p w14:paraId="3F376DA5" w14:textId="77777777" w:rsidR="001530C3" w:rsidRPr="00B5059F" w:rsidRDefault="001530C3" w:rsidP="00D37950">
      <w:pPr>
        <w:spacing w:after="0" w:line="240" w:lineRule="auto"/>
        <w:ind w:left="-90"/>
        <w:rPr>
          <w:rFonts w:ascii="Sylfaen" w:hAnsi="Sylfaen"/>
          <w:bCs/>
          <w:lang w:val="ka-GE"/>
        </w:rPr>
      </w:pPr>
      <w:r w:rsidRPr="00B5059F">
        <w:rPr>
          <w:rFonts w:ascii="Sylfaen" w:hAnsi="Sylfaen"/>
          <w:bCs/>
          <w:spacing w:val="1"/>
        </w:rPr>
        <w:t xml:space="preserve"> </w:t>
      </w:r>
      <w:r w:rsidRPr="00B5059F">
        <w:rPr>
          <w:rFonts w:ascii="Sylfaen" w:hAnsi="Sylfaen"/>
          <w:bCs/>
          <w:spacing w:val="1"/>
          <w:lang w:val="ka-GE"/>
        </w:rPr>
        <w:t>პ</w:t>
      </w:r>
      <w:r w:rsidRPr="00B5059F">
        <w:rPr>
          <w:rFonts w:ascii="Sylfaen" w:hAnsi="Sylfaen"/>
          <w:bCs/>
          <w:lang w:val="ka-GE"/>
        </w:rPr>
        <w:t>რო</w:t>
      </w:r>
      <w:r w:rsidRPr="00B5059F">
        <w:rPr>
          <w:rFonts w:ascii="Sylfaen" w:hAnsi="Sylfaen"/>
          <w:bCs/>
          <w:spacing w:val="-3"/>
          <w:lang w:val="ka-GE"/>
        </w:rPr>
        <w:t>გ</w:t>
      </w:r>
      <w:r w:rsidRPr="00B5059F">
        <w:rPr>
          <w:rFonts w:ascii="Sylfaen" w:hAnsi="Sylfaen"/>
          <w:bCs/>
          <w:lang w:val="ka-GE"/>
        </w:rPr>
        <w:t>რა</w:t>
      </w:r>
      <w:r w:rsidRPr="00B5059F">
        <w:rPr>
          <w:rFonts w:ascii="Sylfaen" w:hAnsi="Sylfaen"/>
          <w:bCs/>
          <w:spacing w:val="-1"/>
          <w:lang w:val="ka-GE"/>
        </w:rPr>
        <w:t>მი</w:t>
      </w:r>
      <w:r w:rsidRPr="00B5059F">
        <w:rPr>
          <w:rFonts w:ascii="Sylfaen" w:hAnsi="Sylfaen"/>
          <w:bCs/>
          <w:lang w:val="ka-GE"/>
        </w:rPr>
        <w:t>ს განმ</w:t>
      </w:r>
      <w:r w:rsidRPr="00B5059F">
        <w:rPr>
          <w:rFonts w:ascii="Sylfaen" w:hAnsi="Sylfaen"/>
          <w:bCs/>
          <w:spacing w:val="-1"/>
          <w:lang w:val="ka-GE"/>
        </w:rPr>
        <w:t>ა</w:t>
      </w:r>
      <w:r w:rsidRPr="00B5059F">
        <w:rPr>
          <w:rFonts w:ascii="Sylfaen" w:hAnsi="Sylfaen"/>
          <w:bCs/>
          <w:lang w:val="ka-GE"/>
        </w:rPr>
        <w:t>ხო</w:t>
      </w:r>
      <w:r w:rsidRPr="00B5059F">
        <w:rPr>
          <w:rFonts w:ascii="Sylfaen" w:hAnsi="Sylfaen"/>
          <w:bCs/>
          <w:spacing w:val="-2"/>
          <w:lang w:val="ka-GE"/>
        </w:rPr>
        <w:t>რ</w:t>
      </w:r>
      <w:r w:rsidRPr="00B5059F">
        <w:rPr>
          <w:rFonts w:ascii="Sylfaen" w:hAnsi="Sylfaen"/>
          <w:bCs/>
          <w:lang w:val="ka-GE"/>
        </w:rPr>
        <w:t>ც</w:t>
      </w:r>
      <w:r w:rsidRPr="00B5059F">
        <w:rPr>
          <w:rFonts w:ascii="Sylfaen" w:hAnsi="Sylfaen"/>
          <w:bCs/>
          <w:spacing w:val="-3"/>
          <w:lang w:val="ka-GE"/>
        </w:rPr>
        <w:t>ი</w:t>
      </w:r>
      <w:r w:rsidRPr="00B5059F">
        <w:rPr>
          <w:rFonts w:ascii="Sylfaen" w:hAnsi="Sylfaen"/>
          <w:bCs/>
          <w:spacing w:val="1"/>
          <w:lang w:val="ka-GE"/>
        </w:rPr>
        <w:t>ე</w:t>
      </w:r>
      <w:r w:rsidRPr="00B5059F">
        <w:rPr>
          <w:rFonts w:ascii="Sylfaen" w:hAnsi="Sylfaen"/>
          <w:bCs/>
          <w:spacing w:val="-2"/>
          <w:lang w:val="ka-GE"/>
        </w:rPr>
        <w:t>ლ</w:t>
      </w:r>
      <w:r w:rsidRPr="00B5059F">
        <w:rPr>
          <w:rFonts w:ascii="Sylfaen" w:hAnsi="Sylfaen"/>
          <w:bCs/>
          <w:spacing w:val="1"/>
          <w:lang w:val="ka-GE"/>
        </w:rPr>
        <w:t>ე</w:t>
      </w:r>
      <w:r w:rsidRPr="00B5059F">
        <w:rPr>
          <w:rFonts w:ascii="Sylfaen" w:hAnsi="Sylfaen"/>
          <w:bCs/>
          <w:spacing w:val="-1"/>
          <w:lang w:val="ka-GE"/>
        </w:rPr>
        <w:t>ბ</w:t>
      </w:r>
      <w:r w:rsidRPr="00B5059F">
        <w:rPr>
          <w:rFonts w:ascii="Sylfaen" w:hAnsi="Sylfaen"/>
          <w:bCs/>
          <w:spacing w:val="1"/>
          <w:lang w:val="ka-GE"/>
        </w:rPr>
        <w:t>ე</w:t>
      </w:r>
      <w:r w:rsidRPr="00B5059F">
        <w:rPr>
          <w:rFonts w:ascii="Sylfaen" w:hAnsi="Sylfaen"/>
          <w:bCs/>
          <w:lang w:val="ka-GE"/>
        </w:rPr>
        <w:t>ლ</w:t>
      </w:r>
      <w:r w:rsidRPr="00B5059F">
        <w:rPr>
          <w:rFonts w:ascii="Sylfaen" w:hAnsi="Sylfaen"/>
          <w:bCs/>
          <w:spacing w:val="-2"/>
          <w:lang w:val="ka-GE"/>
        </w:rPr>
        <w:t>ი</w:t>
      </w:r>
      <w:r w:rsidRPr="00B5059F">
        <w:rPr>
          <w:rFonts w:ascii="Sylfaen" w:hAnsi="Sylfaen"/>
          <w:bCs/>
          <w:lang w:val="ka-GE"/>
        </w:rPr>
        <w:t>:</w:t>
      </w:r>
    </w:p>
    <w:p w14:paraId="4C7615ED" w14:textId="77777777" w:rsidR="001530C3" w:rsidRPr="00B5059F" w:rsidRDefault="001530C3" w:rsidP="00D37950">
      <w:pPr>
        <w:numPr>
          <w:ilvl w:val="0"/>
          <w:numId w:val="4"/>
        </w:numPr>
        <w:spacing w:after="0" w:line="240" w:lineRule="auto"/>
        <w:rPr>
          <w:rFonts w:ascii="Sylfaen" w:hAnsi="Sylfaen"/>
          <w:bCs/>
        </w:rPr>
      </w:pPr>
      <w:r w:rsidRPr="00B5059F">
        <w:rPr>
          <w:rFonts w:ascii="Sylfaen" w:hAnsi="Sylfaen"/>
          <w:bCs/>
          <w:spacing w:val="-1"/>
          <w:position w:val="1"/>
          <w:lang w:val="ka-GE"/>
        </w:rPr>
        <w:t>სსი</w:t>
      </w:r>
      <w:r w:rsidRPr="00B5059F">
        <w:rPr>
          <w:rFonts w:ascii="Sylfaen" w:hAnsi="Sylfaen"/>
          <w:bCs/>
          <w:position w:val="1"/>
          <w:lang w:val="ka-GE"/>
        </w:rPr>
        <w:t>პ</w:t>
      </w:r>
      <w:r w:rsidRPr="00B5059F">
        <w:rPr>
          <w:rFonts w:ascii="Sylfaen" w:hAnsi="Sylfaen"/>
          <w:bCs/>
          <w:spacing w:val="1"/>
          <w:position w:val="1"/>
          <w:lang w:val="ka-GE"/>
        </w:rPr>
        <w:t xml:space="preserve"> </w:t>
      </w:r>
      <w:r w:rsidRPr="00B5059F">
        <w:rPr>
          <w:rFonts w:ascii="Sylfaen" w:hAnsi="Sylfaen"/>
          <w:bCs/>
          <w:position w:val="1"/>
          <w:lang w:val="ka-GE"/>
        </w:rPr>
        <w:t>- ფ</w:t>
      </w:r>
      <w:r w:rsidRPr="00B5059F">
        <w:rPr>
          <w:rFonts w:ascii="Sylfaen" w:hAnsi="Sylfaen"/>
          <w:bCs/>
          <w:spacing w:val="-1"/>
          <w:position w:val="1"/>
          <w:lang w:val="ka-GE"/>
        </w:rPr>
        <w:t>ი</w:t>
      </w:r>
      <w:r w:rsidRPr="00B5059F">
        <w:rPr>
          <w:rFonts w:ascii="Sylfaen" w:hAnsi="Sylfaen"/>
          <w:bCs/>
          <w:spacing w:val="1"/>
          <w:position w:val="1"/>
          <w:lang w:val="ka-GE"/>
        </w:rPr>
        <w:t>ნ</w:t>
      </w:r>
      <w:r w:rsidRPr="00B5059F">
        <w:rPr>
          <w:rFonts w:ascii="Sylfaen" w:hAnsi="Sylfaen"/>
          <w:bCs/>
          <w:spacing w:val="-3"/>
          <w:position w:val="1"/>
          <w:lang w:val="ka-GE"/>
        </w:rPr>
        <w:t>ა</w:t>
      </w:r>
      <w:r w:rsidRPr="00B5059F">
        <w:rPr>
          <w:rFonts w:ascii="Sylfaen" w:hAnsi="Sylfaen"/>
          <w:bCs/>
          <w:spacing w:val="1"/>
          <w:position w:val="1"/>
          <w:lang w:val="ka-GE"/>
        </w:rPr>
        <w:t>ნ</w:t>
      </w:r>
      <w:r w:rsidRPr="00B5059F">
        <w:rPr>
          <w:rFonts w:ascii="Sylfaen" w:hAnsi="Sylfaen"/>
          <w:bCs/>
          <w:spacing w:val="-1"/>
          <w:position w:val="1"/>
          <w:lang w:val="ka-GE"/>
        </w:rPr>
        <w:t>ს</w:t>
      </w:r>
      <w:r w:rsidRPr="00B5059F">
        <w:rPr>
          <w:rFonts w:ascii="Sylfaen" w:hAnsi="Sylfaen"/>
          <w:bCs/>
          <w:position w:val="1"/>
          <w:lang w:val="ka-GE"/>
        </w:rPr>
        <w:t>თა სა</w:t>
      </w:r>
      <w:r w:rsidRPr="00B5059F">
        <w:rPr>
          <w:rFonts w:ascii="Sylfaen" w:hAnsi="Sylfaen"/>
          <w:bCs/>
          <w:spacing w:val="-1"/>
          <w:position w:val="1"/>
          <w:lang w:val="ka-GE"/>
        </w:rPr>
        <w:t>მი</w:t>
      </w:r>
      <w:r w:rsidRPr="00B5059F">
        <w:rPr>
          <w:rFonts w:ascii="Sylfaen" w:hAnsi="Sylfaen"/>
          <w:bCs/>
          <w:spacing w:val="1"/>
          <w:position w:val="1"/>
          <w:lang w:val="ka-GE"/>
        </w:rPr>
        <w:t>ნ</w:t>
      </w:r>
      <w:r w:rsidRPr="00B5059F">
        <w:rPr>
          <w:rFonts w:ascii="Sylfaen" w:hAnsi="Sylfaen"/>
          <w:bCs/>
          <w:spacing w:val="-1"/>
          <w:position w:val="1"/>
          <w:lang w:val="ka-GE"/>
        </w:rPr>
        <w:t>ისტ</w:t>
      </w:r>
      <w:r w:rsidRPr="00B5059F">
        <w:rPr>
          <w:rFonts w:ascii="Sylfaen" w:hAnsi="Sylfaen"/>
          <w:bCs/>
          <w:position w:val="1"/>
          <w:lang w:val="ka-GE"/>
        </w:rPr>
        <w:t>როს</w:t>
      </w:r>
      <w:r w:rsidRPr="00B5059F">
        <w:rPr>
          <w:rFonts w:ascii="Sylfaen" w:hAnsi="Sylfaen"/>
          <w:bCs/>
          <w:spacing w:val="-1"/>
          <w:position w:val="1"/>
          <w:lang w:val="ka-GE"/>
        </w:rPr>
        <w:t xml:space="preserve"> </w:t>
      </w:r>
      <w:r w:rsidRPr="00B5059F">
        <w:rPr>
          <w:rFonts w:ascii="Sylfaen" w:hAnsi="Sylfaen"/>
          <w:bCs/>
          <w:position w:val="1"/>
          <w:lang w:val="ka-GE"/>
        </w:rPr>
        <w:t>ა</w:t>
      </w:r>
      <w:r w:rsidRPr="00B5059F">
        <w:rPr>
          <w:rFonts w:ascii="Sylfaen" w:hAnsi="Sylfaen"/>
          <w:bCs/>
          <w:spacing w:val="-1"/>
          <w:position w:val="1"/>
          <w:lang w:val="ka-GE"/>
        </w:rPr>
        <w:t>კ</w:t>
      </w:r>
      <w:r w:rsidRPr="00B5059F">
        <w:rPr>
          <w:rFonts w:ascii="Sylfaen" w:hAnsi="Sylfaen"/>
          <w:bCs/>
          <w:position w:val="1"/>
          <w:lang w:val="ka-GE"/>
        </w:rPr>
        <w:t>ად</w:t>
      </w:r>
      <w:r w:rsidRPr="00B5059F">
        <w:rPr>
          <w:rFonts w:ascii="Sylfaen" w:hAnsi="Sylfaen"/>
          <w:bCs/>
          <w:spacing w:val="1"/>
          <w:position w:val="1"/>
          <w:lang w:val="ka-GE"/>
        </w:rPr>
        <w:t>ე</w:t>
      </w:r>
      <w:r w:rsidRPr="00B5059F">
        <w:rPr>
          <w:rFonts w:ascii="Sylfaen" w:hAnsi="Sylfaen"/>
          <w:bCs/>
          <w:spacing w:val="-1"/>
          <w:position w:val="1"/>
          <w:lang w:val="ka-GE"/>
        </w:rPr>
        <w:t>მი</w:t>
      </w:r>
      <w:r w:rsidRPr="00B5059F">
        <w:rPr>
          <w:rFonts w:ascii="Sylfaen" w:hAnsi="Sylfaen"/>
          <w:bCs/>
          <w:position w:val="1"/>
          <w:lang w:val="ka-GE"/>
        </w:rPr>
        <w:t>ა</w:t>
      </w:r>
    </w:p>
    <w:p w14:paraId="69340DC5" w14:textId="77777777" w:rsidR="001530C3" w:rsidRPr="00B5059F" w:rsidRDefault="001530C3" w:rsidP="00D37950">
      <w:pPr>
        <w:spacing w:after="0" w:line="240" w:lineRule="auto"/>
        <w:rPr>
          <w:rFonts w:ascii="Sylfaen" w:eastAsia="Sylfaen" w:hAnsi="Sylfaen"/>
          <w:bCs/>
        </w:rPr>
      </w:pPr>
    </w:p>
    <w:p w14:paraId="0D013542" w14:textId="77777777" w:rsidR="001530C3" w:rsidRPr="00B5059F" w:rsidRDefault="001530C3" w:rsidP="00D37950">
      <w:pPr>
        <w:spacing w:after="0" w:line="240" w:lineRule="auto"/>
        <w:rPr>
          <w:rFonts w:ascii="Sylfaen" w:eastAsia="Sylfaen" w:hAnsi="Sylfaen"/>
          <w:bCs/>
        </w:rPr>
      </w:pPr>
    </w:p>
    <w:p w14:paraId="0264CDAB" w14:textId="77777777" w:rsidR="001530C3" w:rsidRPr="00B5059F" w:rsidRDefault="001530C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სამინისტროს სისტემის წარმომადგენელთა კვალიფიკაციის ამაღლებისათვის ჩატარდა 47 უნიკალური სასწავლო თუ ტრენინგ კურსი და გადამზადდა 1 418 მსმენელი;</w:t>
      </w:r>
    </w:p>
    <w:p w14:paraId="7032BE6F" w14:textId="77777777" w:rsidR="001530C3" w:rsidRPr="00B5059F" w:rsidRDefault="001530C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ახალი კადრების შერჩევის ხელშეწყობის მიზნით: </w:t>
      </w:r>
    </w:p>
    <w:p w14:paraId="65C093B2" w14:textId="77777777" w:rsidR="001530C3" w:rsidRPr="00B5059F" w:rsidRDefault="001530C3" w:rsidP="00D37950">
      <w:pPr>
        <w:widowControl w:val="0"/>
        <w:numPr>
          <w:ilvl w:val="0"/>
          <w:numId w:val="5"/>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proofErr w:type="spellStart"/>
      <w:r w:rsidRPr="00B5059F">
        <w:rPr>
          <w:rFonts w:ascii="Sylfaen" w:hAnsi="Sylfaen"/>
          <w:bCs/>
          <w:color w:val="000000" w:themeColor="text1"/>
        </w:rPr>
        <w:t>საქართველოს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ფინანსთა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სამინისტროს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დეპარტამენტების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სხვადასხვა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ვაკანტურ</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პოზიციაზე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აკადემიის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სასწავლო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კურსზე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შესარჩევ</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კონკურსზე</w:t>
      </w:r>
      <w:proofErr w:type="spellEnd"/>
      <w:r w:rsidRPr="00B5059F">
        <w:rPr>
          <w:rFonts w:ascii="Sylfaen" w:hAnsi="Sylfaen"/>
          <w:bCs/>
          <w:color w:val="000000" w:themeColor="text1"/>
        </w:rPr>
        <w:t xml:space="preserve"> </w:t>
      </w:r>
      <w:r w:rsidRPr="00B5059F">
        <w:rPr>
          <w:rFonts w:ascii="Sylfaen" w:hAnsi="Sylfaen"/>
          <w:bCs/>
          <w:color w:val="000000" w:themeColor="text1"/>
          <w:lang w:val="ka-GE"/>
        </w:rPr>
        <w:t xml:space="preserve">ჩატარდა </w:t>
      </w:r>
      <w:proofErr w:type="spellStart"/>
      <w:r w:rsidRPr="00B5059F">
        <w:rPr>
          <w:rFonts w:ascii="Sylfaen" w:hAnsi="Sylfaen"/>
          <w:bCs/>
          <w:color w:val="000000" w:themeColor="text1"/>
        </w:rPr>
        <w:t>პროფესიული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მიმართულების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ტესტირება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ტესტირება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ზოგად</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უნარებში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ინგლისურ</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ენ</w:t>
      </w:r>
      <w:proofErr w:type="spellEnd"/>
      <w:r w:rsidRPr="00B5059F">
        <w:rPr>
          <w:rFonts w:ascii="Sylfaen" w:hAnsi="Sylfaen"/>
          <w:bCs/>
          <w:color w:val="000000" w:themeColor="text1"/>
          <w:lang w:val="ka-GE"/>
        </w:rPr>
        <w:t>აში</w:t>
      </w:r>
      <w:r w:rsidRPr="00B5059F">
        <w:rPr>
          <w:rFonts w:ascii="Sylfaen" w:hAnsi="Sylfaen"/>
          <w:bCs/>
          <w:color w:val="000000" w:themeColor="text1"/>
        </w:rPr>
        <w:t xml:space="preserve"> (</w:t>
      </w:r>
      <w:proofErr w:type="spellStart"/>
      <w:r w:rsidRPr="00B5059F">
        <w:rPr>
          <w:rFonts w:ascii="Sylfaen" w:hAnsi="Sylfaen"/>
          <w:bCs/>
          <w:color w:val="000000" w:themeColor="text1"/>
        </w:rPr>
        <w:t>სულ</w:t>
      </w:r>
      <w:proofErr w:type="spellEnd"/>
      <w:r w:rsidRPr="00B5059F">
        <w:rPr>
          <w:rFonts w:ascii="Sylfaen" w:hAnsi="Sylfaen"/>
          <w:bCs/>
          <w:color w:val="000000" w:themeColor="text1"/>
        </w:rPr>
        <w:t xml:space="preserve"> 298 </w:t>
      </w:r>
      <w:proofErr w:type="spellStart"/>
      <w:r w:rsidRPr="00B5059F">
        <w:rPr>
          <w:rFonts w:ascii="Sylfaen" w:hAnsi="Sylfaen"/>
          <w:bCs/>
          <w:color w:val="000000" w:themeColor="text1"/>
        </w:rPr>
        <w:t>კანდიდატი</w:t>
      </w:r>
      <w:proofErr w:type="spellEnd"/>
      <w:r w:rsidRPr="00B5059F">
        <w:rPr>
          <w:rFonts w:ascii="Sylfaen" w:hAnsi="Sylfaen"/>
          <w:bCs/>
          <w:color w:val="000000" w:themeColor="text1"/>
        </w:rPr>
        <w:t xml:space="preserve">, 7 </w:t>
      </w:r>
      <w:proofErr w:type="spellStart"/>
      <w:r w:rsidRPr="00B5059F">
        <w:rPr>
          <w:rFonts w:ascii="Sylfaen" w:hAnsi="Sylfaen"/>
          <w:bCs/>
          <w:color w:val="000000" w:themeColor="text1"/>
        </w:rPr>
        <w:t>ტესტირება</w:t>
      </w:r>
      <w:proofErr w:type="spellEnd"/>
      <w:proofErr w:type="gramStart"/>
      <w:r w:rsidRPr="00B5059F">
        <w:rPr>
          <w:rFonts w:ascii="Sylfaen" w:hAnsi="Sylfaen"/>
          <w:bCs/>
          <w:color w:val="000000" w:themeColor="text1"/>
        </w:rPr>
        <w:t>)</w:t>
      </w:r>
      <w:r w:rsidRPr="00B5059F">
        <w:rPr>
          <w:rFonts w:ascii="Sylfaen" w:hAnsi="Sylfaen"/>
          <w:bCs/>
          <w:color w:val="000000" w:themeColor="text1"/>
          <w:lang w:val="ka-GE"/>
        </w:rPr>
        <w:t>;</w:t>
      </w:r>
      <w:proofErr w:type="gramEnd"/>
    </w:p>
    <w:p w14:paraId="27EF0FAC" w14:textId="2C46BF38" w:rsidR="001530C3" w:rsidRPr="00B5059F" w:rsidRDefault="001530C3" w:rsidP="00D37950">
      <w:pPr>
        <w:widowControl w:val="0"/>
        <w:numPr>
          <w:ilvl w:val="0"/>
          <w:numId w:val="5"/>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proofErr w:type="spellStart"/>
      <w:r w:rsidRPr="00B5059F">
        <w:rPr>
          <w:rFonts w:ascii="Sylfaen" w:hAnsi="Sylfaen"/>
          <w:bCs/>
          <w:color w:val="000000" w:themeColor="text1"/>
        </w:rPr>
        <w:t>სახელმწიფო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ინსპექტორის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სამსახურს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ბრიტანეთის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საბჭოს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შპს</w:t>
      </w:r>
      <w:proofErr w:type="spellEnd"/>
      <w:r w:rsidRPr="00B5059F">
        <w:rPr>
          <w:rFonts w:ascii="Sylfaen" w:hAnsi="Sylfaen"/>
          <w:bCs/>
          <w:color w:val="000000" w:themeColor="text1"/>
        </w:rPr>
        <w:t xml:space="preserve"> </w:t>
      </w:r>
      <w:r w:rsidRPr="00B5059F">
        <w:rPr>
          <w:rFonts w:ascii="Sylfaen" w:hAnsi="Sylfaen"/>
          <w:bCs/>
          <w:color w:val="000000" w:themeColor="text1"/>
          <w:lang w:val="ka-GE"/>
        </w:rPr>
        <w:t>„</w:t>
      </w:r>
      <w:proofErr w:type="spellStart"/>
      <w:r w:rsidRPr="00B5059F">
        <w:rPr>
          <w:rFonts w:ascii="Sylfaen" w:hAnsi="Sylfaen"/>
          <w:bCs/>
          <w:color w:val="000000" w:themeColor="text1"/>
        </w:rPr>
        <w:t>ალტას</w:t>
      </w:r>
      <w:proofErr w:type="spellEnd"/>
      <w:r w:rsidR="00417CD1" w:rsidRPr="00B5059F">
        <w:rPr>
          <w:rFonts w:ascii="Sylfaen" w:hAnsi="Sylfaen"/>
          <w:bCs/>
          <w:color w:val="000000" w:themeColor="text1"/>
          <w:lang w:val="ka-GE"/>
        </w:rPr>
        <w:t>”</w:t>
      </w:r>
      <w:r w:rsidRPr="00B5059F">
        <w:rPr>
          <w:rFonts w:ascii="Sylfaen" w:hAnsi="Sylfaen"/>
          <w:bCs/>
          <w:color w:val="000000" w:themeColor="text1"/>
        </w:rPr>
        <w:t xml:space="preserve"> </w:t>
      </w:r>
      <w:proofErr w:type="spellStart"/>
      <w:r w:rsidRPr="00B5059F">
        <w:rPr>
          <w:rFonts w:ascii="Sylfaen" w:hAnsi="Sylfaen"/>
          <w:bCs/>
          <w:color w:val="000000" w:themeColor="text1"/>
        </w:rPr>
        <w:t>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აჭარის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ავ</w:t>
      </w:r>
      <w:proofErr w:type="spellEnd"/>
      <w:r w:rsidRPr="00B5059F">
        <w:rPr>
          <w:rFonts w:ascii="Sylfaen" w:hAnsi="Sylfaen"/>
          <w:bCs/>
          <w:color w:val="000000" w:themeColor="text1"/>
        </w:rPr>
        <w:t>/რ-</w:t>
      </w:r>
      <w:proofErr w:type="spellStart"/>
      <w:r w:rsidRPr="00B5059F">
        <w:rPr>
          <w:rFonts w:ascii="Sylfaen" w:hAnsi="Sylfaen"/>
          <w:bCs/>
          <w:color w:val="000000" w:themeColor="text1"/>
        </w:rPr>
        <w:t>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სოფლის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მეურნეობის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სამინისტროს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აპლიკანტებს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სხვადასხვა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ვაკანტურ</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პოზიციაზე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ჩაუტარდა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პროფესიული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მიმართულების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ტესტირება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სულ</w:t>
      </w:r>
      <w:proofErr w:type="spellEnd"/>
      <w:r w:rsidRPr="00B5059F">
        <w:rPr>
          <w:rFonts w:ascii="Sylfaen" w:hAnsi="Sylfaen"/>
          <w:bCs/>
          <w:color w:val="000000" w:themeColor="text1"/>
        </w:rPr>
        <w:t xml:space="preserve"> 493 </w:t>
      </w:r>
      <w:proofErr w:type="spellStart"/>
      <w:r w:rsidRPr="00B5059F">
        <w:rPr>
          <w:rFonts w:ascii="Sylfaen" w:hAnsi="Sylfaen"/>
          <w:bCs/>
          <w:color w:val="000000" w:themeColor="text1"/>
        </w:rPr>
        <w:t>კანდიდატი</w:t>
      </w:r>
      <w:proofErr w:type="spellEnd"/>
      <w:r w:rsidRPr="00B5059F">
        <w:rPr>
          <w:rFonts w:ascii="Sylfaen" w:hAnsi="Sylfaen"/>
          <w:bCs/>
          <w:color w:val="000000" w:themeColor="text1"/>
        </w:rPr>
        <w:t xml:space="preserve">, 13 </w:t>
      </w:r>
      <w:proofErr w:type="spellStart"/>
      <w:r w:rsidRPr="00B5059F">
        <w:rPr>
          <w:rFonts w:ascii="Sylfaen" w:hAnsi="Sylfaen"/>
          <w:bCs/>
          <w:color w:val="000000" w:themeColor="text1"/>
        </w:rPr>
        <w:t>ტესტირება</w:t>
      </w:r>
      <w:proofErr w:type="spellEnd"/>
      <w:proofErr w:type="gramStart"/>
      <w:r w:rsidRPr="00B5059F">
        <w:rPr>
          <w:rFonts w:ascii="Sylfaen" w:hAnsi="Sylfaen"/>
          <w:bCs/>
          <w:color w:val="000000" w:themeColor="text1"/>
        </w:rPr>
        <w:t>)</w:t>
      </w:r>
      <w:r w:rsidRPr="00B5059F">
        <w:rPr>
          <w:rFonts w:ascii="Sylfaen" w:hAnsi="Sylfaen"/>
          <w:bCs/>
          <w:color w:val="000000" w:themeColor="text1"/>
          <w:lang w:val="ka-GE"/>
        </w:rPr>
        <w:t>;</w:t>
      </w:r>
      <w:proofErr w:type="gramEnd"/>
    </w:p>
    <w:p w14:paraId="19390491" w14:textId="77777777" w:rsidR="001530C3" w:rsidRPr="00B5059F" w:rsidRDefault="001530C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კვალიფიკაციის ამაღლების მიზნით ჩატარდა ტრენინგები დაინტერესებული პირებისთვის (მათ შორის, ფიზიკური პირებისთვის, კერძო სექტორისა და სახელმწიფო დაფინანსებაზე მყოფი ორგანიზაციების წარმომადგენლებისთვის), კერძოდ:</w:t>
      </w:r>
    </w:p>
    <w:p w14:paraId="3B70E24D" w14:textId="77777777" w:rsidR="001530C3" w:rsidRPr="00B5059F" w:rsidRDefault="001530C3" w:rsidP="00D37950">
      <w:pPr>
        <w:widowControl w:val="0"/>
        <w:numPr>
          <w:ilvl w:val="0"/>
          <w:numId w:val="5"/>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proofErr w:type="spellStart"/>
      <w:r w:rsidRPr="00B5059F">
        <w:rPr>
          <w:rFonts w:ascii="Sylfaen" w:hAnsi="Sylfaen"/>
          <w:bCs/>
          <w:color w:val="000000" w:themeColor="text1"/>
        </w:rPr>
        <w:lastRenderedPageBreak/>
        <w:t>სახელმწიფო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ფინანსების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მართვისა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საჯარო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სექტორში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აღრიცხვის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რეფორმის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ფარგლებში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განხორციელებული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ცვლილებების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შედეგად</w:t>
      </w:r>
      <w:proofErr w:type="spellEnd"/>
      <w:r w:rsidRPr="00B5059F">
        <w:rPr>
          <w:rFonts w:ascii="Sylfaen" w:hAnsi="Sylfaen"/>
          <w:bCs/>
          <w:color w:val="000000" w:themeColor="text1"/>
        </w:rPr>
        <w:t xml:space="preserve"> IPSAS </w:t>
      </w:r>
      <w:proofErr w:type="spellStart"/>
      <w:r w:rsidRPr="00B5059F">
        <w:rPr>
          <w:rFonts w:ascii="Sylfaen" w:hAnsi="Sylfaen"/>
          <w:bCs/>
          <w:color w:val="000000" w:themeColor="text1"/>
        </w:rPr>
        <w:t>აღრიცხვა</w:t>
      </w:r>
      <w:proofErr w:type="spellEnd"/>
      <w:r w:rsidRPr="00B5059F">
        <w:rPr>
          <w:rFonts w:ascii="Sylfaen" w:hAnsi="Sylfaen"/>
          <w:bCs/>
          <w:color w:val="000000" w:themeColor="text1"/>
        </w:rPr>
        <w:t>/</w:t>
      </w:r>
      <w:proofErr w:type="spellStart"/>
      <w:r w:rsidRPr="00B5059F">
        <w:rPr>
          <w:rFonts w:ascii="Sylfaen" w:hAnsi="Sylfaen"/>
          <w:bCs/>
          <w:color w:val="000000" w:themeColor="text1"/>
        </w:rPr>
        <w:t>ანგარიშგების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საერთაშორისო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სტანდატრების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საბიუჯეტო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ორგანიზაციებში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დანერგვის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მიზნით</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საჯარო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დაწესებულებების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ფინანსური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განყოფილების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თანამშრომლებს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ჩაუტარდა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სასწავლო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ტრენინგკურსები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გადამზადდა</w:t>
      </w:r>
      <w:proofErr w:type="spellEnd"/>
      <w:r w:rsidRPr="00B5059F">
        <w:rPr>
          <w:rFonts w:ascii="Sylfaen" w:hAnsi="Sylfaen"/>
          <w:bCs/>
          <w:color w:val="000000" w:themeColor="text1"/>
        </w:rPr>
        <w:t xml:space="preserve"> 2 301 </w:t>
      </w:r>
      <w:proofErr w:type="spellStart"/>
      <w:r w:rsidRPr="00B5059F">
        <w:rPr>
          <w:rFonts w:ascii="Sylfaen" w:hAnsi="Sylfaen"/>
          <w:bCs/>
          <w:color w:val="000000" w:themeColor="text1"/>
        </w:rPr>
        <w:t>მსმენელი</w:t>
      </w:r>
      <w:proofErr w:type="spellEnd"/>
      <w:proofErr w:type="gramStart"/>
      <w:r w:rsidRPr="00B5059F">
        <w:rPr>
          <w:rFonts w:ascii="Sylfaen" w:hAnsi="Sylfaen"/>
          <w:bCs/>
          <w:color w:val="000000" w:themeColor="text1"/>
        </w:rPr>
        <w:t>)</w:t>
      </w:r>
      <w:r w:rsidRPr="00B5059F">
        <w:rPr>
          <w:rFonts w:ascii="Sylfaen" w:hAnsi="Sylfaen"/>
          <w:bCs/>
          <w:color w:val="000000" w:themeColor="text1"/>
          <w:lang w:val="ka-GE"/>
        </w:rPr>
        <w:t>;</w:t>
      </w:r>
      <w:proofErr w:type="gramEnd"/>
    </w:p>
    <w:p w14:paraId="74A68394" w14:textId="77777777" w:rsidR="001530C3" w:rsidRPr="00B5059F" w:rsidRDefault="001530C3" w:rsidP="00D37950">
      <w:pPr>
        <w:widowControl w:val="0"/>
        <w:numPr>
          <w:ilvl w:val="0"/>
          <w:numId w:val="5"/>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proofErr w:type="spellStart"/>
      <w:r w:rsidRPr="00B5059F">
        <w:rPr>
          <w:rFonts w:ascii="Sylfaen" w:hAnsi="Sylfaen"/>
          <w:bCs/>
          <w:color w:val="000000" w:themeColor="text1"/>
        </w:rPr>
        <w:t>კერძო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სექტორისა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სახელმწიფო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დაფინანსებაზე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მყოფი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ორგანიზაციების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წარმომადგენლებისთვის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ასევე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ფიზიკური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პირებისთვის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განხორციელდა</w:t>
      </w:r>
      <w:proofErr w:type="spellEnd"/>
      <w:r w:rsidRPr="00B5059F">
        <w:rPr>
          <w:rFonts w:ascii="Sylfaen" w:hAnsi="Sylfaen"/>
          <w:bCs/>
          <w:color w:val="000000" w:themeColor="text1"/>
        </w:rPr>
        <w:t xml:space="preserve"> 48 </w:t>
      </w:r>
      <w:proofErr w:type="spellStart"/>
      <w:r w:rsidRPr="00B5059F">
        <w:rPr>
          <w:rFonts w:ascii="Sylfaen" w:hAnsi="Sylfaen"/>
          <w:bCs/>
          <w:color w:val="000000" w:themeColor="text1"/>
        </w:rPr>
        <w:t>დასახელების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სამუშაო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შეხვედრა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საჯარო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ლექცია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სასწავლო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თუ</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ტრენინგ</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კურსი</w:t>
      </w:r>
      <w:proofErr w:type="spellEnd"/>
      <w:r w:rsidRPr="00B5059F">
        <w:rPr>
          <w:rFonts w:ascii="Sylfaen" w:hAnsi="Sylfaen"/>
          <w:bCs/>
          <w:color w:val="000000" w:themeColor="text1"/>
        </w:rPr>
        <w:t xml:space="preserve"> </w:t>
      </w:r>
      <w:proofErr w:type="gramStart"/>
      <w:r w:rsidRPr="00B5059F">
        <w:rPr>
          <w:rFonts w:ascii="Sylfaen" w:hAnsi="Sylfaen"/>
          <w:bCs/>
          <w:color w:val="000000" w:themeColor="text1"/>
        </w:rPr>
        <w:t xml:space="preserve">( </w:t>
      </w:r>
      <w:proofErr w:type="spellStart"/>
      <w:r w:rsidRPr="00B5059F">
        <w:rPr>
          <w:rFonts w:ascii="Sylfaen" w:hAnsi="Sylfaen"/>
          <w:bCs/>
          <w:color w:val="000000" w:themeColor="text1"/>
        </w:rPr>
        <w:t>გადამზადდა</w:t>
      </w:r>
      <w:proofErr w:type="spellEnd"/>
      <w:proofErr w:type="gramEnd"/>
      <w:r w:rsidRPr="00B5059F">
        <w:rPr>
          <w:rFonts w:ascii="Sylfaen" w:hAnsi="Sylfaen"/>
          <w:bCs/>
          <w:color w:val="000000" w:themeColor="text1"/>
        </w:rPr>
        <w:t xml:space="preserve"> 3,657 </w:t>
      </w:r>
      <w:proofErr w:type="spellStart"/>
      <w:r w:rsidRPr="00B5059F">
        <w:rPr>
          <w:rFonts w:ascii="Sylfaen" w:hAnsi="Sylfaen"/>
          <w:bCs/>
          <w:color w:val="000000" w:themeColor="text1"/>
        </w:rPr>
        <w:t>მსმენელი</w:t>
      </w:r>
      <w:proofErr w:type="spellEnd"/>
      <w:r w:rsidRPr="00B5059F">
        <w:rPr>
          <w:rFonts w:ascii="Sylfaen" w:hAnsi="Sylfaen"/>
          <w:bCs/>
          <w:color w:val="000000" w:themeColor="text1"/>
        </w:rPr>
        <w:t>);</w:t>
      </w:r>
    </w:p>
    <w:p w14:paraId="3312BC47" w14:textId="77777777" w:rsidR="001530C3" w:rsidRPr="00B5059F" w:rsidRDefault="001530C3"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საერთაშორისო და სტუდენტურ ორგანიზაციებთან თანამშრომლობის ფარგლებში საუკეთესო გამოცდილების გაზიარებისა და სასწავლო კურსების განხორციელების მიზნით:</w:t>
      </w:r>
    </w:p>
    <w:p w14:paraId="70CDBED7" w14:textId="77777777" w:rsidR="001530C3" w:rsidRPr="00B5059F" w:rsidRDefault="001530C3" w:rsidP="00D37950">
      <w:pPr>
        <w:widowControl w:val="0"/>
        <w:numPr>
          <w:ilvl w:val="0"/>
          <w:numId w:val="5"/>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proofErr w:type="spellStart"/>
      <w:r w:rsidRPr="00B5059F">
        <w:rPr>
          <w:rFonts w:ascii="Sylfaen" w:hAnsi="Sylfaen"/>
          <w:bCs/>
          <w:color w:val="000000" w:themeColor="text1"/>
        </w:rPr>
        <w:t>სხვადასხვა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უნივერსიტეტის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შერჩეულ</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სტუდენტებთან</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დასაქმების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ხელშეწყობის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სოციალური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პროექტის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ფარგლებში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ჩატარდა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საჯარო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ლექცია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სასწავლო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ტრენინგკურსები</w:t>
      </w:r>
      <w:proofErr w:type="spellEnd"/>
      <w:r w:rsidRPr="00B5059F">
        <w:rPr>
          <w:rFonts w:ascii="Sylfaen" w:hAnsi="Sylfaen"/>
          <w:bCs/>
          <w:color w:val="000000" w:themeColor="text1"/>
        </w:rPr>
        <w:t xml:space="preserve"> </w:t>
      </w:r>
      <w:r w:rsidRPr="00B5059F">
        <w:rPr>
          <w:rFonts w:ascii="Sylfaen" w:hAnsi="Sylfaen"/>
          <w:bCs/>
          <w:color w:val="000000" w:themeColor="text1"/>
          <w:lang w:val="ka-GE"/>
        </w:rPr>
        <w:t>(</w:t>
      </w:r>
      <w:proofErr w:type="spellStart"/>
      <w:r w:rsidRPr="00B5059F">
        <w:rPr>
          <w:rFonts w:ascii="Sylfaen" w:hAnsi="Sylfaen"/>
          <w:bCs/>
          <w:color w:val="000000" w:themeColor="text1"/>
        </w:rPr>
        <w:t>გადამზადდა</w:t>
      </w:r>
      <w:proofErr w:type="spellEnd"/>
      <w:r w:rsidRPr="00B5059F">
        <w:rPr>
          <w:rFonts w:ascii="Sylfaen" w:hAnsi="Sylfaen"/>
          <w:bCs/>
          <w:color w:val="000000" w:themeColor="text1"/>
        </w:rPr>
        <w:t xml:space="preserve"> 200 </w:t>
      </w:r>
      <w:proofErr w:type="spellStart"/>
      <w:r w:rsidRPr="00B5059F">
        <w:rPr>
          <w:rFonts w:ascii="Sylfaen" w:hAnsi="Sylfaen"/>
          <w:bCs/>
          <w:color w:val="000000" w:themeColor="text1"/>
        </w:rPr>
        <w:t>მსმენელი</w:t>
      </w:r>
      <w:proofErr w:type="spellEnd"/>
      <w:proofErr w:type="gramStart"/>
      <w:r w:rsidRPr="00B5059F">
        <w:rPr>
          <w:rFonts w:ascii="Sylfaen" w:hAnsi="Sylfaen"/>
          <w:bCs/>
          <w:color w:val="000000" w:themeColor="text1"/>
          <w:lang w:val="ka-GE"/>
        </w:rPr>
        <w:t>);</w:t>
      </w:r>
      <w:proofErr w:type="gramEnd"/>
    </w:p>
    <w:p w14:paraId="201F3026" w14:textId="143BAB8A" w:rsidR="001530C3" w:rsidRPr="00B5059F" w:rsidRDefault="001530C3" w:rsidP="00D37950">
      <w:pPr>
        <w:widowControl w:val="0"/>
        <w:numPr>
          <w:ilvl w:val="0"/>
          <w:numId w:val="5"/>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proofErr w:type="spellStart"/>
      <w:r w:rsidRPr="00B5059F">
        <w:rPr>
          <w:rFonts w:ascii="Sylfaen" w:hAnsi="Sylfaen"/>
          <w:bCs/>
          <w:color w:val="000000" w:themeColor="text1"/>
        </w:rPr>
        <w:t>საქართველოს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საგარეო</w:t>
      </w:r>
      <w:proofErr w:type="spellEnd"/>
      <w:r w:rsidRPr="00B5059F">
        <w:rPr>
          <w:rFonts w:ascii="Sylfaen" w:hAnsi="Sylfaen"/>
          <w:bCs/>
          <w:color w:val="000000" w:themeColor="text1"/>
          <w:lang w:val="ka-GE"/>
        </w:rPr>
        <w:t xml:space="preserve"> საქმეთა,</w:t>
      </w:r>
      <w:r w:rsidRPr="00B5059F">
        <w:rPr>
          <w:rFonts w:ascii="Sylfaen" w:hAnsi="Sylfaen"/>
          <w:bCs/>
          <w:color w:val="000000" w:themeColor="text1"/>
        </w:rPr>
        <w:t xml:space="preserve"> </w:t>
      </w:r>
      <w:r w:rsidRPr="00B5059F">
        <w:rPr>
          <w:rFonts w:ascii="Sylfaen" w:hAnsi="Sylfaen"/>
          <w:bCs/>
          <w:color w:val="000000" w:themeColor="text1"/>
          <w:lang w:val="ka-GE"/>
        </w:rPr>
        <w:t xml:space="preserve">საქართველოს </w:t>
      </w:r>
      <w:proofErr w:type="spellStart"/>
      <w:r w:rsidRPr="00B5059F">
        <w:rPr>
          <w:rFonts w:ascii="Sylfaen" w:hAnsi="Sylfaen"/>
          <w:bCs/>
          <w:color w:val="000000" w:themeColor="text1"/>
        </w:rPr>
        <w:t>შინაგან</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საქმეთა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w:t>
      </w:r>
      <w:proofErr w:type="spellEnd"/>
      <w:r w:rsidRPr="00B5059F">
        <w:rPr>
          <w:rFonts w:ascii="Sylfaen" w:hAnsi="Sylfaen"/>
          <w:bCs/>
          <w:color w:val="000000" w:themeColor="text1"/>
        </w:rPr>
        <w:t xml:space="preserve"> </w:t>
      </w:r>
      <w:r w:rsidRPr="00B5059F">
        <w:rPr>
          <w:rFonts w:ascii="Sylfaen" w:hAnsi="Sylfaen"/>
          <w:bCs/>
          <w:color w:val="000000" w:themeColor="text1"/>
          <w:lang w:val="ka-GE"/>
        </w:rPr>
        <w:t xml:space="preserve">საქართველოს </w:t>
      </w:r>
      <w:proofErr w:type="spellStart"/>
      <w:r w:rsidRPr="00B5059F">
        <w:rPr>
          <w:rFonts w:ascii="Sylfaen" w:hAnsi="Sylfaen"/>
          <w:bCs/>
          <w:color w:val="000000" w:themeColor="text1"/>
        </w:rPr>
        <w:t>თავდაცვის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სამინიტროების</w:t>
      </w:r>
      <w:proofErr w:type="spellEnd"/>
      <w:r w:rsidRPr="00B5059F">
        <w:rPr>
          <w:rFonts w:ascii="Sylfaen" w:hAnsi="Sylfaen"/>
          <w:bCs/>
          <w:color w:val="000000" w:themeColor="text1"/>
          <w:lang w:val="ka-GE"/>
        </w:rPr>
        <w:t xml:space="preserve">, ასევე </w:t>
      </w:r>
      <w:proofErr w:type="spellStart"/>
      <w:r w:rsidRPr="00B5059F">
        <w:rPr>
          <w:rFonts w:ascii="Sylfaen" w:hAnsi="Sylfaen"/>
          <w:bCs/>
          <w:color w:val="000000" w:themeColor="text1"/>
        </w:rPr>
        <w:t>საქართველოს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სახელმწიფოს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უსაფრთხოების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სამსახურის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თანამშრომლებისთვის</w:t>
      </w:r>
      <w:proofErr w:type="spellEnd"/>
      <w:r w:rsidRPr="00B5059F">
        <w:rPr>
          <w:rFonts w:ascii="Sylfaen" w:hAnsi="Sylfaen"/>
          <w:bCs/>
          <w:color w:val="000000" w:themeColor="text1"/>
        </w:rPr>
        <w:t xml:space="preserve"> NATO-</w:t>
      </w:r>
      <w:proofErr w:type="spellStart"/>
      <w:r w:rsidRPr="00B5059F">
        <w:rPr>
          <w:rFonts w:ascii="Sylfaen" w:hAnsi="Sylfaen"/>
          <w:bCs/>
          <w:color w:val="000000" w:themeColor="text1"/>
        </w:rPr>
        <w:t>სთან</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თანამშრომლობით</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ჩატარდა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ტრენინგი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თემაზე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ღია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წყაროების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ანალიზი</w:t>
      </w:r>
      <w:proofErr w:type="spellEnd"/>
      <w:r w:rsidR="00417CD1" w:rsidRPr="00B5059F">
        <w:rPr>
          <w:rFonts w:ascii="Sylfaen" w:hAnsi="Sylfaen"/>
          <w:bCs/>
          <w:color w:val="000000" w:themeColor="text1"/>
        </w:rPr>
        <w:t>”</w:t>
      </w:r>
      <w:r w:rsidRPr="00B5059F">
        <w:rPr>
          <w:rFonts w:ascii="Sylfaen" w:hAnsi="Sylfaen"/>
          <w:bCs/>
          <w:color w:val="000000" w:themeColor="text1"/>
        </w:rPr>
        <w:t xml:space="preserve"> (16 </w:t>
      </w:r>
      <w:proofErr w:type="spellStart"/>
      <w:r w:rsidRPr="00B5059F">
        <w:rPr>
          <w:rFonts w:ascii="Sylfaen" w:hAnsi="Sylfaen"/>
          <w:bCs/>
          <w:color w:val="000000" w:themeColor="text1"/>
        </w:rPr>
        <w:t>მსმენელი</w:t>
      </w:r>
      <w:proofErr w:type="spellEnd"/>
      <w:r w:rsidRPr="00B5059F">
        <w:rPr>
          <w:rFonts w:ascii="Sylfaen" w:hAnsi="Sylfaen"/>
          <w:bCs/>
          <w:color w:val="000000" w:themeColor="text1"/>
        </w:rPr>
        <w:t>)</w:t>
      </w:r>
    </w:p>
    <w:p w14:paraId="6786E6F6" w14:textId="77777777" w:rsidR="001530C3" w:rsidRPr="00B5059F" w:rsidRDefault="001530C3" w:rsidP="00D37950">
      <w:pPr>
        <w:widowControl w:val="0"/>
        <w:numPr>
          <w:ilvl w:val="0"/>
          <w:numId w:val="5"/>
        </w:numPr>
        <w:pBdr>
          <w:top w:val="nil"/>
          <w:left w:val="nil"/>
          <w:bottom w:val="nil"/>
          <w:right w:val="nil"/>
          <w:between w:val="nil"/>
        </w:pBdr>
        <w:autoSpaceDE w:val="0"/>
        <w:autoSpaceDN w:val="0"/>
        <w:adjustRightInd w:val="0"/>
        <w:spacing w:after="0" w:line="240" w:lineRule="auto"/>
        <w:ind w:left="990" w:hanging="270"/>
        <w:jc w:val="both"/>
        <w:rPr>
          <w:rFonts w:ascii="Sylfaen" w:hAnsi="Sylfaen"/>
          <w:bCs/>
          <w:color w:val="000000" w:themeColor="text1"/>
        </w:rPr>
      </w:pPr>
      <w:proofErr w:type="spellStart"/>
      <w:r w:rsidRPr="00B5059F">
        <w:rPr>
          <w:rFonts w:ascii="Sylfaen" w:hAnsi="Sylfaen"/>
          <w:bCs/>
          <w:color w:val="000000" w:themeColor="text1"/>
        </w:rPr>
        <w:t>გაეროს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ქალთა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ორგანიზაციის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გრანტის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ფარგლებში</w:t>
      </w:r>
      <w:proofErr w:type="spellEnd"/>
      <w:r w:rsidRPr="00B5059F">
        <w:rPr>
          <w:rFonts w:ascii="Sylfaen" w:hAnsi="Sylfaen"/>
          <w:bCs/>
          <w:color w:val="000000" w:themeColor="text1"/>
          <w:lang w:val="ka-GE"/>
        </w:rPr>
        <w:t>,</w:t>
      </w:r>
      <w:r w:rsidRPr="00B5059F">
        <w:rPr>
          <w:rFonts w:ascii="Sylfaen" w:hAnsi="Sylfaen"/>
          <w:bCs/>
          <w:color w:val="000000" w:themeColor="text1"/>
        </w:rPr>
        <w:t xml:space="preserve"> </w:t>
      </w:r>
      <w:proofErr w:type="spellStart"/>
      <w:r w:rsidRPr="00B5059F">
        <w:rPr>
          <w:rFonts w:ascii="Sylfaen" w:hAnsi="Sylfaen"/>
          <w:bCs/>
          <w:color w:val="000000" w:themeColor="text1"/>
        </w:rPr>
        <w:t>ჩატარდა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ტრენერთა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ტრენინგი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გენდერულად</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მგრძნობიარე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ბიუჯეტირების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პოტენციურ</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ტრენერებთან</w:t>
      </w:r>
      <w:proofErr w:type="spellEnd"/>
      <w:r w:rsidRPr="00B5059F">
        <w:rPr>
          <w:rFonts w:ascii="Sylfaen" w:hAnsi="Sylfaen"/>
          <w:bCs/>
          <w:color w:val="000000" w:themeColor="text1"/>
        </w:rPr>
        <w:t xml:space="preserve"> (12 </w:t>
      </w:r>
      <w:proofErr w:type="spellStart"/>
      <w:r w:rsidRPr="00B5059F">
        <w:rPr>
          <w:rFonts w:ascii="Sylfaen" w:hAnsi="Sylfaen"/>
          <w:bCs/>
          <w:color w:val="000000" w:themeColor="text1"/>
        </w:rPr>
        <w:t>მსმენელი</w:t>
      </w:r>
      <w:proofErr w:type="spellEnd"/>
      <w:r w:rsidRPr="00B5059F">
        <w:rPr>
          <w:rFonts w:ascii="Sylfaen" w:hAnsi="Sylfaen"/>
          <w:bCs/>
          <w:color w:val="000000" w:themeColor="text1"/>
        </w:rPr>
        <w:t>).</w:t>
      </w:r>
    </w:p>
    <w:p w14:paraId="3D575E4F" w14:textId="77777777" w:rsidR="001530C3" w:rsidRPr="00B5059F" w:rsidRDefault="001530C3" w:rsidP="00D37950">
      <w:pPr>
        <w:spacing w:line="240" w:lineRule="auto"/>
        <w:rPr>
          <w:rFonts w:ascii="Sylfaen" w:hAnsi="Sylfaen"/>
          <w:bCs/>
          <w:color w:val="000000" w:themeColor="text1"/>
        </w:rPr>
      </w:pPr>
    </w:p>
    <w:p w14:paraId="5BC9C89A" w14:textId="77777777" w:rsidR="001530C3" w:rsidRPr="00B5059F" w:rsidRDefault="001530C3" w:rsidP="00D37950">
      <w:pPr>
        <w:spacing w:after="0" w:line="240" w:lineRule="auto"/>
        <w:rPr>
          <w:rFonts w:ascii="Sylfaen" w:hAnsi="Sylfaen" w:cs="Calibri"/>
          <w:bCs/>
          <w:lang w:val="ka-GE"/>
        </w:rPr>
      </w:pPr>
    </w:p>
    <w:p w14:paraId="648ADD2A" w14:textId="069B61D2" w:rsidR="00E20E14" w:rsidRPr="00B5059F" w:rsidRDefault="00E20E14"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4.</w:t>
      </w:r>
      <w:r w:rsidR="001530C3" w:rsidRPr="00B5059F">
        <w:rPr>
          <w:rFonts w:ascii="Sylfaen" w:hAnsi="Sylfaen" w:cs="Sylfaen"/>
          <w:bCs/>
          <w:sz w:val="22"/>
          <w:szCs w:val="22"/>
          <w:lang w:val="ka-GE"/>
        </w:rPr>
        <w:t>21</w:t>
      </w:r>
      <w:r w:rsidRPr="00B5059F">
        <w:rPr>
          <w:rFonts w:ascii="Sylfaen" w:hAnsi="Sylfaen" w:cs="Sylfaen"/>
          <w:bCs/>
          <w:sz w:val="22"/>
          <w:szCs w:val="22"/>
        </w:rPr>
        <w:t xml:space="preserve"> </w:t>
      </w:r>
      <w:proofErr w:type="spellStart"/>
      <w:r w:rsidRPr="00B5059F">
        <w:rPr>
          <w:rFonts w:ascii="Sylfaen" w:hAnsi="Sylfaen" w:cs="Sylfaen"/>
          <w:bCs/>
          <w:sz w:val="22"/>
          <w:szCs w:val="22"/>
        </w:rPr>
        <w:t>ჰერალდიკური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საქმიანობის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სახელმწიფო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რეგულირება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01 03) </w:t>
      </w:r>
    </w:p>
    <w:p w14:paraId="3E538D1E" w14:textId="77777777" w:rsidR="00E20E14" w:rsidRPr="00B5059F" w:rsidRDefault="00E20E14" w:rsidP="00D37950">
      <w:pPr>
        <w:spacing w:after="0" w:line="240" w:lineRule="auto"/>
        <w:rPr>
          <w:rFonts w:ascii="Sylfaen" w:hAnsi="Sylfaen"/>
          <w:bCs/>
        </w:rPr>
      </w:pPr>
    </w:p>
    <w:p w14:paraId="26599137" w14:textId="77777777" w:rsidR="00E20E14" w:rsidRPr="00B5059F" w:rsidRDefault="00E20E14" w:rsidP="00D37950">
      <w:pPr>
        <w:tabs>
          <w:tab w:val="left" w:pos="0"/>
        </w:tabs>
        <w:spacing w:after="0" w:line="240" w:lineRule="auto"/>
        <w:ind w:left="270"/>
        <w:rPr>
          <w:rFonts w:ascii="Sylfaen" w:hAnsi="Sylfaen"/>
          <w:bCs/>
          <w:smallCaps/>
          <w:lang w:val="ka-GE"/>
        </w:rPr>
      </w:pPr>
      <w:r w:rsidRPr="00B5059F">
        <w:rPr>
          <w:rFonts w:ascii="Sylfaen" w:hAnsi="Sylfaen"/>
          <w:bCs/>
          <w:smallCaps/>
          <w:lang w:val="ka-GE"/>
        </w:rPr>
        <w:t>პროგრამის განმახორციელებელი:</w:t>
      </w:r>
    </w:p>
    <w:p w14:paraId="5524B23C" w14:textId="77777777" w:rsidR="00E20E14" w:rsidRPr="00B5059F" w:rsidRDefault="00E20E14" w:rsidP="00D37950">
      <w:pPr>
        <w:numPr>
          <w:ilvl w:val="0"/>
          <w:numId w:val="4"/>
        </w:numPr>
        <w:spacing w:after="0" w:line="240" w:lineRule="auto"/>
        <w:rPr>
          <w:rFonts w:ascii="Sylfaen" w:hAnsi="Sylfaen"/>
          <w:bCs/>
          <w:spacing w:val="-1"/>
          <w:position w:val="1"/>
          <w:lang w:val="ka-GE"/>
        </w:rPr>
      </w:pPr>
      <w:r w:rsidRPr="00B5059F">
        <w:rPr>
          <w:rFonts w:ascii="Sylfaen" w:hAnsi="Sylfaen"/>
          <w:bCs/>
          <w:spacing w:val="-1"/>
          <w:position w:val="1"/>
          <w:lang w:val="ka-GE"/>
        </w:rPr>
        <w:t>საქართველოს პარლამენტთან არსებული ჰერალდიკის სახელმწიფო საბჭო;</w:t>
      </w:r>
    </w:p>
    <w:p w14:paraId="7BD69E08" w14:textId="77777777" w:rsidR="00E20E14" w:rsidRPr="00B5059F" w:rsidRDefault="00E20E14" w:rsidP="00D37950">
      <w:pPr>
        <w:pBdr>
          <w:top w:val="nil"/>
          <w:left w:val="nil"/>
          <w:bottom w:val="nil"/>
          <w:right w:val="nil"/>
          <w:between w:val="nil"/>
        </w:pBdr>
        <w:spacing w:after="0" w:line="240" w:lineRule="auto"/>
        <w:ind w:left="360"/>
        <w:rPr>
          <w:rFonts w:ascii="Sylfaen" w:eastAsia="Calibri" w:hAnsi="Sylfaen" w:cs="Calibri"/>
          <w:bCs/>
          <w:color w:val="000000"/>
        </w:rPr>
      </w:pPr>
    </w:p>
    <w:p w14:paraId="73798ADF" w14:textId="54CFEF8E" w:rsidR="00E20E14" w:rsidRPr="00B5059F" w:rsidRDefault="00E20E1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დასრულებულია პროექტი</w:t>
      </w:r>
      <w:r w:rsidRPr="00B5059F">
        <w:rPr>
          <w:rFonts w:ascii="Sylfaen" w:hAnsi="Sylfaen" w:cs="Sylfaen"/>
          <w:bCs/>
          <w:color w:val="000000"/>
          <w:shd w:val="clear" w:color="auto" w:fill="FFFFFF"/>
        </w:rPr>
        <w:t>,</w:t>
      </w:r>
      <w:r w:rsidRPr="00B5059F">
        <w:rPr>
          <w:rFonts w:ascii="Sylfaen" w:hAnsi="Sylfaen" w:cs="Sylfaen"/>
          <w:bCs/>
          <w:color w:val="000000"/>
          <w:shd w:val="clear" w:color="auto" w:fill="FFFFFF"/>
          <w:lang w:val="ka-GE"/>
        </w:rPr>
        <w:t xml:space="preserve"> რომლის თანახმად 62 თვითმართველ ორგანოს და 4 თვითმმართველ ქალაქს აქვს საკუთარი გერბი და დროშა.</w:t>
      </w:r>
    </w:p>
    <w:p w14:paraId="18D1717E" w14:textId="74BCB8A5" w:rsidR="00E20E14" w:rsidRPr="00B5059F" w:rsidRDefault="00E20E1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მუშაობა ქ. თბილისის მუნიციპალიტეტის საკრებულოსა და მერიასთან ქ. თბილისის სიმბოლოების (გერბი, დროშა) პროექტების შემუშავებისთვის.</w:t>
      </w:r>
    </w:p>
    <w:p w14:paraId="35FBB894" w14:textId="71BF7B73" w:rsidR="00E20E14" w:rsidRPr="00B5059F" w:rsidRDefault="00E20E1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თავდაცვის სამინისტროსთან ერთად შემუშავდა ,,საპატიო სიგელის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ესკიზი.</w:t>
      </w:r>
    </w:p>
    <w:p w14:paraId="14E4DC63" w14:textId="497AEF07" w:rsidR="00E20E14" w:rsidRPr="00B5059F" w:rsidRDefault="00E20E1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მიმდინარეობს თანამშრომლობა  საქართველოს თავდაცვის სამინისტროს თავდაცვის ძალების ქვედანაყოფების ახალი ემბლემებისა და დროშების ნიმუშების შემუშავებაზე.</w:t>
      </w:r>
    </w:p>
    <w:p w14:paraId="2AE7748B" w14:textId="0C30C78C" w:rsidR="00E20E14" w:rsidRPr="00B5059F" w:rsidRDefault="00E20E1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ჩაუტარდა ექსპერტიზა და გაიცა დადებითი დასკვნა საქართველოს შინაგან საქმეთა სამინისტროს დეპარტამენტების  სამსახურებრივი უნიფორმების ცვლილების შესახებ პროექტს.</w:t>
      </w:r>
    </w:p>
    <w:p w14:paraId="0C6EC347" w14:textId="050DA229" w:rsidR="00E20E14" w:rsidRPr="00B5059F" w:rsidRDefault="00E20E1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იუსტიციის სამინისტრომ განახორციელა  სამოქალაქო აქტებისა და რეგისტრაციის მოწმობების ცვლილება. ჰერალდიკის სახელმწიფო საბჭო ჩაერთო ამ პროექტის განხორციელებაში კომპეტენციის ფარგლებში.</w:t>
      </w:r>
    </w:p>
    <w:p w14:paraId="104638E9" w14:textId="77777777" w:rsidR="00E20E14" w:rsidRPr="00B5059F" w:rsidRDefault="00E20E1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ექსპერტიზა  ჩაუტარდა ახლადშემუშავებულ დოკუმენტებზე გამოსახულ სახელმწიფო სიმბოლოებს მათი მაღალი ხარისხით გამოსახვის მიზნით. </w:t>
      </w:r>
    </w:p>
    <w:p w14:paraId="71020C5F" w14:textId="63F112AF" w:rsidR="00E20E14" w:rsidRPr="00B5059F" w:rsidRDefault="00E20E1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დაწყებულია მუშაობა ,,სახელმწიფო მნიშვნელობის სიმბოლოების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საქართველოს კანონის იმპლემენტაციაზე. კერძოდ, ყველა სამინისტრომ და უწყებამ 2022 წლამდე უნდა შეათანხმოს უწყებრივი სიმბოლოები ჰერალდიკის საბჭოსთან.  </w:t>
      </w:r>
    </w:p>
    <w:p w14:paraId="76A18E85" w14:textId="30B74AEA" w:rsidR="00E20E14" w:rsidRPr="00B5059F" w:rsidRDefault="00E20E1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მიმდინარეობს საქართველოს ოკუპირებული ტერიტორიებიდან საქართველოს დევნილთა, შრომის, ჯანმრთელობისა და სოციალური დახცვის სამინისტროს სსიპ-ების ემბლემების განხილვისა და შეთანხმების პროცესი.</w:t>
      </w:r>
    </w:p>
    <w:p w14:paraId="4A1A0DA9" w14:textId="3CEECBBD" w:rsidR="00E20E14" w:rsidRPr="00B5059F" w:rsidRDefault="00E20E14" w:rsidP="00D37950">
      <w:pPr>
        <w:spacing w:line="240" w:lineRule="auto"/>
        <w:rPr>
          <w:rFonts w:ascii="Sylfaen" w:hAnsi="Sylfaen"/>
          <w:bCs/>
        </w:rPr>
      </w:pPr>
    </w:p>
    <w:p w14:paraId="2C0DD54A" w14:textId="77777777" w:rsidR="00332C72" w:rsidRPr="00B5059F" w:rsidRDefault="00332C72" w:rsidP="00D37950">
      <w:pPr>
        <w:pStyle w:val="Heading2"/>
        <w:spacing w:before="0" w:line="240" w:lineRule="auto"/>
        <w:jc w:val="both"/>
        <w:rPr>
          <w:rFonts w:ascii="Sylfaen" w:eastAsia="Calibri" w:hAnsi="Sylfaen" w:cs="Calibri"/>
          <w:bCs/>
          <w:color w:val="2E74B5"/>
          <w:sz w:val="22"/>
          <w:szCs w:val="22"/>
          <w:lang w:val="ka-GE"/>
        </w:rPr>
      </w:pPr>
      <w:r w:rsidRPr="00B5059F">
        <w:rPr>
          <w:rFonts w:ascii="Sylfaen" w:eastAsia="Calibri" w:hAnsi="Sylfaen" w:cs="Calibri"/>
          <w:bCs/>
          <w:color w:val="2E74B5"/>
          <w:sz w:val="22"/>
          <w:szCs w:val="22"/>
        </w:rPr>
        <w:t>4.2</w:t>
      </w:r>
      <w:r w:rsidRPr="00B5059F">
        <w:rPr>
          <w:rFonts w:ascii="Sylfaen" w:eastAsia="Calibri" w:hAnsi="Sylfaen" w:cs="Calibri"/>
          <w:bCs/>
          <w:color w:val="2E74B5"/>
          <w:sz w:val="22"/>
          <w:szCs w:val="22"/>
          <w:lang w:val="ka-GE"/>
        </w:rPr>
        <w:t>2</w:t>
      </w:r>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საზღვაო</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პროფესიული</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განათლების</w:t>
      </w:r>
      <w:proofErr w:type="spellEnd"/>
      <w:r w:rsidRPr="00B5059F">
        <w:rPr>
          <w:rFonts w:ascii="Sylfaen" w:eastAsia="Calibri" w:hAnsi="Sylfaen" w:cs="Calibri"/>
          <w:bCs/>
          <w:color w:val="2E74B5"/>
          <w:sz w:val="22"/>
          <w:szCs w:val="22"/>
        </w:rPr>
        <w:t xml:space="preserve"> </w:t>
      </w:r>
      <w:proofErr w:type="spellStart"/>
      <w:proofErr w:type="gramStart"/>
      <w:r w:rsidRPr="00B5059F">
        <w:rPr>
          <w:rFonts w:ascii="Sylfaen" w:eastAsia="Calibri" w:hAnsi="Sylfaen" w:cs="Calibri"/>
          <w:bCs/>
          <w:color w:val="2E74B5"/>
          <w:sz w:val="22"/>
          <w:szCs w:val="22"/>
        </w:rPr>
        <w:t>ხელშეწყობა</w:t>
      </w:r>
      <w:proofErr w:type="spellEnd"/>
      <w:r w:rsidRPr="00B5059F">
        <w:rPr>
          <w:rFonts w:ascii="Sylfaen" w:eastAsia="Calibri" w:hAnsi="Sylfaen" w:cs="Calibri"/>
          <w:bCs/>
          <w:color w:val="2E74B5"/>
          <w:sz w:val="22"/>
          <w:szCs w:val="22"/>
        </w:rPr>
        <w:t xml:space="preserve">  (</w:t>
      </w:r>
      <w:proofErr w:type="spellStart"/>
      <w:proofErr w:type="gramEnd"/>
      <w:r w:rsidRPr="00B5059F">
        <w:rPr>
          <w:rFonts w:ascii="Sylfaen" w:eastAsia="Calibri" w:hAnsi="Sylfaen" w:cs="Calibri"/>
          <w:bCs/>
          <w:color w:val="2E74B5"/>
          <w:sz w:val="22"/>
          <w:szCs w:val="22"/>
        </w:rPr>
        <w:t>პროგრამული</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კოდი</w:t>
      </w:r>
      <w:proofErr w:type="spellEnd"/>
      <w:r w:rsidRPr="00B5059F">
        <w:rPr>
          <w:rFonts w:ascii="Sylfaen" w:eastAsia="Calibri" w:hAnsi="Sylfaen" w:cs="Calibri"/>
          <w:bCs/>
          <w:color w:val="2E74B5"/>
          <w:sz w:val="22"/>
          <w:szCs w:val="22"/>
        </w:rPr>
        <w:t xml:space="preserve"> 24 16)</w:t>
      </w:r>
    </w:p>
    <w:p w14:paraId="29BC3912" w14:textId="77777777" w:rsidR="00332C72" w:rsidRPr="00B5059F" w:rsidRDefault="00332C72" w:rsidP="00D37950">
      <w:pPr>
        <w:pStyle w:val="ListParagraph"/>
        <w:spacing w:after="0" w:line="240" w:lineRule="auto"/>
        <w:ind w:left="360"/>
        <w:rPr>
          <w:bCs/>
          <w:lang w:val="ka-GE"/>
        </w:rPr>
      </w:pPr>
    </w:p>
    <w:p w14:paraId="34E6426E" w14:textId="2377B50E" w:rsidR="00332C72" w:rsidRPr="00B5059F" w:rsidRDefault="00332C72" w:rsidP="00D37950">
      <w:pPr>
        <w:pStyle w:val="ListParagraph"/>
        <w:spacing w:after="0" w:line="240" w:lineRule="auto"/>
        <w:ind w:left="0"/>
        <w:rPr>
          <w:bCs/>
          <w:lang w:val="ka-GE"/>
        </w:rPr>
      </w:pPr>
      <w:r w:rsidRPr="00B5059F">
        <w:rPr>
          <w:bCs/>
          <w:lang w:val="ka-GE"/>
        </w:rPr>
        <w:t xml:space="preserve">  პროგრამის განმახორციელებელი:</w:t>
      </w:r>
    </w:p>
    <w:p w14:paraId="008F361B" w14:textId="77777777" w:rsidR="00332C72" w:rsidRPr="00B5059F" w:rsidRDefault="00332C72" w:rsidP="004A2E60">
      <w:pPr>
        <w:pStyle w:val="ListParagraph"/>
        <w:numPr>
          <w:ilvl w:val="0"/>
          <w:numId w:val="112"/>
        </w:numPr>
        <w:spacing w:after="0" w:line="240" w:lineRule="auto"/>
        <w:ind w:right="0"/>
        <w:rPr>
          <w:bCs/>
          <w:lang w:val="ka-GE"/>
        </w:rPr>
      </w:pPr>
      <w:r w:rsidRPr="00B5059F">
        <w:rPr>
          <w:bCs/>
          <w:lang w:val="ka-GE"/>
        </w:rPr>
        <w:t>სსიპ - სასწავლო უნივერსიტეტი - ბათუმის სახელმწიფო საზღვაო აკადემია</w:t>
      </w:r>
    </w:p>
    <w:p w14:paraId="111B4982" w14:textId="77777777" w:rsidR="00332C72" w:rsidRPr="00B5059F" w:rsidRDefault="00332C72" w:rsidP="00D37950">
      <w:pPr>
        <w:pStyle w:val="ListParagraph"/>
        <w:spacing w:after="0" w:line="240" w:lineRule="auto"/>
        <w:ind w:left="0"/>
        <w:rPr>
          <w:bCs/>
          <w:highlight w:val="yellow"/>
          <w:lang w:val="ka-GE"/>
        </w:rPr>
      </w:pPr>
    </w:p>
    <w:p w14:paraId="5EDFAD55"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საანგარიშო პერიოდში დასრულდა  აკადემიის  ფილიალისთვის განკუთვნილი ქ. ფოთში მდებარე ყოფილი ჰიდრო-მელიორაციული ტექნიკუმის შენობის სარეაბილიტაციო სამუშაოები, რის შემდეგაც გაიხსნა აკადემიის ფოთის ფილიალი - ფოთის მეზღვაურთა სასწავლო-საწვრთნელი ცენტრი და წარმატებით დასრულდა 10 საგანმანათლებლო პროგრამის აკრედიტაციის პროცედურა. ცენტრი უზრუნველყოფს 1000-მდე სტუდენტის პროფესიულ სწავლებას, როგორც მოკლევადიან კურსებზე ასევე, პროფესიულ საგანმანათლებლო  პროგრამებზე;</w:t>
      </w:r>
    </w:p>
    <w:p w14:paraId="4609888E"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ფოთის მეზღვაურთა სასწავლო-საწვრთნელ ცენტრში შედუღების პროფესიული საგანმანათლებლო პროგრამის სწავლებისთვის, ავტორიზაციის მოთხოვნების შესაბამისად განხორციელდა სხვადასხვა საშემდუღებლო მოწყობილობების შესყიდვა; ფილიალი აღიჭურვა საგანმანათლებლო პროცესის წარმართვისთვის აუცილებელი მეტერიალურ-ტექნიკური ბაზით, შესყიდულ იქნა  ლაბორატორიული აღჭურვილობა ECDIS (Electronic Chart Display and Information System) და სამანქანე განყოფილების 4 მსმენელზე და ერთ ინსტრუქტორზე ლაბორატორია თანმდევი მონტაჟით;</w:t>
      </w:r>
    </w:p>
    <w:p w14:paraId="76C89CAE"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საგანმანათლებლო დაწესებულებების ავტორიზაციის  სტანდარტების  მოთხოვნების შესაბამისად მიმდინარეობდა სწავლებისათვის საჭირო საგანმანათლებლო ინფრასტრუქტურის გაუმჯობესება (შესყიდულია ფიზიკური მახასიათებლების კონტროლის ხელსაწყოები და საბუნებისმეტყველო რეალურ-ვირტუალური ლაბორატორია);</w:t>
      </w:r>
    </w:p>
    <w:p w14:paraId="092FAB09"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თანამედროვე სტანდარტების სასწავლო და საწვრთნელი პროცესის განსახორციელებლად აკადემიაში ხელმისაწვდომი გახდა  საერთაშორისო საზღვაო ორგანიზაციის მიერ შემუშავებული ნორმატიული აქტების ელექტრონული მონაცემთა ბაზა - IMO Vega, ელექტრონული ლიტერატურა და  საერთაშორისო მოდელ კურსების სრული ელექტრონული პაკეტი;</w:t>
      </w:r>
    </w:p>
    <w:p w14:paraId="04C13A6F"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კომპანია „Transas Ukraine Limited’’-თან თანამშრომლობის ფარგლებში დინამიური პოზიციონირების კაბინეტში/ლაბორატორიაში განახლდა მოქმედი დინამიური პოზიციონირების სასწავლო-საწვრთნელი სიმულატორის (ხიდურის რესურსების მართვა, გემის მართვა და მანევრირების კურსები და აზიმუტ ბუქსირების წვრთნები) კომპიუტერული კურსების პროგრამული უზრუნველყოფა;</w:t>
      </w:r>
    </w:p>
    <w:p w14:paraId="03EB76B7"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პრაქტიკული სწავლების უზრუნველსაყოფად შესყიდულ იქნა მეზღვაურთა წვრთნის, სერტიფიცირებისა და ვახტაზე დგომის შესახებ კონვენციის (STCW) მოთხოვნების შესაბამისი შტორმის სიმულატორი, რათა სტუდენტებმა წვრთნები გაიარონ რეალურთან მაქსიმალურად მიახლოებულ გარემოში;</w:t>
      </w:r>
    </w:p>
    <w:p w14:paraId="7B35FB68"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 xml:space="preserve">აკადემიის კუთვნილი სასწავლო გემისთვის „CADET’’ შესყიდულ იქნა სტრუქტურულად და დოკუმენტურად გამართული გარემოს დაბინძურების პრევენციის და უსაფრთხოების მართვის სისტემის დანერგვის მომსახურება, რომელიც საშუალებას აძლევს გემის ეკიპაჟს ეფექტურად დანერგოს გემის უსაფრთხოებისა და გარემოს დაცვის პოლიტიკა და გასცეს გემზე ISM კოდექსის მოთხოვნათა დაცვით შესაბამისობის დოკუმენტი (Document of Compliance) და უსაფრთხოების მართვის სერთიფიკატი (Safety management Certificate). გარდა ამისა,  განხორციელდა გემის </w:t>
      </w:r>
      <w:r w:rsidRPr="00B5059F">
        <w:rPr>
          <w:bCs/>
          <w:lang w:val="ka-GE"/>
        </w:rPr>
        <w:lastRenderedPageBreak/>
        <w:t>უსაფრთხოებისა და კავშირგამბულობის მოწყობილობების ყოვეწლიური ტესტირება-შეფასების მომსახურების შესყიდვა.</w:t>
      </w:r>
    </w:p>
    <w:p w14:paraId="300ADEB0" w14:textId="77777777" w:rsidR="00332C72" w:rsidRPr="00B5059F" w:rsidRDefault="00332C72" w:rsidP="00D37950">
      <w:pPr>
        <w:spacing w:line="240" w:lineRule="auto"/>
        <w:rPr>
          <w:rFonts w:ascii="Sylfaen" w:hAnsi="Sylfaen"/>
          <w:bCs/>
          <w:lang w:val="ka-GE"/>
        </w:rPr>
      </w:pPr>
    </w:p>
    <w:p w14:paraId="780672E4" w14:textId="77777777" w:rsidR="00B238A6" w:rsidRPr="00B5059F" w:rsidRDefault="00B238A6" w:rsidP="00D37950">
      <w:pPr>
        <w:pStyle w:val="Heading2"/>
        <w:spacing w:line="240" w:lineRule="auto"/>
        <w:rPr>
          <w:rFonts w:ascii="Sylfaen" w:eastAsia="Calibri" w:hAnsi="Sylfaen"/>
          <w:bCs/>
          <w:sz w:val="22"/>
          <w:szCs w:val="22"/>
          <w:lang w:val="ka-GE"/>
        </w:rPr>
      </w:pPr>
      <w:r w:rsidRPr="00B5059F">
        <w:rPr>
          <w:rFonts w:ascii="Sylfaen" w:eastAsia="Calibri" w:hAnsi="Sylfaen"/>
          <w:bCs/>
          <w:sz w:val="22"/>
          <w:szCs w:val="22"/>
          <w:lang w:val="ka-GE"/>
        </w:rPr>
        <w:t>4.</w:t>
      </w:r>
      <w:r w:rsidRPr="00B5059F">
        <w:rPr>
          <w:rFonts w:ascii="Sylfaen" w:eastAsia="Calibri" w:hAnsi="Sylfaen"/>
          <w:bCs/>
          <w:sz w:val="22"/>
          <w:szCs w:val="22"/>
        </w:rPr>
        <w:t>23</w:t>
      </w:r>
      <w:r w:rsidRPr="00B5059F">
        <w:rPr>
          <w:rFonts w:ascii="Sylfaen" w:hAnsi="Sylfaen"/>
          <w:bCs/>
          <w:sz w:val="22"/>
          <w:szCs w:val="22"/>
        </w:rPr>
        <w:t xml:space="preserve"> </w:t>
      </w:r>
      <w:proofErr w:type="spellStart"/>
      <w:r w:rsidRPr="00B5059F">
        <w:rPr>
          <w:rFonts w:ascii="Sylfaen" w:eastAsia="Calibri" w:hAnsi="Sylfaen"/>
          <w:bCs/>
          <w:sz w:val="22"/>
          <w:szCs w:val="22"/>
        </w:rPr>
        <w:t>თანამედროვე</w:t>
      </w:r>
      <w:proofErr w:type="spellEnd"/>
      <w:r w:rsidRPr="00B5059F">
        <w:rPr>
          <w:rFonts w:ascii="Sylfaen" w:eastAsia="Calibri" w:hAnsi="Sylfaen"/>
          <w:bCs/>
          <w:sz w:val="22"/>
          <w:szCs w:val="22"/>
        </w:rPr>
        <w:t xml:space="preserve"> </w:t>
      </w:r>
      <w:proofErr w:type="spellStart"/>
      <w:r w:rsidRPr="00B5059F">
        <w:rPr>
          <w:rFonts w:ascii="Sylfaen" w:eastAsia="Calibri" w:hAnsi="Sylfaen"/>
          <w:bCs/>
          <w:sz w:val="22"/>
          <w:szCs w:val="22"/>
        </w:rPr>
        <w:t>უნარები</w:t>
      </w:r>
      <w:proofErr w:type="spellEnd"/>
      <w:r w:rsidRPr="00B5059F">
        <w:rPr>
          <w:rFonts w:ascii="Sylfaen" w:eastAsia="Calibri" w:hAnsi="Sylfaen"/>
          <w:bCs/>
          <w:sz w:val="22"/>
          <w:szCs w:val="22"/>
        </w:rPr>
        <w:t xml:space="preserve"> </w:t>
      </w:r>
      <w:proofErr w:type="spellStart"/>
      <w:r w:rsidRPr="00B5059F">
        <w:rPr>
          <w:rFonts w:ascii="Sylfaen" w:eastAsia="Calibri" w:hAnsi="Sylfaen"/>
          <w:bCs/>
          <w:sz w:val="22"/>
          <w:szCs w:val="22"/>
        </w:rPr>
        <w:t>უკეთესი</w:t>
      </w:r>
      <w:proofErr w:type="spellEnd"/>
      <w:r w:rsidRPr="00B5059F">
        <w:rPr>
          <w:rFonts w:ascii="Sylfaen" w:eastAsia="Calibri" w:hAnsi="Sylfaen"/>
          <w:bCs/>
          <w:sz w:val="22"/>
          <w:szCs w:val="22"/>
        </w:rPr>
        <w:t xml:space="preserve"> </w:t>
      </w:r>
      <w:proofErr w:type="spellStart"/>
      <w:r w:rsidRPr="00B5059F">
        <w:rPr>
          <w:rFonts w:ascii="Sylfaen" w:eastAsia="Calibri" w:hAnsi="Sylfaen"/>
          <w:bCs/>
          <w:sz w:val="22"/>
          <w:szCs w:val="22"/>
        </w:rPr>
        <w:t>დასაქმების</w:t>
      </w:r>
      <w:proofErr w:type="spellEnd"/>
      <w:r w:rsidRPr="00B5059F">
        <w:rPr>
          <w:rFonts w:ascii="Sylfaen" w:eastAsia="Calibri" w:hAnsi="Sylfaen"/>
          <w:bCs/>
          <w:sz w:val="22"/>
          <w:szCs w:val="22"/>
        </w:rPr>
        <w:t xml:space="preserve"> </w:t>
      </w:r>
      <w:proofErr w:type="spellStart"/>
      <w:r w:rsidRPr="00B5059F">
        <w:rPr>
          <w:rFonts w:ascii="Sylfaen" w:eastAsia="Calibri" w:hAnsi="Sylfaen"/>
          <w:bCs/>
          <w:sz w:val="22"/>
          <w:szCs w:val="22"/>
        </w:rPr>
        <w:t>სექტორის</w:t>
      </w:r>
      <w:proofErr w:type="spellEnd"/>
      <w:r w:rsidRPr="00B5059F">
        <w:rPr>
          <w:rFonts w:ascii="Sylfaen" w:eastAsia="Calibri" w:hAnsi="Sylfaen"/>
          <w:bCs/>
          <w:sz w:val="22"/>
          <w:szCs w:val="22"/>
        </w:rPr>
        <w:t xml:space="preserve"> </w:t>
      </w:r>
      <w:proofErr w:type="spellStart"/>
      <w:r w:rsidRPr="00B5059F">
        <w:rPr>
          <w:rFonts w:ascii="Sylfaen" w:eastAsia="Calibri" w:hAnsi="Sylfaen"/>
          <w:bCs/>
          <w:sz w:val="22"/>
          <w:szCs w:val="22"/>
        </w:rPr>
        <w:t>განვითარების</w:t>
      </w:r>
      <w:proofErr w:type="spellEnd"/>
      <w:r w:rsidRPr="00B5059F">
        <w:rPr>
          <w:rFonts w:ascii="Sylfaen" w:eastAsia="Calibri" w:hAnsi="Sylfaen"/>
          <w:bCs/>
          <w:sz w:val="22"/>
          <w:szCs w:val="22"/>
        </w:rPr>
        <w:t xml:space="preserve"> </w:t>
      </w:r>
      <w:proofErr w:type="spellStart"/>
      <w:r w:rsidRPr="00B5059F">
        <w:rPr>
          <w:rFonts w:ascii="Sylfaen" w:eastAsia="Calibri" w:hAnsi="Sylfaen"/>
          <w:bCs/>
          <w:sz w:val="22"/>
          <w:szCs w:val="22"/>
        </w:rPr>
        <w:t>პროგრამისთვის</w:t>
      </w:r>
      <w:proofErr w:type="spellEnd"/>
      <w:r w:rsidRPr="00B5059F">
        <w:rPr>
          <w:rFonts w:ascii="Sylfaen" w:eastAsia="Calibri" w:hAnsi="Sylfaen"/>
          <w:bCs/>
          <w:sz w:val="22"/>
          <w:szCs w:val="22"/>
        </w:rPr>
        <w:t xml:space="preserve"> -  </w:t>
      </w:r>
      <w:proofErr w:type="spellStart"/>
      <w:r w:rsidRPr="00B5059F">
        <w:rPr>
          <w:rFonts w:ascii="Sylfaen" w:eastAsia="Calibri" w:hAnsi="Sylfaen"/>
          <w:bCs/>
          <w:sz w:val="22"/>
          <w:szCs w:val="22"/>
        </w:rPr>
        <w:t>პროექტი</w:t>
      </w:r>
      <w:proofErr w:type="spellEnd"/>
      <w:r w:rsidRPr="00B5059F">
        <w:rPr>
          <w:rFonts w:ascii="Sylfaen" w:eastAsia="Calibri" w:hAnsi="Sylfaen"/>
          <w:bCs/>
          <w:sz w:val="22"/>
          <w:szCs w:val="22"/>
        </w:rPr>
        <w:t xml:space="preserve"> (ADB) </w:t>
      </w:r>
      <w:r w:rsidRPr="00B5059F">
        <w:rPr>
          <w:rFonts w:ascii="Sylfaen" w:eastAsia="Calibri" w:hAnsi="Sylfaen"/>
          <w:bCs/>
          <w:sz w:val="22"/>
          <w:szCs w:val="22"/>
          <w:lang w:val="ka-GE"/>
        </w:rPr>
        <w:t>(პროგრამული კოდი 32 1</w:t>
      </w:r>
      <w:r w:rsidRPr="00B5059F">
        <w:rPr>
          <w:rFonts w:ascii="Sylfaen" w:eastAsia="Calibri" w:hAnsi="Sylfaen"/>
          <w:bCs/>
          <w:sz w:val="22"/>
          <w:szCs w:val="22"/>
        </w:rPr>
        <w:t>9</w:t>
      </w:r>
      <w:r w:rsidRPr="00B5059F">
        <w:rPr>
          <w:rFonts w:ascii="Sylfaen" w:eastAsia="Calibri" w:hAnsi="Sylfaen"/>
          <w:bCs/>
          <w:sz w:val="22"/>
          <w:szCs w:val="22"/>
          <w:lang w:val="ka-GE"/>
        </w:rPr>
        <w:t>)</w:t>
      </w:r>
    </w:p>
    <w:p w14:paraId="2A729987" w14:textId="77777777" w:rsidR="00B238A6" w:rsidRPr="00B5059F" w:rsidRDefault="00B238A6" w:rsidP="00D37950">
      <w:pPr>
        <w:spacing w:line="240" w:lineRule="auto"/>
        <w:rPr>
          <w:rFonts w:ascii="Sylfaen" w:hAnsi="Sylfaen"/>
          <w:bCs/>
        </w:rPr>
      </w:pPr>
    </w:p>
    <w:p w14:paraId="09789DE6" w14:textId="77777777" w:rsidR="00B238A6" w:rsidRPr="00B5059F" w:rsidRDefault="00B238A6" w:rsidP="00D37950">
      <w:pPr>
        <w:spacing w:after="0" w:line="240" w:lineRule="auto"/>
        <w:ind w:firstLine="284"/>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განმახროციელებელი</w:t>
      </w:r>
      <w:proofErr w:type="spellEnd"/>
      <w:r w:rsidRPr="00B5059F">
        <w:rPr>
          <w:rFonts w:ascii="Sylfaen" w:eastAsia="Calibri" w:hAnsi="Sylfaen" w:cs="Calibri"/>
          <w:bCs/>
        </w:rPr>
        <w:t>:</w:t>
      </w:r>
    </w:p>
    <w:p w14:paraId="734E2976" w14:textId="77777777" w:rsidR="00B238A6" w:rsidRPr="00B5059F" w:rsidRDefault="00B238A6" w:rsidP="00D37950">
      <w:pPr>
        <w:numPr>
          <w:ilvl w:val="0"/>
          <w:numId w:val="35"/>
        </w:numPr>
        <w:spacing w:after="0" w:line="240" w:lineRule="auto"/>
        <w:ind w:left="567" w:hanging="284"/>
        <w:rPr>
          <w:rFonts w:ascii="Sylfaen" w:eastAsia="Sylfaen" w:hAnsi="Sylfaen" w:cs="Sylfaen"/>
          <w:bCs/>
          <w:color w:val="000000"/>
        </w:rPr>
      </w:pPr>
      <w:proofErr w:type="spellStart"/>
      <w:r w:rsidRPr="00B5059F">
        <w:rPr>
          <w:rFonts w:ascii="Sylfaen" w:eastAsia="Sylfaen" w:hAnsi="Sylfaen" w:cs="Sylfaen"/>
          <w:bCs/>
          <w:color w:val="000000"/>
        </w:rPr>
        <w:t>საქართველოს</w:t>
      </w:r>
      <w:proofErr w:type="spellEnd"/>
      <w:r w:rsidRPr="00B5059F">
        <w:rPr>
          <w:rFonts w:ascii="Sylfaen" w:eastAsia="Sylfaen" w:hAnsi="Sylfaen" w:cs="Sylfaen"/>
          <w:bCs/>
          <w:color w:val="000000"/>
        </w:rPr>
        <w:t xml:space="preserve"> </w:t>
      </w:r>
      <w:proofErr w:type="spellStart"/>
      <w:r w:rsidRPr="00B5059F">
        <w:rPr>
          <w:rFonts w:ascii="Sylfaen" w:eastAsia="Sylfaen" w:hAnsi="Sylfaen" w:cs="Sylfaen"/>
          <w:bCs/>
          <w:color w:val="000000"/>
        </w:rPr>
        <w:t>განათლებისა</w:t>
      </w:r>
      <w:proofErr w:type="spellEnd"/>
      <w:r w:rsidRPr="00B5059F">
        <w:rPr>
          <w:rFonts w:ascii="Sylfaen" w:eastAsia="Sylfaen" w:hAnsi="Sylfaen" w:cs="Sylfaen"/>
          <w:bCs/>
          <w:color w:val="000000"/>
        </w:rPr>
        <w:t xml:space="preserve"> </w:t>
      </w:r>
      <w:proofErr w:type="spellStart"/>
      <w:r w:rsidRPr="00B5059F">
        <w:rPr>
          <w:rFonts w:ascii="Sylfaen" w:eastAsia="Sylfaen" w:hAnsi="Sylfaen" w:cs="Sylfaen"/>
          <w:bCs/>
          <w:color w:val="000000"/>
        </w:rPr>
        <w:t>და</w:t>
      </w:r>
      <w:proofErr w:type="spellEnd"/>
      <w:r w:rsidRPr="00B5059F">
        <w:rPr>
          <w:rFonts w:ascii="Sylfaen" w:eastAsia="Sylfaen" w:hAnsi="Sylfaen" w:cs="Sylfaen"/>
          <w:bCs/>
          <w:color w:val="000000"/>
        </w:rPr>
        <w:t xml:space="preserve"> </w:t>
      </w:r>
      <w:proofErr w:type="spellStart"/>
      <w:r w:rsidRPr="00B5059F">
        <w:rPr>
          <w:rFonts w:ascii="Sylfaen" w:eastAsia="Sylfaen" w:hAnsi="Sylfaen" w:cs="Sylfaen"/>
          <w:bCs/>
          <w:color w:val="000000"/>
        </w:rPr>
        <w:t>მეცნიერების</w:t>
      </w:r>
      <w:proofErr w:type="spellEnd"/>
      <w:r w:rsidRPr="00B5059F">
        <w:rPr>
          <w:rFonts w:ascii="Sylfaen" w:eastAsia="Sylfaen" w:hAnsi="Sylfaen" w:cs="Sylfaen"/>
          <w:bCs/>
          <w:color w:val="000000"/>
        </w:rPr>
        <w:t xml:space="preserve"> </w:t>
      </w:r>
      <w:proofErr w:type="spellStart"/>
      <w:r w:rsidRPr="00B5059F">
        <w:rPr>
          <w:rFonts w:ascii="Sylfaen" w:eastAsia="Sylfaen" w:hAnsi="Sylfaen" w:cs="Sylfaen"/>
          <w:bCs/>
          <w:color w:val="000000"/>
        </w:rPr>
        <w:t>სამინისტრო</w:t>
      </w:r>
      <w:proofErr w:type="spellEnd"/>
    </w:p>
    <w:p w14:paraId="18999AD1" w14:textId="77777777" w:rsidR="00B238A6" w:rsidRPr="00B5059F" w:rsidRDefault="00B238A6" w:rsidP="00D37950">
      <w:pPr>
        <w:widowControl w:val="0"/>
        <w:tabs>
          <w:tab w:val="left" w:pos="360"/>
        </w:tabs>
        <w:autoSpaceDE w:val="0"/>
        <w:autoSpaceDN w:val="0"/>
        <w:adjustRightInd w:val="0"/>
        <w:spacing w:line="240" w:lineRule="auto"/>
        <w:ind w:right="57"/>
        <w:jc w:val="both"/>
        <w:rPr>
          <w:rFonts w:ascii="Sylfaen" w:hAnsi="Sylfaen" w:cs="Calibri"/>
          <w:bCs/>
          <w:lang w:val="ka-GE"/>
        </w:rPr>
      </w:pPr>
    </w:p>
    <w:p w14:paraId="57D4FCA5" w14:textId="77777777" w:rsidR="00B238A6" w:rsidRPr="00B5059F" w:rsidRDefault="00B238A6"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პროექტის „თანამედროვე უნარები უკეთესი დასაქმების სექტორის განვითარების პროგრამისთვის -  პროექტი (ADB)” ფარგლებში მიმდინარეობდა მმართველი გუნდის დაკომპლექტება და სამომავლო გეგმებისა და აქტივობების დაგეგმვა, რომელსაც ითვალისწინებს პროექტის ადმინისტრირების სახელძღვანელო (PAM).</w:t>
      </w:r>
    </w:p>
    <w:p w14:paraId="20ED330A" w14:textId="77777777" w:rsidR="00B238A6" w:rsidRPr="00B5059F" w:rsidRDefault="00B238A6" w:rsidP="00D37950">
      <w:pPr>
        <w:tabs>
          <w:tab w:val="left" w:pos="360"/>
        </w:tabs>
        <w:spacing w:after="0" w:line="240" w:lineRule="auto"/>
        <w:ind w:left="360"/>
        <w:jc w:val="both"/>
        <w:rPr>
          <w:rFonts w:ascii="Sylfaen" w:hAnsi="Sylfaen" w:cs="Sylfaen"/>
          <w:bCs/>
          <w:color w:val="000000"/>
          <w:shd w:val="clear" w:color="auto" w:fill="FFFFFF"/>
          <w:lang w:val="ka-GE"/>
        </w:rPr>
      </w:pPr>
    </w:p>
    <w:p w14:paraId="46CBCC17" w14:textId="77777777" w:rsidR="00B238A6" w:rsidRPr="00B5059F" w:rsidRDefault="00B238A6" w:rsidP="00D37950">
      <w:pPr>
        <w:tabs>
          <w:tab w:val="left" w:pos="360"/>
        </w:tabs>
        <w:spacing w:after="0" w:line="240" w:lineRule="auto"/>
        <w:ind w:left="360"/>
        <w:jc w:val="both"/>
        <w:rPr>
          <w:rFonts w:ascii="Sylfaen" w:hAnsi="Sylfaen" w:cs="Sylfaen"/>
          <w:bCs/>
          <w:color w:val="000000"/>
          <w:shd w:val="clear" w:color="auto" w:fill="FFFFFF"/>
          <w:lang w:val="ka-GE"/>
        </w:rPr>
      </w:pPr>
    </w:p>
    <w:p w14:paraId="03B16546" w14:textId="31EFD599" w:rsidR="00D64101"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14:paraId="58E2298B" w14:textId="31A0EC76" w:rsidR="00156FF8" w:rsidRPr="00B5059F" w:rsidRDefault="00156FF8" w:rsidP="00D37950">
      <w:pPr>
        <w:spacing w:line="240" w:lineRule="auto"/>
        <w:rPr>
          <w:rFonts w:ascii="Sylfaen" w:hAnsi="Sylfaen"/>
          <w:bCs/>
        </w:rPr>
      </w:pPr>
    </w:p>
    <w:p w14:paraId="53391123" w14:textId="77777777" w:rsidR="00332C72" w:rsidRPr="00B5059F" w:rsidRDefault="00332C72" w:rsidP="00D37950">
      <w:pPr>
        <w:pStyle w:val="Heading2"/>
        <w:spacing w:before="0" w:line="240" w:lineRule="auto"/>
        <w:jc w:val="both"/>
        <w:rPr>
          <w:rFonts w:ascii="Sylfaen" w:eastAsia="Calibri" w:hAnsi="Sylfaen" w:cs="Calibri"/>
          <w:bCs/>
          <w:color w:val="2E74B5"/>
          <w:sz w:val="22"/>
          <w:szCs w:val="22"/>
        </w:rPr>
      </w:pPr>
      <w:r w:rsidRPr="00B5059F">
        <w:rPr>
          <w:rFonts w:ascii="Sylfaen" w:eastAsia="Calibri" w:hAnsi="Sylfaen" w:cs="Calibri"/>
          <w:bCs/>
          <w:color w:val="2E74B5"/>
          <w:sz w:val="22"/>
          <w:szCs w:val="22"/>
        </w:rPr>
        <w:t>5.</w:t>
      </w:r>
      <w:r w:rsidRPr="00B5059F">
        <w:rPr>
          <w:rFonts w:ascii="Sylfaen" w:eastAsia="Calibri" w:hAnsi="Sylfaen" w:cs="Calibri"/>
          <w:bCs/>
          <w:color w:val="2E74B5"/>
          <w:sz w:val="22"/>
          <w:szCs w:val="22"/>
          <w:lang w:val="ka-GE"/>
        </w:rPr>
        <w:t>1</w:t>
      </w:r>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მეწარმეობის</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განვითარება</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პროგრამული</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კოდი</w:t>
      </w:r>
      <w:proofErr w:type="spellEnd"/>
      <w:r w:rsidRPr="00B5059F">
        <w:rPr>
          <w:rFonts w:ascii="Sylfaen" w:eastAsia="Calibri" w:hAnsi="Sylfaen" w:cs="Calibri"/>
          <w:bCs/>
          <w:color w:val="2E74B5"/>
          <w:sz w:val="22"/>
          <w:szCs w:val="22"/>
        </w:rPr>
        <w:t xml:space="preserve"> 24 07)</w:t>
      </w:r>
    </w:p>
    <w:p w14:paraId="4F5350F1" w14:textId="77777777" w:rsidR="00332C72" w:rsidRPr="00B5059F" w:rsidRDefault="00332C72" w:rsidP="00D37950">
      <w:pPr>
        <w:pStyle w:val="ListParagraph"/>
        <w:spacing w:after="0" w:line="240" w:lineRule="auto"/>
        <w:ind w:left="0"/>
        <w:rPr>
          <w:bCs/>
          <w:lang w:val="ka-GE"/>
        </w:rPr>
      </w:pPr>
    </w:p>
    <w:p w14:paraId="4A55169A" w14:textId="77777777" w:rsidR="00332C72" w:rsidRPr="00B5059F" w:rsidRDefault="00332C72"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3D50DEBF" w14:textId="77777777" w:rsidR="00332C72" w:rsidRPr="00B5059F" w:rsidRDefault="00332C72" w:rsidP="004A2E60">
      <w:pPr>
        <w:pStyle w:val="ListParagraph"/>
        <w:numPr>
          <w:ilvl w:val="0"/>
          <w:numId w:val="113"/>
        </w:numPr>
        <w:spacing w:after="0" w:line="240" w:lineRule="auto"/>
        <w:ind w:right="0"/>
        <w:rPr>
          <w:rFonts w:eastAsiaTheme="minorEastAsia" w:cstheme="minorBidi"/>
          <w:bCs/>
          <w:color w:val="000000" w:themeColor="text1"/>
        </w:rPr>
      </w:pPr>
      <w:proofErr w:type="spellStart"/>
      <w:r w:rsidRPr="00B5059F">
        <w:rPr>
          <w:rFonts w:eastAsiaTheme="minorEastAsia" w:cstheme="minorBidi"/>
          <w:bCs/>
          <w:color w:val="000000" w:themeColor="text1"/>
        </w:rPr>
        <w:t>საქართელოს</w:t>
      </w:r>
      <w:proofErr w:type="spellEnd"/>
      <w:r w:rsidRPr="00B5059F">
        <w:rPr>
          <w:rFonts w:eastAsiaTheme="minorEastAsia" w:cstheme="minorBidi"/>
          <w:bCs/>
          <w:color w:val="000000" w:themeColor="text1"/>
        </w:rPr>
        <w:t xml:space="preserve"> </w:t>
      </w:r>
      <w:proofErr w:type="spellStart"/>
      <w:r w:rsidRPr="00B5059F">
        <w:rPr>
          <w:rFonts w:eastAsiaTheme="minorEastAsia" w:cstheme="minorBidi"/>
          <w:bCs/>
          <w:color w:val="000000" w:themeColor="text1"/>
        </w:rPr>
        <w:t>ეკონომიკისა</w:t>
      </w:r>
      <w:proofErr w:type="spellEnd"/>
      <w:r w:rsidRPr="00B5059F">
        <w:rPr>
          <w:rFonts w:eastAsiaTheme="minorEastAsia" w:cstheme="minorBidi"/>
          <w:bCs/>
          <w:color w:val="000000" w:themeColor="text1"/>
        </w:rPr>
        <w:t xml:space="preserve"> </w:t>
      </w:r>
      <w:proofErr w:type="spellStart"/>
      <w:r w:rsidRPr="00B5059F">
        <w:rPr>
          <w:rFonts w:eastAsiaTheme="minorEastAsia" w:cstheme="minorBidi"/>
          <w:bCs/>
          <w:color w:val="000000" w:themeColor="text1"/>
        </w:rPr>
        <w:t>და</w:t>
      </w:r>
      <w:proofErr w:type="spellEnd"/>
      <w:r w:rsidRPr="00B5059F">
        <w:rPr>
          <w:rFonts w:eastAsiaTheme="minorEastAsia" w:cstheme="minorBidi"/>
          <w:bCs/>
          <w:color w:val="000000" w:themeColor="text1"/>
        </w:rPr>
        <w:t xml:space="preserve"> </w:t>
      </w:r>
      <w:proofErr w:type="spellStart"/>
      <w:r w:rsidRPr="00B5059F">
        <w:rPr>
          <w:rFonts w:eastAsiaTheme="minorEastAsia" w:cstheme="minorBidi"/>
          <w:bCs/>
          <w:color w:val="000000" w:themeColor="text1"/>
        </w:rPr>
        <w:t>მდგრადი</w:t>
      </w:r>
      <w:proofErr w:type="spellEnd"/>
      <w:r w:rsidRPr="00B5059F">
        <w:rPr>
          <w:rFonts w:eastAsiaTheme="minorEastAsia" w:cstheme="minorBidi"/>
          <w:bCs/>
          <w:color w:val="000000" w:themeColor="text1"/>
        </w:rPr>
        <w:t xml:space="preserve"> </w:t>
      </w:r>
      <w:proofErr w:type="spellStart"/>
      <w:r w:rsidRPr="00B5059F">
        <w:rPr>
          <w:rFonts w:eastAsiaTheme="minorEastAsia" w:cstheme="minorBidi"/>
          <w:bCs/>
          <w:color w:val="000000" w:themeColor="text1"/>
        </w:rPr>
        <w:t>განვითარების</w:t>
      </w:r>
      <w:proofErr w:type="spellEnd"/>
      <w:r w:rsidRPr="00B5059F">
        <w:rPr>
          <w:rFonts w:eastAsiaTheme="minorEastAsia" w:cstheme="minorBidi"/>
          <w:bCs/>
          <w:color w:val="000000" w:themeColor="text1"/>
        </w:rPr>
        <w:t xml:space="preserve"> </w:t>
      </w:r>
      <w:proofErr w:type="spellStart"/>
      <w:r w:rsidRPr="00B5059F">
        <w:rPr>
          <w:rFonts w:eastAsiaTheme="minorEastAsia" w:cstheme="minorBidi"/>
          <w:bCs/>
          <w:color w:val="000000" w:themeColor="text1"/>
        </w:rPr>
        <w:t>სამინისტრო</w:t>
      </w:r>
      <w:proofErr w:type="spellEnd"/>
    </w:p>
    <w:p w14:paraId="627E2631" w14:textId="77777777" w:rsidR="00332C72" w:rsidRPr="00B5059F" w:rsidRDefault="00332C72" w:rsidP="004A2E60">
      <w:pPr>
        <w:pStyle w:val="ListParagraph"/>
        <w:numPr>
          <w:ilvl w:val="0"/>
          <w:numId w:val="113"/>
        </w:numPr>
        <w:spacing w:after="0" w:line="240" w:lineRule="auto"/>
        <w:ind w:right="0"/>
        <w:rPr>
          <w:bCs/>
          <w:lang w:val="ka-GE"/>
        </w:rPr>
      </w:pPr>
      <w:r w:rsidRPr="00B5059F">
        <w:rPr>
          <w:bCs/>
          <w:lang w:val="ka-GE"/>
        </w:rPr>
        <w:t>სსიპ  - აწარმოე საქართველოში</w:t>
      </w:r>
    </w:p>
    <w:p w14:paraId="1C8C19B8" w14:textId="77777777" w:rsidR="00332C72" w:rsidRPr="00B5059F" w:rsidRDefault="00332C72" w:rsidP="00D37950">
      <w:pPr>
        <w:pStyle w:val="ListParagraph"/>
        <w:spacing w:after="0" w:line="240" w:lineRule="auto"/>
        <w:ind w:right="0" w:firstLine="0"/>
        <w:rPr>
          <w:bCs/>
          <w:lang w:val="ka-GE"/>
        </w:rPr>
      </w:pPr>
    </w:p>
    <w:p w14:paraId="45C35B3F"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მიმდინარე პროექტების ეფექტური მართვა;</w:t>
      </w:r>
    </w:p>
    <w:p w14:paraId="72904A96" w14:textId="77777777" w:rsidR="00332C72" w:rsidRPr="00B5059F" w:rsidRDefault="00332C72" w:rsidP="004A2E60">
      <w:pPr>
        <w:numPr>
          <w:ilvl w:val="0"/>
          <w:numId w:val="108"/>
        </w:numPr>
        <w:pBdr>
          <w:top w:val="nil"/>
          <w:left w:val="nil"/>
          <w:bottom w:val="nil"/>
          <w:right w:val="nil"/>
          <w:between w:val="nil"/>
        </w:pBdr>
        <w:spacing w:after="0" w:line="240" w:lineRule="auto"/>
        <w:jc w:val="both"/>
        <w:rPr>
          <w:rFonts w:ascii="Sylfaen" w:hAnsi="Sylfaen"/>
          <w:bCs/>
          <w:lang w:val="ka-GE"/>
        </w:rPr>
      </w:pPr>
      <w:r w:rsidRPr="00B5059F">
        <w:rPr>
          <w:rFonts w:ascii="Sylfaen" w:hAnsi="Sylfaen" w:cs="Sylfaen"/>
          <w:bCs/>
          <w:lang w:val="ka-GE"/>
        </w:rPr>
        <w:t>სახელმწიფო</w:t>
      </w:r>
      <w:r w:rsidRPr="00B5059F">
        <w:rPr>
          <w:rFonts w:ascii="Sylfaen" w:hAnsi="Sylfaen"/>
          <w:bCs/>
          <w:lang w:val="ka-GE"/>
        </w:rPr>
        <w:t xml:space="preserve"> </w:t>
      </w:r>
      <w:r w:rsidRPr="00B5059F">
        <w:rPr>
          <w:rFonts w:ascii="Sylfaen" w:hAnsi="Sylfaen" w:cs="Sylfaen"/>
          <w:bCs/>
          <w:lang w:val="ka-GE"/>
        </w:rPr>
        <w:t>პროგრამის</w:t>
      </w:r>
      <w:r w:rsidRPr="00B5059F">
        <w:rPr>
          <w:rFonts w:ascii="Sylfaen" w:hAnsi="Sylfaen"/>
          <w:bCs/>
          <w:lang w:val="ka-GE"/>
        </w:rPr>
        <w:t xml:space="preserve"> „</w:t>
      </w:r>
      <w:r w:rsidRPr="00B5059F">
        <w:rPr>
          <w:rFonts w:ascii="Sylfaen" w:hAnsi="Sylfaen" w:cs="Sylfaen"/>
          <w:bCs/>
          <w:lang w:val="ka-GE"/>
        </w:rPr>
        <w:t>აწარმოე</w:t>
      </w:r>
      <w:r w:rsidRPr="00B5059F">
        <w:rPr>
          <w:rFonts w:ascii="Sylfaen" w:hAnsi="Sylfaen"/>
          <w:bCs/>
          <w:lang w:val="ka-GE"/>
        </w:rPr>
        <w:t xml:space="preserve"> </w:t>
      </w:r>
      <w:r w:rsidRPr="00B5059F">
        <w:rPr>
          <w:rFonts w:ascii="Sylfaen" w:hAnsi="Sylfaen" w:cs="Sylfaen"/>
          <w:bCs/>
          <w:lang w:val="ka-GE"/>
        </w:rPr>
        <w:t>საქართველოში</w:t>
      </w:r>
      <w:r w:rsidRPr="00B5059F">
        <w:rPr>
          <w:rFonts w:ascii="Sylfaen" w:hAnsi="Sylfaen"/>
          <w:bCs/>
          <w:lang w:val="ka-GE"/>
        </w:rPr>
        <w:t xml:space="preserve">“ </w:t>
      </w:r>
      <w:r w:rsidRPr="00B5059F">
        <w:rPr>
          <w:rFonts w:ascii="Sylfaen" w:hAnsi="Sylfaen" w:cs="Sylfaen"/>
          <w:bCs/>
          <w:lang w:val="ka-GE"/>
        </w:rPr>
        <w:t>ფინანსებზე</w:t>
      </w:r>
      <w:r w:rsidRPr="00B5059F">
        <w:rPr>
          <w:rFonts w:ascii="Sylfaen" w:hAnsi="Sylfaen"/>
          <w:bCs/>
          <w:lang w:val="ka-GE"/>
        </w:rPr>
        <w:t xml:space="preserve"> </w:t>
      </w:r>
      <w:r w:rsidRPr="00B5059F">
        <w:rPr>
          <w:rFonts w:ascii="Sylfaen" w:hAnsi="Sylfaen" w:cs="Sylfaen"/>
          <w:bCs/>
          <w:lang w:val="ka-GE"/>
        </w:rPr>
        <w:t>ხელმისაწვდომობის</w:t>
      </w:r>
      <w:r w:rsidRPr="00B5059F">
        <w:rPr>
          <w:rFonts w:ascii="Sylfaen" w:hAnsi="Sylfaen"/>
          <w:bCs/>
          <w:lang w:val="ka-GE"/>
        </w:rPr>
        <w:t xml:space="preserve"> </w:t>
      </w:r>
      <w:r w:rsidRPr="00B5059F">
        <w:rPr>
          <w:rFonts w:ascii="Sylfaen" w:hAnsi="Sylfaen" w:cs="Sylfaen"/>
          <w:bCs/>
          <w:lang w:val="ka-GE"/>
        </w:rPr>
        <w:t>კომპონენტის</w:t>
      </w:r>
      <w:r w:rsidRPr="00B5059F">
        <w:rPr>
          <w:rFonts w:ascii="Sylfaen" w:hAnsi="Sylfaen"/>
          <w:bCs/>
          <w:lang w:val="ka-GE"/>
        </w:rPr>
        <w:t xml:space="preserve"> </w:t>
      </w:r>
      <w:r w:rsidRPr="00B5059F">
        <w:rPr>
          <w:rFonts w:ascii="Sylfaen" w:hAnsi="Sylfaen" w:cs="Sylfaen"/>
          <w:bCs/>
          <w:lang w:val="ka-GE"/>
        </w:rPr>
        <w:t>ფარგლებში</w:t>
      </w:r>
      <w:r w:rsidRPr="00B5059F">
        <w:rPr>
          <w:rFonts w:ascii="Sylfaen" w:hAnsi="Sylfaen"/>
          <w:bCs/>
          <w:lang w:val="ka-GE"/>
        </w:rPr>
        <w:t xml:space="preserve"> </w:t>
      </w:r>
      <w:r w:rsidRPr="00B5059F">
        <w:rPr>
          <w:rFonts w:ascii="Sylfaen" w:hAnsi="Sylfaen" w:cs="Sylfaen"/>
          <w:bCs/>
          <w:lang w:val="ka-GE"/>
        </w:rPr>
        <w:t>სააგენტოს</w:t>
      </w:r>
      <w:r w:rsidRPr="00B5059F">
        <w:rPr>
          <w:rFonts w:ascii="Sylfaen" w:hAnsi="Sylfaen"/>
          <w:bCs/>
          <w:lang w:val="ka-GE"/>
        </w:rPr>
        <w:t xml:space="preserve"> „</w:t>
      </w:r>
      <w:r w:rsidRPr="00B5059F">
        <w:rPr>
          <w:rFonts w:ascii="Sylfaen" w:hAnsi="Sylfaen" w:cs="Sylfaen"/>
          <w:bCs/>
          <w:lang w:val="ka-GE"/>
        </w:rPr>
        <w:t>აწარმოე</w:t>
      </w:r>
      <w:r w:rsidRPr="00B5059F">
        <w:rPr>
          <w:rFonts w:ascii="Sylfaen" w:hAnsi="Sylfaen"/>
          <w:bCs/>
          <w:lang w:val="ka-GE"/>
        </w:rPr>
        <w:t xml:space="preserve"> </w:t>
      </w:r>
      <w:r w:rsidRPr="00B5059F">
        <w:rPr>
          <w:rFonts w:ascii="Sylfaen" w:hAnsi="Sylfaen" w:cs="Sylfaen"/>
          <w:bCs/>
          <w:lang w:val="ka-GE"/>
        </w:rPr>
        <w:t>საქართველოში</w:t>
      </w:r>
      <w:r w:rsidRPr="00B5059F">
        <w:rPr>
          <w:rFonts w:ascii="Sylfaen" w:hAnsi="Sylfaen"/>
          <w:bCs/>
          <w:lang w:val="ka-GE"/>
        </w:rPr>
        <w:t>"-</w:t>
      </w:r>
      <w:r w:rsidRPr="00B5059F">
        <w:rPr>
          <w:rFonts w:ascii="Sylfaen" w:hAnsi="Sylfaen" w:cs="Sylfaen"/>
          <w:bCs/>
          <w:lang w:val="ka-GE"/>
        </w:rPr>
        <w:t>ს</w:t>
      </w:r>
      <w:r w:rsidRPr="00B5059F">
        <w:rPr>
          <w:rFonts w:ascii="Sylfaen" w:hAnsi="Sylfaen"/>
          <w:bCs/>
          <w:lang w:val="ka-GE"/>
        </w:rPr>
        <w:t xml:space="preserve"> </w:t>
      </w:r>
      <w:r w:rsidRPr="00B5059F">
        <w:rPr>
          <w:rFonts w:ascii="Sylfaen" w:hAnsi="Sylfaen" w:cs="Sylfaen"/>
          <w:bCs/>
          <w:lang w:val="ka-GE"/>
        </w:rPr>
        <w:t>მიერ</w:t>
      </w:r>
      <w:r w:rsidRPr="00B5059F">
        <w:rPr>
          <w:rFonts w:ascii="Sylfaen" w:hAnsi="Sylfaen"/>
          <w:bCs/>
          <w:lang w:val="ka-GE"/>
        </w:rPr>
        <w:t xml:space="preserve"> </w:t>
      </w:r>
      <w:r w:rsidRPr="00B5059F">
        <w:rPr>
          <w:rFonts w:ascii="Sylfaen" w:hAnsi="Sylfaen" w:cs="Sylfaen"/>
          <w:bCs/>
          <w:lang w:val="ka-GE"/>
        </w:rPr>
        <w:t>გაფორმდა</w:t>
      </w:r>
      <w:r w:rsidRPr="00B5059F">
        <w:rPr>
          <w:rFonts w:ascii="Sylfaen" w:hAnsi="Sylfaen"/>
          <w:bCs/>
          <w:lang w:val="ka-GE"/>
        </w:rPr>
        <w:t xml:space="preserve"> 139 </w:t>
      </w:r>
      <w:r w:rsidRPr="00B5059F">
        <w:rPr>
          <w:rFonts w:ascii="Sylfaen" w:hAnsi="Sylfaen" w:cs="Sylfaen"/>
          <w:bCs/>
          <w:lang w:val="ka-GE"/>
        </w:rPr>
        <w:t>ხელშეკრულება</w:t>
      </w:r>
      <w:r w:rsidRPr="00B5059F">
        <w:rPr>
          <w:rFonts w:ascii="Sylfaen" w:hAnsi="Sylfaen"/>
          <w:bCs/>
          <w:lang w:val="ka-GE"/>
        </w:rPr>
        <w:t xml:space="preserve"> </w:t>
      </w:r>
      <w:r w:rsidRPr="00B5059F">
        <w:rPr>
          <w:rFonts w:ascii="Sylfaen" w:hAnsi="Sylfaen" w:cs="Sylfaen"/>
          <w:bCs/>
          <w:lang w:val="ka-GE"/>
        </w:rPr>
        <w:t>კრედიტის</w:t>
      </w:r>
      <w:r w:rsidRPr="00B5059F">
        <w:rPr>
          <w:rFonts w:ascii="Sylfaen" w:hAnsi="Sylfaen"/>
          <w:bCs/>
          <w:lang w:val="ka-GE"/>
        </w:rPr>
        <w:t xml:space="preserve"> </w:t>
      </w:r>
      <w:r w:rsidRPr="00B5059F">
        <w:rPr>
          <w:rFonts w:ascii="Sylfaen" w:hAnsi="Sylfaen" w:cs="Sylfaen"/>
          <w:bCs/>
          <w:lang w:val="ka-GE"/>
        </w:rPr>
        <w:t>და</w:t>
      </w:r>
      <w:r w:rsidRPr="00B5059F">
        <w:rPr>
          <w:rFonts w:ascii="Sylfaen" w:hAnsi="Sylfaen"/>
          <w:bCs/>
          <w:lang w:val="ka-GE"/>
        </w:rPr>
        <w:t xml:space="preserve"> </w:t>
      </w:r>
      <w:r w:rsidRPr="00B5059F">
        <w:rPr>
          <w:rFonts w:ascii="Sylfaen" w:hAnsi="Sylfaen" w:cs="Sylfaen"/>
          <w:bCs/>
          <w:lang w:val="ka-GE"/>
        </w:rPr>
        <w:t>ლიზინგის</w:t>
      </w:r>
      <w:r w:rsidRPr="00B5059F">
        <w:rPr>
          <w:rFonts w:ascii="Sylfaen" w:hAnsi="Sylfaen"/>
          <w:bCs/>
          <w:lang w:val="ka-GE"/>
        </w:rPr>
        <w:t xml:space="preserve"> </w:t>
      </w:r>
      <w:r w:rsidRPr="00B5059F">
        <w:rPr>
          <w:rFonts w:ascii="Sylfaen" w:hAnsi="Sylfaen" w:cs="Sylfaen"/>
          <w:bCs/>
          <w:lang w:val="ka-GE"/>
        </w:rPr>
        <w:t>პროცენტის</w:t>
      </w:r>
      <w:r w:rsidRPr="00B5059F">
        <w:rPr>
          <w:rFonts w:ascii="Sylfaen" w:hAnsi="Sylfaen"/>
          <w:bCs/>
          <w:lang w:val="ka-GE"/>
        </w:rPr>
        <w:t xml:space="preserve"> </w:t>
      </w:r>
      <w:r w:rsidRPr="00B5059F">
        <w:rPr>
          <w:rFonts w:ascii="Sylfaen" w:hAnsi="Sylfaen" w:cs="Sylfaen"/>
          <w:bCs/>
          <w:lang w:val="ka-GE"/>
        </w:rPr>
        <w:t>თანადაფინანსებაზე</w:t>
      </w:r>
      <w:r w:rsidRPr="00B5059F">
        <w:rPr>
          <w:rFonts w:ascii="Sylfaen" w:hAnsi="Sylfaen"/>
          <w:bCs/>
          <w:lang w:val="ka-GE"/>
        </w:rPr>
        <w:t xml:space="preserve">, </w:t>
      </w:r>
      <w:proofErr w:type="spellStart"/>
      <w:r w:rsidRPr="00B5059F">
        <w:rPr>
          <w:rFonts w:ascii="Sylfaen" w:hAnsi="Sylfaen"/>
          <w:bCs/>
          <w:color w:val="000000" w:themeColor="text1"/>
        </w:rPr>
        <w:t>რომლის</w:t>
      </w:r>
      <w:proofErr w:type="spellEnd"/>
      <w:r w:rsidRPr="00B5059F">
        <w:rPr>
          <w:rFonts w:ascii="Sylfaen" w:hAnsi="Sylfaen"/>
          <w:bCs/>
          <w:color w:val="000000" w:themeColor="text1"/>
        </w:rPr>
        <w:t xml:space="preserve"> </w:t>
      </w:r>
      <w:r w:rsidRPr="00B5059F">
        <w:rPr>
          <w:rFonts w:ascii="Sylfaen" w:hAnsi="Sylfaen"/>
          <w:bCs/>
          <w:lang w:val="ka-GE"/>
        </w:rPr>
        <w:t xml:space="preserve"> </w:t>
      </w:r>
      <w:r w:rsidRPr="00B5059F">
        <w:rPr>
          <w:rFonts w:ascii="Sylfaen" w:hAnsi="Sylfaen" w:cs="Sylfaen"/>
          <w:bCs/>
          <w:lang w:val="ka-GE"/>
        </w:rPr>
        <w:t>ჯამური</w:t>
      </w:r>
      <w:r w:rsidRPr="00B5059F">
        <w:rPr>
          <w:rFonts w:ascii="Sylfaen" w:hAnsi="Sylfaen"/>
          <w:bCs/>
          <w:lang w:val="ka-GE"/>
        </w:rPr>
        <w:t xml:space="preserve"> </w:t>
      </w:r>
      <w:r w:rsidRPr="00B5059F">
        <w:rPr>
          <w:rFonts w:ascii="Sylfaen" w:hAnsi="Sylfaen" w:cs="Sylfaen"/>
          <w:bCs/>
          <w:lang w:val="ka-GE"/>
        </w:rPr>
        <w:t>ინვესტიციის</w:t>
      </w:r>
      <w:r w:rsidRPr="00B5059F">
        <w:rPr>
          <w:rFonts w:ascii="Sylfaen" w:hAnsi="Sylfaen"/>
          <w:bCs/>
          <w:lang w:val="ka-GE"/>
        </w:rPr>
        <w:t xml:space="preserve"> </w:t>
      </w:r>
      <w:r w:rsidRPr="00B5059F">
        <w:rPr>
          <w:rFonts w:ascii="Sylfaen" w:hAnsi="Sylfaen" w:cs="Sylfaen"/>
          <w:bCs/>
          <w:lang w:val="ka-GE"/>
        </w:rPr>
        <w:t>მოცულობა</w:t>
      </w:r>
      <w:r w:rsidRPr="00B5059F">
        <w:rPr>
          <w:rFonts w:ascii="Sylfaen" w:hAnsi="Sylfaen"/>
          <w:bCs/>
          <w:lang w:val="ka-GE"/>
        </w:rPr>
        <w:t xml:space="preserve"> </w:t>
      </w:r>
      <w:r w:rsidRPr="00B5059F">
        <w:rPr>
          <w:rFonts w:ascii="Sylfaen" w:hAnsi="Sylfaen" w:cs="Sylfaen"/>
          <w:bCs/>
          <w:lang w:val="ka-GE"/>
        </w:rPr>
        <w:t>შეადგენს</w:t>
      </w:r>
      <w:r w:rsidRPr="00B5059F">
        <w:rPr>
          <w:rFonts w:ascii="Sylfaen" w:hAnsi="Sylfaen"/>
          <w:bCs/>
          <w:lang w:val="ka-GE"/>
        </w:rPr>
        <w:t xml:space="preserve"> 253.6 </w:t>
      </w:r>
      <w:r w:rsidRPr="00B5059F">
        <w:rPr>
          <w:rFonts w:ascii="Sylfaen" w:hAnsi="Sylfaen" w:cs="Sylfaen"/>
          <w:bCs/>
          <w:lang w:val="ka-GE"/>
        </w:rPr>
        <w:t>მლნ</w:t>
      </w:r>
      <w:r w:rsidRPr="00B5059F">
        <w:rPr>
          <w:rFonts w:ascii="Sylfaen" w:hAnsi="Sylfaen"/>
          <w:bCs/>
          <w:lang w:val="ka-GE"/>
        </w:rPr>
        <w:t xml:space="preserve"> </w:t>
      </w:r>
      <w:r w:rsidRPr="00B5059F">
        <w:rPr>
          <w:rFonts w:ascii="Sylfaen" w:hAnsi="Sylfaen" w:cs="Sylfaen"/>
          <w:bCs/>
          <w:lang w:val="ka-GE"/>
        </w:rPr>
        <w:t>ლარს</w:t>
      </w:r>
      <w:r w:rsidRPr="00B5059F">
        <w:rPr>
          <w:rFonts w:ascii="Sylfaen" w:hAnsi="Sylfaen"/>
          <w:bCs/>
          <w:lang w:val="ka-GE"/>
        </w:rPr>
        <w:t xml:space="preserve"> </w:t>
      </w:r>
      <w:r w:rsidRPr="00B5059F">
        <w:rPr>
          <w:rFonts w:ascii="Sylfaen" w:hAnsi="Sylfaen" w:cs="Sylfaen"/>
          <w:bCs/>
          <w:lang w:val="ka-GE"/>
        </w:rPr>
        <w:t>და</w:t>
      </w:r>
      <w:r w:rsidRPr="00B5059F">
        <w:rPr>
          <w:rFonts w:ascii="Sylfaen" w:hAnsi="Sylfaen"/>
          <w:bCs/>
          <w:lang w:val="ka-GE"/>
        </w:rPr>
        <w:t xml:space="preserve"> </w:t>
      </w:r>
      <w:r w:rsidRPr="00B5059F">
        <w:rPr>
          <w:rFonts w:ascii="Sylfaen" w:hAnsi="Sylfaen" w:cs="Sylfaen"/>
          <w:bCs/>
          <w:lang w:val="ka-GE"/>
        </w:rPr>
        <w:t>კომერციული</w:t>
      </w:r>
      <w:r w:rsidRPr="00B5059F">
        <w:rPr>
          <w:rFonts w:ascii="Sylfaen" w:hAnsi="Sylfaen"/>
          <w:bCs/>
          <w:lang w:val="ka-GE"/>
        </w:rPr>
        <w:t xml:space="preserve"> </w:t>
      </w:r>
      <w:r w:rsidRPr="00B5059F">
        <w:rPr>
          <w:rFonts w:ascii="Sylfaen" w:hAnsi="Sylfaen" w:cs="Sylfaen"/>
          <w:bCs/>
          <w:lang w:val="ka-GE"/>
        </w:rPr>
        <w:t>ბანკის</w:t>
      </w:r>
      <w:r w:rsidRPr="00B5059F">
        <w:rPr>
          <w:rFonts w:ascii="Sylfaen" w:hAnsi="Sylfaen"/>
          <w:bCs/>
          <w:lang w:val="ka-GE"/>
        </w:rPr>
        <w:t xml:space="preserve"> </w:t>
      </w:r>
      <w:r w:rsidRPr="00B5059F">
        <w:rPr>
          <w:rFonts w:ascii="Sylfaen" w:hAnsi="Sylfaen" w:cs="Sylfaen"/>
          <w:bCs/>
          <w:lang w:val="ka-GE"/>
        </w:rPr>
        <w:t>მიერ</w:t>
      </w:r>
      <w:r w:rsidRPr="00B5059F">
        <w:rPr>
          <w:rFonts w:ascii="Sylfaen" w:hAnsi="Sylfaen"/>
          <w:bCs/>
          <w:lang w:val="ka-GE"/>
        </w:rPr>
        <w:t xml:space="preserve"> </w:t>
      </w:r>
      <w:r w:rsidRPr="00B5059F">
        <w:rPr>
          <w:rFonts w:ascii="Sylfaen" w:hAnsi="Sylfaen" w:cs="Sylfaen"/>
          <w:bCs/>
          <w:lang w:val="ka-GE"/>
        </w:rPr>
        <w:t>დამტკიცებული</w:t>
      </w:r>
      <w:r w:rsidRPr="00B5059F">
        <w:rPr>
          <w:rFonts w:ascii="Sylfaen" w:hAnsi="Sylfaen"/>
          <w:bCs/>
          <w:lang w:val="ka-GE"/>
        </w:rPr>
        <w:t xml:space="preserve"> </w:t>
      </w:r>
      <w:r w:rsidRPr="00B5059F">
        <w:rPr>
          <w:rFonts w:ascii="Sylfaen" w:hAnsi="Sylfaen" w:cs="Sylfaen"/>
          <w:bCs/>
          <w:lang w:val="ka-GE"/>
        </w:rPr>
        <w:t>სესხის</w:t>
      </w:r>
      <w:r w:rsidRPr="00B5059F">
        <w:rPr>
          <w:rFonts w:ascii="Sylfaen" w:hAnsi="Sylfaen"/>
          <w:bCs/>
          <w:lang w:val="ka-GE"/>
        </w:rPr>
        <w:t xml:space="preserve"> </w:t>
      </w:r>
      <w:r w:rsidRPr="00B5059F">
        <w:rPr>
          <w:rFonts w:ascii="Sylfaen" w:hAnsi="Sylfaen" w:cs="Sylfaen"/>
          <w:bCs/>
          <w:lang w:val="ka-GE"/>
        </w:rPr>
        <w:t>ჯამური</w:t>
      </w:r>
      <w:r w:rsidRPr="00B5059F">
        <w:rPr>
          <w:rFonts w:ascii="Sylfaen" w:hAnsi="Sylfaen"/>
          <w:bCs/>
          <w:lang w:val="ka-GE"/>
        </w:rPr>
        <w:t xml:space="preserve"> </w:t>
      </w:r>
      <w:r w:rsidRPr="00B5059F">
        <w:rPr>
          <w:rFonts w:ascii="Sylfaen" w:hAnsi="Sylfaen" w:cs="Sylfaen"/>
          <w:bCs/>
          <w:lang w:val="ka-GE"/>
        </w:rPr>
        <w:t>მოცულობა</w:t>
      </w:r>
      <w:r w:rsidRPr="00B5059F">
        <w:rPr>
          <w:rFonts w:ascii="Sylfaen" w:hAnsi="Sylfaen"/>
          <w:bCs/>
          <w:lang w:val="ka-GE"/>
        </w:rPr>
        <w:t xml:space="preserve"> - 189.1 </w:t>
      </w:r>
      <w:r w:rsidRPr="00B5059F">
        <w:rPr>
          <w:rFonts w:ascii="Sylfaen" w:hAnsi="Sylfaen" w:cs="Sylfaen"/>
          <w:bCs/>
          <w:lang w:val="ka-GE"/>
        </w:rPr>
        <w:t>მლნ</w:t>
      </w:r>
      <w:r w:rsidRPr="00B5059F">
        <w:rPr>
          <w:rFonts w:ascii="Sylfaen" w:hAnsi="Sylfaen"/>
          <w:bCs/>
          <w:lang w:val="ka-GE"/>
        </w:rPr>
        <w:t xml:space="preserve"> </w:t>
      </w:r>
      <w:r w:rsidRPr="00B5059F">
        <w:rPr>
          <w:rFonts w:ascii="Sylfaen" w:hAnsi="Sylfaen" w:cs="Sylfaen"/>
          <w:bCs/>
          <w:lang w:val="ka-GE"/>
        </w:rPr>
        <w:t>ლარს</w:t>
      </w:r>
      <w:r w:rsidRPr="00B5059F">
        <w:rPr>
          <w:rFonts w:ascii="Sylfaen" w:hAnsi="Sylfaen"/>
          <w:bCs/>
          <w:lang w:val="ka-GE"/>
        </w:rPr>
        <w:t xml:space="preserve"> (</w:t>
      </w:r>
      <w:r w:rsidRPr="00B5059F">
        <w:rPr>
          <w:rFonts w:ascii="Sylfaen" w:hAnsi="Sylfaen" w:cs="Sylfaen"/>
          <w:bCs/>
          <w:lang w:val="ka-GE"/>
        </w:rPr>
        <w:t>მათ</w:t>
      </w:r>
      <w:r w:rsidRPr="00B5059F">
        <w:rPr>
          <w:rFonts w:ascii="Sylfaen" w:hAnsi="Sylfaen"/>
          <w:bCs/>
          <w:lang w:val="ka-GE"/>
        </w:rPr>
        <w:t xml:space="preserve"> </w:t>
      </w:r>
      <w:r w:rsidRPr="00B5059F">
        <w:rPr>
          <w:rFonts w:ascii="Sylfaen" w:hAnsi="Sylfaen" w:cs="Sylfaen"/>
          <w:bCs/>
          <w:lang w:val="ka-GE"/>
        </w:rPr>
        <w:t>შორის</w:t>
      </w:r>
      <w:r w:rsidRPr="00B5059F">
        <w:rPr>
          <w:rFonts w:ascii="Sylfaen" w:hAnsi="Sylfaen"/>
          <w:bCs/>
          <w:lang w:val="ka-GE"/>
        </w:rPr>
        <w:t xml:space="preserve">, </w:t>
      </w:r>
      <w:r w:rsidRPr="00B5059F">
        <w:rPr>
          <w:rFonts w:ascii="Sylfaen" w:hAnsi="Sylfaen" w:cs="Sylfaen"/>
          <w:bCs/>
          <w:lang w:val="ka-GE"/>
        </w:rPr>
        <w:t>საწარმო</w:t>
      </w:r>
      <w:r w:rsidRPr="00B5059F">
        <w:rPr>
          <w:rFonts w:ascii="Sylfaen" w:hAnsi="Sylfaen"/>
          <w:bCs/>
          <w:lang w:val="ka-GE"/>
        </w:rPr>
        <w:t xml:space="preserve"> </w:t>
      </w:r>
      <w:r w:rsidRPr="00B5059F">
        <w:rPr>
          <w:rFonts w:ascii="Sylfaen" w:hAnsi="Sylfaen" w:cs="Sylfaen"/>
          <w:bCs/>
          <w:lang w:val="ka-GE"/>
        </w:rPr>
        <w:t>ინდუსტრიის</w:t>
      </w:r>
      <w:r w:rsidRPr="00B5059F">
        <w:rPr>
          <w:rFonts w:ascii="Sylfaen" w:hAnsi="Sylfaen"/>
          <w:bCs/>
          <w:lang w:val="ka-GE"/>
        </w:rPr>
        <w:t xml:space="preserve"> </w:t>
      </w:r>
      <w:r w:rsidRPr="00B5059F">
        <w:rPr>
          <w:rFonts w:ascii="Sylfaen" w:hAnsi="Sylfaen" w:cs="Sylfaen"/>
          <w:bCs/>
          <w:lang w:val="ka-GE"/>
        </w:rPr>
        <w:t>მიმართულებით</w:t>
      </w:r>
      <w:r w:rsidRPr="00B5059F">
        <w:rPr>
          <w:rFonts w:ascii="Sylfaen" w:hAnsi="Sylfaen"/>
          <w:bCs/>
          <w:lang w:val="ka-GE"/>
        </w:rPr>
        <w:t xml:space="preserve"> -149.4 </w:t>
      </w:r>
      <w:r w:rsidRPr="00B5059F">
        <w:rPr>
          <w:rFonts w:ascii="Sylfaen" w:hAnsi="Sylfaen" w:cs="Sylfaen"/>
          <w:bCs/>
          <w:lang w:val="ka-GE"/>
        </w:rPr>
        <w:t>მლნ</w:t>
      </w:r>
      <w:r w:rsidRPr="00B5059F">
        <w:rPr>
          <w:rFonts w:ascii="Sylfaen" w:hAnsi="Sylfaen"/>
          <w:bCs/>
          <w:lang w:val="ka-GE"/>
        </w:rPr>
        <w:t xml:space="preserve"> </w:t>
      </w:r>
      <w:r w:rsidRPr="00B5059F">
        <w:rPr>
          <w:rFonts w:ascii="Sylfaen" w:hAnsi="Sylfaen" w:cs="Sylfaen"/>
          <w:bCs/>
          <w:lang w:val="ka-GE"/>
        </w:rPr>
        <w:t>ლარი</w:t>
      </w:r>
      <w:r w:rsidRPr="00B5059F">
        <w:rPr>
          <w:rFonts w:ascii="Sylfaen" w:hAnsi="Sylfaen"/>
          <w:bCs/>
          <w:lang w:val="ka-GE"/>
        </w:rPr>
        <w:t xml:space="preserve">, </w:t>
      </w:r>
      <w:r w:rsidRPr="00B5059F">
        <w:rPr>
          <w:rFonts w:ascii="Sylfaen" w:hAnsi="Sylfaen" w:cs="Sylfaen"/>
          <w:bCs/>
          <w:lang w:val="ka-GE"/>
        </w:rPr>
        <w:t>სასტუმრო</w:t>
      </w:r>
      <w:r w:rsidRPr="00B5059F">
        <w:rPr>
          <w:rFonts w:ascii="Sylfaen" w:hAnsi="Sylfaen"/>
          <w:bCs/>
          <w:lang w:val="ka-GE"/>
        </w:rPr>
        <w:t xml:space="preserve"> </w:t>
      </w:r>
      <w:r w:rsidRPr="00B5059F">
        <w:rPr>
          <w:rFonts w:ascii="Sylfaen" w:hAnsi="Sylfaen" w:cs="Sylfaen"/>
          <w:bCs/>
          <w:lang w:val="ka-GE"/>
        </w:rPr>
        <w:t>ინდუსტრიის</w:t>
      </w:r>
      <w:r w:rsidRPr="00B5059F">
        <w:rPr>
          <w:rFonts w:ascii="Sylfaen" w:hAnsi="Sylfaen"/>
          <w:bCs/>
          <w:lang w:val="ka-GE"/>
        </w:rPr>
        <w:t xml:space="preserve"> </w:t>
      </w:r>
      <w:r w:rsidRPr="00B5059F">
        <w:rPr>
          <w:rFonts w:ascii="Sylfaen" w:hAnsi="Sylfaen" w:cs="Sylfaen"/>
          <w:bCs/>
          <w:lang w:val="ka-GE"/>
        </w:rPr>
        <w:t>მიმართულებით</w:t>
      </w:r>
      <w:r w:rsidRPr="00B5059F">
        <w:rPr>
          <w:rFonts w:ascii="Sylfaen" w:hAnsi="Sylfaen"/>
          <w:bCs/>
          <w:lang w:val="ka-GE"/>
        </w:rPr>
        <w:t xml:space="preserve"> - 33.1 </w:t>
      </w:r>
      <w:r w:rsidRPr="00B5059F">
        <w:rPr>
          <w:rFonts w:ascii="Sylfaen" w:hAnsi="Sylfaen" w:cs="Sylfaen"/>
          <w:bCs/>
          <w:lang w:val="ka-GE"/>
        </w:rPr>
        <w:t>მლნ</w:t>
      </w:r>
      <w:r w:rsidRPr="00B5059F">
        <w:rPr>
          <w:rFonts w:ascii="Sylfaen" w:hAnsi="Sylfaen"/>
          <w:bCs/>
          <w:lang w:val="ka-GE"/>
        </w:rPr>
        <w:t xml:space="preserve"> </w:t>
      </w:r>
      <w:r w:rsidRPr="00B5059F">
        <w:rPr>
          <w:rFonts w:ascii="Sylfaen" w:hAnsi="Sylfaen" w:cs="Sylfaen"/>
          <w:bCs/>
          <w:lang w:val="ka-GE"/>
        </w:rPr>
        <w:t>ლარი</w:t>
      </w:r>
      <w:r w:rsidRPr="00B5059F">
        <w:rPr>
          <w:rFonts w:ascii="Sylfaen" w:hAnsi="Sylfaen"/>
          <w:bCs/>
          <w:lang w:val="ka-GE"/>
        </w:rPr>
        <w:t xml:space="preserve"> </w:t>
      </w:r>
      <w:r w:rsidRPr="00B5059F">
        <w:rPr>
          <w:rFonts w:ascii="Sylfaen" w:hAnsi="Sylfaen" w:cs="Sylfaen"/>
          <w:bCs/>
          <w:lang w:val="ka-GE"/>
        </w:rPr>
        <w:t>და</w:t>
      </w:r>
      <w:r w:rsidRPr="00B5059F">
        <w:rPr>
          <w:rFonts w:ascii="Sylfaen" w:hAnsi="Sylfaen"/>
          <w:bCs/>
          <w:lang w:val="ka-GE"/>
        </w:rPr>
        <w:t xml:space="preserve"> </w:t>
      </w:r>
      <w:r w:rsidRPr="00B5059F">
        <w:rPr>
          <w:rFonts w:ascii="Sylfaen" w:hAnsi="Sylfaen" w:cs="Sylfaen"/>
          <w:bCs/>
          <w:lang w:val="ka-GE"/>
        </w:rPr>
        <w:t>ტურისტული</w:t>
      </w:r>
      <w:r w:rsidRPr="00B5059F">
        <w:rPr>
          <w:rFonts w:ascii="Sylfaen" w:hAnsi="Sylfaen"/>
          <w:bCs/>
          <w:lang w:val="ka-GE"/>
        </w:rPr>
        <w:t xml:space="preserve"> </w:t>
      </w:r>
      <w:r w:rsidRPr="00B5059F">
        <w:rPr>
          <w:rFonts w:ascii="Sylfaen" w:hAnsi="Sylfaen" w:cs="Sylfaen"/>
          <w:bCs/>
          <w:lang w:val="ka-GE"/>
        </w:rPr>
        <w:t>სერვისების</w:t>
      </w:r>
      <w:r w:rsidRPr="00B5059F">
        <w:rPr>
          <w:rFonts w:ascii="Sylfaen" w:hAnsi="Sylfaen"/>
          <w:bCs/>
          <w:lang w:val="ka-GE"/>
        </w:rPr>
        <w:t xml:space="preserve"> </w:t>
      </w:r>
      <w:r w:rsidRPr="00B5059F">
        <w:rPr>
          <w:rFonts w:ascii="Sylfaen" w:hAnsi="Sylfaen" w:cs="Sylfaen"/>
          <w:bCs/>
          <w:lang w:val="ka-GE"/>
        </w:rPr>
        <w:t>მიმართულებით</w:t>
      </w:r>
      <w:r w:rsidRPr="00B5059F">
        <w:rPr>
          <w:rFonts w:ascii="Sylfaen" w:hAnsi="Sylfaen"/>
          <w:bCs/>
          <w:lang w:val="ka-GE"/>
        </w:rPr>
        <w:t xml:space="preserve"> - 6.6 </w:t>
      </w:r>
      <w:r w:rsidRPr="00B5059F">
        <w:rPr>
          <w:rFonts w:ascii="Sylfaen" w:hAnsi="Sylfaen" w:cs="Sylfaen"/>
          <w:bCs/>
          <w:lang w:val="ka-GE"/>
        </w:rPr>
        <w:t>მლნ</w:t>
      </w:r>
      <w:r w:rsidRPr="00B5059F">
        <w:rPr>
          <w:rFonts w:ascii="Sylfaen" w:hAnsi="Sylfaen"/>
          <w:bCs/>
          <w:lang w:val="ka-GE"/>
        </w:rPr>
        <w:t xml:space="preserve"> </w:t>
      </w:r>
      <w:r w:rsidRPr="00B5059F">
        <w:rPr>
          <w:rFonts w:ascii="Sylfaen" w:hAnsi="Sylfaen" w:cs="Sylfaen"/>
          <w:bCs/>
          <w:lang w:val="ka-GE"/>
        </w:rPr>
        <w:t>ლარი</w:t>
      </w:r>
      <w:r w:rsidRPr="00B5059F">
        <w:rPr>
          <w:rFonts w:ascii="Sylfaen" w:hAnsi="Sylfaen"/>
          <w:bCs/>
          <w:lang w:val="ka-GE"/>
        </w:rPr>
        <w:t xml:space="preserve">); </w:t>
      </w:r>
      <w:r w:rsidRPr="00B5059F">
        <w:rPr>
          <w:rFonts w:ascii="Sylfaen" w:hAnsi="Sylfaen" w:cs="Sylfaen"/>
          <w:bCs/>
          <w:color w:val="000000"/>
          <w:lang w:val="ka-GE"/>
        </w:rPr>
        <w:t>სახელმწიფო</w:t>
      </w:r>
      <w:r w:rsidRPr="00B5059F">
        <w:rPr>
          <w:rFonts w:ascii="Sylfaen" w:hAnsi="Sylfaen"/>
          <w:bCs/>
          <w:color w:val="000000"/>
          <w:lang w:val="ka-GE"/>
        </w:rPr>
        <w:t xml:space="preserve"> </w:t>
      </w:r>
      <w:r w:rsidRPr="00B5059F">
        <w:rPr>
          <w:rFonts w:ascii="Sylfaen" w:hAnsi="Sylfaen" w:cs="Sylfaen"/>
          <w:bCs/>
          <w:color w:val="000000"/>
          <w:lang w:val="ka-GE"/>
        </w:rPr>
        <w:t>პროგრამის</w:t>
      </w:r>
      <w:r w:rsidRPr="00B5059F">
        <w:rPr>
          <w:rFonts w:ascii="Sylfaen" w:hAnsi="Sylfaen"/>
          <w:bCs/>
          <w:color w:val="000000"/>
          <w:lang w:val="ka-GE"/>
        </w:rPr>
        <w:t xml:space="preserve"> </w:t>
      </w:r>
      <w:r w:rsidRPr="00B5059F">
        <w:rPr>
          <w:rFonts w:ascii="Sylfaen" w:hAnsi="Sylfaen" w:cs="Sylfaen"/>
          <w:bCs/>
          <w:color w:val="000000"/>
          <w:lang w:val="ka-GE"/>
        </w:rPr>
        <w:t>კინოინდუსტრიის</w:t>
      </w:r>
      <w:r w:rsidRPr="00B5059F">
        <w:rPr>
          <w:rFonts w:ascii="Sylfaen" w:hAnsi="Sylfaen"/>
          <w:bCs/>
          <w:color w:val="000000"/>
          <w:lang w:val="ka-GE"/>
        </w:rPr>
        <w:t xml:space="preserve"> </w:t>
      </w:r>
      <w:r w:rsidRPr="00B5059F">
        <w:rPr>
          <w:rFonts w:ascii="Sylfaen" w:hAnsi="Sylfaen" w:cs="Sylfaen"/>
          <w:bCs/>
          <w:color w:val="000000"/>
          <w:lang w:val="ka-GE"/>
        </w:rPr>
        <w:t>ხელშეწყობის</w:t>
      </w:r>
      <w:r w:rsidRPr="00B5059F">
        <w:rPr>
          <w:rFonts w:ascii="Sylfaen" w:hAnsi="Sylfaen"/>
          <w:bCs/>
          <w:color w:val="000000"/>
          <w:lang w:val="ka-GE"/>
        </w:rPr>
        <w:t xml:space="preserve"> </w:t>
      </w:r>
      <w:r w:rsidRPr="00B5059F">
        <w:rPr>
          <w:rFonts w:ascii="Sylfaen" w:hAnsi="Sylfaen" w:cs="Sylfaen"/>
          <w:bCs/>
          <w:color w:val="000000"/>
          <w:lang w:val="ka-GE"/>
        </w:rPr>
        <w:t>ფარგლებში</w:t>
      </w:r>
      <w:r w:rsidRPr="00B5059F">
        <w:rPr>
          <w:rFonts w:ascii="Sylfaen" w:hAnsi="Sylfaen"/>
          <w:bCs/>
          <w:color w:val="000000"/>
          <w:lang w:val="ka-GE"/>
        </w:rPr>
        <w:t xml:space="preserve"> </w:t>
      </w:r>
      <w:r w:rsidRPr="00B5059F">
        <w:rPr>
          <w:rFonts w:ascii="Sylfaen" w:hAnsi="Sylfaen" w:cs="Sylfaen"/>
          <w:bCs/>
          <w:lang w:val="ka-GE"/>
        </w:rPr>
        <w:t xml:space="preserve">გადარიცხვა განხორციელდა ერთ ბენეფიციარზე </w:t>
      </w:r>
      <w:r w:rsidRPr="00B5059F">
        <w:rPr>
          <w:rFonts w:ascii="Sylfaen" w:hAnsi="Sylfaen"/>
          <w:bCs/>
          <w:lang w:val="ka-GE"/>
        </w:rPr>
        <w:t xml:space="preserve">130.2 </w:t>
      </w:r>
      <w:r w:rsidRPr="00B5059F">
        <w:rPr>
          <w:rFonts w:ascii="Sylfaen" w:hAnsi="Sylfaen" w:cs="Sylfaen"/>
          <w:bCs/>
          <w:lang w:val="ka-GE"/>
        </w:rPr>
        <w:t>ათასი</w:t>
      </w:r>
      <w:r w:rsidRPr="00B5059F">
        <w:rPr>
          <w:rFonts w:ascii="Sylfaen" w:hAnsi="Sylfaen"/>
          <w:bCs/>
          <w:lang w:val="ka-GE"/>
        </w:rPr>
        <w:t xml:space="preserve"> </w:t>
      </w:r>
      <w:r w:rsidRPr="00B5059F">
        <w:rPr>
          <w:rFonts w:ascii="Sylfaen" w:hAnsi="Sylfaen" w:cs="Sylfaen"/>
          <w:bCs/>
          <w:lang w:val="ka-GE"/>
        </w:rPr>
        <w:t>ლარის</w:t>
      </w:r>
      <w:r w:rsidRPr="00B5059F">
        <w:rPr>
          <w:rFonts w:ascii="Sylfaen" w:hAnsi="Sylfaen"/>
          <w:bCs/>
          <w:lang w:val="ka-GE"/>
        </w:rPr>
        <w:t xml:space="preserve"> </w:t>
      </w:r>
      <w:r w:rsidRPr="00B5059F">
        <w:rPr>
          <w:rFonts w:ascii="Sylfaen" w:hAnsi="Sylfaen" w:cs="Sylfaen"/>
          <w:bCs/>
          <w:lang w:val="ka-GE"/>
        </w:rPr>
        <w:t>ოდენობით</w:t>
      </w:r>
      <w:r w:rsidRPr="00B5059F">
        <w:rPr>
          <w:rFonts w:ascii="Sylfaen" w:hAnsi="Sylfaen"/>
          <w:bCs/>
          <w:lang w:val="ka-GE"/>
        </w:rPr>
        <w:t>;</w:t>
      </w:r>
    </w:p>
    <w:p w14:paraId="248A605E" w14:textId="28C08363" w:rsidR="00332C72" w:rsidRPr="00B5059F" w:rsidRDefault="00332C72" w:rsidP="004A2E60">
      <w:pPr>
        <w:pStyle w:val="ListParagraph"/>
        <w:numPr>
          <w:ilvl w:val="0"/>
          <w:numId w:val="108"/>
        </w:numPr>
        <w:pBdr>
          <w:top w:val="nil"/>
          <w:left w:val="nil"/>
          <w:bottom w:val="nil"/>
          <w:right w:val="nil"/>
          <w:between w:val="nil"/>
        </w:pBdr>
        <w:spacing w:after="0" w:line="240" w:lineRule="auto"/>
        <w:ind w:right="0"/>
        <w:rPr>
          <w:bCs/>
          <w:lang w:val="ka-GE"/>
        </w:rPr>
      </w:pPr>
      <w:r w:rsidRPr="00B5059F">
        <w:rPr>
          <w:bCs/>
          <w:lang w:val="ka-GE"/>
        </w:rPr>
        <w:t>ქვეყნის საექსპორტო პოტენციალის წარმოჩენის მიზნით, სააგენტომ ორგანიზება გაუწია: რეალურ საგამოფენო სივრცეში 2 საერთაშორისო ღონისძიებას, 4 ონლაინ შოურუმს და 1 საგანმანათლებლო კურსს (ჯამურად დაფინანსდა 59 მონაწილე); საკვები და სასმელი პროდუქტების მიმართულებით 14 ქართული კომპანიის მონაწილეობას დუბაიში გამართულ საერთაშორისო გამოფენაზე „Gulfood 2021</w:t>
      </w:r>
      <w:r w:rsidR="00D37950" w:rsidRPr="00B5059F">
        <w:rPr>
          <w:bCs/>
          <w:lang w:val="ka-GE"/>
        </w:rPr>
        <w:t>“</w:t>
      </w:r>
      <w:r w:rsidRPr="00B5059F">
        <w:rPr>
          <w:bCs/>
          <w:lang w:val="ka-GE"/>
        </w:rPr>
        <w:t>;</w:t>
      </w:r>
    </w:p>
    <w:p w14:paraId="6B9FC3FF" w14:textId="77777777" w:rsidR="00332C72" w:rsidRPr="00B5059F" w:rsidRDefault="00332C72" w:rsidP="004A2E60">
      <w:pPr>
        <w:pStyle w:val="ListParagraph"/>
        <w:numPr>
          <w:ilvl w:val="0"/>
          <w:numId w:val="108"/>
        </w:numPr>
        <w:pBdr>
          <w:top w:val="nil"/>
          <w:left w:val="nil"/>
          <w:bottom w:val="nil"/>
          <w:right w:val="nil"/>
          <w:between w:val="nil"/>
        </w:pBdr>
        <w:spacing w:after="0" w:line="240" w:lineRule="auto"/>
        <w:ind w:right="0"/>
        <w:rPr>
          <w:bCs/>
          <w:lang w:val="ka-GE"/>
        </w:rPr>
      </w:pPr>
      <w:r w:rsidRPr="00B5059F">
        <w:rPr>
          <w:bCs/>
          <w:lang w:val="ka-GE"/>
        </w:rPr>
        <w:t xml:space="preserve">სააგენტომ მხარი დაუჭირა ბავშვის ტანსაცმლის მწარმოებელი 15 ქართული კომპანიის პროდუქციის განთავსებას ონლაინ საგამოფენო პლატფორმებზე („Playtime Marketplace 2021“, „Pitti Immagine Bimbo“, PLAYTIME PARIS 2021 SUMMER და „PITTI IMMAGINE BIMBO SUMMER/FALL SEASON“); </w:t>
      </w:r>
      <w:r w:rsidRPr="00B5059F">
        <w:rPr>
          <w:bCs/>
          <w:lang w:val="ka-GE"/>
        </w:rPr>
        <w:lastRenderedPageBreak/>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w:t>
      </w:r>
    </w:p>
    <w:p w14:paraId="6B2F0346"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ინვესტიციების ხელშეწყობის მიმართულებით:</w:t>
      </w:r>
    </w:p>
    <w:p w14:paraId="059D752A"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მომზადდა განახლებული გზამკვლევი დიპლომატებისთვის, რომელიც მოიცავს საზღვარგარეთ საქართველოს დიპლომატიურ მისიებთან თანამშრომლობით ინვესტიციების მოზიდვის მექანიზმს, სექტორების მიხედვით სასაუბროს, სამიზნე კომპანიებს, კომპანიების შერჩევის კრიტერიუმებს და ა.შ. განახლდა პროექტების კატალოგი, რომელიც მოიცავს 76 სახელმწიფო და კერძო საინვესტიციო პროექტს. დამატებით მომზადდა უძრავი ქონების პროექტების კატალოგი, რომელიც მოიცავს სახელმწიფო საკუთრებაში არსებულ ქონებებსა და პროექტებს;</w:t>
      </w:r>
    </w:p>
    <w:p w14:paraId="04A492EB"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მომზადდა განახლებული 5 სექტორული ბროშურა, რომელიც მოიცავს სექტორის საინვესტიციო შესაძლებლობებს. აგრეთვე, დამტკიცდა უცხოური ინვესტორი კომპანიებისთვის ადგილობრივი სამუშაო ძალის მოძიებაში მხარდაჭერის პროგრამა;</w:t>
      </w:r>
    </w:p>
    <w:p w14:paraId="38A4FFDD"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საქართველოს საინვესტიციო შესაძლებლობების პოპულარიზაციის მიზნით, სააგენტო წარმოდგენილი იყო ამერიკული ბიზნეს სერვისების ასოციაცია IAOP-ს მიერ ორგანიზებულ ვირტუალურ საერთაშორისო ფორუმზე, სადაც გაიმართა 8 შეხვედრა პოტენციურ ინვესტორთან;</w:t>
      </w:r>
    </w:p>
    <w:p w14:paraId="2CF8877F"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საქართველოს საინვესტიციო გამეროს პოპულარიზაციის მიზნით, სააგენტოს ინციატივით გლობალურ მედია გამოცემებში გამოქვეყნდა 7 სტატია/რეფორთი. მათ შორის „FDI Intelligence“-ის მიერ მომზადებული „Special Report“-ი;</w:t>
      </w:r>
    </w:p>
    <w:p w14:paraId="5572CE2E"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სააგენტოს ინიციატივით საკონსულტაციო კომპანია Kearney-ის გადაეგზავნა საჭირო ინფორმაცია ქვეყნის საინვესტიციო გარემოზე და შედეგად, 2021 წლის „Global Services Location Index“-ში (GSLI) საქართველო პირველად მოხვდა და აღნიშნულ რეიტინგში მე-19 ადგილი დაიკავა;</w:t>
      </w:r>
    </w:p>
    <w:p w14:paraId="305C99A5"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 xml:space="preserve">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w:t>
      </w:r>
    </w:p>
    <w:p w14:paraId="6B7F2E19" w14:textId="77777777" w:rsidR="00332C72" w:rsidRPr="00B5059F" w:rsidRDefault="00332C72" w:rsidP="00D37950">
      <w:pPr>
        <w:spacing w:after="0" w:line="240" w:lineRule="auto"/>
        <w:rPr>
          <w:rFonts w:ascii="Sylfaen" w:hAnsi="Sylfaen"/>
          <w:bCs/>
          <w:lang w:val="ka-GE"/>
        </w:rPr>
      </w:pPr>
    </w:p>
    <w:p w14:paraId="08869839" w14:textId="77777777" w:rsidR="00332C72" w:rsidRPr="00B5059F" w:rsidRDefault="00332C72"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5.1.1 </w:t>
      </w:r>
      <w:proofErr w:type="spellStart"/>
      <w:r w:rsidRPr="00B5059F">
        <w:rPr>
          <w:rFonts w:ascii="Sylfaen" w:eastAsia="Calibri" w:hAnsi="Sylfaen" w:cs="Calibri"/>
          <w:bCs/>
          <w:i w:val="0"/>
        </w:rPr>
        <w:t>მეწარმეობის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განვითარების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ადმინისტრირება</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24 07 01)</w:t>
      </w:r>
    </w:p>
    <w:p w14:paraId="2E8A65C6" w14:textId="77777777" w:rsidR="00332C72" w:rsidRPr="00B5059F" w:rsidRDefault="00332C72" w:rsidP="00D37950">
      <w:pPr>
        <w:pStyle w:val="ListParagraph"/>
        <w:spacing w:after="0" w:line="240" w:lineRule="auto"/>
        <w:rPr>
          <w:bCs/>
          <w:lang w:val="ka-GE"/>
        </w:rPr>
      </w:pPr>
    </w:p>
    <w:p w14:paraId="0E6F3712" w14:textId="77777777" w:rsidR="00332C72" w:rsidRPr="00B5059F" w:rsidRDefault="00332C72"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5BA074B8" w14:textId="77777777" w:rsidR="00332C72" w:rsidRPr="00B5059F" w:rsidRDefault="00332C72" w:rsidP="004A2E60">
      <w:pPr>
        <w:pStyle w:val="ListParagraph"/>
        <w:numPr>
          <w:ilvl w:val="0"/>
          <w:numId w:val="113"/>
        </w:numPr>
        <w:spacing w:after="0" w:line="240" w:lineRule="auto"/>
        <w:ind w:right="0"/>
        <w:rPr>
          <w:bCs/>
          <w:lang w:val="ka-GE"/>
        </w:rPr>
      </w:pPr>
      <w:r w:rsidRPr="00B5059F">
        <w:rPr>
          <w:bCs/>
          <w:lang w:val="ka-GE"/>
        </w:rPr>
        <w:t>სსიპ  - აწარმოე საქართველოში</w:t>
      </w:r>
    </w:p>
    <w:p w14:paraId="35AAA61D" w14:textId="77777777" w:rsidR="00332C72" w:rsidRPr="00B5059F" w:rsidRDefault="00332C72" w:rsidP="00D37950">
      <w:pPr>
        <w:pStyle w:val="ListParagraph"/>
        <w:spacing w:after="0" w:line="240" w:lineRule="auto"/>
        <w:rPr>
          <w:bCs/>
          <w:lang w:val="ka-GE"/>
        </w:rPr>
      </w:pPr>
    </w:p>
    <w:p w14:paraId="6EB37642"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 xml:space="preserve">სსიპ - აწარმოე საქართველოში მიერ ხორციელდებოდა მეწარმეობის განვითარების წახალისების, დამწყები და არსებული მცირე და საშუალო საწარმოების სათანადო ხელშეწყობის, ასევე ექსპორტისა და ინვესტიციების მიმართულებების გაძლიერების მიზნით დაგეგმილი მიმდინარე პროექტების ეფექტური მართვა. </w:t>
      </w:r>
    </w:p>
    <w:p w14:paraId="75CCA601" w14:textId="77777777" w:rsidR="00332C72" w:rsidRPr="00B5059F" w:rsidRDefault="00332C72" w:rsidP="00D37950">
      <w:pPr>
        <w:pStyle w:val="ListParagraph"/>
        <w:spacing w:after="0" w:line="240" w:lineRule="auto"/>
        <w:rPr>
          <w:bCs/>
          <w:lang w:val="ka-GE"/>
        </w:rPr>
      </w:pPr>
    </w:p>
    <w:p w14:paraId="47096116" w14:textId="77777777" w:rsidR="00332C72" w:rsidRPr="00B5059F" w:rsidRDefault="00332C72"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5.1.2 </w:t>
      </w:r>
      <w:proofErr w:type="spellStart"/>
      <w:r w:rsidRPr="00B5059F">
        <w:rPr>
          <w:rFonts w:ascii="Sylfaen" w:eastAsia="Calibri" w:hAnsi="Sylfaen" w:cs="Calibri"/>
          <w:bCs/>
          <w:i w:val="0"/>
        </w:rPr>
        <w:t>მეწარმეობის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განვითარების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ხელშეწყობა</w:t>
      </w:r>
      <w:proofErr w:type="spellEnd"/>
      <w:r w:rsidRPr="00B5059F">
        <w:rPr>
          <w:rFonts w:ascii="Sylfaen" w:eastAsia="Calibri" w:hAnsi="Sylfaen" w:cs="Calibri"/>
          <w:bCs/>
          <w:i w:val="0"/>
        </w:rPr>
        <w:t xml:space="preserve"> </w:t>
      </w:r>
      <w:proofErr w:type="gramStart"/>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proofErr w:type="gram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24 07 02)</w:t>
      </w:r>
    </w:p>
    <w:p w14:paraId="4DDE520C" w14:textId="77777777" w:rsidR="00332C72" w:rsidRPr="00B5059F" w:rsidRDefault="00332C72" w:rsidP="00D37950">
      <w:pPr>
        <w:pStyle w:val="ListParagraph"/>
        <w:spacing w:after="0" w:line="240" w:lineRule="auto"/>
        <w:rPr>
          <w:bCs/>
          <w:lang w:val="ka-GE"/>
        </w:rPr>
      </w:pPr>
    </w:p>
    <w:p w14:paraId="64FE7405" w14:textId="77777777" w:rsidR="00332C72" w:rsidRPr="00B5059F" w:rsidRDefault="00332C72"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10B5BF9B" w14:textId="77777777" w:rsidR="00332C72" w:rsidRPr="00B5059F" w:rsidRDefault="00332C72" w:rsidP="004A2E60">
      <w:pPr>
        <w:pStyle w:val="ListParagraph"/>
        <w:numPr>
          <w:ilvl w:val="0"/>
          <w:numId w:val="113"/>
        </w:numPr>
        <w:spacing w:after="0" w:line="240" w:lineRule="auto"/>
        <w:ind w:right="0"/>
        <w:rPr>
          <w:bCs/>
          <w:lang w:val="ka-GE"/>
        </w:rPr>
      </w:pPr>
      <w:r w:rsidRPr="00B5059F">
        <w:rPr>
          <w:bCs/>
          <w:lang w:val="ka-GE"/>
        </w:rPr>
        <w:t>სსიპ  - აწარმოე საქართველოში</w:t>
      </w:r>
    </w:p>
    <w:p w14:paraId="27846458" w14:textId="77777777" w:rsidR="00332C72" w:rsidRPr="00B5059F" w:rsidRDefault="00332C72" w:rsidP="00D37950">
      <w:pPr>
        <w:pStyle w:val="ListParagraph"/>
        <w:spacing w:after="0" w:line="240" w:lineRule="auto"/>
        <w:rPr>
          <w:bCs/>
          <w:highlight w:val="yellow"/>
          <w:lang w:val="ka-GE"/>
        </w:rPr>
      </w:pPr>
    </w:p>
    <w:p w14:paraId="1D0A3EF1" w14:textId="77777777" w:rsidR="00332C72" w:rsidRPr="00B5059F" w:rsidRDefault="00332C72" w:rsidP="004A2E60">
      <w:pPr>
        <w:pStyle w:val="ListParagraph"/>
        <w:numPr>
          <w:ilvl w:val="0"/>
          <w:numId w:val="108"/>
        </w:numPr>
        <w:spacing w:after="0" w:line="240" w:lineRule="auto"/>
        <w:ind w:right="0"/>
        <w:rPr>
          <w:bCs/>
          <w:lang w:val="ka-GE"/>
        </w:rPr>
      </w:pPr>
      <w:bookmarkStart w:id="15" w:name="_Hlk76476619"/>
      <w:r w:rsidRPr="00B5059F">
        <w:rPr>
          <w:bCs/>
          <w:lang w:val="ka-GE"/>
        </w:rPr>
        <w:t>სახელმწიფო პროგრამის „აწარმოე საქართველოში“ ფინანსებზე ხელმისაწვდომობის კომპონენტის ფარგლებში სააგენტოს „აწარმოე საქართველოში"-ს მიერ გაფორმდა 139 ხელშეკრულება კრედიტის და ლიზინგის პროცენტის თანადაფინანსებაზე (მათ შორის 112 საწარმო ინდუსტრიის მიმართულებით, 23 სასტუმრო ინდუსტრიისა და 4 ტურისტული სერვისების მიმართულებით). აღნიშნულ პროექტებზე ჯამური ინვესტიციის მოცულობა შეადგენს 253.6 მლნ ლარს (მათ შორის:  საწარმო ინდუსტრიის მიმართულებით - 176.6 მლნ ლარი, სასტუმრო ინდუსტრიის მიმართულებით - 69.8 მლნ ლარი  და ტურისტული სერვისების მიმართულებით - 7.2 მლნ ლარი), ხოლო კომერციული ბანკის მიერ დამტკიცებული სესხის ჯამური მოცულობა - 189.1 მლნ ლარს (მათ შორის, საწარმო ინდუსტრიის მიმართულებით -149.4 მლნ ლარი, სასტუმრო ინდუსტრიის მიმართულებით - 33.1 მლნ ლარი და ტურისტული სერვისების მიმართულებით - 6.6 მლნ ლარი);</w:t>
      </w:r>
      <w:bookmarkEnd w:id="15"/>
    </w:p>
    <w:p w14:paraId="2D1D5528"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სახელმწიფო პროგრამის კინოინდუსტრიის ხელშეწყობის ფარგლებში გადარიცხვა განხორციელდა ერთ ბენეფიციარზე 130.2 ათასი ლარის ოდენობით;</w:t>
      </w:r>
    </w:p>
    <w:p w14:paraId="59589C72"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ქვეყნის საექსპორტო პოტენციალის წარმოჩენის მიზნით, სააგენტომ ორგანიზება გაუწია რეალურ საგამოფენო სივრცეში 2 საერთაშორისო ღონისძიებას, 4 ონლაინ შოურუმს და 1 საგანმანათლებლო კურსს (ჯამურად დაფინანსდა 59 მონაწილე, მათ შორის  34 კომპანია და 25 კომპანიის წარმომადგენელი ფიზიკური პირი ექსპორტის სასეტიფიკატო კურსში);</w:t>
      </w:r>
    </w:p>
    <w:p w14:paraId="3776B51B"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სააგენტომ მხარი დაუჭირა: ბავშვის ტანსაცმლის მწარმოებელი 12 ქართული კომპანიის პროდუქციის ერთი წლის ვადით განთავსებას ონლაინ საგამოფენო პლატფორმებზე („Playtime Marketplace 2021“, „Pitti Immagine Bimbo“ და PLAYTIME PARIS 2021 SUMMER); ბავშვის ტანსაცმლის მწარმოებელი 3 ქართული კომპანიის პროდუქციის 2021 წლის 10 სექტემბრამდე ვადით განთავსებას ონლაინ საგამოფენო პლატფორმაზე „PITTI IMMAGINE BIMBO SUMMER/FALL SEASON“;</w:t>
      </w:r>
    </w:p>
    <w:p w14:paraId="600E91AB"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საკვები და სასმელი პროდუქტების მიმართულებით სააგენტომ ორგანიზება გაუწია 14 ქართული კომპანიის მონაწილეობას დუბაიში გამართულ საერთაშორისო გამოფენაზე „Gulfood 2021” (გაიმართა რეალურ საგამოფენო სივრცეში);</w:t>
      </w:r>
    </w:p>
    <w:p w14:paraId="29F72430"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„Paris Fashion Week“-ზე ჯამში წარმოდგენილი იყო 3 კომპანია, ხოლო „Shanghai Fashion Week”-ზე - 2 კომპანია (ღონისძიებები გაიმართა რეალურ საგამოფენო სივრცეში);</w:t>
      </w:r>
    </w:p>
    <w:p w14:paraId="093421D4"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საგანმანათლებლო კუთხით სააგენტომ განახორციელა ექსპორტის მენეჯერების სასერტიფიკატო კურსი ქ. თბილისში (7 ივნისი - 16 ივლისი), რომელსაც ესწრებოდა 25 პირი (კომპანიებიდან ნომინირებული).</w:t>
      </w:r>
    </w:p>
    <w:p w14:paraId="30027412"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ინვესტიციების ხელშეწყობის მიმართულებით:</w:t>
      </w:r>
    </w:p>
    <w:p w14:paraId="692B96E6"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სააგენტოს მხრიდან სამიზნე კომპანიასთან კავშირის დამყარების მიზნით, 99 პოტენციურ ინვესტორ კომპანიასთან გაიგზავნა წერილები. მომზადდა განახლებული გზამკვლევი დიპლომატებისთვის, რომელიც მოიცავს საზღვარგარეთ საქართველოს დიპლომატიურ მისიებთან თანამშრომლობით ინვესტიციების მოზიდვის მექანიზმს, სექტორების მიხედვით სასაუბროს, სამიზნე კომპანიებს, კომპანიების შერჩევის კრიტერიუმებს და ა.შ. განახლდა პროექტების კატალოგი, რომელიც მოიცავს 76 სახელმწიფო და კერძო საინვესტიციო პროექტს. დამატებით მომზადდა უძრავი ქონების პროექტების კატალოგი, რომელიც მოიცავს სახელმწიფო საკუთრებაში არსებულ ქონებებსა და პროექტებს;</w:t>
      </w:r>
    </w:p>
    <w:p w14:paraId="4848F6E1"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პრო-აქტიურად ინვესტიციების მოზიდვის მიზნით შედგა 14 საკონფერენციო ზარი სამიზნე კომპანიასთან და 24 საკონფერენციო ზარი არსებულ ინვესტორ კომპანიასთან (aftercare ფარგლებში);</w:t>
      </w:r>
    </w:p>
    <w:p w14:paraId="32340336"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 xml:space="preserve">OCO Global-თან თანამშრომლობის ფარგლებში, რომელიც სააგენტოს ინვტორებთან პრო-აქტიურად დაკავშირებაში თანამსრომლობას გულისმხმობს, დაიწყო მე-2 ეტაპი. მოხდა 131 </w:t>
      </w:r>
      <w:r w:rsidRPr="00B5059F">
        <w:rPr>
          <w:rFonts w:ascii="Sylfaen" w:hAnsi="Sylfaen"/>
          <w:bCs/>
          <w:color w:val="000000" w:themeColor="text1"/>
          <w:szCs w:val="22"/>
          <w:lang w:val="ka-GE"/>
        </w:rPr>
        <w:lastRenderedPageBreak/>
        <w:t>სამიზნე კომპანიებთან დაკავშირება და გაიმართა საკონფერენციო ზარი/შეხვედრა 3 პოტენციურ ინვესტორთან;</w:t>
      </w:r>
    </w:p>
    <w:p w14:paraId="106BF08F"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მომზადდა განახლებული 5 სექტორული ბროშურა, რომელიც მოიცავს სექტორის საინვესტიციო შესაძლებლობებს. აგრეთვე, დამტკიცდა უცხოური ინვესტორი კომპანიებისთვის ადგილობრივი სამუშაო ძალის მოძიებაში მხარდაჭერის პროგრამა, რომელიც მიზნად ისახავს იმ უცხოური ინვესტორი კომპანიების მხარდაჭერას, რომლებსაც არ აქვთ საქართველოში ბიზნეს ოპერაციები და დაინტერესებულნი არიან საქართველოში ინვესტიციის განხორციელებით;</w:t>
      </w:r>
    </w:p>
    <w:p w14:paraId="17F84B6F"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საქართველოს საინვესტიციო შესაძლებლობების პოპულარიზაციის მიზნით, სააგენტო წარმოდგენილი იყო ამერიკული ბიზნეს სერვისების ასოციაცია IAOP-ს მიერ ორგანიზებულ ვირტუალურ საერთაშორისო ფორუმზე, სადაც გაიმართა 8 შეხვედრა პოტენციურ ინვესტორთან (სააგენტოზე და საქართველოზე ინფორმაციას გაეცნო 67 კომპანია). ამასთან, IAOP-ს ორგანიზებით დამატებით გაიმართა ვებინარი საქართველოს პოტენციალს შესახებ, რომელსაც ბიზნეს სერვისების სფეროში მოღვაწე საერთაშორისო კომპანიები დაესწრნენ;</w:t>
      </w:r>
    </w:p>
    <w:p w14:paraId="2B729E9E"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საქართველოს საინვესტიციო გამეროს პოპულარიზაციის მიზნით, სააგენტოს ინციატივით გლობალურ მედია გამოცემებში გამოქვეყნდა 7 სტატია/რეფორთი. მათ შორის „FDI Intelligence“-ის მიერ მომზადებული „Special Report“-ი, რომელიც საქართველოს საინვესტიციო პოტენციალზე მომზადებული 24 გვერდიანი დოკუმენტია და იგი fDi Magazine-ის 15 500 და fDi Intellegence-ის ვებ-გვერდის 36 000 გამომწერს დაეგზავნა, საიდანაც დაახლოებით 80% მულტინაციონალური კომპანიების მაღალი დონის მენეჯერები არიან;</w:t>
      </w:r>
    </w:p>
    <w:p w14:paraId="673BDD33"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 xml:space="preserve">სააგენტოს ინიციატივით საკონსულტაციო კომპანია Kearney-ის გადაეგზავნა საჭირო ინფორმაცია ქვეყნის საინვესტიციო გარემოზე და შედეგად, 2021 წლის „Global Services Location Index“-ში (GSLI) საქართველო პირველად მოხვდა და აღნიშნულ რეიტინგში მე-19 ადგილი დაიკავა. </w:t>
      </w:r>
    </w:p>
    <w:p w14:paraId="7EA1EA81" w14:textId="77777777" w:rsidR="00332C72" w:rsidRPr="00B5059F" w:rsidRDefault="00332C72" w:rsidP="00D37950">
      <w:pPr>
        <w:pStyle w:val="ListParagraph"/>
        <w:widowControl w:val="0"/>
        <w:spacing w:after="0" w:line="240" w:lineRule="auto"/>
        <w:ind w:left="833" w:right="193"/>
        <w:contextualSpacing w:val="0"/>
        <w:rPr>
          <w:rFonts w:cs="Calibri"/>
          <w:bCs/>
          <w:spacing w:val="-1"/>
          <w:lang w:val="ka-GE"/>
        </w:rPr>
      </w:pPr>
    </w:p>
    <w:p w14:paraId="24AE562B" w14:textId="77777777" w:rsidR="00332C72" w:rsidRPr="00B5059F" w:rsidRDefault="00332C72" w:rsidP="00D37950">
      <w:pPr>
        <w:pStyle w:val="Heading4"/>
        <w:spacing w:line="240" w:lineRule="auto"/>
        <w:rPr>
          <w:rFonts w:ascii="Sylfaen" w:eastAsia="Calibri" w:hAnsi="Sylfaen" w:cs="Calibri"/>
          <w:bCs/>
          <w:i w:val="0"/>
        </w:rPr>
      </w:pPr>
      <w:r w:rsidRPr="00B5059F">
        <w:rPr>
          <w:rFonts w:ascii="Sylfaen" w:eastAsia="Calibri" w:hAnsi="Sylfaen" w:cs="Calibri"/>
          <w:bCs/>
          <w:i w:val="0"/>
        </w:rPr>
        <w:t xml:space="preserve">5.1.3 </w:t>
      </w:r>
      <w:proofErr w:type="spellStart"/>
      <w:r w:rsidRPr="00B5059F">
        <w:rPr>
          <w:rFonts w:ascii="Sylfaen" w:eastAsia="Calibri" w:hAnsi="Sylfaen" w:cs="Calibri"/>
          <w:bCs/>
          <w:i w:val="0"/>
        </w:rPr>
        <w:t>ახალი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კორონავირუსის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გავრცელებიდან</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გამომდინარე</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ეკონომიკის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ხელშეწყობის</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ღონისძიებები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პროგრამული</w:t>
      </w:r>
      <w:proofErr w:type="spellEnd"/>
      <w:r w:rsidRPr="00B5059F">
        <w:rPr>
          <w:rFonts w:ascii="Sylfaen" w:eastAsia="Calibri" w:hAnsi="Sylfaen" w:cs="Calibri"/>
          <w:bCs/>
          <w:i w:val="0"/>
        </w:rPr>
        <w:t xml:space="preserve"> </w:t>
      </w:r>
      <w:proofErr w:type="spellStart"/>
      <w:r w:rsidRPr="00B5059F">
        <w:rPr>
          <w:rFonts w:ascii="Sylfaen" w:eastAsia="Calibri" w:hAnsi="Sylfaen" w:cs="Calibri"/>
          <w:bCs/>
          <w:i w:val="0"/>
        </w:rPr>
        <w:t>კოდი</w:t>
      </w:r>
      <w:proofErr w:type="spellEnd"/>
      <w:r w:rsidRPr="00B5059F">
        <w:rPr>
          <w:rFonts w:ascii="Sylfaen" w:eastAsia="Calibri" w:hAnsi="Sylfaen" w:cs="Calibri"/>
          <w:bCs/>
          <w:i w:val="0"/>
        </w:rPr>
        <w:t xml:space="preserve"> 24 07 03)</w:t>
      </w:r>
    </w:p>
    <w:p w14:paraId="4F2C7A79" w14:textId="77777777" w:rsidR="00332C72" w:rsidRPr="00B5059F" w:rsidRDefault="00332C72" w:rsidP="00D37950">
      <w:pPr>
        <w:pStyle w:val="ListParagraph"/>
        <w:spacing w:after="0" w:line="240" w:lineRule="auto"/>
        <w:rPr>
          <w:bCs/>
          <w:lang w:val="ka-GE"/>
        </w:rPr>
      </w:pPr>
    </w:p>
    <w:p w14:paraId="78635F67" w14:textId="67D0DB08" w:rsidR="00332C72" w:rsidRPr="00B5059F" w:rsidRDefault="00D37950" w:rsidP="00D37950">
      <w:pPr>
        <w:pStyle w:val="ListParagraph"/>
        <w:spacing w:after="0" w:line="240" w:lineRule="auto"/>
        <w:ind w:left="0"/>
        <w:rPr>
          <w:bCs/>
          <w:lang w:val="ka-GE"/>
        </w:rPr>
      </w:pPr>
      <w:r w:rsidRPr="00B5059F">
        <w:rPr>
          <w:bCs/>
          <w:lang w:val="ka-GE"/>
        </w:rPr>
        <w:t xml:space="preserve">  </w:t>
      </w:r>
      <w:r w:rsidR="00332C72" w:rsidRPr="00B5059F">
        <w:rPr>
          <w:bCs/>
          <w:lang w:val="ka-GE"/>
        </w:rPr>
        <w:t>პროგრამის განმახორციელებელი:</w:t>
      </w:r>
    </w:p>
    <w:p w14:paraId="174FDE64" w14:textId="77777777" w:rsidR="00332C72" w:rsidRPr="00B5059F" w:rsidRDefault="00332C72" w:rsidP="004A2E60">
      <w:pPr>
        <w:pStyle w:val="ListParagraph"/>
        <w:numPr>
          <w:ilvl w:val="0"/>
          <w:numId w:val="113"/>
        </w:numPr>
        <w:spacing w:after="0" w:line="240" w:lineRule="auto"/>
        <w:ind w:right="0"/>
        <w:rPr>
          <w:rFonts w:eastAsiaTheme="minorEastAsia" w:cstheme="minorBidi"/>
          <w:bCs/>
          <w:color w:val="000000" w:themeColor="text1"/>
        </w:rPr>
      </w:pPr>
      <w:proofErr w:type="spellStart"/>
      <w:r w:rsidRPr="00B5059F">
        <w:rPr>
          <w:rFonts w:eastAsiaTheme="minorEastAsia" w:cstheme="minorBidi"/>
          <w:bCs/>
          <w:color w:val="000000" w:themeColor="text1"/>
        </w:rPr>
        <w:t>საქართელოს</w:t>
      </w:r>
      <w:proofErr w:type="spellEnd"/>
      <w:r w:rsidRPr="00B5059F">
        <w:rPr>
          <w:rFonts w:eastAsiaTheme="minorEastAsia" w:cstheme="minorBidi"/>
          <w:bCs/>
          <w:color w:val="000000" w:themeColor="text1"/>
        </w:rPr>
        <w:t xml:space="preserve"> </w:t>
      </w:r>
      <w:proofErr w:type="spellStart"/>
      <w:r w:rsidRPr="00B5059F">
        <w:rPr>
          <w:rFonts w:eastAsiaTheme="minorEastAsia" w:cstheme="minorBidi"/>
          <w:bCs/>
          <w:color w:val="000000" w:themeColor="text1"/>
        </w:rPr>
        <w:t>ეკონომიკისა</w:t>
      </w:r>
      <w:proofErr w:type="spellEnd"/>
      <w:r w:rsidRPr="00B5059F">
        <w:rPr>
          <w:rFonts w:eastAsiaTheme="minorEastAsia" w:cstheme="minorBidi"/>
          <w:bCs/>
          <w:color w:val="000000" w:themeColor="text1"/>
        </w:rPr>
        <w:t xml:space="preserve"> </w:t>
      </w:r>
      <w:proofErr w:type="spellStart"/>
      <w:r w:rsidRPr="00B5059F">
        <w:rPr>
          <w:rFonts w:eastAsiaTheme="minorEastAsia" w:cstheme="minorBidi"/>
          <w:bCs/>
          <w:color w:val="000000" w:themeColor="text1"/>
        </w:rPr>
        <w:t>და</w:t>
      </w:r>
      <w:proofErr w:type="spellEnd"/>
      <w:r w:rsidRPr="00B5059F">
        <w:rPr>
          <w:rFonts w:eastAsiaTheme="minorEastAsia" w:cstheme="minorBidi"/>
          <w:bCs/>
          <w:color w:val="000000" w:themeColor="text1"/>
        </w:rPr>
        <w:t xml:space="preserve"> </w:t>
      </w:r>
      <w:proofErr w:type="spellStart"/>
      <w:r w:rsidRPr="00B5059F">
        <w:rPr>
          <w:rFonts w:eastAsiaTheme="minorEastAsia" w:cstheme="minorBidi"/>
          <w:bCs/>
          <w:color w:val="000000" w:themeColor="text1"/>
        </w:rPr>
        <w:t>მდგრადი</w:t>
      </w:r>
      <w:proofErr w:type="spellEnd"/>
      <w:r w:rsidRPr="00B5059F">
        <w:rPr>
          <w:rFonts w:eastAsiaTheme="minorEastAsia" w:cstheme="minorBidi"/>
          <w:bCs/>
          <w:color w:val="000000" w:themeColor="text1"/>
        </w:rPr>
        <w:t xml:space="preserve"> </w:t>
      </w:r>
      <w:proofErr w:type="spellStart"/>
      <w:r w:rsidRPr="00B5059F">
        <w:rPr>
          <w:rFonts w:eastAsiaTheme="minorEastAsia" w:cstheme="minorBidi"/>
          <w:bCs/>
          <w:color w:val="000000" w:themeColor="text1"/>
        </w:rPr>
        <w:t>განვითარების</w:t>
      </w:r>
      <w:proofErr w:type="spellEnd"/>
      <w:r w:rsidRPr="00B5059F">
        <w:rPr>
          <w:rFonts w:eastAsiaTheme="minorEastAsia" w:cstheme="minorBidi"/>
          <w:bCs/>
          <w:color w:val="000000" w:themeColor="text1"/>
        </w:rPr>
        <w:t xml:space="preserve"> </w:t>
      </w:r>
      <w:proofErr w:type="spellStart"/>
      <w:r w:rsidRPr="00B5059F">
        <w:rPr>
          <w:rFonts w:eastAsiaTheme="minorEastAsia" w:cstheme="minorBidi"/>
          <w:bCs/>
          <w:color w:val="000000" w:themeColor="text1"/>
        </w:rPr>
        <w:t>სამინისტრო</w:t>
      </w:r>
      <w:proofErr w:type="spellEnd"/>
    </w:p>
    <w:p w14:paraId="6E13726D" w14:textId="77777777" w:rsidR="00332C72" w:rsidRPr="00B5059F" w:rsidRDefault="00332C72" w:rsidP="004A2E60">
      <w:pPr>
        <w:pStyle w:val="ListParagraph"/>
        <w:numPr>
          <w:ilvl w:val="0"/>
          <w:numId w:val="113"/>
        </w:numPr>
        <w:spacing w:after="0" w:line="240" w:lineRule="auto"/>
        <w:ind w:right="0"/>
        <w:rPr>
          <w:bCs/>
          <w:lang w:val="ka-GE"/>
        </w:rPr>
      </w:pPr>
      <w:r w:rsidRPr="00B5059F">
        <w:rPr>
          <w:bCs/>
          <w:lang w:val="ka-GE"/>
        </w:rPr>
        <w:t>სსიპ  - აწარმოე საქართველოში</w:t>
      </w:r>
    </w:p>
    <w:p w14:paraId="7B19A01A" w14:textId="77777777" w:rsidR="00332C72" w:rsidRPr="00B5059F" w:rsidRDefault="00332C72" w:rsidP="00D37950">
      <w:pPr>
        <w:pStyle w:val="ListParagraph"/>
        <w:spacing w:after="0" w:line="240" w:lineRule="auto"/>
        <w:rPr>
          <w:bCs/>
          <w:highlight w:val="yellow"/>
          <w:lang w:val="ka-GE"/>
        </w:rPr>
      </w:pPr>
    </w:p>
    <w:p w14:paraId="212003DA"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 გამოცხადდა სპორტული ობიექტებისა და საბავშვო ბაღების ხელშემწყობი პროგრამის ფარგლებში მეორე ნაკადზე განაცხადების მიღება.</w:t>
      </w:r>
    </w:p>
    <w:p w14:paraId="64408627" w14:textId="77777777" w:rsidR="00332C72" w:rsidRPr="00B5059F" w:rsidRDefault="00332C72" w:rsidP="00D37950">
      <w:pPr>
        <w:pStyle w:val="ListParagraph"/>
        <w:spacing w:after="0" w:line="240" w:lineRule="auto"/>
        <w:rPr>
          <w:bCs/>
          <w:highlight w:val="yellow"/>
          <w:lang w:val="ka-GE"/>
        </w:rPr>
      </w:pPr>
    </w:p>
    <w:p w14:paraId="1A677CB5" w14:textId="77777777" w:rsidR="00332C72" w:rsidRPr="00B5059F" w:rsidRDefault="00332C72" w:rsidP="00D37950">
      <w:pPr>
        <w:pStyle w:val="ListParagraph"/>
        <w:spacing w:after="0" w:line="240" w:lineRule="auto"/>
        <w:rPr>
          <w:bCs/>
          <w:highlight w:val="yellow"/>
          <w:lang w:val="ka-GE"/>
        </w:rPr>
      </w:pPr>
    </w:p>
    <w:p w14:paraId="0F27ECDF" w14:textId="795B19F7" w:rsidR="00332C72" w:rsidRPr="00B5059F" w:rsidRDefault="00332C72"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5.1.3.1 სამშენებლო სექტორის ხელშეწყობა (პროგრამული კოდი 24 07 03 01)</w:t>
      </w:r>
    </w:p>
    <w:p w14:paraId="09B6D492" w14:textId="77777777" w:rsidR="00332C72" w:rsidRPr="00B5059F" w:rsidRDefault="00332C72" w:rsidP="00D37950">
      <w:pPr>
        <w:pStyle w:val="ListParagraph"/>
        <w:spacing w:after="0" w:line="240" w:lineRule="auto"/>
        <w:ind w:left="0"/>
        <w:rPr>
          <w:bCs/>
          <w:lang w:val="ka-GE"/>
        </w:rPr>
      </w:pPr>
    </w:p>
    <w:p w14:paraId="4605A94C" w14:textId="203DAE79" w:rsidR="00332C72" w:rsidRPr="00B5059F" w:rsidRDefault="00D37950" w:rsidP="00D37950">
      <w:pPr>
        <w:pStyle w:val="ListParagraph"/>
        <w:spacing w:after="0" w:line="240" w:lineRule="auto"/>
        <w:ind w:left="0"/>
        <w:rPr>
          <w:bCs/>
          <w:lang w:val="ka-GE"/>
        </w:rPr>
      </w:pPr>
      <w:r w:rsidRPr="00B5059F">
        <w:rPr>
          <w:bCs/>
          <w:lang w:val="ka-GE"/>
        </w:rPr>
        <w:t xml:space="preserve">  </w:t>
      </w:r>
      <w:r w:rsidR="00332C72" w:rsidRPr="00B5059F">
        <w:rPr>
          <w:bCs/>
          <w:lang w:val="ka-GE"/>
        </w:rPr>
        <w:t>პროგრამის განმახორციელებელი:</w:t>
      </w:r>
    </w:p>
    <w:p w14:paraId="623CB4A7" w14:textId="77777777" w:rsidR="00332C72" w:rsidRPr="00B5059F" w:rsidRDefault="00332C72" w:rsidP="004A2E60">
      <w:pPr>
        <w:pStyle w:val="ListParagraph"/>
        <w:numPr>
          <w:ilvl w:val="0"/>
          <w:numId w:val="113"/>
        </w:numPr>
        <w:spacing w:after="0" w:line="240" w:lineRule="auto"/>
        <w:ind w:right="0"/>
        <w:rPr>
          <w:bCs/>
          <w:lang w:val="ka-GE"/>
        </w:rPr>
      </w:pPr>
      <w:r w:rsidRPr="00B5059F">
        <w:rPr>
          <w:bCs/>
          <w:lang w:val="ka-GE"/>
        </w:rPr>
        <w:t>სსიპ  - აწარმოე საქართველოში</w:t>
      </w:r>
    </w:p>
    <w:p w14:paraId="4DEB6806" w14:textId="77777777" w:rsidR="00332C72" w:rsidRPr="00B5059F" w:rsidRDefault="00332C72" w:rsidP="00D37950">
      <w:pPr>
        <w:pStyle w:val="ListParagraph"/>
        <w:spacing w:after="0" w:line="240" w:lineRule="auto"/>
        <w:rPr>
          <w:bCs/>
          <w:lang w:val="ka-GE"/>
        </w:rPr>
      </w:pPr>
    </w:p>
    <w:p w14:paraId="5B028399"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საანგარიშო პერიოდში სამშენებლო სექტორის ხელშემწყობი პროგრამის ფარგლებში 3 859 ბენეფიციარის პროცენტის სუბსიდირებისათვის კომერციულ ბანკებში გადაირიცხა 2.9 მლნ ლარი;</w:t>
      </w:r>
    </w:p>
    <w:p w14:paraId="0A7F611F" w14:textId="77777777" w:rsidR="00332C72" w:rsidRPr="00B5059F" w:rsidRDefault="00332C72" w:rsidP="00D37950">
      <w:pPr>
        <w:pStyle w:val="ListParagraph"/>
        <w:spacing w:after="0" w:line="240" w:lineRule="auto"/>
        <w:rPr>
          <w:bCs/>
          <w:highlight w:val="yellow"/>
          <w:lang w:val="ka-GE"/>
        </w:rPr>
      </w:pPr>
    </w:p>
    <w:p w14:paraId="53BDA240" w14:textId="77777777" w:rsidR="00332C72" w:rsidRPr="00B5059F" w:rsidRDefault="00332C72" w:rsidP="00D37950">
      <w:pPr>
        <w:pStyle w:val="ListParagraph"/>
        <w:spacing w:after="0" w:line="240" w:lineRule="auto"/>
        <w:rPr>
          <w:bCs/>
          <w:highlight w:val="yellow"/>
          <w:lang w:val="ka-GE"/>
        </w:rPr>
      </w:pPr>
    </w:p>
    <w:p w14:paraId="2D064FBC" w14:textId="370019E8" w:rsidR="00332C72" w:rsidRPr="00B5059F" w:rsidRDefault="00332C72"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5.1.3.2 მიკრო და მცირე მეწარმეობის ხელშეწყობა - მცირე გრანტები (პროგრამული კოდი 24 07 03 02)</w:t>
      </w:r>
    </w:p>
    <w:p w14:paraId="662DBB02" w14:textId="77777777" w:rsidR="00332C72" w:rsidRPr="00B5059F" w:rsidRDefault="00332C72" w:rsidP="00D37950">
      <w:pPr>
        <w:pStyle w:val="ListParagraph"/>
        <w:spacing w:after="0" w:line="240" w:lineRule="auto"/>
        <w:ind w:left="0"/>
        <w:rPr>
          <w:bCs/>
          <w:lang w:val="ka-GE"/>
        </w:rPr>
      </w:pPr>
    </w:p>
    <w:p w14:paraId="036C2228" w14:textId="77777777" w:rsidR="00332C72" w:rsidRPr="00B5059F" w:rsidRDefault="00332C72"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6667179E" w14:textId="77777777" w:rsidR="00332C72" w:rsidRPr="00B5059F" w:rsidRDefault="00332C72" w:rsidP="004A2E60">
      <w:pPr>
        <w:pStyle w:val="ListParagraph"/>
        <w:numPr>
          <w:ilvl w:val="0"/>
          <w:numId w:val="113"/>
        </w:numPr>
        <w:spacing w:after="0" w:line="240" w:lineRule="auto"/>
        <w:ind w:right="0"/>
        <w:rPr>
          <w:bCs/>
          <w:lang w:val="ka-GE"/>
        </w:rPr>
      </w:pPr>
      <w:r w:rsidRPr="00B5059F">
        <w:rPr>
          <w:bCs/>
          <w:lang w:val="ka-GE"/>
        </w:rPr>
        <w:t>სსიპ  - აწარმოე საქართველოში</w:t>
      </w:r>
    </w:p>
    <w:p w14:paraId="1C02065B" w14:textId="77777777" w:rsidR="00332C72" w:rsidRPr="00B5059F" w:rsidRDefault="00332C72" w:rsidP="00D37950">
      <w:pPr>
        <w:pStyle w:val="ListParagraph"/>
        <w:spacing w:after="0" w:line="240" w:lineRule="auto"/>
        <w:ind w:right="0" w:firstLine="0"/>
        <w:rPr>
          <w:bCs/>
          <w:lang w:val="ka-GE"/>
        </w:rPr>
      </w:pPr>
    </w:p>
    <w:p w14:paraId="14BA9180" w14:textId="19EEB8D1"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მიკრო და მცირე მეწარმეობის ხელშეწყობის პროგრამის ფარგლებში მიმდინარეობდა ბიზნეს გეგმების შეფასების და გასაუბრების პროცესი პოტენციურ ბენეფიციარებთან. ბიზნეს გეგმის შეფასებისა და გასაუბრების ეტაპი გაიარა 3 715 აპლიკანტმა და განხორციელდა პროგრამით გათვალისწინებული აქტივების შეფასების მონიტორინგი და მონიტორინგის პროცესის დასრულების შედეგად განხორციელდა 699 გამარჯვებულ ბენეფიციართან ხელშეკრულების გაფორმება. პარალელურად, მიმდინარეობდა გამარჯვებულ ბენეფიციარებთან თანამონაწილეობის თანხის ხარჯვის მონიტორინგი (სულ 694 ბენეფიციარი) და დაიწყო თანადაფინანსების თანხების ჩარიცხვის პროცესი. საანგარიშო პერიოდში დაფინანსდა 552 ბენეფიციარი და თანადაფინანსების თანხამ შეადგინა 10.6 მლნ ლარი.</w:t>
      </w:r>
    </w:p>
    <w:p w14:paraId="546C9711" w14:textId="77777777" w:rsidR="00332C72" w:rsidRPr="00B5059F" w:rsidRDefault="00332C72" w:rsidP="00D37950">
      <w:pPr>
        <w:pStyle w:val="ListParagraph"/>
        <w:spacing w:after="0" w:line="240" w:lineRule="auto"/>
        <w:rPr>
          <w:bCs/>
          <w:lang w:val="ka-GE"/>
        </w:rPr>
      </w:pPr>
    </w:p>
    <w:p w14:paraId="58DA0D5A" w14:textId="77777777" w:rsidR="00332C72" w:rsidRPr="00B5059F" w:rsidRDefault="00332C72"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5.1.3.3  საკრედიტო-საგარანტიო სქემა (პროგრამული კოდი 24 07 03 03)</w:t>
      </w:r>
    </w:p>
    <w:p w14:paraId="403F2C62" w14:textId="77777777" w:rsidR="00332C72" w:rsidRPr="00B5059F" w:rsidRDefault="00332C72" w:rsidP="00D37950">
      <w:pPr>
        <w:spacing w:line="240" w:lineRule="auto"/>
        <w:rPr>
          <w:rFonts w:ascii="Sylfaen" w:hAnsi="Sylfaen"/>
          <w:bCs/>
          <w:lang w:val="ka-GE"/>
        </w:rPr>
      </w:pPr>
    </w:p>
    <w:p w14:paraId="52967AA6" w14:textId="77777777" w:rsidR="00332C72" w:rsidRPr="00B5059F" w:rsidRDefault="00332C72"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71EC2458" w14:textId="77777777" w:rsidR="00332C72" w:rsidRPr="00B5059F" w:rsidRDefault="00332C72" w:rsidP="004A2E60">
      <w:pPr>
        <w:pStyle w:val="ListParagraph"/>
        <w:numPr>
          <w:ilvl w:val="0"/>
          <w:numId w:val="113"/>
        </w:numPr>
        <w:spacing w:after="0" w:line="240" w:lineRule="auto"/>
        <w:ind w:right="0"/>
        <w:rPr>
          <w:bCs/>
          <w:lang w:val="ka-GE"/>
        </w:rPr>
      </w:pPr>
      <w:r w:rsidRPr="00B5059F">
        <w:rPr>
          <w:bCs/>
          <w:lang w:val="ka-GE"/>
        </w:rPr>
        <w:t>საქართელოს ეკონომიკისა და მდგრადი განვითარების სამინისტრო</w:t>
      </w:r>
    </w:p>
    <w:p w14:paraId="0B3B2F58" w14:textId="77777777" w:rsidR="00332C72" w:rsidRPr="00B5059F" w:rsidRDefault="00332C72" w:rsidP="00D37950">
      <w:pPr>
        <w:pStyle w:val="ListParagraph"/>
        <w:spacing w:after="0" w:line="240" w:lineRule="auto"/>
        <w:rPr>
          <w:bCs/>
          <w:lang w:val="ka-GE"/>
        </w:rPr>
      </w:pPr>
    </w:p>
    <w:p w14:paraId="789401AE" w14:textId="7634F41A"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თანების განთავსება  დეპოზიტებზე 58 ბენეფიციარისათვის 13.4 მლნ ლარის ოდენობით, ხოლო 2021 წლის სახელმწიფო ბიუჯეტით გამოყოფილი ასიგნებებიდან - 49 ბენეფიციარისათვის 10.2 მლნ ლარის ოდენობით.</w:t>
      </w:r>
    </w:p>
    <w:p w14:paraId="611171AF" w14:textId="77777777" w:rsidR="00332C72" w:rsidRPr="00B5059F" w:rsidRDefault="00332C72" w:rsidP="00D37950">
      <w:pPr>
        <w:pStyle w:val="ListParagraph"/>
        <w:spacing w:after="0" w:line="240" w:lineRule="auto"/>
        <w:rPr>
          <w:bCs/>
          <w:lang w:val="ka-GE"/>
        </w:rPr>
      </w:pPr>
    </w:p>
    <w:p w14:paraId="30471A3E" w14:textId="77777777" w:rsidR="00332C72" w:rsidRPr="00B5059F" w:rsidRDefault="00332C72"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5.1.3.4 კომუნალური გადასახადების სუბსიდირების ხელშემწყობი ღონისძიებები (პროგრამული კოდი 24 07 03 05)</w:t>
      </w:r>
    </w:p>
    <w:p w14:paraId="32C69145" w14:textId="77777777" w:rsidR="00332C72" w:rsidRPr="00B5059F" w:rsidRDefault="00332C72" w:rsidP="00D37950">
      <w:pPr>
        <w:pStyle w:val="ListParagraph"/>
        <w:spacing w:after="0" w:line="240" w:lineRule="auto"/>
        <w:rPr>
          <w:bCs/>
          <w:lang w:val="ka-GE"/>
        </w:rPr>
      </w:pPr>
    </w:p>
    <w:p w14:paraId="06BFC841" w14:textId="77777777" w:rsidR="00332C72" w:rsidRPr="00B5059F" w:rsidRDefault="00332C72"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06722455" w14:textId="77777777" w:rsidR="00332C72" w:rsidRPr="00B5059F" w:rsidRDefault="00332C72" w:rsidP="004A2E60">
      <w:pPr>
        <w:pStyle w:val="ListParagraph"/>
        <w:numPr>
          <w:ilvl w:val="0"/>
          <w:numId w:val="113"/>
        </w:numPr>
        <w:spacing w:after="0" w:line="240" w:lineRule="auto"/>
        <w:ind w:right="0"/>
        <w:rPr>
          <w:bCs/>
          <w:lang w:val="ka-GE"/>
        </w:rPr>
      </w:pPr>
      <w:r w:rsidRPr="00B5059F">
        <w:rPr>
          <w:bCs/>
          <w:lang w:val="ka-GE"/>
        </w:rPr>
        <w:t>სსიპ  - აწარმოე საქართველოში</w:t>
      </w:r>
    </w:p>
    <w:p w14:paraId="63E885A0" w14:textId="77777777" w:rsidR="00332C72" w:rsidRPr="00B5059F" w:rsidRDefault="00332C72" w:rsidP="00D37950">
      <w:pPr>
        <w:pStyle w:val="ListParagraph"/>
        <w:spacing w:after="0" w:line="240" w:lineRule="auto"/>
        <w:rPr>
          <w:bCs/>
          <w:lang w:val="ka-GE"/>
        </w:rPr>
      </w:pPr>
    </w:p>
    <w:p w14:paraId="6A5B4688" w14:textId="77777777" w:rsidR="00332C72" w:rsidRPr="00B5059F" w:rsidRDefault="00332C72"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lastRenderedPageBreak/>
        <w:t>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(იანვარ - მაისი)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 ხოლო მეწარმე სუბიექტებისათვის - ტარიფის ზრდის 50%-ის ოდენობით.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105.3 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- 22.1 მლნ ლარი), კერძოდ:</w:t>
      </w:r>
    </w:p>
    <w:p w14:paraId="4AADAF77"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200 კილოვატ/საათი ან 200 კილოვატ/საათზე ნაკლები მოცულობის ელექტროენერგიის სუბსიდირება - 21.4 მლნ ლარი;</w:t>
      </w:r>
    </w:p>
    <w:p w14:paraId="04313CD4"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200 მ³ ან 200 მ³-ზე ნაკლები მოცულობის ბუნებრივი გაზის სუბსიდირება -  56.5 მლნ ლარი;</w:t>
      </w:r>
    </w:p>
    <w:p w14:paraId="6FF74743"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წყლის/წყალარინების სუბსიდირება - 4.3 მლნ ლარი;</w:t>
      </w:r>
    </w:p>
    <w:p w14:paraId="7C75C2A8"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დასუფთავების მოსაკრებლის გადასახადის სუბსიდირება - 1.0 მლნ ლარი;</w:t>
      </w:r>
    </w:p>
    <w:p w14:paraId="4CB9A7D5"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საყოფაცხოვრებო მომხმარებლისათვის ელექტროენერგიაზე ტარიფის ზრდის სრული ოდენობით სუბსიდირება 200 კილოვატ/საათზე მეტ, მაგრამ არა უმეტეს 301 კილოვატ/საათის მოცულობაზე - 18.4 მლნ ლარი;</w:t>
      </w:r>
    </w:p>
    <w:p w14:paraId="09687983"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მეწარმე სუბიექტებისათვის ელექტროენერგიაზე ტარიფის ზრდის 50%-ის ოდენობით სუბსიდირება - 3.7 მლნ ლარი;</w:t>
      </w:r>
    </w:p>
    <w:p w14:paraId="080A55FC" w14:textId="77777777" w:rsidR="00332C72" w:rsidRPr="00B5059F" w:rsidRDefault="00332C72" w:rsidP="00D37950">
      <w:pPr>
        <w:pStyle w:val="ListParagraph"/>
        <w:spacing w:line="240" w:lineRule="auto"/>
        <w:rPr>
          <w:bCs/>
          <w:lang w:val="ka-GE"/>
        </w:rPr>
      </w:pPr>
    </w:p>
    <w:p w14:paraId="0F914B4A" w14:textId="77777777" w:rsidR="00332C72" w:rsidRPr="00B5059F" w:rsidRDefault="00332C72" w:rsidP="00D37950">
      <w:pPr>
        <w:pStyle w:val="ListParagraph"/>
        <w:spacing w:after="0" w:line="240" w:lineRule="auto"/>
        <w:rPr>
          <w:bCs/>
          <w:lang w:val="ka-GE"/>
        </w:rPr>
      </w:pPr>
    </w:p>
    <w:p w14:paraId="540205D6" w14:textId="77777777" w:rsidR="00332C72" w:rsidRPr="00B5059F" w:rsidRDefault="00332C72" w:rsidP="00D37950">
      <w:pPr>
        <w:pStyle w:val="Heading2"/>
        <w:spacing w:before="0" w:line="240" w:lineRule="auto"/>
        <w:jc w:val="both"/>
        <w:rPr>
          <w:rFonts w:ascii="Sylfaen" w:eastAsia="Calibri" w:hAnsi="Sylfaen" w:cs="Calibri"/>
          <w:bCs/>
          <w:color w:val="2E74B5"/>
          <w:sz w:val="22"/>
          <w:szCs w:val="22"/>
        </w:rPr>
      </w:pPr>
      <w:r w:rsidRPr="00B5059F">
        <w:rPr>
          <w:rFonts w:ascii="Sylfaen" w:eastAsia="Calibri" w:hAnsi="Sylfaen" w:cs="Calibri"/>
          <w:bCs/>
          <w:color w:val="2E74B5"/>
          <w:sz w:val="22"/>
          <w:szCs w:val="22"/>
        </w:rPr>
        <w:t>5.</w:t>
      </w:r>
      <w:r w:rsidRPr="00B5059F">
        <w:rPr>
          <w:rFonts w:ascii="Sylfaen" w:eastAsia="Calibri" w:hAnsi="Sylfaen" w:cs="Calibri"/>
          <w:bCs/>
          <w:color w:val="2E74B5"/>
          <w:sz w:val="22"/>
          <w:szCs w:val="22"/>
          <w:lang w:val="ka-GE"/>
        </w:rPr>
        <w:t>2</w:t>
      </w:r>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სახელმწიფო</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ქონების</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მართვა</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პროგრამული</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კოდი</w:t>
      </w:r>
      <w:proofErr w:type="spellEnd"/>
      <w:r w:rsidRPr="00B5059F">
        <w:rPr>
          <w:rFonts w:ascii="Sylfaen" w:eastAsia="Calibri" w:hAnsi="Sylfaen" w:cs="Calibri"/>
          <w:bCs/>
          <w:color w:val="2E74B5"/>
          <w:sz w:val="22"/>
          <w:szCs w:val="22"/>
        </w:rPr>
        <w:t xml:space="preserve"> 24 06)</w:t>
      </w:r>
    </w:p>
    <w:p w14:paraId="6CA6C62B" w14:textId="77777777" w:rsidR="00332C72" w:rsidRPr="00B5059F" w:rsidRDefault="00332C72" w:rsidP="00D37950">
      <w:pPr>
        <w:pStyle w:val="ListParagraph"/>
        <w:spacing w:after="0" w:line="240" w:lineRule="auto"/>
        <w:ind w:left="0"/>
        <w:rPr>
          <w:bCs/>
          <w:lang w:val="ka-GE"/>
        </w:rPr>
      </w:pPr>
    </w:p>
    <w:p w14:paraId="550D613F" w14:textId="77777777" w:rsidR="00332C72" w:rsidRPr="00B5059F" w:rsidRDefault="00332C72" w:rsidP="00D37950">
      <w:pPr>
        <w:pStyle w:val="ListParagraph"/>
        <w:spacing w:after="0" w:line="240" w:lineRule="auto"/>
        <w:ind w:left="0"/>
        <w:rPr>
          <w:bCs/>
          <w:lang w:val="ka-GE"/>
        </w:rPr>
      </w:pPr>
      <w:r w:rsidRPr="00B5059F">
        <w:rPr>
          <w:bCs/>
          <w:lang w:val="ka-GE"/>
        </w:rPr>
        <w:t>პროგრამის განმახორციელებელი:</w:t>
      </w:r>
    </w:p>
    <w:p w14:paraId="7D589103" w14:textId="77777777" w:rsidR="00332C72" w:rsidRPr="00B5059F" w:rsidRDefault="00332C72" w:rsidP="004A2E60">
      <w:pPr>
        <w:pStyle w:val="ListParagraph"/>
        <w:numPr>
          <w:ilvl w:val="0"/>
          <w:numId w:val="113"/>
        </w:numPr>
        <w:spacing w:after="0" w:line="240" w:lineRule="auto"/>
        <w:ind w:right="0"/>
        <w:rPr>
          <w:bCs/>
          <w:lang w:val="ka-GE"/>
        </w:rPr>
      </w:pPr>
      <w:r w:rsidRPr="00B5059F">
        <w:rPr>
          <w:bCs/>
          <w:lang w:val="ka-GE"/>
        </w:rPr>
        <w:t>სსიპ - სახელმწიფო ქონების ეროვნული სააგენტო</w:t>
      </w:r>
    </w:p>
    <w:p w14:paraId="49C02C35" w14:textId="77777777" w:rsidR="00332C72" w:rsidRPr="00B5059F" w:rsidRDefault="00332C72" w:rsidP="00D37950">
      <w:pPr>
        <w:pStyle w:val="ListParagraph"/>
        <w:spacing w:after="0" w:line="240" w:lineRule="auto"/>
        <w:rPr>
          <w:bCs/>
          <w:highlight w:val="yellow"/>
          <w:lang w:val="ka-GE"/>
        </w:rPr>
      </w:pPr>
    </w:p>
    <w:p w14:paraId="6C6CBA81"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გამოცხადდა  უძრავი ქონების 1 406 აუქციონი,  შედგა 573 აუქციონი, ჩაიშალა 530 და შეწყდა - 68 აუქციონი;</w:t>
      </w:r>
    </w:p>
    <w:p w14:paraId="223BCB1F"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თბილისში სახელმწიფო საკუთრებად დარეგისტრირდა 258 ობიექტი, ხოლო რეგიონულ მომსახურების ცენტრებში 2 398 ობიექტი;</w:t>
      </w:r>
    </w:p>
    <w:p w14:paraId="6AEC193C"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საქმიანობის სრულყოფის მიზნით მიმდინარეობდა მუშაობა სახელმწიფო ქონების მართვის სისტემის ერთიანი ელექტრონული პორტალის შექმნა/დანერგვაზე;</w:t>
      </w:r>
    </w:p>
    <w:p w14:paraId="7E90FCBE"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საწარმოების მინიმიზაციის მიმართულებით დასრულდა ერთი გაკოტრების საქმისწარმოება, განხორციელდა 3 საწარმოს მართვის უფლებით გადაცემა და გასხვისებულ იქნა 2 საწარმო;</w:t>
      </w:r>
    </w:p>
    <w:p w14:paraId="1B3CFF3C"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განხორციელდა 6 კონტრაჰენტის გათავისუფლება დაკისრებული პირგასამტეხლოსგან;</w:t>
      </w:r>
    </w:p>
    <w:p w14:paraId="0E185E2B"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მიწის მიკუთვნებისა და საკუთრების ზედდების თაობაზე გადაწყვეტილება იქნა მიღებული 518 საკითხზე;</w:t>
      </w:r>
    </w:p>
    <w:p w14:paraId="57E14208"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3 018 უძრავი ქონება გადაეცა სახელმწიფო უწყებებს/საჯარო სამართლის იურიდიულ პირებს, ხოლო 1 300 ობიექტი - მუნიციპალიტეტებს. მუნიციპალიტეტებს მიეცა თანხმობა 72 არასასოფლო-</w:t>
      </w:r>
      <w:r w:rsidRPr="00B5059F">
        <w:rPr>
          <w:bCs/>
          <w:lang w:val="ka-GE"/>
        </w:rPr>
        <w:lastRenderedPageBreak/>
        <w:t>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14:paraId="77AEFF66"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სახელმწიფო ქონების ეროვნულმა სააგენტომ 358 უძრავი ქონება გადასცა იძულებით გადაადგილებულ პირთა ოჯახებს;</w:t>
      </w:r>
    </w:p>
    <w:p w14:paraId="0F88EBBC"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„აწარმოე საქართველოში“ პროგრამის ინფრასტრუქტურული უზრუნველყოფის კომპონენტის ფარგლებში განხორციელდა 7 ბენეფიციარისთვის 3.1 მლნ  ლარის ჯამური ღირებულების უძრავი ქონების გადაცემა;</w:t>
      </w:r>
    </w:p>
    <w:p w14:paraId="12C8528F"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უწყვეტ რეჟიმში მიმდინარეობდა სახელმწიფო ქონების მოვლა-პატრონობის/დაცვის ღონისძიებები;</w:t>
      </w:r>
    </w:p>
    <w:p w14:paraId="2A13E176"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281 472 აზომვითი ნახაზის მომზადების საფასური);</w:t>
      </w:r>
    </w:p>
    <w:p w14:paraId="57BD3778"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მომსახურების მასშტაბების გაფართოების კუთხით გატარდა არაერთი ღონისძიება, ონლაინ რეჟიმში მიმდინარეობდა კერძო და სახელმწიფო ქონების განკარგვის ხელშეწყობის ღონისძიებები (</w:t>
      </w:r>
      <w:r w:rsidRPr="00B5059F">
        <w:rPr>
          <w:bCs/>
          <w:lang w:val="ka-GE" w:eastAsia="ka-GE"/>
        </w:rPr>
        <w:t>ინტერნეტ და საჯარო აუქციონების გამოცხადება, განცხადებების მონიტორინგი, მომხმარებელთათვის ინფორმაციის მიწოდება ცხელი ხაზისა და ონლაინ კონსულტაციის მეშვეობით) და აგრეთვე, სოციალურ ქსელებში სააგენტოს სერვისების პოპულარიზაცია;</w:t>
      </w:r>
    </w:p>
    <w:p w14:paraId="1105DB00"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მიმდინარეობდა ვებგვერდ „eAuction.ge“-ს დახვეწა/მოდერნიზებასთან დაკავშირებული სამუშაოები:</w:t>
      </w:r>
    </w:p>
    <w:p w14:paraId="28AF51C3"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დასრულდა მუშაობა ინტერნეტ მაღაზიის პლატფორმის მიმართულებით, რაც მოიცავს eauction.ge-ის სისტემაში საქართველოს ფოსტის სერვისის ინტეგრირებას. პროცესი უკავშირდება ელექტრონულ მაღაზიაში იურიდიული პირებისათვის განცხადებების განთავსების პროექტს. დაინტერესებულ პირებს, რომლებიც საქართველოში აწარმოებენ პროდუქციას საშუალება ექნებათ განათავსონ წარმოებული პროდუქცია eauction.ge-ის ელექტრონულ მაღაზიაში, ხოლო მყიდველისათვის მიწოდების სერვისში გამოიყენონ საქართველოს ფოსტის მომსახურება;</w:t>
      </w:r>
    </w:p>
    <w:p w14:paraId="68E0799C"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ელექტრონული აუქციონების eauction.ge სისტემას დაემატა ახალი ფუნქციონალი. კერძოდ, ვებგვერდზე რეგისტრირებულ არარეზიდენტ ფიზიკურ და იურიდიულ პირებს შეეზღუდათ სსიპ - სახელმწიფო ქონების ეროვნული სააგენტოს მიერ აუქციონზე გამოტანილი სასოფლო-სამეურნეო მიწის ნაკვეთებზე საგარანტიო თანხების გადახდისა და ვაჭრობის პროცესში ჩართვის შესაძლებლობა (მოქმედი კანონმდებლობის შესაბამისად). ასევე, აღნიშნული ტიპის მიწებზე რეზიდენტი ფიზიკური და იურიდიული პირებისთვის ჩაშენდა სპეციალური პირობის გაცნობა/დათანხმების ფუნქციონალი, რომლის გაცნობისა და პირობების დათანხმების გარეშე, მომხმარებლები ვერ შეძლებენ აუქციონში მონაწილეობის მიღებას;</w:t>
      </w:r>
    </w:p>
    <w:p w14:paraId="06A6325D" w14:textId="77777777" w:rsidR="00332C72" w:rsidRPr="00B5059F" w:rsidRDefault="00332C72" w:rsidP="004A2E60">
      <w:pPr>
        <w:pStyle w:val="BodyText"/>
        <w:numPr>
          <w:ilvl w:val="0"/>
          <w:numId w:val="114"/>
        </w:numPr>
        <w:ind w:left="900" w:right="120"/>
        <w:jc w:val="both"/>
        <w:rPr>
          <w:rFonts w:ascii="Sylfaen" w:hAnsi="Sylfaen"/>
          <w:bCs/>
          <w:color w:val="000000" w:themeColor="text1"/>
          <w:szCs w:val="22"/>
          <w:lang w:val="ka-GE"/>
        </w:rPr>
      </w:pPr>
      <w:r w:rsidRPr="00B5059F">
        <w:rPr>
          <w:rFonts w:ascii="Sylfaen" w:hAnsi="Sylfaen"/>
          <w:bCs/>
          <w:color w:val="000000" w:themeColor="text1"/>
          <w:szCs w:val="22"/>
          <w:lang w:val="ka-GE"/>
        </w:rPr>
        <w:t>განხორციელდა ელექტრონული აუქციონის სისტემის რეფაქტორინგი და აგრეთვე, განხორციელდა სისტემის ოპტიმიზირებული პირველი ვერსიის გადატანა რეალურ გარემოში;</w:t>
      </w:r>
    </w:p>
    <w:p w14:paraId="30E6C159"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მთის კურორტების განვითარების პროექტის ფარგლებში დასრულდა გათოვლიანების სისტემის მოწყობა ბაკურიანში და მიმდინარეობდა კობის სასრიალო არეალში (გუდაური) საზვავე სისტემების მოწყობის სამუშაოები;</w:t>
      </w:r>
    </w:p>
    <w:p w14:paraId="1F944994"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t>განხორციელდა საკონცერტო დარბაზ „ბლექ სი არენა“-ს შენობის, მიმდებარე ტერიტორიისა და მანქანა-დანადგარების მუშა მდგომარეობის შენარჩუნებისა და სრულყოფილად ფუნქციონირებისათვის საჭირო სამუშაოები. „მუსიკოსთა პარკში“ დაიწყო და აქტიურად მიმდინარეობდა საზაფხულო სეზონისათვის მოსამზადებელი სამუშაოები. მიმდინარეობდა ახალი სივრცის მშენებლობა, რომელიც უზრუნველყოფს პარკის ვიზიტორებისათვის ახალი სერვისებისა და სასიამოვნო გარემოს შეთავაზებას. დაიგეგმა საზაფხულო ღონისძიებები, რომლებიც გაიმართება „მუსიკოსთა პარკში“ და მათი ორგანიზებისათვის განხორციელდა საჭირო მომსახურებების შესყიდვა.</w:t>
      </w:r>
    </w:p>
    <w:p w14:paraId="16D768DE" w14:textId="77777777" w:rsidR="00332C72" w:rsidRPr="00B5059F" w:rsidRDefault="00332C72" w:rsidP="004A2E60">
      <w:pPr>
        <w:pStyle w:val="ListParagraph"/>
        <w:numPr>
          <w:ilvl w:val="0"/>
          <w:numId w:val="108"/>
        </w:numPr>
        <w:spacing w:after="0" w:line="240" w:lineRule="auto"/>
        <w:ind w:right="0"/>
        <w:rPr>
          <w:bCs/>
          <w:lang w:val="ka-GE"/>
        </w:rPr>
      </w:pPr>
      <w:r w:rsidRPr="00B5059F">
        <w:rPr>
          <w:bCs/>
          <w:lang w:val="ka-GE"/>
        </w:rPr>
        <w:lastRenderedPageBreak/>
        <w:t>ქუთაისის საერთაშორისო აეროპორტის სამგზავრო ტერმინალის გაფართოების პროექტის ფარგლებში დასრულდა: შიდა სარემოტნო, გარე ტერიტორიის კეთილმოწყობა/ლანდშაფტის სამუშაოები, ხანძარქრობის/გაგრილების და წყალმომარაგება/კანალიზაციის მოწყობის სამუშაოები; უსადენო ქსელისა და ბარგის მართვის სისტემის მოწყობა. მიმდინარეობდა ლოკალური ქსელის ინფრასტრუქტურის, საფრენოსნო ინფორმაციის გამოსახვის სისტემისა და ხმოვანი შეტყობინებების სისტემის, ტერმინალის დამატებითი კარის შეზღუდული დაშვების კონტროლის სისტემისა და აეროპორტის ვიდეოსამეთვალყურეო სისტემის გამართვა.</w:t>
      </w:r>
    </w:p>
    <w:p w14:paraId="059C2B62" w14:textId="77777777" w:rsidR="00332C72" w:rsidRPr="00B5059F" w:rsidRDefault="00332C72" w:rsidP="00D37950">
      <w:pPr>
        <w:spacing w:line="240" w:lineRule="auto"/>
        <w:rPr>
          <w:rFonts w:ascii="Sylfaen" w:hAnsi="Sylfaen"/>
          <w:bCs/>
        </w:rPr>
      </w:pPr>
    </w:p>
    <w:p w14:paraId="0E7046F0" w14:textId="77777777" w:rsidR="00D64101" w:rsidRPr="00B5059F" w:rsidRDefault="00D64101"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5.3 </w:t>
      </w:r>
      <w:proofErr w:type="spellStart"/>
      <w:r w:rsidRPr="00B5059F">
        <w:rPr>
          <w:rFonts w:ascii="Sylfaen" w:hAnsi="Sylfaen" w:cs="Sylfaen"/>
          <w:bCs/>
          <w:sz w:val="22"/>
          <w:szCs w:val="22"/>
        </w:rPr>
        <w:t>შემოსავლების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მობილიზება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გადამხდელთა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მომსახურების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გაუმჯობესება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23 02)</w:t>
      </w:r>
    </w:p>
    <w:p w14:paraId="045E1B37" w14:textId="77777777" w:rsidR="00D64101" w:rsidRPr="00B5059F" w:rsidRDefault="00D64101" w:rsidP="00D37950">
      <w:pPr>
        <w:spacing w:line="240" w:lineRule="auto"/>
        <w:rPr>
          <w:rFonts w:ascii="Sylfaen" w:hAnsi="Sylfaen"/>
          <w:bCs/>
          <w:lang w:val="ka-GE"/>
        </w:rPr>
      </w:pPr>
    </w:p>
    <w:p w14:paraId="2946BF09" w14:textId="77777777" w:rsidR="00D64101" w:rsidRPr="00B5059F" w:rsidRDefault="00D64101" w:rsidP="00D37950">
      <w:pPr>
        <w:widowControl w:val="0"/>
        <w:autoSpaceDE w:val="0"/>
        <w:autoSpaceDN w:val="0"/>
        <w:adjustRightInd w:val="0"/>
        <w:spacing w:after="0" w:line="240" w:lineRule="auto"/>
        <w:rPr>
          <w:rFonts w:ascii="Sylfaen" w:hAnsi="Sylfaen" w:cs="Sylfaen"/>
          <w:bCs/>
          <w:color w:val="000000"/>
          <w:spacing w:val="1"/>
        </w:rPr>
      </w:pPr>
      <w:r w:rsidRPr="00B5059F">
        <w:rPr>
          <w:rFonts w:ascii="Sylfaen" w:hAnsi="Sylfaen" w:cs="Sylfaen"/>
          <w:bCs/>
          <w:color w:val="000000"/>
          <w:spacing w:val="1"/>
          <w:lang w:val="ka-GE"/>
        </w:rPr>
        <w:t>პროგრამის</w:t>
      </w:r>
      <w:r w:rsidRPr="00B5059F">
        <w:rPr>
          <w:rFonts w:ascii="Sylfaen" w:hAnsi="Sylfaen" w:cs="Sylfaen"/>
          <w:bCs/>
          <w:color w:val="000000"/>
          <w:spacing w:val="1"/>
        </w:rPr>
        <w:t xml:space="preserve"> </w:t>
      </w:r>
      <w:proofErr w:type="spellStart"/>
      <w:r w:rsidRPr="00B5059F">
        <w:rPr>
          <w:rFonts w:ascii="Sylfaen" w:hAnsi="Sylfaen" w:cs="Sylfaen"/>
          <w:bCs/>
          <w:color w:val="000000"/>
          <w:spacing w:val="1"/>
        </w:rPr>
        <w:t>განმახორციელებელი</w:t>
      </w:r>
      <w:proofErr w:type="spellEnd"/>
      <w:r w:rsidRPr="00B5059F">
        <w:rPr>
          <w:rFonts w:ascii="Sylfaen" w:hAnsi="Sylfaen" w:cs="Sylfaen"/>
          <w:bCs/>
          <w:color w:val="000000"/>
          <w:spacing w:val="1"/>
        </w:rPr>
        <w:t>:</w:t>
      </w:r>
    </w:p>
    <w:p w14:paraId="1A1B7CA3" w14:textId="77777777" w:rsidR="00D64101" w:rsidRPr="00B5059F" w:rsidRDefault="00D64101" w:rsidP="00D37950">
      <w:pPr>
        <w:widowControl w:val="0"/>
        <w:numPr>
          <w:ilvl w:val="0"/>
          <w:numId w:val="4"/>
        </w:numPr>
        <w:autoSpaceDE w:val="0"/>
        <w:autoSpaceDN w:val="0"/>
        <w:adjustRightInd w:val="0"/>
        <w:spacing w:after="0" w:line="240" w:lineRule="auto"/>
        <w:rPr>
          <w:rFonts w:ascii="Sylfaen" w:hAnsi="Sylfaen"/>
          <w:bCs/>
          <w:spacing w:val="1"/>
        </w:rPr>
      </w:pPr>
      <w:proofErr w:type="spellStart"/>
      <w:r w:rsidRPr="00B5059F">
        <w:rPr>
          <w:rFonts w:ascii="Sylfaen" w:hAnsi="Sylfaen"/>
          <w:bCs/>
          <w:spacing w:val="1"/>
        </w:rPr>
        <w:t>სსიპ</w:t>
      </w:r>
      <w:proofErr w:type="spellEnd"/>
      <w:r w:rsidRPr="00B5059F">
        <w:rPr>
          <w:rFonts w:ascii="Sylfaen" w:hAnsi="Sylfaen"/>
          <w:bCs/>
          <w:spacing w:val="1"/>
        </w:rPr>
        <w:t xml:space="preserve"> - </w:t>
      </w:r>
      <w:proofErr w:type="spellStart"/>
      <w:r w:rsidRPr="00B5059F">
        <w:rPr>
          <w:rFonts w:ascii="Sylfaen" w:hAnsi="Sylfaen"/>
          <w:bCs/>
          <w:spacing w:val="1"/>
        </w:rPr>
        <w:t>შემოსავლების</w:t>
      </w:r>
      <w:proofErr w:type="spellEnd"/>
      <w:r w:rsidRPr="00B5059F">
        <w:rPr>
          <w:rFonts w:ascii="Sylfaen" w:hAnsi="Sylfaen"/>
          <w:bCs/>
          <w:spacing w:val="1"/>
        </w:rPr>
        <w:t xml:space="preserve"> </w:t>
      </w:r>
      <w:proofErr w:type="spellStart"/>
      <w:r w:rsidRPr="00B5059F">
        <w:rPr>
          <w:rFonts w:ascii="Sylfaen" w:hAnsi="Sylfaen"/>
          <w:bCs/>
          <w:spacing w:val="1"/>
        </w:rPr>
        <w:t>სამსახური</w:t>
      </w:r>
      <w:proofErr w:type="spellEnd"/>
    </w:p>
    <w:p w14:paraId="2B892DD1" w14:textId="77777777" w:rsidR="00D64101" w:rsidRPr="00B5059F" w:rsidRDefault="00D64101" w:rsidP="00D37950">
      <w:pPr>
        <w:widowControl w:val="0"/>
        <w:autoSpaceDE w:val="0"/>
        <w:autoSpaceDN w:val="0"/>
        <w:adjustRightInd w:val="0"/>
        <w:spacing w:line="240" w:lineRule="auto"/>
        <w:rPr>
          <w:rFonts w:ascii="Sylfaen" w:hAnsi="Sylfaen" w:cs="Sylfaen"/>
          <w:bCs/>
          <w:color w:val="000000"/>
          <w:spacing w:val="1"/>
          <w:highlight w:val="yellow"/>
        </w:rPr>
      </w:pPr>
    </w:p>
    <w:p w14:paraId="48AF7208"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მოძრავი სერვის ცენტრი RSCAR 26 ლოკაციაზე მოემსახურა 3952 მეწარმე სუბიექტს. სატელეფონო ცენტრის მიერ მიღებული ზარების რაოდენობამ შეადგინა 227 095 ზარი, ხოლო სერვის-ცენტრებში ვიზიტორების რაოდენობა - 258 555 ვიზიტორი. დაინტერესებულ პირთა ინფორმირებისა და მომსახურების გაუმჯობესების მიზნით მომზადდა და შემოსავლების სამსახურის ვებ-გვერდზე განთავსდა 9 ვიდეო ინსტრუქცია;</w:t>
      </w:r>
    </w:p>
    <w:p w14:paraId="0DB68536"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დასრულებულია 3150 საგადასახადო შემოწმება. მათ შორის: გასვლითი - 202; კამერალური (სრული)- 1287; კამერალური (თემატური)- 1304. სულ ჯამურად დარიცხულმა თანხამ შეადგინა 597.7 მლნ ლარი. მათ შორის: დასრულებული 202 გასვლითი საგადასახადო შემოწმებით დარიცხულმა თანხამ შეადგინა 53.1 მლნ ლარი; დასრულებული 1 287 კამერალური (სრული) საგადასახადო შემოწმებით დარიცხულმა თანხამ შეადგინა 441.5 მლნ ლარი; დასრულებული 1 304 კამერალური (თემატური) საგადასახადო შემოწმებით დარიცხულმა თანხამ შეადგინა 103.1 მლნ ლარი.</w:t>
      </w:r>
    </w:p>
    <w:p w14:paraId="2E21161A"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მოქალაქე ფიზიკურ პირებს შესაძლებლობა მიეცათ დარეგისტრირდენ გადასახადის გადამხდელ ფიზიკურ პირებად დისტანციურად ვიდეო ზარის გამოყენებით (videocall.rs.ge);</w:t>
      </w:r>
    </w:p>
    <w:p w14:paraId="4659A0BD" w14:textId="29FEABA6"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დაიხვეწა სერვისი „კომუნიკატორი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განხორციელდა განცხადების გამომგზავნი მხარის მონაცემების სრულყოფა;</w:t>
      </w:r>
    </w:p>
    <w:p w14:paraId="77783C76" w14:textId="22B31C55"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სერვისცენტრის და საინფორმაციო სატელეფონო ცენტრის მომსახურების ხარისხის გაუმჯობესებისა და გადამხდელთა კმაყოფილების დონის განსაზღვრის მიზნით, განხორციელდა „გადამხდელთა კმაყოფილების კვლევა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კვლევის ფარგლებში გამოიკითხა სერვისცენტრის 381 და საინფორმაციო სატელეფონო ცენტრის 250 მომხმარებელი. მიღებული შედეგების მიხედვით მომზადდა სტატისტიკური ანგარიში რეკომენდაციებთან ერთად და დაიგეგმა სხვადასხვა ღონისძიებების ინიცირება.</w:t>
      </w:r>
    </w:p>
    <w:p w14:paraId="5AB477D9"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შემოსავლების სამსახურის განახლებულ ვებგვერდზე დაინერგა უკუკავშირის სისტემა. მოხმარებლებს მუდმივად შეუძლიათ დააფიქსირონ უკუკავშირი მათთვის საინტერესო საკითხებზე. მიღებული უკუკავშირის ანალიზი მიმდინარეობს ყოველდღიურად და ხორციელდება შესაბამისი საკითხების ასახვა პროექტების მართვის სისტემაში.</w:t>
      </w:r>
    </w:p>
    <w:p w14:paraId="586698C5"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განხორციელდა ბუნებრივი რესურსებით სარგებლობისათვის მოსაკრებლებით დაბეგვრასთან დაკავშირებით, კანონმდებლობის სრულყოფა; </w:t>
      </w:r>
    </w:p>
    <w:p w14:paraId="72FFAEB5" w14:textId="226282A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დღგ-ის ევროკავშირის კანონმდებლობასთან ჰარმონიზაციის მიზნით, საქართველოს საგადასახადო კოდექსში განხორციელებული ცვლილების შესაბამისად, შემუშავებულ იქნა უცხოელი დასაბეგრი </w:t>
      </w:r>
      <w:r w:rsidRPr="00B5059F">
        <w:rPr>
          <w:rFonts w:ascii="Sylfaen" w:hAnsi="Sylfaen" w:cs="Sylfaen"/>
          <w:bCs/>
          <w:color w:val="000000"/>
          <w:shd w:val="clear" w:color="auto" w:fill="FFFFFF"/>
          <w:lang w:val="ka-GE"/>
        </w:rPr>
        <w:lastRenderedPageBreak/>
        <w:t xml:space="preserve">პირის მიერ გაწეული ციფრული მომსახურების დღგ-ით დაბეგვრის მეთოდოლოგია და დეკლარაციის ფორმა. ამასთან, საქართველოში წარმოშობილი საგადასახადო ვალდებულებების, კერძოდ, დღგ-ის გამოანგარიშებისა და ბიუჯეტთან ანგარიშსწორების მიზნით შემუშავებულ იქნა დღგ-ის პორტალი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VAT Portal on Digital Services</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რომელიც ამოქმედდა 2021 წლის 1 ივლისიდან.</w:t>
      </w:r>
    </w:p>
    <w:p w14:paraId="55DE3A3B"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აუღიარებელი საგადასახადო ვალდებულებების და ჯარიმების დროული აღიარების ხელშეწყობის მიზნით, მუშავდება პროექტი, რომლის მიხედვით საგადასახადო შემოწმების აქტის გამოცემამდე, პირთან წინასწარი შეთანხმებით, შემმოწმებელი განახორციელებს სადავო და არასადავო საკითხების ურთიერთგამიჯვნას;</w:t>
      </w:r>
    </w:p>
    <w:p w14:paraId="496CD99A"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სალაროში ნაღდი ფულის გონივრული ნაშთის განსაზღვრის მიზნით მუშავდება მეთოდური მითითება; </w:t>
      </w:r>
    </w:p>
    <w:p w14:paraId="6FE4BF8F"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შემუშავდა საქონლის გაშვების შემდგომი კონტროლის, პროცედურული სახელმძღვანელოს პირველადი სამუშაო ვერსია;  </w:t>
      </w:r>
    </w:p>
    <w:p w14:paraId="3595D041"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დამტკიცდა შიდა ინსტრუქცია, რომელიც არეგულირებს საქართველოს საავტომობილო გზებზე ვიდეოსამეთვალყურეო სისტემის მიერ ავტოსატრანსპორტო საშუალებების გადაადგილების შესახებ დაფიქსირებული ინფორმაციის მიღების, დამუშავების და გამოყენების წესს; </w:t>
      </w:r>
    </w:p>
    <w:p w14:paraId="4F631877"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მარაგების მართვის პროექტის სატესტო რეჟიმისათვის შემუშავდა პროცედურული სახელმძღვანელო; სახელმძღვანელოს მიზანია გადასახადის გადამხდელის სასაქონლო-მატერიალური ფასეულობების ნაშთების კონტროლის პროცესის განხორციელებისთვის ერთიანი წესების შემოღება და მეთოდოლოგიური ერთიანობის უზრუნველყოფა. </w:t>
      </w:r>
    </w:p>
    <w:p w14:paraId="27AE78AE" w14:textId="4A950B84"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საგადასახადო შემოწმებების (აუდიტის) პროცესების ავტომატიზაციისა და ეფექტურად განხორციელების მიზნით მიმდინარეობს Microsoft Dynamics CRM პლატფორმაზე დაფუძნებული სისტემის დანერგვა. სისტემა ხელს შეუწყობს აუდიტის პროცედურების ელექტრონული კონტროლის გამარტივებას. დასრულდა აუდიტორთა და ტექნიკური უზუნველყოფის სამმართველოს თანამშრომელთა ტრენინგი. განახლდა სისტემის რეალური გარემო და განხორცილდა მისი ტესტირება, მაისიდან სისტემაში დაიწყო ახალი საგადასახადო შემოწმებების ეტაპობრივი რეგისტრაცია. საანგარიშო პერიოდისათვის უკვე რეგისტრირებულია 105 საგადასახადო შემოწმება, სადაც 3 შემოწმება დასრულების ეტაპზეა. სისტემაში აისახა საგადასახადო შემოწმების პროცესში გამოსაყენებელი თემა „წინასააუდიტო პროცედურები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სხვა თემებთან მიმართებით მიმდიანრეობს მუშაობა.</w:t>
      </w:r>
    </w:p>
    <w:p w14:paraId="6B5870D1"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კანონმდებლობის სრულყოფისა და ერთიანი მეთოდოლოგიის შემუშავების მიზნით შეიქმნა დღგ-ს ზედმეტობის ავტომატურად დაბრუნების პროგრამა, რომელიც შესულია ძალაში და ფუნქციონირებს. 2021 წლიდან ამოქმედდა დღგ-ის ახალი კარი, რომელმაც გარდა შინაარსობრივი ცვლილებებისა, გამოიწვია ახალი დეკლარაციის ფორმის ჩამოყალიბების აუცილებლობა. საჭირო გახდა კრიტერიუმების გადაფასება, ახლით ჩანაცვლება, დამატებითი რისკების გათვალისწინება, რომელიც დაკავშირებულია აღნიშნულ პროგრამასთან. ამ ეტაპზე მიმდინარეობს სისტემაში ახალი რისკის კრიტერიუმების დამატება/დახვეწა. საგადასახადო კანონშესაბამისობის რისკების მართვის მეთოდოლოგიის საფუძველზე დამტკიცდა 2021-2022 წლების შემოსავლების სამსახურის კანონშესაბამისობის გაუმჯობესების გეგმა,, რაც ითვალისწინებს 2021-2022 წლებში გადამხდელთა შვიდ პრიორიტეტულ რისკ-ჯგუფთან დაგეგმილ ღონისძიებებს.</w:t>
      </w:r>
    </w:p>
    <w:p w14:paraId="3AECF850"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დეკლარირების/გაანგარიშების დროული და სრული წარმოდგენის უზრუნველყოფის მიზნით, შემუშავებულია კონცეფცია ყოველთვიური მოგების გადასახადის დეკლარაციის სისწორის კონტროლის პროგრამის ფარგლებში. შექმნილია სამუშაო ჯგუფი. მიმდინარეობს რისკების მოდულის ჩაშენება მონაცემთა საცავში, გრძელდება ქეის მენეჯმენტზე მუშაობა და პარალელურად სამუშაო ჯგუფის მიერ მიმდინარეობს პროცედურების სატესტო რეჟიმზე და პროცესის დანერგვაზე მუშაობა. ასევე, შემუშავებულია კონცეფცია გადახდის წყაროსთან დაკავებული გადასახადის სისწორის კონტროლის შესახებ. მიმდინარეობს რისკების მოდულის ჩაშენება მონაცემთა საცავში, </w:t>
      </w:r>
      <w:r w:rsidRPr="00B5059F">
        <w:rPr>
          <w:rFonts w:ascii="Sylfaen" w:hAnsi="Sylfaen" w:cs="Sylfaen"/>
          <w:bCs/>
          <w:color w:val="000000"/>
          <w:shd w:val="clear" w:color="auto" w:fill="FFFFFF"/>
          <w:lang w:val="ka-GE"/>
        </w:rPr>
        <w:lastRenderedPageBreak/>
        <w:t xml:space="preserve">გრძელდება ქეის მენეჯმენტზე მუშაობა და პარალელურად სამუშაო ჯგუფის მიერ მიმდინარეობს პროცედურების სატესტო რეჟიმზე და პროცესის დანერგვაზე მუშაობა. შემუშავებულია დაქირავებულ პირთა რეესტრის კონცეფცია და ლოგიკები. განხორციელდა პროგრამული ლოგიკებისა და შესავსები ფორმის პროგრამული უზრუნველყოფა. შემუშავდა და ჩამოყალიბდა დაუბეგრავი საგადასახადო დოკუმენტების მართვის შესახებ პროგრამული მოდული, რისკის ლოგიკები, საქმეების მენეჯერული მართვის პროგრამა (ქეის მენეჯმენტი), პარალელურად მიმდინარეობს პროცესის დახვეწაზე მუშაობა. ასევე შემუშავებულია სასაქონლო-მატერიალური ფასეულობების ნაშთების (მარაგების) კონტროლის შესახებ კონცეფცია, ჩამოყალიბდა რისკის ლოგიკები, შემუშავდა საქმეების მენეჯერული მართვის პროგრამა (ქეის მენეჯმენტი). რისკის ლოგიკები ჩაშენებულია პროგრამულ მოდულში, დასრულდა ქეის მენეჯმენტის პროგრამული უზრუნველყოფა; </w:t>
      </w:r>
    </w:p>
    <w:p w14:paraId="2FFEEE9A"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დროული დეკლარირების უზრუნველსაყოფად გადასახადის გადამხდელისთვის სავალდებულო გახდა საინფორმაციო ბარათში დეკლარაციების ჭრილში ინფორმაციის წარმოდგენა; შემუშავდა თითოეული დეკლარაციის მიხედვით შეუსაბამო მონაცემის გამოვლენის ინდიკატორები და კრიტერიუმები; საინფორმაციო ბარათში ინფორმაციის არასწორად წარმოდგენის შემთხვევებზე შემუშავდა სანქციის და საჩივრების განხილვის ლოგიკები, რომელიც პროგრამულად უზრუნველყოფილია და აქტიურ პროცესშია. დღგ-ს გადამხდელებთან მიმართებაში შემუშავებულია დეკლარაციის წარუდგენლობის შემთხვევაში სავარაუდო დარიცხვის ლოგიკა, მეთოდური დოკუმენტი და პროგრამული უზრუნველყოფა. შემუშავდა შეტყობინებების ავტომატურად გაგზავნის მოდული. აღნიშნული გამოიწვევს გადასახადის გადამხდელების დეკლარირების კულტურის ამაღლებას, რაც ხელს შეუწყობს დეკლარირების /გაანგარიშებების დროულ და სრულ წარმოდგენას.</w:t>
      </w:r>
    </w:p>
    <w:p w14:paraId="6214661B"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დღგ-ს ზედმეტობის ავტომატური დაბრუნების პროგრამის ფარგლებში, 2019 წლის იანვრიდან წარმოშობილი დღგ-ს ზედმეტობის ფარგლებში, მიმდინარე წლის 6 თვის განმავლობაში დაბრუნებულია წარმოდგენილი შემცირებული დღგ-ის დეკლარაციების რაოდენობის 93%. დაიხვეწა ზედმეტობის ავტომატური დაბრუნების უარის თქმის მოდული და საინფორმაციო ტექნოლოგიების ცენტრის დახმარებით დაემატა რისკის შეფასების დამატებითი ინდიკატორები. 2021 წლის იანვრიდან სსკ-ით ამოქმედებული ახალი დღგ-ის კარის ცვლილებებიდან გამომდინარე მუდმივ რეჟიმში მიმდინარეობს ახალი კრიტერიუმების დამატება, არსებულის გადაწყობა და დახვეწა. ასევე, გამომდინარე იქიდან, რომ 2021 წლიდან ამოქმედდა დაუბეგრავი ანგარიშ- ფაქტურების და არაკვალიფიციური დღგ-ის გადამხდელის განსაზღვრის/შესწავლის პროექტები საჭირო გახდა დამატებითი მუშაობა და თანაკვეთის გამიჯნვა დღგ-ის ზედმეტობის ავტომატური დაბრუნების სისტემასთან;</w:t>
      </w:r>
    </w:p>
    <w:p w14:paraId="439E03AF"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ყოველთვიური მოგების გადასახადის დეკლარაციის სისწორის კონტროლის პროგრამის ფარგლებში, მიმდინარეობს რისკების მოდულის ჩაშენება მონაცემთა საცავში, გრძელდება ქეის მენეჯმენტზე მუშაობა და პარალელურად სამუშაო ჯგუფის მიერ მიმდინარეობს პროცედურების სატესტო რეჟიმზე და პროცესის დანერგვაზე მუშაობა, ასევე სატესტო რეჟიმის შედეგების ანალიზი. გადახდის წყაროსთან დაკავებული გადასახადის სისწორის კონტროლის შესახებ, მიმდინარეობსრისკების მოდულის ჩაშენება მონაცემთა საცავში, გრძელდება ქეის მენეჯმენტზე მუშაობა და პარალელურად სამუშაო ჯგუფის მიერ მიმდინარეობს პროცედურების სატესტო რეჟიმზე და პროცესის დანერგვაზე მუშაობა, ასევე სატესტო რეჟიმის შედეგების ანალიზი. შემუშავებულია დაქირავებულ პირთა რეესტრის კონცეფცია, პროგრამული ლოგიკები და შესავსები ფორმა, რომლის პროგრამული უზრუნველყოფა განხორციელდა. დაუბეგრავი საგადასახადო დოკუმენტების მართვის შესახებ პროგრამული მოდული, რისკის ლოგიკები, საქმეების მენეჯერული მართვის პროგრამა (ქეის მენეჯმენტი) შემუშავდა და ჩამოყალიბდა, ხოლო აღნიშნული პროგრამა ძალაში შევიდა /წლის 01 თებერვლიდან, რომლის ფარგლებშიც მიმდინარეობს დაუბეგრავი დოკუმენტების იდენტიფიცირება </w:t>
      </w:r>
      <w:r w:rsidRPr="00B5059F">
        <w:rPr>
          <w:rFonts w:ascii="Sylfaen" w:hAnsi="Sylfaen" w:cs="Sylfaen"/>
          <w:bCs/>
          <w:color w:val="000000"/>
          <w:shd w:val="clear" w:color="auto" w:fill="FFFFFF"/>
          <w:lang w:val="ka-GE"/>
        </w:rPr>
        <w:lastRenderedPageBreak/>
        <w:t>და მათი შესწავლა. პარალელურად მიმდინარეობს პროცესის დახვეწაზე მუშაობა და სხვა პროგრამებთან თანაკვეთის გამიჯვა. ასევე შემუშავებულია სასაქონლო- მატერიალური ფასეულობების ნაშთების (მარაგების) კონტროლის შესახებ კონცეფცია, ჩამოყალიბდა რისკის ლოგიკები, შემუშავდა საქმეების მენეჯერული მართვის პროგრამა (ქეის მენეჯმენტი). რისკის ლოგიკები ჩაშენებულია პროგრამულ მოდულში დასრულდა ქეის მენეჯმენტის პროგრამული უზრუნველყოფა; დეკლარაციების მოლოდინის სრულყოფილად განსაზღვრისთვის შეიქმნა პროგრამული მოდული. დროული დეკლარირების უზრუნველსაყოფად მონიტორინგის რეჟიმში მიმდინარეობს დეკლარაციების ჭრილში წარმოდგენილი შეუსაბამო მონაცემის მიმართ ღონისძიებების გატარება, რაც გულისხმობს დავალების მართვის პროგრამული მოდულის საშუალებით შეუსაბამო მონაცემების მართვას საოპერაციო დეპარტამენტის მიერ. შეიქმნა და გაშვებულია დღგ-ს გადამხდელი პირებისათვის სავარაუდო დარიცხვის პროგრამული მოდული.</w:t>
      </w:r>
    </w:p>
    <w:p w14:paraId="20001D4E"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მონაცემთა საცავის შევსების პროცესი. მიმდინარეობს მონაცემთა დამუშავების და ანალიზის სისტემაში რისკის მოდულების და კრიტერიუმების ინტეგრაცია, ასევე რეპორტინგ და ვიზუალური გარემოს დანერგვა, მონაცემთა საცავის სტაბილურობის მონიტორინგი, კიბერუსაფრთხოების პოლიტიკის განსაზღვრა, მონაცემთა ბაზებში არსებულ მონაცემთა ხარისხის გაუმჯობესება. ბიზნეს პროცესის მფლობელების ჩართულობა მონაცემთა დამუშავების და ანალიზის სისტემაში მოდულების შექმნის პროცესში.</w:t>
      </w:r>
    </w:p>
    <w:p w14:paraId="3F70ECD0"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 გადასახადის გადახდისაგან თავის არიდების მცდელობების გამოვლენა და შესაბამისი რეაგირების ფარგლებში საგადასახადო ვალდებულებების მქონე არარეგისტრირებულ გადამხდელთა გამოვლენის მიზნით განსაზღვრულია პროექტის ეტაპები და დაწყებულია თანმიმდევრული შესრულება, შემუშავებულია რეაგირების სტრატეგია და დამტკიცებულია შესაბამისი პროცედურული სახელმძღვანელო, განხორციელებულია საკანონმდებლო ცვლილება, გავლილია იდენტიფიცირების და პრიორიტეტიზაციის ეტაპები, შერჩეულია სამიზნე საქმიანობები, დაწყებულია რეაგირებისათვის საჭირო პროცედურები, კერძოდ, შემუშავებული კრიტერიუმების მიხედვით, ყოველთვიურად ხდება სამიზნე ჯგუფების იდენტიფიცირება, საოპერაციო დეპარტამენტისთვის გადაცემა (დამტკიცებული გეგმის მიხედვით) და მათზე შემდგომი რეაგირება. ამასთან, ხორციელდება პროცესის მონიტორინგი. შემუშავებულია და სატესტო რეჟიმში გაშვებულია დავალებების მართვის პროგრამული მოდული და მიმდინარეობს მისი სრულყოფა.</w:t>
      </w:r>
    </w:p>
    <w:p w14:paraId="6A39B93B"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სტაბილურობის მისაღწევად მონაცემებზე production გარემოზე მიმდინარეობს მონიტორინგი და ტესტირება; </w:t>
      </w:r>
    </w:p>
    <w:p w14:paraId="43840C30" w14:textId="1B583A30"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პროექტის „სასაქონლო კოდით საქონლის ძიების და ნებართვების გაცემის ერთიანი ელექტრონული სისტემა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პირველი ეტაპი. შედეგად, შემოსავლების სამსახურის ვებ გვერდზე (www.rs.ge) გადასახადის გადამხდელს შესაძლებლობა აქვს მიიღოს ინფორმაცია თითოეულ სასაქონლო კოდსა და შესაბამის საქონელზე, სისტემაში ასევე ინტეგრირებულია გადასახადების კალკულატორი, რომლითაც გადასახადის გადამხდელს შეუძლია წინასწარ გამოთვალოს შესაბამის სასაქონლო კოდზე არსებული იმპორტის გადასახდელი (იმპორტის გადასახადი, აქციზი, დღგ). </w:t>
      </w:r>
    </w:p>
    <w:p w14:paraId="3BD45BAA"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მომზადდა და შემოსავლების სამსახურის ვებ-გვერდზე განთავსდა ინფორმაცია, რომელიც უზრუნველყოფს ბიზნეს სექტორისა და მოქალაქეების უკეთ ინფორმირებას ახალი კორონავირუსის (COVID-19) პანდემიით გამოწვეული მდგომარეობის გათვალისწინებით საბაჟო გამშვებ პუნქტებზე მგზავრების, სატრანსპორტო საშუალებების და ტვირთების მიმართ განსახორციელებელ პროცედურებზე, ბიზნესის ხელშეწყობის მიზნით განხორციელებულ საკანონმდებლო შეღავათებზე, გაფორმების ეკონომიკურ ზონებში საქონლის გაფორმების დისტანციურ ელექტრონულ სერვისებზე და სხვა აქტუალურ საკითხებზე. </w:t>
      </w:r>
    </w:p>
    <w:p w14:paraId="5CCD5482"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მიმდინარეობს მუშაობა eTIR კომპიუტერიზაციის პროექტზე. პროექტის მიზანია TIR გადაზიდვებთან დაკავშირებული რისკების მართვის მიზნით დამატებითი ინტერნეტ ინსტრუმენტების დანერგვის ხელშეწყობა;</w:t>
      </w:r>
    </w:p>
    <w:p w14:paraId="4C2FF191"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 xml:space="preserve">ექსპორტის კონტროლის და საზღვრის უსაფრთხოების (EXBS) პროგრამის ეგიდით მიმდინარეობს მუშაობა საბაჟო რისკების მოდერნიზების პროექტზე ანალიტიკური მხარდაჭერის პროგრამის დანერგვის მიმართულებით.  პროექტის ფარგლებში განხორციელდა საქართველოში აშშ-ს საელჩოს მიერ ტექნიკური მოწყობილობების, კერძოდ: ოთხი ერთეული სერვერის შეძენა და ინსტალაცია შემოსავლების სამსახურში.  NU Borders IT გუნდი დაშვებულია (VPN–ით) სერვერებზე და Oracle–ს ბაზაზე და მიმდინარეობს პროგრამული უზრუნველყოფის საინსტალაციო სამუშაოები.  </w:t>
      </w:r>
    </w:p>
    <w:p w14:paraId="6653288E"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რისკის შემცველი ტვირთების მონიტორინგის დისტანციური სისტემის (GPS ლუქები) დანერგვის პროექტის ფარგლებში, რაც გულისხმობს სატრანსპორტო საშუალების მონიტორინგს ელექტრონული ლუქების საშუალებით, განხორციელდა ტესტირება სატესტო სერვერზე. მიმდინარე ეტაპზე სრულყოფილი ტესტირებისთის საჭიროა ტესტირება რეალურ გარემოში, რაც უნდა განხორციელდეს ჩინეთის მთავრობის მიერ გრანტის სახით გადმოცემულ რეალურ სერვერზე.</w:t>
      </w:r>
    </w:p>
    <w:p w14:paraId="1F47CA78"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სამსახური აქტიურად მონაწილეობს ავიარეისებით გადაადგილებული მგზავრების შესახებ წინასწარი ინფორმაციის მოწოდების სისტემის დანერგვის პროცესში (API PNR). პროექტი გულისხმობს სამგზავრო დოკუმენტაციის მონაცემების და მგზავრის გადაადგილების შესახებ ინფორმაციის ყველა ძირითად ასპექტის წინასწარ რეჟიმში ხელმისაწვდომობას, რაც მნიშვნელოვნად გააუმჯობესებს რისკების მართვის შესაძლებლობებს. მიმდინარეობს სისტემის ტესტირების რეჟიმი.</w:t>
      </w:r>
    </w:p>
    <w:p w14:paraId="202F333D"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კინოლოგიური მომსახურების შემდგომი გაუმჯობესების მიზნით:</w:t>
      </w:r>
    </w:p>
    <w:p w14:paraId="4DCD763D" w14:textId="77777777" w:rsidR="00D64101" w:rsidRPr="00B5059F" w:rsidRDefault="00D64101" w:rsidP="00D37950">
      <w:pPr>
        <w:widowControl w:val="0"/>
        <w:numPr>
          <w:ilvl w:val="0"/>
          <w:numId w:val="5"/>
        </w:numPr>
        <w:pBdr>
          <w:top w:val="nil"/>
          <w:left w:val="nil"/>
          <w:bottom w:val="nil"/>
          <w:right w:val="nil"/>
          <w:between w:val="nil"/>
        </w:pBdr>
        <w:autoSpaceDE w:val="0"/>
        <w:autoSpaceDN w:val="0"/>
        <w:adjustRightInd w:val="0"/>
        <w:spacing w:after="0" w:line="240" w:lineRule="auto"/>
        <w:ind w:left="1080"/>
        <w:jc w:val="both"/>
        <w:rPr>
          <w:rFonts w:ascii="Sylfaen" w:hAnsi="Sylfaen"/>
          <w:bCs/>
          <w:color w:val="000000" w:themeColor="text1"/>
        </w:rPr>
      </w:pPr>
      <w:proofErr w:type="spellStart"/>
      <w:r w:rsidRPr="00B5059F">
        <w:rPr>
          <w:rFonts w:ascii="Sylfaen" w:hAnsi="Sylfaen"/>
          <w:bCs/>
          <w:color w:val="000000" w:themeColor="text1"/>
        </w:rPr>
        <w:t>მიმდინარეობს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მუშაობა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სგპ</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ლაგოდეხის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კინოლოგიური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მომსახურების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უზრუნველსაყოფად</w:t>
      </w:r>
      <w:proofErr w:type="spellEnd"/>
      <w:r w:rsidRPr="00B5059F">
        <w:rPr>
          <w:rFonts w:ascii="Sylfaen" w:hAnsi="Sylfaen"/>
          <w:bCs/>
          <w:color w:val="000000" w:themeColor="text1"/>
        </w:rPr>
        <w:t>,</w:t>
      </w:r>
      <w:r w:rsidRPr="00B5059F">
        <w:rPr>
          <w:rFonts w:ascii="Sylfaen" w:hAnsi="Sylfaen"/>
          <w:bCs/>
          <w:color w:val="000000" w:themeColor="text1"/>
          <w:lang w:val="ka-GE"/>
        </w:rPr>
        <w:t xml:space="preserve"> </w:t>
      </w:r>
      <w:proofErr w:type="spellStart"/>
      <w:r w:rsidRPr="00B5059F">
        <w:rPr>
          <w:rFonts w:ascii="Sylfaen" w:hAnsi="Sylfaen"/>
          <w:bCs/>
          <w:color w:val="000000" w:themeColor="text1"/>
        </w:rPr>
        <w:t>ლაგოდეხისთვის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გამოყოფილი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ორი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კინოლოგ-ოფიცრის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ორი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სამსახურებრივი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ძაღლის</w:t>
      </w:r>
      <w:proofErr w:type="spellEnd"/>
      <w:r w:rsidRPr="00B5059F">
        <w:rPr>
          <w:rFonts w:ascii="Sylfaen" w:hAnsi="Sylfaen"/>
          <w:bCs/>
          <w:color w:val="000000" w:themeColor="text1"/>
          <w:lang w:val="ka-GE"/>
        </w:rPr>
        <w:t xml:space="preserve"> </w:t>
      </w:r>
      <w:proofErr w:type="spellStart"/>
      <w:r w:rsidRPr="00B5059F">
        <w:rPr>
          <w:rFonts w:ascii="Sylfaen" w:hAnsi="Sylfaen"/>
          <w:bCs/>
          <w:color w:val="000000" w:themeColor="text1"/>
        </w:rPr>
        <w:t>მომზადების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პროცესი</w:t>
      </w:r>
      <w:proofErr w:type="spellEnd"/>
      <w:r w:rsidRPr="00B5059F">
        <w:rPr>
          <w:rFonts w:ascii="Sylfaen" w:hAnsi="Sylfaen"/>
          <w:bCs/>
          <w:color w:val="000000" w:themeColor="text1"/>
        </w:rPr>
        <w:t xml:space="preserve"> </w:t>
      </w:r>
      <w:proofErr w:type="spellStart"/>
      <w:proofErr w:type="gramStart"/>
      <w:r w:rsidRPr="00B5059F">
        <w:rPr>
          <w:rFonts w:ascii="Sylfaen" w:hAnsi="Sylfaen"/>
          <w:bCs/>
          <w:color w:val="000000" w:themeColor="text1"/>
        </w:rPr>
        <w:t>დასრულდა</w:t>
      </w:r>
      <w:proofErr w:type="spellEnd"/>
      <w:r w:rsidRPr="00B5059F">
        <w:rPr>
          <w:rFonts w:ascii="Sylfaen" w:hAnsi="Sylfaen"/>
          <w:bCs/>
          <w:color w:val="000000" w:themeColor="text1"/>
          <w:lang w:val="ka-GE"/>
        </w:rPr>
        <w:t>;</w:t>
      </w:r>
      <w:proofErr w:type="gramEnd"/>
      <w:r w:rsidRPr="00B5059F">
        <w:rPr>
          <w:rFonts w:ascii="Sylfaen" w:hAnsi="Sylfaen"/>
          <w:bCs/>
          <w:color w:val="000000" w:themeColor="text1"/>
        </w:rPr>
        <w:t xml:space="preserve"> </w:t>
      </w:r>
    </w:p>
    <w:p w14:paraId="5E3DDC26" w14:textId="77777777" w:rsidR="00D64101" w:rsidRPr="00B5059F" w:rsidRDefault="00D64101" w:rsidP="00D37950">
      <w:pPr>
        <w:widowControl w:val="0"/>
        <w:numPr>
          <w:ilvl w:val="0"/>
          <w:numId w:val="5"/>
        </w:numPr>
        <w:pBdr>
          <w:top w:val="nil"/>
          <w:left w:val="nil"/>
          <w:bottom w:val="nil"/>
          <w:right w:val="nil"/>
          <w:between w:val="nil"/>
        </w:pBdr>
        <w:autoSpaceDE w:val="0"/>
        <w:autoSpaceDN w:val="0"/>
        <w:adjustRightInd w:val="0"/>
        <w:spacing w:after="0" w:line="240" w:lineRule="auto"/>
        <w:ind w:left="1080"/>
        <w:jc w:val="both"/>
        <w:rPr>
          <w:rFonts w:ascii="Sylfaen" w:hAnsi="Sylfaen"/>
          <w:bCs/>
          <w:color w:val="000000" w:themeColor="text1"/>
        </w:rPr>
      </w:pPr>
      <w:proofErr w:type="spellStart"/>
      <w:r w:rsidRPr="00B5059F">
        <w:rPr>
          <w:rFonts w:ascii="Sylfaen" w:hAnsi="Sylfaen"/>
          <w:bCs/>
          <w:color w:val="000000" w:themeColor="text1"/>
        </w:rPr>
        <w:t>მიმდინარეობს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მუშაობა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ნატურალური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ნარკოტიკების</w:t>
      </w:r>
      <w:proofErr w:type="spellEnd"/>
      <w:r w:rsidRPr="00B5059F">
        <w:rPr>
          <w:rFonts w:ascii="Sylfaen" w:hAnsi="Sylfaen"/>
          <w:bCs/>
          <w:color w:val="000000" w:themeColor="text1"/>
        </w:rPr>
        <w:t xml:space="preserve"> </w:t>
      </w:r>
      <w:r w:rsidRPr="00B5059F">
        <w:rPr>
          <w:rFonts w:ascii="Sylfaen" w:hAnsi="Sylfaen"/>
          <w:bCs/>
          <w:color w:val="000000" w:themeColor="text1"/>
          <w:lang w:val="ka-GE"/>
        </w:rPr>
        <w:t xml:space="preserve">საწინააღმდეგ ბრძოლაში </w:t>
      </w:r>
      <w:proofErr w:type="spellStart"/>
      <w:r w:rsidRPr="00B5059F">
        <w:rPr>
          <w:rFonts w:ascii="Sylfaen" w:hAnsi="Sylfaen"/>
          <w:bCs/>
          <w:color w:val="000000" w:themeColor="text1"/>
        </w:rPr>
        <w:t>სამსახურებრივი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ძაღლების</w:t>
      </w:r>
      <w:proofErr w:type="spellEnd"/>
      <w:r w:rsidRPr="00B5059F">
        <w:rPr>
          <w:rFonts w:ascii="Sylfaen" w:hAnsi="Sylfaen"/>
          <w:bCs/>
          <w:color w:val="000000" w:themeColor="text1"/>
          <w:lang w:val="ka-GE"/>
        </w:rPr>
        <w:t xml:space="preserve"> </w:t>
      </w:r>
      <w:proofErr w:type="spellStart"/>
      <w:r w:rsidRPr="00B5059F">
        <w:rPr>
          <w:rFonts w:ascii="Sylfaen" w:hAnsi="Sylfaen"/>
          <w:bCs/>
          <w:color w:val="000000" w:themeColor="text1"/>
        </w:rPr>
        <w:t>საწვრთნელად</w:t>
      </w:r>
      <w:proofErr w:type="spellEnd"/>
      <w:r w:rsidRPr="00B5059F">
        <w:rPr>
          <w:rFonts w:ascii="Sylfaen" w:hAnsi="Sylfaen"/>
          <w:bCs/>
          <w:color w:val="000000" w:themeColor="text1"/>
        </w:rPr>
        <w:t xml:space="preserve"> </w:t>
      </w:r>
      <w:proofErr w:type="spellStart"/>
      <w:proofErr w:type="gramStart"/>
      <w:r w:rsidRPr="00B5059F">
        <w:rPr>
          <w:rFonts w:ascii="Sylfaen" w:hAnsi="Sylfaen"/>
          <w:bCs/>
          <w:color w:val="000000" w:themeColor="text1"/>
        </w:rPr>
        <w:t>გამოყენებ</w:t>
      </w:r>
      <w:proofErr w:type="spellEnd"/>
      <w:r w:rsidRPr="00B5059F">
        <w:rPr>
          <w:rFonts w:ascii="Sylfaen" w:hAnsi="Sylfaen"/>
          <w:bCs/>
          <w:color w:val="000000" w:themeColor="text1"/>
          <w:lang w:val="ka-GE"/>
        </w:rPr>
        <w:t>აზე;</w:t>
      </w:r>
      <w:proofErr w:type="gramEnd"/>
    </w:p>
    <w:p w14:paraId="06337D6B" w14:textId="5E96E622"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ასოცირების ხელშეკრულებით გათვალისწინებული საბაჟო სფეროში არსებული ვალდებულებების შესრულების მიზნით, ,,ტრანზიტის საერთო პროცედურების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კონვენციისა (CTC) და „საქონლის ვაჭრობის ფორმალობების გამარტივების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(SAD) კონვენციებთან მიერთებისა და „ახალი კომპიუტერიზებული სატრანზიტო სისტემის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(NCTS) იმპლემენტაციის ფარგლებში ხორციელდება ყოველკვირეული ონლაინ სამუშაო შეხვედრები გაეროს კონფერენცია ვაჭრობისა და განვითარების შესახებ (UNCTAD)-ის წარმომადგენლებთან ეროვნული ტრანზიტის აპლიკაციისთვის ფუნქციური და ტექნიკური მახასიათებლების დაზუსტების მიზნით. მიმდინარეობს სამუშაოები ეროვნული ტრანზიტის აპლიკაციის შექმნის მიმართულებით. </w:t>
      </w:r>
    </w:p>
    <w:p w14:paraId="005F1CA9"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ავტორიზებული ეკონომიკური ინსტიტუტთან დაკავშირებით ცნობიერების ამაღლების მიზნით, განხორციელდა ინდივიდუალური შეხვედრები (7 შეხვედრა) გადასახადის გადამხდელებთან.</w:t>
      </w:r>
    </w:p>
    <w:p w14:paraId="5BDB2801"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მემორანდუმის პროექტი საქართველოსა და ჩინეთის სახალხო რესპუბლიკას შორის ავტორიზებული ეკონომიკური ოპერატორების პროგრამების ურთიერთ-აღიარების თაობაზე. მიმდინარე ეტაპზე პროექტი გადის შიდასახელმწიფოებრივ პროცედურებს; მიმდინარეობს მოლაპარაკებები ჩინეთის საბაჟო ადმინისტრაციასთან ავტორიზებული ეკონომიკური ოპერატორების შეფასებისა და კონტროლის პროცედურების გაცნობითი ღონისძიებების ჩატარებასთან დაკავშირებით.</w:t>
      </w:r>
    </w:p>
    <w:p w14:paraId="019A9971"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ევროკომისიის მხარდაჭერით გაიმართა ვიდეო სამუშაო შეხვედრები და ელექტრონული კონსულტაციები ევროკავშირის ექსპერტებთან საბაჟო დეკლარაციაში დღგ-ს და საქონლის საბაჟო ღირებულების მონაცემების ასახვის თავისებურებებთან დაკავშირებით; შემოსავლების სამსახურმა გააკეთა განაცხადი TAIEX-ის ფარგლებში - საბაჟო კოდექსის ცალკეული მუხლების საიმპლემენტაციო ნორმების თემატიკაზე სამუშაო შეხვედრის ორგანიზების მიზნით; შემოსავლების სამსახურმა გააკეთა განაცხადი TAIEX-ის ფარგლებში საბაჟო გადასახადისგან გათავისუფლების საიმპლემენტაციო ნორმების (კავშირის საბაჟო კოდექსის ჭრილში) თემატიკაზე სამუშაო შეხვედრის ორგანიზების მიზნით; EU TAXUD და შემოსავლების სამსახურის წარმომადგენელებს შორის </w:t>
      </w:r>
      <w:r w:rsidRPr="00B5059F">
        <w:rPr>
          <w:rFonts w:ascii="Sylfaen" w:hAnsi="Sylfaen" w:cs="Sylfaen"/>
          <w:bCs/>
          <w:color w:val="000000"/>
          <w:shd w:val="clear" w:color="auto" w:fill="FFFFFF"/>
          <w:lang w:val="ka-GE"/>
        </w:rPr>
        <w:lastRenderedPageBreak/>
        <w:t>გაიმართა სამუშაო შეხვედრა, სადაც განხილული იქნა საქართველოს საბაჟო კოდექსის მე-10 წიგნის (საბაჟო ვალდებულებებისგან გათავისუფლება) ინტერპრეტაციის და გამოყენების საკითხი. გარდა ამისა, მე-10 წიგნის დებულებების პრაქტიკულ გამოყენებასთან დაკავშირებით, რომელიც განეკუთვნება ევროკავშირის წევრი ქვეყნების კომპეტენციას, გაიგზავნა მოთხოვნა TAIEX-ს ტექნიკური დახმარების თაობაზე; ეროვნულ დონეზე, შეიქმნა სამუშაო ჯგუფი, რომელს მიზანია მე-10 წიგნთან დაკავშირებული მეორადი კანონმდებლობის შემუშავება.</w:t>
      </w:r>
    </w:p>
    <w:p w14:paraId="22FD3535" w14:textId="608A3D59"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FTA-ის მიერ გამართულ შეხვედრაზე „განვითარებადი ქვეყნების შესაძლებლობების გაზრდას ციფრული ტექნოლოგიებისა და სერვისების დანერგვის მიმართულებით</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რომელიც განკუთვნილი იყო FTA-ის წევრი ადმინისტრაციების უფროსებისთვის, შემოსავლების სამსახურმა, მნიშვნელოვანი კონტრიბუცია მოახდინა პანელელში წარმოთქმული სიტყვით; შემოსავლების სამსახური ჩაერთო FTA-ის ციფრული ტრანსფორმაციის პილარის ფარგლებში შექმნილ მრჩეველთა და შემდგენთა ჯგუფში (advisory and drafting group) „განვითარებადი ქვეყნების საგადასახადო ადმინისტრაციების გაციფრულებისათვის შესაძლებლობათა გაზრდაზე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(Action 6); მომზადდა და FTA-ის სამდივნოს მიეწოდა შემოსავლების სამსახურის ციფრული განვითარების ისტორია, რომელიც გათვალისწინებული იქნება FTA-ის პუბლიკაციაში „გაციფრულების გზა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w:t>
      </w:r>
    </w:p>
    <w:p w14:paraId="66EEEBB9" w14:textId="094E87A3"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TIWB-ში − „საგადასახადო ინსპექტორები საზღვრების გარეშე</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შემოსავლების სამსახურის ჩართულობის გაზრდა - ინიცირება გაუკეთდა ორი პროექტის დაწყებას TIWB-ს მხარდაჭერით. პირველი პროექტი ეხება ნავთობისა და გაზის დისტრიბუციასთან დაკავშირებული ტრანსფერული ფასწარმოქმნის ქეისების განხილვაში პრაქტიკულ დახმარებას, რისთვისაც ორგანიზაციის მიერ მოძიებულ იქნა შესაბამისი განათლებისა და გამოცდილების მქონე ექსპერტი; გაიმართა პროექტის ოფიციალური გახსნა (ვირტუალურად), რომელსაც ესწრებოდნენ როგორც TIWB-ს ისე შემოსავლების სამსახურის ხელმძღვანელი პირები, მოწვეული ექსპერტი, ბენეფიციარი დეპარტამენტის წარმომადგენლები. TIWB-ში უკვე გაგზავნილია განაცხადის ფორმა „წინასწაწრი ფასის შეთანხმების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პროგრამის დაწყებასთან დაკავშირებით ახალი პროექტის ინიცირებასთან დაკავშირებით. პროექტი აუდიტის დეპარტამენტს დაეხმარება რეალური ქეისების განხილვასა და გადაწყვეტაში. განაცხადის საფუძველზე პროექტის მიზნებისთვის ექსპერტის გამოყოფის სურვილი გამოთქვა ოთხმა ქვეყანამ (შვედეთი, იტალია, პოლონეთი, ინდოეთი). ექსპერტის შერჩევის მიზნით დაგეგმილია გასაუბრების ჩატარება თითოეულ კანდიდატ ქვეყანასთან.</w:t>
      </w:r>
    </w:p>
    <w:p w14:paraId="76D609C2"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საბაჟო გამშვები პუნქტებისა და გაფორმების ეკონომიკური ზონების შეუფერხებელი ფუნქციონირებისათვის, საანგარიშო პერიოდში დასრულდა/მიმდინარეობს შემდეგი კაპიტალური და მიმდინარე სამშენებლო-სარემონტო სამუშაოები:</w:t>
      </w:r>
    </w:p>
    <w:p w14:paraId="0C414F11" w14:textId="7E5A7894" w:rsidR="00D64101" w:rsidRPr="00B5059F" w:rsidRDefault="00D64101" w:rsidP="00D37950">
      <w:pPr>
        <w:widowControl w:val="0"/>
        <w:numPr>
          <w:ilvl w:val="0"/>
          <w:numId w:val="5"/>
        </w:numPr>
        <w:pBdr>
          <w:top w:val="nil"/>
          <w:left w:val="nil"/>
          <w:bottom w:val="nil"/>
          <w:right w:val="nil"/>
          <w:between w:val="nil"/>
        </w:pBdr>
        <w:autoSpaceDE w:val="0"/>
        <w:autoSpaceDN w:val="0"/>
        <w:adjustRightInd w:val="0"/>
        <w:spacing w:after="0" w:line="240" w:lineRule="auto"/>
        <w:ind w:left="1080"/>
        <w:jc w:val="both"/>
        <w:rPr>
          <w:rFonts w:ascii="Sylfaen" w:hAnsi="Sylfaen"/>
          <w:bCs/>
          <w:color w:val="000000" w:themeColor="text1"/>
        </w:rPr>
      </w:pPr>
      <w:proofErr w:type="spellStart"/>
      <w:r w:rsidRPr="00B5059F">
        <w:rPr>
          <w:rFonts w:ascii="Sylfaen" w:hAnsi="Sylfaen"/>
          <w:bCs/>
          <w:color w:val="000000" w:themeColor="text1"/>
        </w:rPr>
        <w:t>საბაჟო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გამშვები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პუნქტი</w:t>
      </w:r>
      <w:proofErr w:type="spellEnd"/>
      <w:r w:rsidRPr="00B5059F">
        <w:rPr>
          <w:rFonts w:ascii="Sylfaen" w:hAnsi="Sylfaen"/>
          <w:bCs/>
          <w:color w:val="000000" w:themeColor="text1"/>
          <w:lang w:val="ka-GE"/>
        </w:rPr>
        <w:t xml:space="preserve"> </w:t>
      </w:r>
      <w:r w:rsidRPr="00B5059F">
        <w:rPr>
          <w:rFonts w:ascii="Sylfaen" w:hAnsi="Sylfaen"/>
          <w:bCs/>
          <w:color w:val="000000" w:themeColor="text1"/>
        </w:rPr>
        <w:t>„</w:t>
      </w:r>
      <w:proofErr w:type="spellStart"/>
      <w:r w:rsidRPr="00B5059F">
        <w:rPr>
          <w:rFonts w:ascii="Sylfaen" w:hAnsi="Sylfaen"/>
          <w:bCs/>
          <w:color w:val="000000" w:themeColor="text1"/>
        </w:rPr>
        <w:t>სარფი</w:t>
      </w:r>
      <w:proofErr w:type="spellEnd"/>
      <w:r w:rsidRPr="00B5059F">
        <w:rPr>
          <w:rFonts w:ascii="Sylfaen" w:hAnsi="Sylfaen"/>
          <w:bCs/>
          <w:color w:val="000000" w:themeColor="text1"/>
          <w:lang w:val="ka-GE"/>
        </w:rPr>
        <w:t xml:space="preserve"> </w:t>
      </w:r>
      <w:r w:rsidR="00417CD1" w:rsidRPr="00B5059F">
        <w:rPr>
          <w:rFonts w:ascii="Sylfaen" w:hAnsi="Sylfaen"/>
          <w:bCs/>
          <w:color w:val="000000" w:themeColor="text1"/>
        </w:rPr>
        <w:t>“</w:t>
      </w:r>
      <w:r w:rsidRPr="00B5059F">
        <w:rPr>
          <w:rFonts w:ascii="Sylfaen" w:hAnsi="Sylfaen"/>
          <w:bCs/>
          <w:color w:val="000000" w:themeColor="text1"/>
        </w:rPr>
        <w:t>-</w:t>
      </w:r>
      <w:r w:rsidRPr="00B5059F">
        <w:rPr>
          <w:rFonts w:ascii="Sylfaen" w:hAnsi="Sylfaen"/>
          <w:bCs/>
          <w:color w:val="000000" w:themeColor="text1"/>
          <w:lang w:val="ka-GE"/>
        </w:rPr>
        <w:t xml:space="preserve"> </w:t>
      </w:r>
      <w:r w:rsidRPr="00B5059F">
        <w:rPr>
          <w:rFonts w:ascii="Sylfaen" w:hAnsi="Sylfaen"/>
          <w:bCs/>
          <w:color w:val="000000" w:themeColor="text1"/>
        </w:rPr>
        <w:t xml:space="preserve">ს </w:t>
      </w:r>
      <w:proofErr w:type="spellStart"/>
      <w:r w:rsidRPr="00B5059F">
        <w:rPr>
          <w:rFonts w:ascii="Sylfaen" w:hAnsi="Sylfaen"/>
          <w:bCs/>
          <w:color w:val="000000" w:themeColor="text1"/>
        </w:rPr>
        <w:t>ტერიტორიაზე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ბეტონის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საფარის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მოწყობის</w:t>
      </w:r>
      <w:proofErr w:type="spellEnd"/>
      <w:r w:rsidRPr="00B5059F">
        <w:rPr>
          <w:rFonts w:ascii="Sylfaen" w:hAnsi="Sylfaen"/>
          <w:bCs/>
          <w:color w:val="000000" w:themeColor="text1"/>
        </w:rPr>
        <w:t xml:space="preserve"> </w:t>
      </w:r>
      <w:proofErr w:type="spellStart"/>
      <w:proofErr w:type="gramStart"/>
      <w:r w:rsidRPr="00B5059F">
        <w:rPr>
          <w:rFonts w:ascii="Sylfaen" w:hAnsi="Sylfaen"/>
          <w:bCs/>
          <w:color w:val="000000" w:themeColor="text1"/>
        </w:rPr>
        <w:t>სამუშაოები</w:t>
      </w:r>
      <w:proofErr w:type="spellEnd"/>
      <w:r w:rsidRPr="00B5059F">
        <w:rPr>
          <w:rFonts w:ascii="Sylfaen" w:hAnsi="Sylfaen"/>
          <w:bCs/>
          <w:color w:val="000000" w:themeColor="text1"/>
        </w:rPr>
        <w:t>;</w:t>
      </w:r>
      <w:proofErr w:type="gramEnd"/>
    </w:p>
    <w:p w14:paraId="4082EEC1" w14:textId="35CEFDB5" w:rsidR="00D64101" w:rsidRPr="00B5059F" w:rsidRDefault="00D64101" w:rsidP="00D37950">
      <w:pPr>
        <w:widowControl w:val="0"/>
        <w:numPr>
          <w:ilvl w:val="0"/>
          <w:numId w:val="5"/>
        </w:numPr>
        <w:pBdr>
          <w:top w:val="nil"/>
          <w:left w:val="nil"/>
          <w:bottom w:val="nil"/>
          <w:right w:val="nil"/>
          <w:between w:val="nil"/>
        </w:pBdr>
        <w:autoSpaceDE w:val="0"/>
        <w:autoSpaceDN w:val="0"/>
        <w:adjustRightInd w:val="0"/>
        <w:spacing w:after="0" w:line="240" w:lineRule="auto"/>
        <w:ind w:left="1080"/>
        <w:jc w:val="both"/>
        <w:rPr>
          <w:rFonts w:ascii="Sylfaen" w:hAnsi="Sylfaen"/>
          <w:bCs/>
          <w:color w:val="000000" w:themeColor="text1"/>
        </w:rPr>
      </w:pPr>
      <w:proofErr w:type="spellStart"/>
      <w:r w:rsidRPr="00B5059F">
        <w:rPr>
          <w:rFonts w:ascii="Sylfaen" w:hAnsi="Sylfaen"/>
          <w:bCs/>
          <w:color w:val="000000" w:themeColor="text1"/>
        </w:rPr>
        <w:t>საბაჟო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გამშვები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პუნქტის</w:t>
      </w:r>
      <w:proofErr w:type="spellEnd"/>
      <w:r w:rsidRPr="00B5059F">
        <w:rPr>
          <w:rFonts w:ascii="Sylfaen" w:hAnsi="Sylfaen"/>
          <w:bCs/>
          <w:color w:val="000000" w:themeColor="text1"/>
        </w:rPr>
        <w:t xml:space="preserve"> </w:t>
      </w:r>
      <w:r w:rsidRPr="00B5059F">
        <w:rPr>
          <w:rFonts w:ascii="Sylfaen" w:hAnsi="Sylfaen"/>
          <w:bCs/>
          <w:color w:val="000000" w:themeColor="text1"/>
          <w:lang w:val="ka-GE"/>
        </w:rPr>
        <w:t>„</w:t>
      </w:r>
      <w:proofErr w:type="spellStart"/>
      <w:r w:rsidRPr="00B5059F">
        <w:rPr>
          <w:rFonts w:ascii="Sylfaen" w:hAnsi="Sylfaen"/>
          <w:bCs/>
          <w:color w:val="000000" w:themeColor="text1"/>
        </w:rPr>
        <w:t>ნინოწმინდა</w:t>
      </w:r>
      <w:proofErr w:type="spellEnd"/>
      <w:r w:rsidR="00417CD1" w:rsidRPr="00B5059F">
        <w:rPr>
          <w:rFonts w:ascii="Sylfaen" w:hAnsi="Sylfaen"/>
          <w:bCs/>
          <w:color w:val="000000" w:themeColor="text1"/>
        </w:rPr>
        <w:t>”</w:t>
      </w:r>
      <w:r w:rsidRPr="00B5059F">
        <w:rPr>
          <w:rFonts w:ascii="Sylfaen" w:hAnsi="Sylfaen"/>
          <w:bCs/>
          <w:color w:val="000000" w:themeColor="text1"/>
        </w:rPr>
        <w:t xml:space="preserve">-ს </w:t>
      </w:r>
      <w:proofErr w:type="spellStart"/>
      <w:r w:rsidRPr="00B5059F">
        <w:rPr>
          <w:rFonts w:ascii="Sylfaen" w:hAnsi="Sylfaen"/>
          <w:bCs/>
          <w:color w:val="000000" w:themeColor="text1"/>
        </w:rPr>
        <w:t>გარე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შიდა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ტერიტორიაზე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სხვადასხვა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სახის</w:t>
      </w:r>
      <w:proofErr w:type="spellEnd"/>
      <w:r w:rsidRPr="00B5059F">
        <w:rPr>
          <w:rFonts w:ascii="Sylfaen" w:hAnsi="Sylfaen"/>
          <w:bCs/>
          <w:color w:val="000000" w:themeColor="text1"/>
          <w:lang w:val="ka-GE"/>
        </w:rPr>
        <w:t xml:space="preserve"> </w:t>
      </w:r>
      <w:proofErr w:type="spellStart"/>
      <w:r w:rsidRPr="00B5059F">
        <w:rPr>
          <w:rFonts w:ascii="Sylfaen" w:hAnsi="Sylfaen"/>
          <w:bCs/>
          <w:color w:val="000000" w:themeColor="text1"/>
        </w:rPr>
        <w:t>სამშენებლო-სარემონტო</w:t>
      </w:r>
      <w:proofErr w:type="spellEnd"/>
      <w:r w:rsidRPr="00B5059F">
        <w:rPr>
          <w:rFonts w:ascii="Sylfaen" w:hAnsi="Sylfaen"/>
          <w:bCs/>
          <w:color w:val="000000" w:themeColor="text1"/>
        </w:rPr>
        <w:t xml:space="preserve"> </w:t>
      </w:r>
      <w:proofErr w:type="spellStart"/>
      <w:proofErr w:type="gramStart"/>
      <w:r w:rsidRPr="00B5059F">
        <w:rPr>
          <w:rFonts w:ascii="Sylfaen" w:hAnsi="Sylfaen"/>
          <w:bCs/>
          <w:color w:val="000000" w:themeColor="text1"/>
        </w:rPr>
        <w:t>სამუშაოები</w:t>
      </w:r>
      <w:proofErr w:type="spellEnd"/>
      <w:r w:rsidRPr="00B5059F">
        <w:rPr>
          <w:rFonts w:ascii="Sylfaen" w:hAnsi="Sylfaen"/>
          <w:bCs/>
          <w:color w:val="000000" w:themeColor="text1"/>
        </w:rPr>
        <w:t>;</w:t>
      </w:r>
      <w:proofErr w:type="gramEnd"/>
    </w:p>
    <w:p w14:paraId="7A0E4910" w14:textId="77777777" w:rsidR="00D64101" w:rsidRPr="00B5059F" w:rsidRDefault="00D64101" w:rsidP="00D37950">
      <w:pPr>
        <w:widowControl w:val="0"/>
        <w:numPr>
          <w:ilvl w:val="0"/>
          <w:numId w:val="5"/>
        </w:numPr>
        <w:pBdr>
          <w:top w:val="nil"/>
          <w:left w:val="nil"/>
          <w:bottom w:val="nil"/>
          <w:right w:val="nil"/>
          <w:between w:val="nil"/>
        </w:pBdr>
        <w:autoSpaceDE w:val="0"/>
        <w:autoSpaceDN w:val="0"/>
        <w:adjustRightInd w:val="0"/>
        <w:spacing w:after="0" w:line="240" w:lineRule="auto"/>
        <w:ind w:left="1080"/>
        <w:jc w:val="both"/>
        <w:rPr>
          <w:rFonts w:ascii="Sylfaen" w:hAnsi="Sylfaen"/>
          <w:bCs/>
          <w:color w:val="000000" w:themeColor="text1"/>
        </w:rPr>
      </w:pPr>
      <w:proofErr w:type="spellStart"/>
      <w:r w:rsidRPr="00B5059F">
        <w:rPr>
          <w:rFonts w:ascii="Sylfaen" w:hAnsi="Sylfaen"/>
          <w:bCs/>
          <w:color w:val="000000" w:themeColor="text1"/>
        </w:rPr>
        <w:t>ლაგოდეხის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მუნიციპალიტეტის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სოფელ</w:t>
      </w:r>
      <w:proofErr w:type="spellEnd"/>
      <w:r w:rsidRPr="00B5059F">
        <w:rPr>
          <w:rFonts w:ascii="Sylfaen" w:hAnsi="Sylfaen"/>
          <w:bCs/>
          <w:color w:val="000000" w:themeColor="text1"/>
          <w:lang w:val="ka-GE"/>
        </w:rPr>
        <w:t xml:space="preserve"> </w:t>
      </w:r>
      <w:proofErr w:type="spellStart"/>
      <w:r w:rsidRPr="00B5059F">
        <w:rPr>
          <w:rFonts w:ascii="Sylfaen" w:hAnsi="Sylfaen"/>
          <w:bCs/>
          <w:color w:val="000000" w:themeColor="text1"/>
        </w:rPr>
        <w:t>მაწინში</w:t>
      </w:r>
      <w:proofErr w:type="spellEnd"/>
      <w:r w:rsidRPr="00B5059F">
        <w:rPr>
          <w:rFonts w:ascii="Sylfaen" w:hAnsi="Sylfaen"/>
          <w:bCs/>
          <w:color w:val="000000" w:themeColor="text1"/>
        </w:rPr>
        <w:t>,</w:t>
      </w:r>
      <w:r w:rsidRPr="00B5059F">
        <w:rPr>
          <w:rFonts w:ascii="Sylfaen" w:hAnsi="Sylfaen"/>
          <w:bCs/>
          <w:color w:val="000000" w:themeColor="text1"/>
          <w:lang w:val="ka-GE"/>
        </w:rPr>
        <w:t xml:space="preserve"> </w:t>
      </w:r>
      <w:proofErr w:type="spellStart"/>
      <w:r w:rsidRPr="00B5059F">
        <w:rPr>
          <w:rFonts w:ascii="Sylfaen" w:hAnsi="Sylfaen"/>
          <w:bCs/>
          <w:color w:val="000000" w:themeColor="text1"/>
        </w:rPr>
        <w:t>საქართველო</w:t>
      </w:r>
      <w:proofErr w:type="spellEnd"/>
      <w:r w:rsidRPr="00B5059F">
        <w:rPr>
          <w:rFonts w:ascii="Sylfaen" w:hAnsi="Sylfaen"/>
          <w:bCs/>
          <w:color w:val="000000" w:themeColor="text1"/>
          <w:lang w:val="ka-GE"/>
        </w:rPr>
        <w:t xml:space="preserve"> </w:t>
      </w:r>
      <w:r w:rsidRPr="00B5059F">
        <w:rPr>
          <w:rFonts w:ascii="Sylfaen" w:hAnsi="Sylfaen"/>
          <w:bCs/>
          <w:color w:val="000000" w:themeColor="text1"/>
        </w:rPr>
        <w:t xml:space="preserve">- </w:t>
      </w:r>
      <w:proofErr w:type="spellStart"/>
      <w:r w:rsidRPr="00B5059F">
        <w:rPr>
          <w:rFonts w:ascii="Sylfaen" w:hAnsi="Sylfaen"/>
          <w:bCs/>
          <w:color w:val="000000" w:themeColor="text1"/>
        </w:rPr>
        <w:t>აზერბაიჯანის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საზღვარზე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მდებარე</w:t>
      </w:r>
      <w:proofErr w:type="spellEnd"/>
      <w:r w:rsidRPr="00B5059F">
        <w:rPr>
          <w:rFonts w:ascii="Sylfaen" w:hAnsi="Sylfaen"/>
          <w:bCs/>
          <w:color w:val="000000" w:themeColor="text1"/>
          <w:lang w:val="ka-GE"/>
        </w:rPr>
        <w:t xml:space="preserve"> </w:t>
      </w:r>
      <w:proofErr w:type="spellStart"/>
      <w:r w:rsidRPr="00B5059F">
        <w:rPr>
          <w:rFonts w:ascii="Sylfaen" w:hAnsi="Sylfaen"/>
          <w:bCs/>
          <w:color w:val="000000" w:themeColor="text1"/>
        </w:rPr>
        <w:t>საბაჟო</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გამშვები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პუნქტ</w:t>
      </w:r>
      <w:proofErr w:type="spellEnd"/>
      <w:r w:rsidRPr="00B5059F">
        <w:rPr>
          <w:rFonts w:ascii="Sylfaen" w:hAnsi="Sylfaen"/>
          <w:bCs/>
          <w:color w:val="000000" w:themeColor="text1"/>
          <w:lang w:val="ka-GE"/>
        </w:rPr>
        <w:t>ის</w:t>
      </w:r>
      <w:r w:rsidRPr="00B5059F">
        <w:rPr>
          <w:rFonts w:ascii="Sylfaen" w:hAnsi="Sylfaen"/>
          <w:bCs/>
          <w:color w:val="000000" w:themeColor="text1"/>
        </w:rPr>
        <w:t xml:space="preserve"> </w:t>
      </w:r>
      <w:proofErr w:type="spellStart"/>
      <w:r w:rsidRPr="00B5059F">
        <w:rPr>
          <w:rFonts w:ascii="Sylfaen" w:hAnsi="Sylfaen"/>
          <w:bCs/>
          <w:color w:val="000000" w:themeColor="text1"/>
        </w:rPr>
        <w:t>შენობის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რეკონსტრუქციის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სამუშაოები</w:t>
      </w:r>
      <w:proofErr w:type="spellEnd"/>
      <w:r w:rsidRPr="00B5059F">
        <w:rPr>
          <w:rFonts w:ascii="Sylfaen" w:hAnsi="Sylfaen"/>
          <w:bCs/>
          <w:color w:val="000000" w:themeColor="text1"/>
        </w:rPr>
        <w:t>.</w:t>
      </w:r>
    </w:p>
    <w:p w14:paraId="1115DAAF" w14:textId="3B48AEC1" w:rsidR="00D64101" w:rsidRPr="00B5059F" w:rsidRDefault="00D64101" w:rsidP="00D37950">
      <w:pPr>
        <w:widowControl w:val="0"/>
        <w:numPr>
          <w:ilvl w:val="0"/>
          <w:numId w:val="5"/>
        </w:numPr>
        <w:pBdr>
          <w:top w:val="nil"/>
          <w:left w:val="nil"/>
          <w:bottom w:val="nil"/>
          <w:right w:val="nil"/>
          <w:between w:val="nil"/>
        </w:pBdr>
        <w:autoSpaceDE w:val="0"/>
        <w:autoSpaceDN w:val="0"/>
        <w:adjustRightInd w:val="0"/>
        <w:spacing w:after="0" w:line="240" w:lineRule="auto"/>
        <w:ind w:left="1080"/>
        <w:jc w:val="both"/>
        <w:rPr>
          <w:rFonts w:ascii="Sylfaen" w:hAnsi="Sylfaen"/>
          <w:bCs/>
          <w:color w:val="000000" w:themeColor="text1"/>
        </w:rPr>
      </w:pPr>
      <w:proofErr w:type="spellStart"/>
      <w:r w:rsidRPr="00B5059F">
        <w:rPr>
          <w:rFonts w:ascii="Sylfaen" w:hAnsi="Sylfaen"/>
          <w:bCs/>
          <w:color w:val="000000" w:themeColor="text1"/>
        </w:rPr>
        <w:t>გაფორმების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ეკონომიკური</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ზონა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თბილისი</w:t>
      </w:r>
      <w:proofErr w:type="spellEnd"/>
      <w:r w:rsidRPr="00B5059F">
        <w:rPr>
          <w:rFonts w:ascii="Sylfaen" w:hAnsi="Sylfaen"/>
          <w:bCs/>
          <w:color w:val="000000" w:themeColor="text1"/>
        </w:rPr>
        <w:t xml:space="preserve"> 1</w:t>
      </w:r>
      <w:r w:rsidR="00417CD1" w:rsidRPr="00B5059F">
        <w:rPr>
          <w:rFonts w:ascii="Sylfaen" w:hAnsi="Sylfaen"/>
          <w:bCs/>
          <w:color w:val="000000" w:themeColor="text1"/>
        </w:rPr>
        <w:t>”</w:t>
      </w:r>
      <w:r w:rsidRPr="00B5059F">
        <w:rPr>
          <w:rFonts w:ascii="Sylfaen" w:hAnsi="Sylfaen"/>
          <w:bCs/>
          <w:color w:val="000000" w:themeColor="text1"/>
        </w:rPr>
        <w:t xml:space="preserve">-ის </w:t>
      </w:r>
      <w:proofErr w:type="spellStart"/>
      <w:r w:rsidRPr="00B5059F">
        <w:rPr>
          <w:rFonts w:ascii="Sylfaen" w:hAnsi="Sylfaen"/>
          <w:bCs/>
          <w:color w:val="000000" w:themeColor="text1"/>
        </w:rPr>
        <w:t>შენობის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და</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მიმდებარე</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ტერიტორიის</w:t>
      </w:r>
      <w:proofErr w:type="spellEnd"/>
      <w:r w:rsidRPr="00B5059F">
        <w:rPr>
          <w:rFonts w:ascii="Sylfaen" w:hAnsi="Sylfaen"/>
          <w:bCs/>
          <w:color w:val="000000" w:themeColor="text1"/>
        </w:rPr>
        <w:t xml:space="preserve"> </w:t>
      </w:r>
      <w:proofErr w:type="spellStart"/>
      <w:r w:rsidRPr="00B5059F">
        <w:rPr>
          <w:rFonts w:ascii="Sylfaen" w:hAnsi="Sylfaen"/>
          <w:bCs/>
          <w:color w:val="000000" w:themeColor="text1"/>
        </w:rPr>
        <w:t>სარემონტო</w:t>
      </w:r>
      <w:proofErr w:type="spellEnd"/>
      <w:r w:rsidRPr="00B5059F">
        <w:rPr>
          <w:rFonts w:ascii="Sylfaen" w:hAnsi="Sylfaen"/>
          <w:bCs/>
          <w:color w:val="000000" w:themeColor="text1"/>
          <w:lang w:val="ka-GE"/>
        </w:rPr>
        <w:t xml:space="preserve"> </w:t>
      </w:r>
      <w:proofErr w:type="spellStart"/>
      <w:r w:rsidRPr="00B5059F">
        <w:rPr>
          <w:rFonts w:ascii="Sylfaen" w:hAnsi="Sylfaen"/>
          <w:bCs/>
          <w:color w:val="000000" w:themeColor="text1"/>
        </w:rPr>
        <w:t>სამუშაოები</w:t>
      </w:r>
      <w:proofErr w:type="spellEnd"/>
      <w:r w:rsidRPr="00B5059F">
        <w:rPr>
          <w:rFonts w:ascii="Sylfaen" w:hAnsi="Sylfaen"/>
          <w:bCs/>
          <w:color w:val="000000" w:themeColor="text1"/>
        </w:rPr>
        <w:t>.</w:t>
      </w:r>
    </w:p>
    <w:p w14:paraId="0E732665" w14:textId="77777777" w:rsidR="00D64101" w:rsidRPr="00B5059F" w:rsidRDefault="00D64101" w:rsidP="00D37950">
      <w:pPr>
        <w:spacing w:after="0" w:line="240" w:lineRule="auto"/>
        <w:rPr>
          <w:rFonts w:ascii="Sylfaen" w:hAnsi="Sylfaen"/>
          <w:bCs/>
        </w:rPr>
      </w:pPr>
    </w:p>
    <w:p w14:paraId="6758BCB2" w14:textId="77777777" w:rsidR="00D64101" w:rsidRPr="00B5059F" w:rsidRDefault="00D64101" w:rsidP="00D37950">
      <w:pPr>
        <w:pStyle w:val="Heading2"/>
        <w:spacing w:line="240" w:lineRule="auto"/>
        <w:jc w:val="both"/>
        <w:rPr>
          <w:rFonts w:ascii="Sylfaen" w:hAnsi="Sylfaen"/>
          <w:bCs/>
          <w:sz w:val="22"/>
          <w:szCs w:val="22"/>
          <w:lang w:val="ka-GE"/>
        </w:rPr>
      </w:pPr>
      <w:r w:rsidRPr="00B5059F">
        <w:rPr>
          <w:rFonts w:ascii="Sylfaen" w:hAnsi="Sylfaen"/>
          <w:bCs/>
          <w:sz w:val="22"/>
          <w:szCs w:val="22"/>
          <w:lang w:val="ka-GE"/>
        </w:rPr>
        <w:t>5.4 სახელმწიფო ფინანსების მართვა (პროგრამული კოდი 23 01)</w:t>
      </w:r>
    </w:p>
    <w:p w14:paraId="524BEAEE" w14:textId="77777777" w:rsidR="00D64101" w:rsidRPr="00B5059F" w:rsidRDefault="00D64101" w:rsidP="00D37950">
      <w:pPr>
        <w:spacing w:line="240" w:lineRule="auto"/>
        <w:rPr>
          <w:rFonts w:ascii="Sylfaen" w:hAnsi="Sylfaen"/>
          <w:bCs/>
          <w:lang w:val="ka-GE"/>
        </w:rPr>
      </w:pPr>
    </w:p>
    <w:p w14:paraId="45808660" w14:textId="77777777" w:rsidR="00D64101" w:rsidRPr="00B5059F" w:rsidRDefault="00D64101" w:rsidP="00D37950">
      <w:pPr>
        <w:widowControl w:val="0"/>
        <w:autoSpaceDE w:val="0"/>
        <w:autoSpaceDN w:val="0"/>
        <w:adjustRightInd w:val="0"/>
        <w:spacing w:after="0" w:line="240" w:lineRule="auto"/>
        <w:rPr>
          <w:rFonts w:ascii="Sylfaen" w:hAnsi="Sylfaen" w:cs="Sylfaen"/>
          <w:bCs/>
          <w:color w:val="000000"/>
        </w:rPr>
      </w:pPr>
      <w:r w:rsidRPr="00B5059F">
        <w:rPr>
          <w:rFonts w:ascii="Sylfaen" w:hAnsi="Sylfaen" w:cs="Sylfaen"/>
          <w:bCs/>
          <w:color w:val="000000"/>
          <w:lang w:val="ka-GE"/>
        </w:rPr>
        <w:t xml:space="preserve">პროგრამის </w:t>
      </w:r>
      <w:proofErr w:type="spellStart"/>
      <w:r w:rsidRPr="00B5059F">
        <w:rPr>
          <w:rFonts w:ascii="Sylfaen" w:hAnsi="Sylfaen" w:cs="Sylfaen"/>
          <w:bCs/>
          <w:color w:val="000000"/>
        </w:rPr>
        <w:t>განმ</w:t>
      </w:r>
      <w:r w:rsidRPr="00B5059F">
        <w:rPr>
          <w:rFonts w:ascii="Sylfaen" w:hAnsi="Sylfaen" w:cs="Sylfaen"/>
          <w:bCs/>
          <w:color w:val="000000"/>
          <w:spacing w:val="-1"/>
        </w:rPr>
        <w:t>ა</w:t>
      </w:r>
      <w:r w:rsidRPr="00B5059F">
        <w:rPr>
          <w:rFonts w:ascii="Sylfaen" w:hAnsi="Sylfaen" w:cs="Sylfaen"/>
          <w:bCs/>
          <w:color w:val="000000"/>
        </w:rPr>
        <w:t>ხო</w:t>
      </w:r>
      <w:r w:rsidRPr="00B5059F">
        <w:rPr>
          <w:rFonts w:ascii="Sylfaen" w:hAnsi="Sylfaen" w:cs="Sylfaen"/>
          <w:bCs/>
          <w:color w:val="000000"/>
          <w:spacing w:val="-2"/>
        </w:rPr>
        <w:t>რ</w:t>
      </w:r>
      <w:r w:rsidRPr="00B5059F">
        <w:rPr>
          <w:rFonts w:ascii="Sylfaen" w:hAnsi="Sylfaen" w:cs="Sylfaen"/>
          <w:bCs/>
          <w:color w:val="000000"/>
        </w:rPr>
        <w:t>ც</w:t>
      </w:r>
      <w:r w:rsidRPr="00B5059F">
        <w:rPr>
          <w:rFonts w:ascii="Sylfaen" w:hAnsi="Sylfaen" w:cs="Sylfaen"/>
          <w:bCs/>
          <w:color w:val="000000"/>
          <w:spacing w:val="-3"/>
        </w:rPr>
        <w:t>ი</w:t>
      </w:r>
      <w:r w:rsidRPr="00B5059F">
        <w:rPr>
          <w:rFonts w:ascii="Sylfaen" w:hAnsi="Sylfaen" w:cs="Sylfaen"/>
          <w:bCs/>
          <w:color w:val="000000"/>
          <w:spacing w:val="1"/>
        </w:rPr>
        <w:t>ე</w:t>
      </w:r>
      <w:r w:rsidRPr="00B5059F">
        <w:rPr>
          <w:rFonts w:ascii="Sylfaen" w:hAnsi="Sylfaen" w:cs="Sylfaen"/>
          <w:bCs/>
          <w:color w:val="000000"/>
          <w:spacing w:val="-2"/>
        </w:rPr>
        <w:t>ლ</w:t>
      </w:r>
      <w:r w:rsidRPr="00B5059F">
        <w:rPr>
          <w:rFonts w:ascii="Sylfaen" w:hAnsi="Sylfaen" w:cs="Sylfaen"/>
          <w:bCs/>
          <w:color w:val="000000"/>
          <w:spacing w:val="1"/>
        </w:rPr>
        <w:t>ე</w:t>
      </w:r>
      <w:r w:rsidRPr="00B5059F">
        <w:rPr>
          <w:rFonts w:ascii="Sylfaen" w:hAnsi="Sylfaen" w:cs="Sylfaen"/>
          <w:bCs/>
          <w:color w:val="000000"/>
          <w:spacing w:val="-1"/>
        </w:rPr>
        <w:t>ბ</w:t>
      </w:r>
      <w:r w:rsidRPr="00B5059F">
        <w:rPr>
          <w:rFonts w:ascii="Sylfaen" w:hAnsi="Sylfaen" w:cs="Sylfaen"/>
          <w:bCs/>
          <w:color w:val="000000"/>
          <w:spacing w:val="1"/>
        </w:rPr>
        <w:t>ე</w:t>
      </w:r>
      <w:r w:rsidRPr="00B5059F">
        <w:rPr>
          <w:rFonts w:ascii="Sylfaen" w:hAnsi="Sylfaen" w:cs="Sylfaen"/>
          <w:bCs/>
          <w:color w:val="000000"/>
        </w:rPr>
        <w:t>ლ</w:t>
      </w:r>
      <w:r w:rsidRPr="00B5059F">
        <w:rPr>
          <w:rFonts w:ascii="Sylfaen" w:hAnsi="Sylfaen" w:cs="Sylfaen"/>
          <w:bCs/>
          <w:color w:val="000000"/>
          <w:spacing w:val="1"/>
        </w:rPr>
        <w:t>ი</w:t>
      </w:r>
      <w:proofErr w:type="spellEnd"/>
      <w:r w:rsidRPr="00B5059F">
        <w:rPr>
          <w:rFonts w:ascii="Sylfaen" w:hAnsi="Sylfaen" w:cs="Sylfaen"/>
          <w:bCs/>
          <w:color w:val="000000"/>
        </w:rPr>
        <w:t>:</w:t>
      </w:r>
    </w:p>
    <w:p w14:paraId="6EAFE983" w14:textId="77777777" w:rsidR="00D64101" w:rsidRPr="00B5059F" w:rsidRDefault="00D64101" w:rsidP="00D37950">
      <w:pPr>
        <w:widowControl w:val="0"/>
        <w:numPr>
          <w:ilvl w:val="0"/>
          <w:numId w:val="3"/>
        </w:numPr>
        <w:autoSpaceDE w:val="0"/>
        <w:autoSpaceDN w:val="0"/>
        <w:adjustRightInd w:val="0"/>
        <w:spacing w:after="0" w:line="240" w:lineRule="auto"/>
        <w:rPr>
          <w:rFonts w:ascii="Sylfaen" w:hAnsi="Sylfaen"/>
          <w:bCs/>
        </w:rPr>
      </w:pPr>
      <w:proofErr w:type="spellStart"/>
      <w:r w:rsidRPr="00B5059F">
        <w:rPr>
          <w:rFonts w:ascii="Sylfaen" w:hAnsi="Sylfaen"/>
          <w:bCs/>
          <w:spacing w:val="-1"/>
        </w:rPr>
        <w:t>ს</w:t>
      </w:r>
      <w:r w:rsidRPr="00B5059F">
        <w:rPr>
          <w:rFonts w:ascii="Sylfaen" w:hAnsi="Sylfaen"/>
          <w:bCs/>
        </w:rPr>
        <w:t>აქარ</w:t>
      </w:r>
      <w:r w:rsidRPr="00B5059F">
        <w:rPr>
          <w:rFonts w:ascii="Sylfaen" w:hAnsi="Sylfaen"/>
          <w:bCs/>
          <w:spacing w:val="1"/>
        </w:rPr>
        <w:t>თ</w:t>
      </w:r>
      <w:r w:rsidRPr="00B5059F">
        <w:rPr>
          <w:rFonts w:ascii="Sylfaen" w:hAnsi="Sylfaen"/>
          <w:bCs/>
          <w:spacing w:val="-3"/>
        </w:rPr>
        <w:t>ვ</w:t>
      </w:r>
      <w:r w:rsidRPr="00B5059F">
        <w:rPr>
          <w:rFonts w:ascii="Sylfaen" w:hAnsi="Sylfaen"/>
          <w:bCs/>
          <w:spacing w:val="1"/>
        </w:rPr>
        <w:t>ე</w:t>
      </w:r>
      <w:r w:rsidRPr="00B5059F">
        <w:rPr>
          <w:rFonts w:ascii="Sylfaen" w:hAnsi="Sylfaen"/>
          <w:bCs/>
        </w:rPr>
        <w:t>ლოს</w:t>
      </w:r>
      <w:proofErr w:type="spellEnd"/>
      <w:r w:rsidRPr="00B5059F">
        <w:rPr>
          <w:rFonts w:ascii="Sylfaen" w:hAnsi="Sylfaen"/>
          <w:bCs/>
        </w:rPr>
        <w:t xml:space="preserve"> </w:t>
      </w:r>
      <w:r w:rsidRPr="00B5059F">
        <w:rPr>
          <w:rFonts w:ascii="Sylfaen" w:hAnsi="Sylfaen"/>
          <w:bCs/>
          <w:lang w:val="ka-GE"/>
        </w:rPr>
        <w:t>ფ</w:t>
      </w:r>
      <w:proofErr w:type="spellStart"/>
      <w:r w:rsidRPr="00B5059F">
        <w:rPr>
          <w:rFonts w:ascii="Sylfaen" w:hAnsi="Sylfaen"/>
          <w:bCs/>
          <w:spacing w:val="-3"/>
        </w:rPr>
        <w:t>ი</w:t>
      </w:r>
      <w:r w:rsidRPr="00B5059F">
        <w:rPr>
          <w:rFonts w:ascii="Sylfaen" w:hAnsi="Sylfaen"/>
          <w:bCs/>
          <w:spacing w:val="1"/>
        </w:rPr>
        <w:t>ნ</w:t>
      </w:r>
      <w:r w:rsidRPr="00B5059F">
        <w:rPr>
          <w:rFonts w:ascii="Sylfaen" w:hAnsi="Sylfaen"/>
          <w:bCs/>
        </w:rPr>
        <w:t>ა</w:t>
      </w:r>
      <w:r w:rsidRPr="00B5059F">
        <w:rPr>
          <w:rFonts w:ascii="Sylfaen" w:hAnsi="Sylfaen"/>
          <w:bCs/>
          <w:spacing w:val="1"/>
        </w:rPr>
        <w:t>ნ</w:t>
      </w:r>
      <w:r w:rsidRPr="00B5059F">
        <w:rPr>
          <w:rFonts w:ascii="Sylfaen" w:hAnsi="Sylfaen"/>
          <w:bCs/>
          <w:spacing w:val="-4"/>
        </w:rPr>
        <w:t>ს</w:t>
      </w:r>
      <w:r w:rsidRPr="00B5059F">
        <w:rPr>
          <w:rFonts w:ascii="Sylfaen" w:hAnsi="Sylfaen"/>
          <w:bCs/>
        </w:rPr>
        <w:t>თა</w:t>
      </w:r>
      <w:proofErr w:type="spellEnd"/>
      <w:r w:rsidRPr="00B5059F">
        <w:rPr>
          <w:rFonts w:ascii="Sylfaen" w:hAnsi="Sylfaen"/>
          <w:bCs/>
          <w:spacing w:val="-1"/>
        </w:rPr>
        <w:t xml:space="preserve"> </w:t>
      </w:r>
      <w:proofErr w:type="spellStart"/>
      <w:r w:rsidRPr="00B5059F">
        <w:rPr>
          <w:rFonts w:ascii="Sylfaen" w:hAnsi="Sylfaen"/>
          <w:bCs/>
          <w:spacing w:val="-1"/>
        </w:rPr>
        <w:t>ს</w:t>
      </w:r>
      <w:r w:rsidRPr="00B5059F">
        <w:rPr>
          <w:rFonts w:ascii="Sylfaen" w:hAnsi="Sylfaen"/>
          <w:bCs/>
        </w:rPr>
        <w:t>ა</w:t>
      </w:r>
      <w:r w:rsidRPr="00B5059F">
        <w:rPr>
          <w:rFonts w:ascii="Sylfaen" w:hAnsi="Sylfaen"/>
          <w:bCs/>
          <w:spacing w:val="-1"/>
        </w:rPr>
        <w:t>მი</w:t>
      </w:r>
      <w:r w:rsidRPr="00B5059F">
        <w:rPr>
          <w:rFonts w:ascii="Sylfaen" w:hAnsi="Sylfaen"/>
          <w:bCs/>
          <w:spacing w:val="1"/>
        </w:rPr>
        <w:t>ნ</w:t>
      </w:r>
      <w:r w:rsidRPr="00B5059F">
        <w:rPr>
          <w:rFonts w:ascii="Sylfaen" w:hAnsi="Sylfaen"/>
          <w:bCs/>
          <w:spacing w:val="-1"/>
        </w:rPr>
        <w:t>ისტ</w:t>
      </w:r>
      <w:r w:rsidRPr="00B5059F">
        <w:rPr>
          <w:rFonts w:ascii="Sylfaen" w:hAnsi="Sylfaen"/>
          <w:bCs/>
        </w:rPr>
        <w:t>რო</w:t>
      </w:r>
      <w:proofErr w:type="spellEnd"/>
    </w:p>
    <w:p w14:paraId="6D9E4238" w14:textId="77777777" w:rsidR="00D64101" w:rsidRPr="00B5059F" w:rsidRDefault="00D64101" w:rsidP="00D37950">
      <w:pPr>
        <w:widowControl w:val="0"/>
        <w:numPr>
          <w:ilvl w:val="0"/>
          <w:numId w:val="3"/>
        </w:numPr>
        <w:autoSpaceDE w:val="0"/>
        <w:autoSpaceDN w:val="0"/>
        <w:adjustRightInd w:val="0"/>
        <w:spacing w:after="0" w:line="240" w:lineRule="auto"/>
        <w:rPr>
          <w:rFonts w:ascii="Sylfaen" w:hAnsi="Sylfaen"/>
          <w:bCs/>
        </w:rPr>
      </w:pPr>
      <w:proofErr w:type="spellStart"/>
      <w:r w:rsidRPr="00B5059F">
        <w:rPr>
          <w:rFonts w:ascii="Sylfaen" w:hAnsi="Sylfaen"/>
          <w:bCs/>
          <w:spacing w:val="-1"/>
          <w:position w:val="1"/>
        </w:rPr>
        <w:t>ს</w:t>
      </w:r>
      <w:r w:rsidRPr="00B5059F">
        <w:rPr>
          <w:rFonts w:ascii="Sylfaen" w:hAnsi="Sylfaen"/>
          <w:bCs/>
          <w:position w:val="1"/>
        </w:rPr>
        <w:t>აქარ</w:t>
      </w:r>
      <w:r w:rsidRPr="00B5059F">
        <w:rPr>
          <w:rFonts w:ascii="Sylfaen" w:hAnsi="Sylfaen"/>
          <w:bCs/>
          <w:spacing w:val="1"/>
          <w:position w:val="1"/>
        </w:rPr>
        <w:t>თ</w:t>
      </w:r>
      <w:r w:rsidRPr="00B5059F">
        <w:rPr>
          <w:rFonts w:ascii="Sylfaen" w:hAnsi="Sylfaen"/>
          <w:bCs/>
          <w:spacing w:val="-3"/>
          <w:position w:val="1"/>
        </w:rPr>
        <w:t>ვ</w:t>
      </w:r>
      <w:r w:rsidRPr="00B5059F">
        <w:rPr>
          <w:rFonts w:ascii="Sylfaen" w:hAnsi="Sylfaen"/>
          <w:bCs/>
          <w:spacing w:val="1"/>
          <w:position w:val="1"/>
        </w:rPr>
        <w:t>ე</w:t>
      </w:r>
      <w:r w:rsidRPr="00B5059F">
        <w:rPr>
          <w:rFonts w:ascii="Sylfaen" w:hAnsi="Sylfaen"/>
          <w:bCs/>
          <w:position w:val="1"/>
        </w:rPr>
        <w:t>ლოს</w:t>
      </w:r>
      <w:proofErr w:type="spellEnd"/>
      <w:r w:rsidRPr="00B5059F">
        <w:rPr>
          <w:rFonts w:ascii="Sylfaen" w:hAnsi="Sylfaen"/>
          <w:bCs/>
          <w:position w:val="1"/>
        </w:rPr>
        <w:t xml:space="preserve"> </w:t>
      </w:r>
      <w:proofErr w:type="spellStart"/>
      <w:r w:rsidRPr="00B5059F">
        <w:rPr>
          <w:rFonts w:ascii="Sylfaen" w:hAnsi="Sylfaen"/>
          <w:bCs/>
          <w:position w:val="1"/>
        </w:rPr>
        <w:t>ფ</w:t>
      </w:r>
      <w:r w:rsidRPr="00B5059F">
        <w:rPr>
          <w:rFonts w:ascii="Sylfaen" w:hAnsi="Sylfaen"/>
          <w:bCs/>
          <w:spacing w:val="-3"/>
          <w:position w:val="1"/>
        </w:rPr>
        <w:t>ი</w:t>
      </w:r>
      <w:r w:rsidRPr="00B5059F">
        <w:rPr>
          <w:rFonts w:ascii="Sylfaen" w:hAnsi="Sylfaen"/>
          <w:bCs/>
          <w:spacing w:val="1"/>
          <w:position w:val="1"/>
        </w:rPr>
        <w:t>ნ</w:t>
      </w:r>
      <w:r w:rsidRPr="00B5059F">
        <w:rPr>
          <w:rFonts w:ascii="Sylfaen" w:hAnsi="Sylfaen"/>
          <w:bCs/>
          <w:position w:val="1"/>
        </w:rPr>
        <w:t>ა</w:t>
      </w:r>
      <w:r w:rsidRPr="00B5059F">
        <w:rPr>
          <w:rFonts w:ascii="Sylfaen" w:hAnsi="Sylfaen"/>
          <w:bCs/>
          <w:spacing w:val="1"/>
          <w:position w:val="1"/>
        </w:rPr>
        <w:t>ნ</w:t>
      </w:r>
      <w:r w:rsidRPr="00B5059F">
        <w:rPr>
          <w:rFonts w:ascii="Sylfaen" w:hAnsi="Sylfaen"/>
          <w:bCs/>
          <w:spacing w:val="-4"/>
          <w:position w:val="1"/>
        </w:rPr>
        <w:t>ს</w:t>
      </w:r>
      <w:r w:rsidRPr="00B5059F">
        <w:rPr>
          <w:rFonts w:ascii="Sylfaen" w:hAnsi="Sylfaen"/>
          <w:bCs/>
          <w:position w:val="1"/>
        </w:rPr>
        <w:t>თა</w:t>
      </w:r>
      <w:proofErr w:type="spellEnd"/>
      <w:r w:rsidRPr="00B5059F">
        <w:rPr>
          <w:rFonts w:ascii="Sylfaen" w:hAnsi="Sylfaen"/>
          <w:bCs/>
          <w:spacing w:val="-1"/>
          <w:position w:val="1"/>
        </w:rPr>
        <w:t xml:space="preserve"> </w:t>
      </w:r>
      <w:proofErr w:type="spellStart"/>
      <w:r w:rsidRPr="00B5059F">
        <w:rPr>
          <w:rFonts w:ascii="Sylfaen" w:hAnsi="Sylfaen"/>
          <w:bCs/>
          <w:spacing w:val="-1"/>
          <w:position w:val="1"/>
        </w:rPr>
        <w:t>ს</w:t>
      </w:r>
      <w:r w:rsidRPr="00B5059F">
        <w:rPr>
          <w:rFonts w:ascii="Sylfaen" w:hAnsi="Sylfaen"/>
          <w:bCs/>
          <w:position w:val="1"/>
        </w:rPr>
        <w:t>ა</w:t>
      </w:r>
      <w:r w:rsidRPr="00B5059F">
        <w:rPr>
          <w:rFonts w:ascii="Sylfaen" w:hAnsi="Sylfaen"/>
          <w:bCs/>
          <w:spacing w:val="-1"/>
          <w:position w:val="1"/>
        </w:rPr>
        <w:t>მი</w:t>
      </w:r>
      <w:r w:rsidRPr="00B5059F">
        <w:rPr>
          <w:rFonts w:ascii="Sylfaen" w:hAnsi="Sylfaen"/>
          <w:bCs/>
          <w:spacing w:val="1"/>
          <w:position w:val="1"/>
        </w:rPr>
        <w:t>ნ</w:t>
      </w:r>
      <w:r w:rsidRPr="00B5059F">
        <w:rPr>
          <w:rFonts w:ascii="Sylfaen" w:hAnsi="Sylfaen"/>
          <w:bCs/>
          <w:spacing w:val="-1"/>
          <w:position w:val="1"/>
        </w:rPr>
        <w:t>ისტ</w:t>
      </w:r>
      <w:r w:rsidRPr="00B5059F">
        <w:rPr>
          <w:rFonts w:ascii="Sylfaen" w:hAnsi="Sylfaen"/>
          <w:bCs/>
          <w:position w:val="1"/>
        </w:rPr>
        <w:t>როს</w:t>
      </w:r>
      <w:proofErr w:type="spellEnd"/>
      <w:r w:rsidRPr="00B5059F">
        <w:rPr>
          <w:rFonts w:ascii="Sylfaen" w:hAnsi="Sylfaen"/>
          <w:bCs/>
          <w:position w:val="1"/>
        </w:rPr>
        <w:t xml:space="preserve"> </w:t>
      </w:r>
      <w:proofErr w:type="spellStart"/>
      <w:r w:rsidRPr="00B5059F">
        <w:rPr>
          <w:rFonts w:ascii="Sylfaen" w:hAnsi="Sylfaen"/>
          <w:bCs/>
          <w:spacing w:val="-1"/>
          <w:position w:val="1"/>
        </w:rPr>
        <w:t>ს</w:t>
      </w:r>
      <w:r w:rsidRPr="00B5059F">
        <w:rPr>
          <w:rFonts w:ascii="Sylfaen" w:hAnsi="Sylfaen"/>
          <w:bCs/>
          <w:position w:val="1"/>
        </w:rPr>
        <w:t>ახაზ</w:t>
      </w:r>
      <w:r w:rsidRPr="00B5059F">
        <w:rPr>
          <w:rFonts w:ascii="Sylfaen" w:hAnsi="Sylfaen"/>
          <w:bCs/>
          <w:spacing w:val="-1"/>
          <w:position w:val="1"/>
        </w:rPr>
        <w:t>ი</w:t>
      </w:r>
      <w:r w:rsidRPr="00B5059F">
        <w:rPr>
          <w:rFonts w:ascii="Sylfaen" w:hAnsi="Sylfaen"/>
          <w:bCs/>
          <w:spacing w:val="1"/>
          <w:position w:val="1"/>
        </w:rPr>
        <w:t>ნ</w:t>
      </w:r>
      <w:r w:rsidRPr="00B5059F">
        <w:rPr>
          <w:rFonts w:ascii="Sylfaen" w:hAnsi="Sylfaen"/>
          <w:bCs/>
          <w:position w:val="1"/>
        </w:rPr>
        <w:t>ო</w:t>
      </w:r>
      <w:proofErr w:type="spellEnd"/>
      <w:r w:rsidRPr="00B5059F">
        <w:rPr>
          <w:rFonts w:ascii="Sylfaen" w:hAnsi="Sylfaen"/>
          <w:bCs/>
          <w:spacing w:val="-1"/>
          <w:position w:val="1"/>
        </w:rPr>
        <w:t xml:space="preserve"> </w:t>
      </w:r>
      <w:proofErr w:type="spellStart"/>
      <w:r w:rsidRPr="00B5059F">
        <w:rPr>
          <w:rFonts w:ascii="Sylfaen" w:hAnsi="Sylfaen"/>
          <w:bCs/>
          <w:spacing w:val="-1"/>
          <w:position w:val="1"/>
        </w:rPr>
        <w:t>ს</w:t>
      </w:r>
      <w:r w:rsidRPr="00B5059F">
        <w:rPr>
          <w:rFonts w:ascii="Sylfaen" w:hAnsi="Sylfaen"/>
          <w:bCs/>
          <w:position w:val="1"/>
        </w:rPr>
        <w:t>ა</w:t>
      </w:r>
      <w:r w:rsidRPr="00B5059F">
        <w:rPr>
          <w:rFonts w:ascii="Sylfaen" w:hAnsi="Sylfaen"/>
          <w:bCs/>
          <w:spacing w:val="-1"/>
          <w:position w:val="1"/>
        </w:rPr>
        <w:t>მს</w:t>
      </w:r>
      <w:r w:rsidRPr="00B5059F">
        <w:rPr>
          <w:rFonts w:ascii="Sylfaen" w:hAnsi="Sylfaen"/>
          <w:bCs/>
          <w:position w:val="1"/>
        </w:rPr>
        <w:t>ახური</w:t>
      </w:r>
      <w:proofErr w:type="spellEnd"/>
    </w:p>
    <w:p w14:paraId="6B5F5374" w14:textId="77777777" w:rsidR="00D64101" w:rsidRPr="00B5059F" w:rsidRDefault="00D64101" w:rsidP="00D37950">
      <w:pPr>
        <w:tabs>
          <w:tab w:val="left" w:pos="360"/>
        </w:tabs>
        <w:spacing w:line="240" w:lineRule="auto"/>
        <w:jc w:val="both"/>
        <w:rPr>
          <w:rFonts w:ascii="Sylfaen" w:hAnsi="Sylfaen"/>
          <w:bCs/>
          <w:highlight w:val="yellow"/>
          <w:lang w:val="ka-GE"/>
        </w:rPr>
      </w:pPr>
    </w:p>
    <w:p w14:paraId="0122CD4E"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საქართველოს პარლამენტს წარედგინა 2021-2024 წლების ქვეყნის ძირითადი მონაცემების და მიმართულებების დოკუმენტის საბოლოო ვარიანტი;</w:t>
      </w:r>
    </w:p>
    <w:p w14:paraId="2F2AEBF3" w14:textId="308D6F0F"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და საქართველოს მთავრობის მიერ დამტკიცდა დადგენილება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რომლის მიხედვითაც ქვეყნის ძირითადი მონაცემებისა და მიმართულებების დოკუმენტის მომზადების მიზნით მხარჯავი დაწესებულებების მიერ ეტაპობრივად ინფორმაცია წარმოდგენილ იქნა საქართველოს ფინანსთა სამინისტროში.</w:t>
      </w:r>
    </w:p>
    <w:p w14:paraId="1CAA8F1D"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და კანონმდებლობით დადგენილ ვადებში საქართველოს პარლამენტს წარედგინა საქართველოს 2020 წლის წლიური სახელმწიფო ბიუჯეტის შესრულების ანგარიში და 2020 წლის სახელმწიფო ბიუჯეტის I კვარტლის შესრულების ანგარიში;</w:t>
      </w:r>
    </w:p>
    <w:p w14:paraId="5641159A"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შემუშავდა და კანონმდებლობით დადგენილ ვადებში დამტკიცდა საქართველოს ფინანსთა სამინისტროს 2022-2025 წლების საშუალოვადიანი სამოქმედო გეგმა, რომლებიც მოიცავს სახელმწიფო ბიუჯეტით განსაზღვრული პრიორიტეტების  ფარგლებში საქართველოს ფინანსთა სამინისტროს მიერ განსახორციელებელ პროგრამებისა და ღონისძიებების შესახებ დეტალურ ინფორმაციას.</w:t>
      </w:r>
    </w:p>
    <w:p w14:paraId="19E690C6"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მთავრობას წარედგინა ინფორმაცია 2022-2025 წლების ძირითადი მაკროეკონომიკური პროგნოზებისა და საქართველოს სამინისტროების ძირითადი მიმართულებების შესახებ;</w:t>
      </w:r>
    </w:p>
    <w:p w14:paraId="3D4CB33A"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ფინანსთა სამინისტრომ მხარჯავ დაწესებულებებს მიაწოდა ინფორმაცია 2022-2025 წლებისთვის სახელმწიფო ბიუჯეტით გათვალისწინებული ასიგნებებისა და მომუშავეთა რიცხოვნობის პირველადი საორიენტაციო ზღვრული მოცულობების შესახებ.</w:t>
      </w:r>
    </w:p>
    <w:p w14:paraId="10889CFD" w14:textId="77777777" w:rsidR="00A24167" w:rsidRPr="00B5059F" w:rsidRDefault="00A24167" w:rsidP="00A24167">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მუნიციპალიტეტების </w:t>
      </w:r>
      <w:r w:rsidRPr="000B2B18">
        <w:rPr>
          <w:rFonts w:ascii="Sylfaen" w:hAnsi="Sylfaen" w:cs="Sylfaen"/>
          <w:bCs/>
          <w:color w:val="000000"/>
          <w:shd w:val="clear" w:color="auto" w:fill="FFFFFF"/>
          <w:lang w:val="ka-GE"/>
        </w:rPr>
        <w:t>PEFA-ს შეფასების ანგარიშებში გამოვლენილი ხარვეზების აღმოფხვრის მიზნით</w:t>
      </w:r>
      <w:r w:rsidRPr="00B5059F">
        <w:rPr>
          <w:rFonts w:ascii="Sylfaen" w:hAnsi="Sylfaen" w:cs="Sylfaen"/>
          <w:bCs/>
          <w:color w:val="000000"/>
          <w:shd w:val="clear" w:color="auto" w:fill="FFFFFF"/>
          <w:lang w:val="ka-GE"/>
        </w:rPr>
        <w:t xml:space="preserve"> </w:t>
      </w:r>
      <w:r>
        <w:rPr>
          <w:rFonts w:ascii="Sylfaen" w:hAnsi="Sylfaen" w:cs="Sylfaen"/>
          <w:bCs/>
          <w:color w:val="000000"/>
          <w:shd w:val="clear" w:color="auto" w:fill="FFFFFF"/>
          <w:lang w:val="ka-GE"/>
        </w:rPr>
        <w:t xml:space="preserve">დამატებით </w:t>
      </w:r>
      <w:r w:rsidRPr="00B5059F">
        <w:rPr>
          <w:rFonts w:ascii="Sylfaen" w:hAnsi="Sylfaen" w:cs="Sylfaen"/>
          <w:bCs/>
          <w:color w:val="000000"/>
          <w:shd w:val="clear" w:color="auto" w:fill="FFFFFF"/>
          <w:lang w:val="ka-GE"/>
        </w:rPr>
        <w:t xml:space="preserve">12 მუნიციპალიტეტის (ქ. გორი, ქ.ზუგდიდი, ქობულეთი, ოზურგეთი, თელავი, ბოლნისი, ასპინძა, ჭიათურა, ახალციხე, საჩხერე, ყვარელი, მესტია) მერთან გაფორმდა ურთიერთთანამშრომლობის მემორანდუმები. </w:t>
      </w:r>
      <w:r>
        <w:rPr>
          <w:rFonts w:ascii="Sylfaen" w:hAnsi="Sylfaen" w:cs="Sylfaen"/>
          <w:bCs/>
          <w:color w:val="000000"/>
          <w:shd w:val="clear" w:color="auto" w:fill="FFFFFF"/>
          <w:lang w:val="ka-GE"/>
        </w:rPr>
        <w:t xml:space="preserve">განხორციელდა შესაბამისი ცვლილება </w:t>
      </w:r>
      <w:r w:rsidRPr="00B5059F">
        <w:rPr>
          <w:rFonts w:ascii="Sylfaen" w:hAnsi="Sylfaen" w:cs="Sylfaen"/>
          <w:bCs/>
          <w:color w:val="000000"/>
          <w:shd w:val="clear" w:color="auto" w:fill="FFFFFF"/>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დადგენილებაში</w:t>
      </w:r>
      <w:r>
        <w:rPr>
          <w:rFonts w:ascii="Sylfaen" w:hAnsi="Sylfaen" w:cs="Sylfaen"/>
          <w:bCs/>
          <w:color w:val="000000"/>
          <w:shd w:val="clear" w:color="auto" w:fill="FFFFFF"/>
          <w:lang w:val="ka-GE"/>
        </w:rPr>
        <w:t xml:space="preserve">. ასევე, </w:t>
      </w:r>
      <w:r w:rsidRPr="00B5059F">
        <w:rPr>
          <w:rFonts w:ascii="Sylfaen" w:hAnsi="Sylfaen" w:cs="Sylfaen"/>
          <w:bCs/>
          <w:color w:val="000000"/>
          <w:shd w:val="clear" w:color="auto" w:fill="FFFFFF"/>
          <w:lang w:val="ka-GE"/>
        </w:rPr>
        <w:t>მემორანდუმის პირობებს დაემატა საინვესტიციო პროექტების მართვასთან დაკავშირებული სამიზნე მაჩვენებლები.</w:t>
      </w:r>
      <w:r>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t>სულ ურთიერთთანამშრომლობის მემორანდუმები გაფორმებულია 39 მუნიციპალიტეტის მერთან.</w:t>
      </w:r>
    </w:p>
    <w:p w14:paraId="732925F3"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ჰარმონიზაციის ცენტრის დახმარებით, შემუშავებული ინსტრუქციის შესაბამისად, გაფორმდა 2 საბიუჯეტო პროგრამის ფარგლებში მომსახურების გაწევის შესახებ შეთანხმება საქართველოს განათლების, მეცნიერების, კულტურისა და სპორტის სამინისტროსა და მის სისტემაში შემავალ საჯარო სამართლის იურიდიულ პირებს (სსიპ მასწავლებელთა პროფესიული განვითარების ეროვნული ცენტრი და  სსიპ განათლების მართვის საინფორმაციო სისტემა) შორის;</w:t>
      </w:r>
    </w:p>
    <w:p w14:paraId="0CA1E2FA" w14:textId="338485BB"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პილოტური პროექტის ფარგლებში დასრულდა მუშაობა საქართველოს განათლებისა და მეცნიერების სამინისტროსა და საქართველოს გარემოს დაცვისა და სოფლის მეურნეობის სამინისტროს მაპროფილებელი დეპარტამენტებისთვის რისკების რეესტ</w:t>
      </w:r>
      <w:r w:rsidR="00A24167">
        <w:rPr>
          <w:rFonts w:ascii="Sylfaen" w:hAnsi="Sylfaen" w:cs="Sylfaen"/>
          <w:bCs/>
          <w:color w:val="000000"/>
          <w:shd w:val="clear" w:color="auto" w:fill="FFFFFF"/>
          <w:lang w:val="ka-GE"/>
        </w:rPr>
        <w:t>რ</w:t>
      </w:r>
      <w:r w:rsidRPr="00B5059F">
        <w:rPr>
          <w:rFonts w:ascii="Sylfaen" w:hAnsi="Sylfaen" w:cs="Sylfaen"/>
          <w:bCs/>
          <w:color w:val="000000"/>
          <w:shd w:val="clear" w:color="auto" w:fill="FFFFFF"/>
          <w:lang w:val="ka-GE"/>
        </w:rPr>
        <w:t>ების შემუშავებაზე. წარმატებით მიმდინარეობს ამ მიმართულებით მუშაობა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ასევე, დაიწყო მუშაობა საქართველოს შინაგან საქმეთა სამინისტროსთან;</w:t>
      </w:r>
    </w:p>
    <w:p w14:paraId="398D4280"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ჰარმონიზაციის ცენტრის თანამშრომლებისთვის შვედეთის საერთაშორისო განვითარების სააგენტოს (SIDA) მხარდაჭერით, შვედეთის ნაციონალური ფინანსური მართვის ორგანოსთან თანამშრომლობით მიმდინარე პროექტის ფარგლებში განხორციელდა პროექტის მართვის ტრენინგ კურსი;</w:t>
      </w:r>
    </w:p>
    <w:p w14:paraId="7B3CEC62"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შვედეთის საერთაშორისო განვითარების სააგენტოს (SIDA) მხარდაჭერით, შვედეთის ნაციონალური ფინანსური მართვის ორგანოსთან თანამშრომლობით მიმდინარე პროექტის ფარგლებში შემუშავდა განახლებული რისკის მართვის სახელმძღვანელო საჯარო სექტორისთვის;</w:t>
      </w:r>
    </w:p>
    <w:p w14:paraId="6B455B2B"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ჰარმონიზაციის ცენტრის თანამშრომლებმა მონაწილეობა მიიღეს PEMPAL-ის (Public Expenditure Management Peer Assisted Learning) გაერთიანების მიერ ორგანიზებულ 5 ონლაინ ღონისძიებაში, მათ შორის ჰარმონიზაციის ცენტრის ხელმძღვანელი ხელმძღვანელობდა გაერთიანების შიდა კონტროლის სამუშაო ჯგუფს;</w:t>
      </w:r>
    </w:p>
    <w:p w14:paraId="5EC76C4B" w14:textId="61D8496A"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ამერიკის შეერთებული შტატების საერთაშორისო განვითარების სააგენტოს (USAID) პროგრამის „დემოკრატიული მმართველობის ინიციატივა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(GGI) მხარდაჭერით შემუშავდა შიდა აუდიტის საქმიანობის ხარისხის უზრუნველყოფის სახელმძღვანელოს, შიდა აუდიტის პროფესიული პრაქტიკის საერთაშორისო სტანდარტებისა და ეთიკის კოდექსის განხორციელების სახელმძღვანელოს, შიდა აუდიტორებისათვის რისკის მართვის პროცესის შეფასების სახელმძღვანელოსა და შიდა აუდიტის პროფესიული პრაქტიკის ძირითადი პრინციპების დემონსტრირების სახელმძღვანელოს პროექტები;</w:t>
      </w:r>
    </w:p>
    <w:p w14:paraId="239253D6"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ჰარმონიზაციის ცენტრის მიერ დანერგილი ონლაინ შეხვედრების ფორმატში განხორციელდა   9 ვებინარი შიდა აუდიტორებისთვის აქტუალურ საკითხებთან დაკავშირებით;</w:t>
      </w:r>
    </w:p>
    <w:p w14:paraId="3FA7035F"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წარმატებით დასრულდა შიდა აუდიტის საქმიანობის ხარისხის გარე შეფასება საქართველოს შინაგან საქმეთა სამინისტროში და 3 მუნიციპალიტეტის მერიაში (ყვარელი; ჩოხატაური; დუშეთი). შეფასება მიმდინარეობს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სამინისტროსა და 3 მუნიციპალიტეტის მერიაში (ქობულეთი, ხელვაჩაური, ჭიათურა);</w:t>
      </w:r>
    </w:p>
    <w:p w14:paraId="05392A0F"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შვედეთის საერთაშორისო განვითარების სააგენტოს (SIDA) მხარდაჭერით, შვედეთის ნაციონალური ფინანსური მართვის ორგანოსთან თანამშრომლობით მიმდინარე პროექტის ფარგლებში ჩამოყალიბდა ფინანსური მართვისა და კონტროლის სისტემის დანერგვის მაკოორდინირებელი სამუშაო ჯგუფი, რომელშიც მონაწილეობენ პილოტური სამინისტროების წარმომადგენლები;</w:t>
      </w:r>
    </w:p>
    <w:p w14:paraId="7D0F2D0E"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გაეწია კონსულტაციები სხვადასხვა დაწესებულებებს შიდა აუდიტის დებულებების ჩამოყალიბების/განახლების, შიდა აუდიტის საქმიანობის ხარისხის შეფასების შედეგებისა და მუნიციპალიტეტებთან გაფორმებული მემორანდუმების ფარგლებში შესარულებელი ინდიკატორების შესახებ;</w:t>
      </w:r>
    </w:p>
    <w:p w14:paraId="4A406759"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შემუშავებულ იქნა სახელმწიფო შიდა ფინანსური კონტროლის სისტემის განვითარების შესახებ კონსოლიდირებული წლიური ანგარიში, რომელიც მოწონებულ იქნა საქართელოს მთავრობის მიერ;</w:t>
      </w:r>
    </w:p>
    <w:p w14:paraId="23C9A583"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ჰარმონიზაციის ცენტრის მიერ შემუშავებული სახელმწიფო შიდა ფინანსური კონტროლის სისტემის განვითარების სტრატეგია (2021-2024) და სამოქმედო გეგმა (2021-2022) დამტკიცებულ იქნა საქართველოს მთავრობის მიერ;</w:t>
      </w:r>
    </w:p>
    <w:p w14:paraId="09DF66D0"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აპრილში საქართველომ ლონდონის საფონდო ბირჟაზე წარმატებით გამოუშვა 500 მილიონი აშშ დოლარის ოდენობის 5 წლიანი ვადიანობის მქონე ევრობონდები, საერთაშორისო ინვესტორების მხრიდან უპრეცედენტოდ მაღალი აქტიურობის შედეგად კუპონის საპროცენტო განაკვეთი განისაზღვრა 2,75%-ით, რაც თითქმის 2.5 ჯერ ნაკლებია 2011 წელს გამოშვებული ევრობონდების საპროცენტო განაკვეთზე;</w:t>
      </w:r>
    </w:p>
    <w:p w14:paraId="5A77F355"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სახელმწიფო ვალის მონაცემების გამჭვირვალობის უზრუნველყოფის მიზნით, ფინანსთა სამინისტროს ვებ-გვერდზე ხდებოდა შემდეგი ინფორმაციის განთავსება: სახელმწიფო ვალის სტატისტიკური ბიულეტენის, სახელმწიფო ვალის მდგომარეობის, საგარეო წყაროებიდან დაფინანსებული პროექტების და მიზნობრივი გრანტების შესახებ, საგარეო საკრედიტო რესურსებიდან გაცემული სესხების შესახებ. </w:t>
      </w:r>
    </w:p>
    <w:p w14:paraId="46BEDF71"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საანგარიშო პერიოდში 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w:t>
      </w:r>
      <w:r w:rsidRPr="00B5059F">
        <w:rPr>
          <w:rFonts w:ascii="Sylfaen" w:hAnsi="Sylfaen" w:cs="Sylfaen"/>
          <w:bCs/>
          <w:color w:val="000000"/>
          <w:shd w:val="clear" w:color="auto" w:fill="FFFFFF"/>
          <w:lang w:val="ka-GE"/>
        </w:rPr>
        <w:lastRenderedPageBreak/>
        <w:t>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მთავრობის საგარეო ვალის პორტფელის ხელსაყრელი მაჩვენებლები. საანგარიშო პერიოდში გაფორმდა 19 ხელშეკრულება, მათ შორის: 2 სასესხო, 2 საგრანტო, 10 სასესხოს ცვლილება, 2 ქვესასესხო და 3 სხვა სახის.</w:t>
      </w:r>
    </w:p>
    <w:p w14:paraId="238ECA8B"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ფულადი გრანტების/მიზნობრივი დაფინანსების აღრიცხვის ელექტრონულ ბაზაში, დარეგისტრირდა სამინისტროებისა და უწყებების მიერ მისაღები 129  ფულადი გრანტი/მიზნობრივი დაფინანსება; </w:t>
      </w:r>
    </w:p>
    <w:p w14:paraId="37FCFDD4"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2021 წლის 6 თვის განმავლობაში ჩატარდა სახაზინო ფასიანი ქაღალდების 20 აუქციონი, გამოშვებული იყო 464.9 მლნ ლარის მოცულობის სახაზინო ვალდებულებები და სახაზინო ობლიგაციები; </w:t>
      </w:r>
    </w:p>
    <w:p w14:paraId="7FA284DB"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გაგრძელდება ბენჩმარკ ობლიგაციების და ფასიანი ქაღალდების არასტანდარტული ვადიანობების გამოშვება - 2.25 და 5.3 წლის ვადიანობის მქონე სახაზინო ბენჩმარკ ობლიგაციები. ფასიანი ქაღალდების ბაზარს შემოთავაზებულ იქნა ახალი ინსტრუმენტი და მათი არასტანდარტული ვადიანობა უზრუნველყო ბენჩმარკ ობლიგაციების დაფარვის გადანაწილებას თვეებს შორის ისე, რომ არ იქნება წარმოშვებული მომსახურების გრაფიკში პიკები.</w:t>
      </w:r>
    </w:p>
    <w:p w14:paraId="18CFB368"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2020 წელს დანერგილი პირველადი დილერების საპილოტე პროგრამაც გრძელდება 2021 წლის განმავლობაში. პირველად დილერებს აქვთ შუამავლის როლი ფასიანი ქაღალდების ემიტენტს (საქართველოს ფინანსთა სამინისტრო) და ინვესტორებს შორის. ასევე, იზრუნებენ ინვესტორთა ბაზის დივერსიფიკაციაზე და მეორადი ბაზრის ლიკვიდურობის ზრდაზე ფასების რეგულარული განახლებით, შესაბამისი სავაჭრო და საანგარიშსწორებო ინფრასტრუქტურის უზრუნველყოფით. განაცხადების მიღება ხდება აღნიშნული საპილოტე პროგრამის ფარგლებში 5 წლის ვადის მქონე სახაზინო ობლიგაციების აუქციონებზე.</w:t>
      </w:r>
    </w:p>
    <w:p w14:paraId="73225B58"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მუშაობა კორონავირუსის აღკვეთის მიზნით გასატარებელი ღონისძიებებისა პოსტკრიზისული პერიოდისათვის ბიუჯეტის მხარდამჭერი და ინვესტიციური ფინანსური რესურსის მოსაზიდად.</w:t>
      </w:r>
    </w:p>
    <w:p w14:paraId="08173283"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მაკროეკონომიკური და ფისკალური მდგომარეობის პერიოდული ანალიზი, ქვეყნის ეკონომიკური განვითარების ტენდენციების შესახებ ანალიტიკური ინფორმაციის მომზადება. პერიოდულად მზადდება ანალიტიკური ბროშურა. ყოველთვიურად მიმდინარეობს მისი განახლება და სხვადასხვა საკითხების დამატება;</w:t>
      </w:r>
    </w:p>
    <w:p w14:paraId="7CF982A9"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საშუალოვადიანი მაკროეკონომიკური პროგნოზების მომზადება, სცენარების შედგენა, არსებული პროგნოზების განახლება და პროგნოზირების მეთოდოლოგიის დახვეწა;</w:t>
      </w:r>
    </w:p>
    <w:p w14:paraId="0B167AA5"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მაკროეკონომიკური ინდიკატორების მუდმივი მონიტორინგი და, კომპეტენციის ფარგლებში, შესაბამისი მაკროეკონომიკური პროგრამების შემუშავება. პერიუდულად მზადდება მიმდინარე ეკონომიკური ტენდენციების ანალიზი;</w:t>
      </w:r>
    </w:p>
    <w:p w14:paraId="786BB91F"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ნაერთი და სახელმწიფო ბიუჯეტის შემოსავლების პროგნოზების მომზადება, ბიუჯეტის შემოსავლების პროგნოზების არსებული მეთოდოლოგიის დახვეწა და ალტერნატიული მეთოდოლოგიის შემუშავება. გრძელდება ეკონომიკის განვითარებაზე მოქმედი შოკების ანალიზი და მაკროეკონომიკური რისკების შეფასება. შემოსავლების პროგნოზი მზადდება კანონით დადგენილი ვადების დაცვით;</w:t>
      </w:r>
    </w:p>
    <w:p w14:paraId="57A9C868"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მუშაობა საერთაშორისო სავალუტო ფონდის მონაცემთა გავრცელების სპეციალური სტანდარტების (SDDS) მიხედვით, სახელმწიფო ფინანსების სტატისტიკის და ცენტრალური ხელისუფლების ვალების მონაცემების მიღება, დამუშავება და გავრცელება;</w:t>
      </w:r>
    </w:p>
    <w:p w14:paraId="277A1839"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საშუალოვადიანი ფისკალური პოლიტიკის შემუშავება და შესაბამისი რეკომენდაციების მომზადება. მზადდგება ფისკალური პოლიტიკის მაკრეოკონომიკური ეფექტების ანალიზი;</w:t>
      </w:r>
    </w:p>
    <w:p w14:paraId="11FFFF67"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გრძელდება სახელმწიფო ბიუჯეტის ოპერატიული, ყოველთვიური, ყოველკვარტალური და წლიური ანგარიშების მომზადება, ბიუჯეტის შესრულების ანგარიშგების ფორმების დახვეწა. პერიოდულად ხორციელდება ბიუჯეტის შემოსულობების მონიტორინგი და მზადდება ყოველთვიური და ყოველდღიური ინფორმაცია გადასახადების, სხვა შემოსავლების, ფინანსური და არაფინანსური აქტივების შესრულების მიმდინარეობის შესახებ;</w:t>
      </w:r>
    </w:p>
    <w:p w14:paraId="24F5CAD7"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საერთო წონასწორობის დინამიკური სტოქასტური მოდელის (DSGE) ტექნიკური სპეციფიკაციის შემუშავება და დანერგვა პოლიტიკის ანალიზისათვის. მოხდა მოდელის გაფართოება უფრო კომპლექსური გადაცემის მექანიზმების დანერგვით. მიმდინარეობს გამოსაქვეყნებლად ნაშრომის წერა ფონდის ექსპერტებთან ერთად, რომელიც ასახავს მოდელის გამოყენების შესაძლებლობებს და შეაფასებს სხვადასხვა სიმულაციებს და რეფორმების შედეგებს. ხდება არსებული მოდელის გამოყენება მაკროეკონომიკური ანალიზის განხორციელების პროცესში სხვადასხვა სცენარის ანალიზისას (მოხდა სხვადასხვა სცენარის შეფასება და პროგნოზი);</w:t>
      </w:r>
    </w:p>
    <w:p w14:paraId="04736B55" w14:textId="7CCFF102"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საერთაშორისო სარეიტინგო კომპანიების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FITCH</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S&amp;P</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და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MOODYS</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საქმიანობის ხელშეწყობა, მისიების კოორდინაცია და ეკონომიკური განვითარების ტენდენციებისა და პერსპექტივების შესახებ ინფორმაციით უზრუნველყოფა. აღსანიშნავია, რომ Moody’s-მა 2017 წელს საქართველოს სუვერენული საკრედიტო რეიტინგი Ba3-დან Ba2-მდე გააუმჯობესა, ხოლო 2019 წელს, Fitch-მა, საქართველოს სუვერენული რეიტინგი გააუმჯობესა BB- პოზიტიურიდან BB სტაბილურამდე. თუმცა მსოფლიოში გავრცელებული პანდემიის უარყოფითი გავლენის გამო, საერთაშორისო სარეიტინგო სააგენტო Fitch Ratings-მა მიიღო გადაწყვეტილება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BB</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დონეზე უცვლელად დაეტოვებინა სუვერენული რეიტინგი, ხოლო პერსპექტივა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სტაბილურიდან</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უარყოფითამდე</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გაეუარესებინა. 2019 წლის ოქტომბერში, სარეიტინგო კომპანია S&amp;P-მ საქართველოს სუვერენული საკრედიტო რეიტინგი ერთი საფეხურით, BB- დან BB-მდე გააუმჯობესა. 2021 წლის თებერვალში, აღნიშნული რეიტინგი დარჩა უცვლელი, თუმცა პერსპექტივა შეიცვალა „სტაბილურიდან</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„უარყოფითამდე</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2021 წლის ივნისის მდგომარეობით, საქართველოს სუვერენული რეიტინგები შემდეგია: Fitch: BB ნეგატიური; S&amp;P: BB ნეგატიური; Moody’s: Ba2 სტაბილური. </w:t>
      </w:r>
    </w:p>
    <w:p w14:paraId="5AE94B75" w14:textId="3A4ABEF9"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მიმდინარეობს მუშაობა საქართველოს საგადასახადო კოდექსის ცვლილებების პროექტის შემუშავებაზე - საქართველოს კანონმდებლობის 2003 წლის 27 ოქტომბრის საბჭოს 2003/96/EC დირექტივასთან „ევროგაერთიანების ფარგლებში ენერგოპროდუქტებისა და ელექტროენერგიის დაბეგვრის ჩარჩოს რესტრუქტურიზაციის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დაახლოების მიზნით.</w:t>
      </w:r>
    </w:p>
    <w:p w14:paraId="4300AE75" w14:textId="7B4F8759"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შემუშავებულია კანონპროექტი საქართველოს საბაჟო კოდექსში ცვლილებების განხორციელების თაობაზე, რომლის მიხედვითაც საქართველოს საბაჟო კოდექსით გათვალისწინებული რიგი სასაქონლო კოდები შესაბამისობაში მოდის „საქონლის აღწერის და კოდირების ჰარმონიზებული სისტემის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საერთაშორისო კონვენციის 2017 წლის რედაქციის საფუძველზე მომზადებულ „საგარეო-ეკონომიკური საქმიანობის ეროვნულ სასაქონლო ნომენკლატურასთან (სეს ესნ)</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w:t>
      </w:r>
    </w:p>
    <w:p w14:paraId="0C318803"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შეიქმნა სამუშაო ჯგუფი და მიმდინარეობს მუშაობა საქართველოს საბაჟო კოდექსის მე-10 წიგნისამოქმედებასთან დაკავშირებით.</w:t>
      </w:r>
    </w:p>
    <w:p w14:paraId="633B95D5" w14:textId="52BF6ACC"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რატიფიცირებულ იქნა „საქართველოსა და ჩინეთის სახალხო რესპუბლიკის სპეციალურ ადმინისტრაციულ რეგიონ ჰონგ კონგს შორის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და გადასახადების თავიდან არიდების აღკვეთის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შეთანხმება და კონვენცია „საქართველოსა და იაპონიას შორის შემოსავლებზე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w:t>
      </w:r>
    </w:p>
    <w:p w14:paraId="7FEFF5CD"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მთავრობასა და ლუქსემბურგის დიდი საჰერცოგოს მთავრობას შორის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შეთანხმებაში ცვლილებების პროექტი გაიგზავნა უწყებებში შიდა პროცედურებზე.</w:t>
      </w:r>
    </w:p>
    <w:p w14:paraId="33B5A91E"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გრძელდება მუშაობა OECD-ის საგადასახადო მიზნებისთვის გამჭვირვალობისა და ინფორმაციის გაცვლის გლობალური ფორუმის სამდივნოსთან საქართველოს შეფასების მეორე რაუნდისთვის მოსამზადებლად, რომელიც დაგეგმილია 2022 წლის მეორე ნახევარში.</w:t>
      </w:r>
    </w:p>
    <w:p w14:paraId="5B25B040"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ეკონომიკური თანამშრომლობისა და განვითარების ორგანიზაციის და დიდი ოცეულის (OECD/G 20) დასაბეგრი ბაზის შემცირებისა და მოგების გადატანის (BEPS) სამოქმედო გეგმის ფარგლებში შემუშავებული მინიმალური სტანდარტების დანერგვასთან დაკავშირებით:</w:t>
      </w:r>
    </w:p>
    <w:p w14:paraId="4FE7649C"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მე-6 ღონისძიების დანერგვის შეფასების მიზნით შევსებული კითხვარი გაეგზავნა OECD-ს სამდივნოს; </w:t>
      </w:r>
    </w:p>
    <w:p w14:paraId="7B0B9AF2"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მე-13 ღონისძიების დანერგვის ყოველწლიური შეფასების მიზნით, ეკონომიკური თანამშრომლობისა და განვითარების ორგანიზაციის სამდივნოს გადაეგზავნა ინფორმაცია პირველად კანონმდებლობაში განხორციელებული ცვლილებების შესახებ;</w:t>
      </w:r>
    </w:p>
    <w:p w14:paraId="074433CC" w14:textId="4EBB0E8A"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მუშაობა   მე-14   ღონისძიებით   გათვალისწინებული „ორმაგი დაბეგვრის თავიდან აცილების შესახებ საერთაშორისო შეთანხმებით განსაზღვრული ურთიერთშეთანხმების პროცედურის მოთხოვნის წესის დამტკიცების თაობაზე</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საქართველოს ფინანსთა მინისტრის ბრძანების პროექტზე;</w:t>
      </w:r>
    </w:p>
    <w:p w14:paraId="5E83D294"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საერთაშორისო სავალუტო ფონდის ტექნიკური დახმარების მისიის მხარდაჭერით შემუშავდა სახელმწიფო საწარმოთა რეფორმის სტრატეგია. სტრატეგიასთან ერთად  მომზადდა სახელმწიფო საწარმოთა კორპორაციული მართვის კოდექსის პროექტი, რომელიც ეყრდნობა OECD-ს სახელმძღვანელო პრინციპებს.</w:t>
      </w:r>
    </w:p>
    <w:p w14:paraId="02325DD2"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დაიწყო მუშაობა სტიქიური მოვლენებიდან მომდინარე ფისკალური რისკების შეფასებაზე და ამ მიმართულებით საუკეთესო საერთაშორისო პრაქტიკების შესწავლა. ამასთან, მსოფლიო ბანკის მხარდაჭერით, სტიქიური მოვლენებიდან მომდინარე რისკების შესაფასებლად სტატისტიკური მოდელის დანერგვის მიზნით ჩატარდა ტრეინინგი;</w:t>
      </w:r>
    </w:p>
    <w:p w14:paraId="614603E6"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გრძელდება მუშაობა სახელმწიფო საკუთრებაში მყოფი საწარმოებიდან გამომდინარე პოტენციური ფისკალური რისკების შეფასების მიმართულებით.</w:t>
      </w:r>
    </w:p>
    <w:p w14:paraId="56107AC1"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ფისკალური გადაწყვეტილებების ეფექტიანობის გაუმჯობესების მიზნით, 2021 წლის 6 თვის განმავლობაში მუდმივად ხორციელდებოდა სახელმწიფო ფინანსების მართვის ინტეგრირებული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w:t>
      </w:r>
    </w:p>
    <w:p w14:paraId="514213AE" w14:textId="77777777" w:rsidR="00DC6094" w:rsidRPr="00B5059F" w:rsidRDefault="00DC6094"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საჯარო სექტორის ბუღალტრული აღრიცხვის სტანდარტების (IPSAS) დანერგვის სამოქმედო გეგმის შესაბამისად, საერთაშორისო სავალუტო ფონდის (IMF) ტექნიკური დახმარების ფარგლებში დარიცხვის მეთოდის IPSAS სტანდარტების საფუძველზე შემუშავდა ფინანსური ანგარიშგების და დანართების ფორმები, რომლებიც დამტკიცდა ფინანსთა მინისტრის 2021 წლის 4 თებერვლის №24 ბრძანებით. აღნიშნული ფორმებით სახელმწიფო ბიუჯეტის ორგანიზაციებმა მოამზადეს 2020 წლის ფინანსური ანგარიშგებები და წარმოადგინეს სახაზინო სამსახურში. სახელმწიფო ფინანსების ანგარიშვალდებულების და გამჭვირვალობის გაზრდის მიზნებისათვის, ფინანსთა მინისტრის 2020 წლის 25 აგვისტოს №196 ბრძანების შესაბამისად, სახაზინო სამსახურში კონსოლიდირებული ანგარიშგებები ასევე წარმოადგინეს მუნიციპალიტეტებმა და ავტონომიურმა რესპუბლიკებმა. გარდა ამისა, ფინანსთა სამინისტროს აკადემიასთან თანამშრომლობით, მიმდინარეობს ტრენინგები როგორც სახელმწიფო ბიუჯეტის დაფინანსებაზე მყოფი ორგანიზაციების, ასევე, ადგილობრივი ბიუჯეტების ორგანიზაციების ბუღალტრებისათვის, რაც გულისხმობს საჯარო სექტორის 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სწავლებას.</w:t>
      </w:r>
    </w:p>
    <w:p w14:paraId="6EF9E4AE" w14:textId="77777777" w:rsidR="00DC6094" w:rsidRPr="00B5059F" w:rsidRDefault="00DC6094" w:rsidP="00D37950">
      <w:pPr>
        <w:numPr>
          <w:ilvl w:val="0"/>
          <w:numId w:val="11"/>
        </w:numPr>
        <w:tabs>
          <w:tab w:val="left" w:pos="360"/>
        </w:tabs>
        <w:spacing w:after="0" w:line="240" w:lineRule="auto"/>
        <w:ind w:left="360"/>
        <w:jc w:val="both"/>
        <w:rPr>
          <w:rFonts w:ascii="Sylfaen" w:hAnsi="Sylfaen"/>
          <w:bCs/>
          <w:color w:val="000000" w:themeColor="text1"/>
        </w:rPr>
      </w:pPr>
      <w:r w:rsidRPr="00B5059F">
        <w:rPr>
          <w:rFonts w:ascii="Sylfaen" w:hAnsi="Sylfaen" w:cs="Sylfaen"/>
          <w:bCs/>
          <w:color w:val="000000"/>
          <w:shd w:val="clear" w:color="auto" w:fill="FFFFFF"/>
          <w:lang w:val="ka-GE"/>
        </w:rPr>
        <w:t xml:space="preserve">2021 წლის 6 თვის განმავლობაში მუდმივად ხორციელდებოდა ბიუჯეტების აღრიცხვა-ანგარიშგებების წარმოების დახვეწა და სრულყოფა. დღეისათვის სახელმწიფო ხაზინა აწარმოებს </w:t>
      </w:r>
      <w:r w:rsidRPr="00B5059F">
        <w:rPr>
          <w:rFonts w:ascii="Sylfaen" w:hAnsi="Sylfaen" w:cs="Sylfaen"/>
          <w:bCs/>
          <w:color w:val="000000"/>
          <w:shd w:val="clear" w:color="auto" w:fill="FFFFFF"/>
          <w:lang w:val="ka-GE"/>
        </w:rPr>
        <w:lastRenderedPageBreak/>
        <w:t>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სხვა. ყოველდღიურ საქმიანობასთან ერთად მუდმივად ხდებოდა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ფორმებისშემუშავება.</w:t>
      </w:r>
    </w:p>
    <w:p w14:paraId="178E2DB7" w14:textId="77777777" w:rsidR="00D64101" w:rsidRPr="00B5059F" w:rsidRDefault="00D64101" w:rsidP="00D37950">
      <w:pPr>
        <w:spacing w:after="0" w:line="240" w:lineRule="auto"/>
        <w:rPr>
          <w:rFonts w:ascii="Sylfaen" w:hAnsi="Sylfaen"/>
          <w:bCs/>
        </w:rPr>
      </w:pPr>
    </w:p>
    <w:p w14:paraId="4377F885" w14:textId="77777777" w:rsidR="00D37950" w:rsidRPr="00B5059F" w:rsidRDefault="00D37950" w:rsidP="00D37950">
      <w:pPr>
        <w:pStyle w:val="Heading2"/>
        <w:spacing w:before="0" w:line="240" w:lineRule="auto"/>
        <w:jc w:val="both"/>
        <w:rPr>
          <w:rFonts w:ascii="Sylfaen" w:hAnsi="Sylfaen"/>
          <w:bCs/>
          <w:sz w:val="22"/>
          <w:szCs w:val="22"/>
          <w:lang w:val="ka-GE"/>
        </w:rPr>
      </w:pPr>
      <w:r w:rsidRPr="00B5059F">
        <w:rPr>
          <w:rFonts w:ascii="Sylfaen" w:hAnsi="Sylfaen"/>
          <w:bCs/>
          <w:sz w:val="22"/>
          <w:szCs w:val="22"/>
          <w:lang w:val="ka-GE"/>
        </w:rPr>
        <w:t xml:space="preserve">5.5 ეკონომიკური პოლიტიკის შემუშავება და განხორციელება (პროგრამული კოდი 24 01)    </w:t>
      </w:r>
    </w:p>
    <w:p w14:paraId="6C85DFDA" w14:textId="77777777" w:rsidR="00D37950" w:rsidRPr="00B5059F" w:rsidRDefault="00D37950" w:rsidP="00D37950">
      <w:pPr>
        <w:pStyle w:val="ListParagraph"/>
        <w:spacing w:after="0" w:line="240" w:lineRule="auto"/>
        <w:ind w:left="0"/>
        <w:rPr>
          <w:bCs/>
          <w:lang w:val="ka-GE"/>
        </w:rPr>
      </w:pPr>
    </w:p>
    <w:p w14:paraId="66E9B0B8" w14:textId="6454666B" w:rsidR="00D37950" w:rsidRPr="00B5059F" w:rsidRDefault="00D37950" w:rsidP="00D37950">
      <w:pPr>
        <w:pStyle w:val="ListParagraph"/>
        <w:spacing w:after="0" w:line="240" w:lineRule="auto"/>
        <w:ind w:left="0"/>
        <w:rPr>
          <w:bCs/>
          <w:lang w:val="ka-GE"/>
        </w:rPr>
      </w:pPr>
      <w:r w:rsidRPr="00B5059F">
        <w:rPr>
          <w:bCs/>
          <w:lang w:val="ka-GE"/>
        </w:rPr>
        <w:t xml:space="preserve">  პროგრამის განმახორციელებელი:</w:t>
      </w:r>
    </w:p>
    <w:p w14:paraId="2E2D6CDE" w14:textId="77777777" w:rsidR="00D37950" w:rsidRPr="00B5059F" w:rsidRDefault="00D37950" w:rsidP="004A2E60">
      <w:pPr>
        <w:pStyle w:val="ListParagraph"/>
        <w:numPr>
          <w:ilvl w:val="0"/>
          <w:numId w:val="104"/>
        </w:numPr>
        <w:spacing w:after="0" w:line="240" w:lineRule="auto"/>
        <w:ind w:right="0"/>
        <w:rPr>
          <w:bCs/>
          <w:lang w:val="ka-GE"/>
        </w:rPr>
      </w:pPr>
      <w:r w:rsidRPr="00B5059F">
        <w:rPr>
          <w:bCs/>
          <w:lang w:val="ka-GE"/>
        </w:rPr>
        <w:t>საქართველოს ეკონომიკისა და მდგრადი განვითარების სამინისტრო</w:t>
      </w:r>
    </w:p>
    <w:p w14:paraId="1FB65B50" w14:textId="77777777" w:rsidR="00D37950" w:rsidRPr="00B5059F" w:rsidRDefault="00D37950" w:rsidP="00D37950">
      <w:pPr>
        <w:pStyle w:val="ListParagraph"/>
        <w:spacing w:after="0" w:line="240" w:lineRule="auto"/>
        <w:rPr>
          <w:bCs/>
          <w:highlight w:val="yellow"/>
        </w:rPr>
      </w:pPr>
    </w:p>
    <w:p w14:paraId="31D9DDA9"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საქართველოს მცირე და საშუალო მეწარმეობის განვითარების 2016-2020 წლების სტრატეგიის საბოლოო შეფასების ანგარიში, რომელიც წარედგინა საქართველოს მთავრობის ადმინისტრაციას;</w:t>
      </w:r>
    </w:p>
    <w:p w14:paraId="0E196ED2"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ჩატარდა „საქართველოს მცირე და საშუალო მეწარმეობის განვითარების სტრატეგიის (2021-2025 წლების)“ პროექტის საჯარო განხილვა კერძო სექტორის განვითარების საკონსულტაციო საბჭოს გაფართოებულ სხდომაზე. განხორციელდა „საქართველოს მცირე და საშუალო მეწარმეობის განვითარების სტრატეგიის (2021-2025 წწ)“ პროექტის მიმართ საჯარო კონსულტაციების შემდეგ შემოსული შენიშვნების/რეკომენდაციების, ასევე სტრატეგიის პროექტთან მიმართ გაეროს ქალთა ორგანიზაციის მიერ წარმოდგენილი გენდერული შეფასების გავლენის განხილვა. შედგა შენიშვნების/რეკომენდაციების ავტორებთან შესაბამისი უკუკავშირი;</w:t>
      </w:r>
    </w:p>
    <w:p w14:paraId="00BD1A47"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„საქართველოს მცირე და საშუალო მეწარმეობის განვითარების სტრატეგიის (2021-2025 წწ)“ და სამოქმედო გეგმის (2021-2022 წწ) პროექტები წარედგინა საქართველოს მთავრობას დასამტკიცებლად;</w:t>
      </w:r>
    </w:p>
    <w:p w14:paraId="71A5BACE"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პრეზენტაცია „საქართველოს მცირე და საშუალო მეწარმეობის განვითარების სტრატეგიის (2021-2025 წწ)“ და შესაბამისი სამოქმედო გეგმის (2021-2022 წწ) ფარგლებში დონორთა მხარდაჭერის საჭიროებების თაობაზე;</w:t>
      </w:r>
    </w:p>
    <w:p w14:paraId="7DFC66B2"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ინფორმაცია საქართველოს მცირე და საშუალო მეწარმეობის განვითარების კუთხით საქართველოს ეკონომიკური განვითარების 10 წლიან  სამოქმედო გეგმაში ასახვის მიზნით;</w:t>
      </w:r>
    </w:p>
    <w:p w14:paraId="56FCBBC4"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განახლდა პრეზენტაციები ქართულ და ინგლისურ ენებზე „საქართველო მსოფლიო რეიტინგებში 2012-2021 წლები“, რომელშიც თემატურად შეფასდა საქართველოს პოზიციები რეიტინგების ინდიკატორებსა და კომპონენტებში და აგრეთვე, მოხდა საქართველოს და სხვა ქვეყნების პოზიციების შედარება;</w:t>
      </w:r>
    </w:p>
    <w:p w14:paraId="38BC26D8"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შევსებული იქნა მსოფლიო ბანკის რეიტინგის „Doing Business’’-ის კითხვარები („Starting a Business”, „Registry Property” და „Employing Workers’’) და გადაეგზავნა  მსოფლიო ბანკის „ბიზნესის კეთების გუნდს“;</w:t>
      </w:r>
    </w:p>
    <w:p w14:paraId="252B01BD"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ინფორმაცია და პრეზენტაციები: Heritage Foundation „ეკონომიკური თავისუფლების ინდექსი“, Transparency International“ კორუფციის აღქმის ინდექსი“; მსოფლიო ეკონომიკური ფორუმი „გლობალური რისკის ინდექსი“; NUMBEO „ცხოვრების ხარისხის ინდექსი“ და მსოფლიო ეკონომიკური ფორუმი „მსოფლიო გენდერული გეფი“. რეიტინგებში შეფასდა საქართველოს პოზიციები ინდიკატორების და კომპონენტების მიხედვით;</w:t>
      </w:r>
    </w:p>
    <w:p w14:paraId="7DEE7E42"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მუშაობა საკანონმდებლო წინადადებებებზე, კერძოდ:</w:t>
      </w:r>
    </w:p>
    <w:p w14:paraId="416E9892" w14:textId="3B9AD5AF" w:rsidR="00D37950" w:rsidRPr="00B5059F" w:rsidRDefault="00D37950" w:rsidP="004A2E60">
      <w:pPr>
        <w:pStyle w:val="ListParagraph"/>
        <w:numPr>
          <w:ilvl w:val="0"/>
          <w:numId w:val="115"/>
        </w:numPr>
        <w:spacing w:after="120" w:line="240" w:lineRule="auto"/>
        <w:ind w:left="900"/>
        <w:rPr>
          <w:bCs/>
          <w:lang w:val="ka-GE"/>
        </w:rPr>
      </w:pPr>
      <w:r w:rsidRPr="00B5059F">
        <w:rPr>
          <w:bCs/>
          <w:lang w:val="ka-GE"/>
        </w:rPr>
        <w:lastRenderedPageBreak/>
        <w:t xml:space="preserve"> „„საქართველოს შრომის კოდექსში“ ცვლილების შეტანის შესახებ“ საქართველოს ორგანული კანონის პროექტებზე;</w:t>
      </w:r>
    </w:p>
    <w:p w14:paraId="4ADFF6C6" w14:textId="77777777" w:rsidR="00D37950" w:rsidRPr="00B5059F" w:rsidRDefault="00D37950" w:rsidP="004A2E60">
      <w:pPr>
        <w:pStyle w:val="ListParagraph"/>
        <w:numPr>
          <w:ilvl w:val="0"/>
          <w:numId w:val="115"/>
        </w:numPr>
        <w:spacing w:after="120" w:line="240" w:lineRule="auto"/>
        <w:ind w:left="900"/>
        <w:rPr>
          <w:bCs/>
          <w:lang w:val="ka-GE"/>
        </w:rPr>
      </w:pPr>
      <w:r w:rsidRPr="00B5059F">
        <w:rPr>
          <w:bCs/>
          <w:lang w:val="ka-GE"/>
        </w:rPr>
        <w:t>„ხმარებიდან ამოღებული ავტოსატრანსპორტო საშუალებების ნარჩენების მართვის შესახებ ტექნიკური რეგლამენტის დამტკიცების თაობაზე“ საქართველოს მთავრობის დადგენილების პროექტზე;</w:t>
      </w:r>
    </w:p>
    <w:p w14:paraId="0D0AECB0" w14:textId="77777777" w:rsidR="00D37950" w:rsidRPr="00B5059F" w:rsidRDefault="00D37950" w:rsidP="004A2E60">
      <w:pPr>
        <w:pStyle w:val="ListParagraph"/>
        <w:numPr>
          <w:ilvl w:val="0"/>
          <w:numId w:val="115"/>
        </w:numPr>
        <w:spacing w:after="120" w:line="240" w:lineRule="auto"/>
        <w:ind w:left="900"/>
        <w:rPr>
          <w:bCs/>
          <w:lang w:val="ka-GE"/>
        </w:rPr>
      </w:pPr>
      <w:r w:rsidRPr="00B5059F">
        <w:rPr>
          <w:bCs/>
          <w:lang w:val="ka-GE"/>
        </w:rPr>
        <w:t>„საქართველოს საგადასახადო კოდექსში ცვლილების შეტანის შესახებ“ საქართველოს კანონის პროექტზე;</w:t>
      </w:r>
    </w:p>
    <w:p w14:paraId="7726DED8" w14:textId="77777777" w:rsidR="00D37950" w:rsidRPr="00B5059F" w:rsidRDefault="00D37950" w:rsidP="004A2E60">
      <w:pPr>
        <w:pStyle w:val="ListParagraph"/>
        <w:numPr>
          <w:ilvl w:val="0"/>
          <w:numId w:val="115"/>
        </w:numPr>
        <w:spacing w:after="120" w:line="240" w:lineRule="auto"/>
        <w:ind w:left="900"/>
        <w:rPr>
          <w:bCs/>
          <w:lang w:val="ka-GE"/>
        </w:rPr>
      </w:pPr>
      <w:r w:rsidRPr="00B5059F">
        <w:rPr>
          <w:bCs/>
          <w:lang w:val="ka-GE"/>
        </w:rPr>
        <w:t>„ინსპექტირებას დაქვემდებარებულ ობიექტებზე შესვლისა და შემოწმების (ინსპექტირების) წესისა და პირობების დამტკიცების შესახებ“ საქართველოს მთავრობის 2020 წლის 10 თებერვლის №99 დადგენილებაში ცვლილების შეტანის თაობაზე“ საქართველოს მთავრობის დადგენილების პროექტზე;</w:t>
      </w:r>
    </w:p>
    <w:p w14:paraId="29400C8A" w14:textId="77777777" w:rsidR="00D37950" w:rsidRPr="00B5059F" w:rsidRDefault="00D37950" w:rsidP="004A2E60">
      <w:pPr>
        <w:pStyle w:val="ListParagraph"/>
        <w:numPr>
          <w:ilvl w:val="0"/>
          <w:numId w:val="115"/>
        </w:numPr>
        <w:spacing w:after="120" w:line="240" w:lineRule="auto"/>
        <w:ind w:left="900"/>
        <w:rPr>
          <w:bCs/>
          <w:lang w:val="ka-GE"/>
        </w:rPr>
      </w:pPr>
      <w:r w:rsidRPr="00B5059F">
        <w:rPr>
          <w:bCs/>
          <w:lang w:val="ka-GE"/>
        </w:rPr>
        <w:t>„სამუშაო სივრცეში უსაფრთხოებისა და ჯანმრთელობის დაცვის მინიმალური მოთხოვნების შესახებ“ ტექნიკური რეგლამენტის პროექტზე;</w:t>
      </w:r>
    </w:p>
    <w:p w14:paraId="192DDE94" w14:textId="77777777" w:rsidR="00D37950" w:rsidRPr="00B5059F" w:rsidRDefault="00D37950" w:rsidP="004A2E60">
      <w:pPr>
        <w:pStyle w:val="ListParagraph"/>
        <w:numPr>
          <w:ilvl w:val="0"/>
          <w:numId w:val="115"/>
        </w:numPr>
        <w:spacing w:after="120" w:line="240" w:lineRule="auto"/>
        <w:ind w:left="900"/>
        <w:rPr>
          <w:bCs/>
          <w:lang w:val="ka-GE"/>
        </w:rPr>
      </w:pPr>
      <w:r w:rsidRPr="00B5059F">
        <w:rPr>
          <w:bCs/>
          <w:lang w:val="ka-GE"/>
        </w:rPr>
        <w:t>„სპეციფიკური სამუშაო რეჟიმის მქონე დარგების ჩამონათვალის დამტკიცების შესახებ“ საქართველოს მთავრობის დადგენილების პროექტზე;</w:t>
      </w:r>
    </w:p>
    <w:p w14:paraId="0FC0A272"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მუშაობა შემდეგ სასესხო და საგრანტო ხელშეკრულებებზე:</w:t>
      </w:r>
    </w:p>
    <w:p w14:paraId="6C24983F" w14:textId="77777777" w:rsidR="00D37950" w:rsidRPr="00B5059F" w:rsidRDefault="00D37950" w:rsidP="004A2E60">
      <w:pPr>
        <w:pStyle w:val="ListParagraph"/>
        <w:numPr>
          <w:ilvl w:val="0"/>
          <w:numId w:val="115"/>
        </w:numPr>
        <w:spacing w:after="120" w:line="240" w:lineRule="auto"/>
        <w:ind w:left="900"/>
        <w:rPr>
          <w:bCs/>
          <w:lang w:val="ka-GE"/>
        </w:rPr>
      </w:pPr>
      <w:r w:rsidRPr="00B5059F">
        <w:rPr>
          <w:bCs/>
          <w:lang w:val="ka-GE"/>
        </w:rPr>
        <w:t>საქართველოსა და ევროპის საინვესტიციო ბანკს (EIB) შორის 2013 წლის 20 აგვისტოს ხელმოწერილი „წყლის ინფრასტრუქტურის განახლების პროექტი II”-ის ფინანსური ხელშეკრულების N3 ცვლილების წერილის პროექტზე;</w:t>
      </w:r>
    </w:p>
    <w:p w14:paraId="52F1A8DD" w14:textId="77777777" w:rsidR="00D37950" w:rsidRPr="00B5059F" w:rsidRDefault="00D37950" w:rsidP="004A2E60">
      <w:pPr>
        <w:pStyle w:val="ListParagraph"/>
        <w:numPr>
          <w:ilvl w:val="0"/>
          <w:numId w:val="115"/>
        </w:numPr>
        <w:spacing w:after="120" w:line="240" w:lineRule="auto"/>
        <w:ind w:left="900"/>
        <w:rPr>
          <w:bCs/>
          <w:lang w:val="ka-GE"/>
        </w:rPr>
      </w:pPr>
      <w:r w:rsidRPr="00B5059F">
        <w:rPr>
          <w:bCs/>
          <w:lang w:val="ka-GE"/>
        </w:rPr>
        <w:t>საქართველოსა და აზიის ინფრასტრუქტურის საინვესტიციო ბანკს (AIIB) შორის გაფორმებულ სასესხო შეთანხმებებში ცვლილების შეთანხმების პროექტზე;</w:t>
      </w:r>
    </w:p>
    <w:p w14:paraId="1BE8096B" w14:textId="77777777" w:rsidR="00D37950" w:rsidRPr="00B5059F" w:rsidRDefault="00D37950" w:rsidP="004A2E60">
      <w:pPr>
        <w:pStyle w:val="ListParagraph"/>
        <w:numPr>
          <w:ilvl w:val="0"/>
          <w:numId w:val="115"/>
        </w:numPr>
        <w:spacing w:after="120" w:line="240" w:lineRule="auto"/>
        <w:ind w:left="900"/>
        <w:rPr>
          <w:bCs/>
          <w:lang w:val="ka-GE"/>
        </w:rPr>
      </w:pPr>
      <w:r w:rsidRPr="00B5059F">
        <w:rPr>
          <w:bCs/>
          <w:lang w:val="ka-GE"/>
        </w:rPr>
        <w:t>საქართველოსა და აზიის განვითარების ბანკს (ADB) შორის გასაფორმებელ „ურბანული მომსახურების გაუმჯობესების საინვესტიციო პროგრამის დაფინანსების ჩარჩო შეთანხმების (FFA)“ და FFA-ის ფარგლებში გაფორმებული პროექტების 3,4,5 და 6 სასესხო შეთანხმებების ცვლილების პროექტებზე;</w:t>
      </w:r>
    </w:p>
    <w:p w14:paraId="2FBE0D43" w14:textId="77777777" w:rsidR="00D37950" w:rsidRPr="00B5059F" w:rsidRDefault="00D37950" w:rsidP="004A2E60">
      <w:pPr>
        <w:pStyle w:val="ListParagraph"/>
        <w:numPr>
          <w:ilvl w:val="0"/>
          <w:numId w:val="115"/>
        </w:numPr>
        <w:spacing w:after="120" w:line="240" w:lineRule="auto"/>
        <w:ind w:left="900"/>
        <w:rPr>
          <w:bCs/>
          <w:lang w:val="ka-GE"/>
        </w:rPr>
      </w:pPr>
      <w:r w:rsidRPr="00B5059F">
        <w:rPr>
          <w:bCs/>
          <w:lang w:val="ka-GE"/>
        </w:rPr>
        <w:t>საქართველოს ახალი ევროობლიგაციების ემისიასთან დაკავშირებით გასაფორმებელი შეთანხმებების პროექტებზე;</w:t>
      </w:r>
    </w:p>
    <w:p w14:paraId="290F9071" w14:textId="77777777" w:rsidR="00D37950" w:rsidRPr="00B5059F" w:rsidRDefault="00D37950" w:rsidP="004A2E60">
      <w:pPr>
        <w:pStyle w:val="ListParagraph"/>
        <w:numPr>
          <w:ilvl w:val="0"/>
          <w:numId w:val="115"/>
        </w:numPr>
        <w:spacing w:after="120" w:line="240" w:lineRule="auto"/>
        <w:ind w:left="900"/>
        <w:rPr>
          <w:bCs/>
          <w:lang w:val="ka-GE"/>
        </w:rPr>
      </w:pPr>
      <w:r w:rsidRPr="00B5059F">
        <w:rPr>
          <w:bCs/>
          <w:lang w:val="ka-GE"/>
        </w:rPr>
        <w:t>ამერიკის შეერთებული შტატების საერთაშორისო განვითარების სააგენტოს (USAID) მიერ წარმოდგენილ საქართველოსა და ამერიკის შეერთებულ შტატებს შორის გასაფორმებელ განვითარების მიზნების შესახებ საგრანტო შეთანხმების პროექტზე;</w:t>
      </w:r>
    </w:p>
    <w:p w14:paraId="5525155E"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ევროკავშირი-საქართველოს საკონსულტაციო შეხვედრისთვის (საქართველოსთვის მომავალი 2021–2027 წლების ფინანსური დახმარების ჩარჩოს, ასევე 2021 წლების ევროკავშირის დახმარების სამოქმედო გეგმის პრიორიტეტებთან და ბიუჯეტთან დაკავშირებით) მომზადდა ინფორმაცია საგარეო საქმეთა სამინისტროსთვის მცირე და საშუალო მეწარმეობის განვითარების 2016-2020 წლების სტრატეგიის/სამოქმედო გეგმის შესრულების პროგრესისა და ახალი 2021-2025 სტრატეგიის შემუშავებასთან დაკავშირებით;</w:t>
      </w:r>
    </w:p>
    <w:p w14:paraId="0AB19A95"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საქართველო-ევროკავშირს შორის ხელმოწერილი ფინანსური შეთანხმებით გათვალისწინებული ეკონომიკური და ბიზნესის განვითარების ხელშეწყობის საბიუჯეტო დახმარების პროგრამის „Economic and Business Development in Georgia” ფარგლებში, მატრიცით განსაზღვრული ინდიკატორების ცვლილებების მიზნით, მომზადდა შესაბამისი წინადადებები, რომელიც წარედგინა ევროკავშირის დელეგაციას;</w:t>
      </w:r>
    </w:p>
    <w:p w14:paraId="5A83FB07"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 xml:space="preserve">განხილულ იქნა სამმხრივი კომისიის სამუშაო ჯგუფის სამოქმედო გეგმით გათვალისწინებული შრომის საერთაშორისო ორგანიზაციის (ILO) N183 (Maternity - დედობის დაცვა), N189 (Domestic Workers  - შინამეურნეობებში დასაქმებულთა შესახებ) და N156 (Workers with Family Responsibilities) კონვენციები. მომზადდა კონვენციებთან მიერთების მიზანშეწონილობის პოზიციის გათვალისწინებით  შენიშვნები/კომენტარები და კონვენციების შესაბამისი რეგულირების </w:t>
      </w:r>
      <w:r w:rsidRPr="00B5059F">
        <w:rPr>
          <w:bCs/>
          <w:lang w:val="ka-GE"/>
        </w:rPr>
        <w:lastRenderedPageBreak/>
        <w:t>ზეგავლენის შეფასების მოსამზადებელი ანგარიშისთვის ISET-ის მიერ წარმოდგენილ კითხვებზე პასუხები სამინისტროს პოზიციის გათვალისწინებით;</w:t>
      </w:r>
    </w:p>
    <w:p w14:paraId="14421E87"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 xml:space="preserve"> მონაწილეობა იქნა მიღებული სოციალური პარტნიორობის სამმხრივი კომისიის სამუშაო ჯგუფის შეხვედრაში;</w:t>
      </w:r>
    </w:p>
    <w:p w14:paraId="4799D27F"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განახლდა ევროკავშირი-საქართველოს ასოცირების საბჭოსთვის მომზადებული ინფორმაცია (საერთაშორისო რეიტინგები/მცირე და საშუალო მეწარმეობის განვითარების სტრატეგია);</w:t>
      </w:r>
    </w:p>
    <w:p w14:paraId="732D277A"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ეკონომიკური და დარგობრივი თანამშრომლობის ქვეკომიტეტის - EU-Georgia Sub-Committee on Industrial &amp; Enterprise policy, Mining &amp; Metals, Tourism, Company Law &amp; Corporate Governance, Consumer Protection, and Taxation - შეხვედრის ფარგლებში ევროკავშირის მხარისთვის წარსადგენად მომზადდა მცირე და საშუალო მეწარმეობის განვითარების სტრატეგიასთან დაკავშირებული საკითხებისა და მიღწეული პროგრესის თაობაზე ინფორმაცია და მონაწილეობა იქნა მიღებული შესაბამის შეხვედრაში;</w:t>
      </w:r>
    </w:p>
    <w:p w14:paraId="26506F41"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ყოველდღიური მუშაობა ბიზნეს/შრომითი საქმიანობის მიზნით ქვეყანაში შემომსვლელი საერთაშორისო ვიზიტორების ბაზაზე (აპლიკაციების განხილვა, ანალიზი/შეფასება, შესაბამისი რეჟიმით/კომენტირებით დადასტურება/დახარვეზება და შემდგომი პროცესების კონტროლი);</w:t>
      </w:r>
    </w:p>
    <w:p w14:paraId="76C8D4DF"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განხორციელდა სტატისტიკური მონაცემების ანალიზი და მომზადდა ყოველთვიური ანგარიშები და პრეზენტაციები, რომელიც მოიცავს: მთლიანი შიდა პროდუქტის ანალიზს; საგარეო სექტორის მიმოხილვას; ბიზნეს სექტორის მიმოხილვას; პირდაპირი უცხოური ინვესტიციებისა და ტურიზმის სექტორის ანალიზს; ეკონომიკური ზრდის ხელშემწყობი და შემაფერხებელი ფაქტორების შეფასებას;</w:t>
      </w:r>
    </w:p>
    <w:p w14:paraId="119B5B10"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GIZ-თან თანამშრომლობით კლიმატის ცვლილების ეკონომიკაზე გავლენის შეფასებისა და მოდელირების პროგრამის ფარგლებში განხორციელდა შესაბამისი ღონისძიებები, ტრენინგები და სამუშაო შეხვედრები ეკონომიკური მოდელის შემუშავების მიზნით;</w:t>
      </w:r>
    </w:p>
    <w:p w14:paraId="10012598"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პრეზენტაცია საქართველოში იმპორტის ჩანაცვლების და მეტი დამატებული ღირებულების შექმნის პოტენციალის შესახებ და განხორციელდა სხვადასხვა სასაქონლო პროდუქტების ანალიზი;</w:t>
      </w:r>
    </w:p>
    <w:p w14:paraId="170BF537"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სასაქონლო ბაზრის და ბირჟის განვითარების შესაძლებლობების კვლევა;</w:t>
      </w:r>
    </w:p>
    <w:p w14:paraId="40CAECE9"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სამუშაო შეხვედრების ფაქტორინგის კანონის შემუშავების მიზნით შემუშავებულ იქნა კანონპროექტი;</w:t>
      </w:r>
    </w:p>
    <w:p w14:paraId="43EF8DBF"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ბიზნესისთვის ალტერანტიული დაფინანსების განვითარების პროექტის ფარგლებში მომზადდა ლიზინგის ბაზრის, არსებული გამოწვევების, სამართლებრივი და საგადასახადო გარემოს მიმოხილვა. შემუშავებულ იქნა რეკომენდაციები და ლიზინგის განვითარების სტრატეგია;</w:t>
      </w:r>
    </w:p>
    <w:p w14:paraId="581DAFD4"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პრეზენტაცია უზრუნველყოფილი ტრანზაქციების სისტემებისა და საერთაშორისო გამოცდილების შესახებ. გაანალიზდა საქართველოში რეფორმის საჭიროება და გამოიკვეთა აღნიშნული მიმართულებით სამართლებრივ ჩარჩოში არსებული ხარვეზები;</w:t>
      </w:r>
    </w:p>
    <w:p w14:paraId="05EF30E2"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წიაღის რეფორმის ფარგლებში: ექსპერტების მიერ მომზადებულ ანგარიშებზე დაყრდნობით, გაკეთდა პრეზენტაცია წიაღის სექტორში არსებული ფისკალური რეჟიმის დახვეწისა და შემოსავლების მართვის გაუმჯობესების მიმართულებით; გაიმართა წიაღის რეფორმის მაკოორდინირებელი საბჭოს და აგრეთვე, თემატური სამუშაო ჯგუფების ონლაინ შეხვედრები;</w:t>
      </w:r>
    </w:p>
    <w:p w14:paraId="443311E9"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გაანალიზდა მოსაპირკეთებელი ქვების მოპოვებისა და დამუშავების პოტენციალი, დამატებული ღირებულების შექმნის/იმპორტის ჩანაცვლების მიმართულებით;</w:t>
      </w:r>
    </w:p>
    <w:p w14:paraId="7643003E"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პრეზენტაცია „E-Know Your Customer” ინიციატივის შესახებ, შესწავლილ იქნა საერთაშორისო გამოცდილება და გაანალიზდა პოტენციური შედეგები და შესაძლო გამოწვევები აღნიშნული მიმართულებით;</w:t>
      </w:r>
    </w:p>
    <w:p w14:paraId="036D3A3F"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lastRenderedPageBreak/>
        <w:t>მსოფლიო ბანკის მხარდაჭერით მომზადებულ ანგარიშზე დაყრდნობით, გაკეთდა პრეზენტაცია პერსონალური გადახდისუუნარობის სისტემების შესახებ და გაანალიზდა საქართველოს კონტექსტი აღნიშნული მიმართულებით;</w:t>
      </w:r>
    </w:p>
    <w:p w14:paraId="10602FC6"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ეკონომიკის განვითარების ათწლიანი გეგმის ფარგლებში „ეკონომიკა 2030“ ქვეყნის მაკროეკონომიკური ანალიზის და შესაბამისი (მაკროეკონომიკური სტაბილურობის) სამიზნე მაჩვენებლების ამსახველი ანგარიში; სამთავრობო პროგრამის „ევროპული სახელმწიფოს მშენებლობისთვის 2021–2024“ შესრულების ანგარიში; ევროკავშირთან დადებული კონტრაქტის ფარგლებში მთავრობის ანტი-კრიზისული გეგმის შესრულების ანგარიში;</w:t>
      </w:r>
    </w:p>
    <w:p w14:paraId="55156AD6"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დასრულდა მუშაობა მწვანე ეკონომიკის კონცეფციის დოკუმენტის პროექტზე, რომლის ძირითად მიზანს წარმოადგენს საქართველოს ეკონომიკის მოდერნიზების ხელშეწყობა, მდგრადი და მწვანე განვითარების საფუძვლის შექმნა;</w:t>
      </w:r>
    </w:p>
    <w:p w14:paraId="31B07E84"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მიმდინარეობს მუშაობა ტექნიკურ რეგლამენტებზე (თარგმნა, ადაპტაცია და კანონის მოთხოვნებთან შესაბამისობაში მოყვანა) საქართველოს პარლამენტის მიერ მიღებულ ენერგო ეტიკეტირების კანონის მე-11 მუხლის შესაბამისად;</w:t>
      </w:r>
    </w:p>
    <w:p w14:paraId="1F961327" w14:textId="329F1BA4"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EU4ENVIRONMENT-ის პროგრამის განხორციელება, რომელიც მიზნად ისახავს აღმოსავლეთ პარტნიორობის ექვსი ქვეყნისთვის (სომხეთი, აზერბაიჯანი, ბელორუსი, საქართველო, მოლდოვის რესპუბლიკა, უკრაინა) დახმარების აღმოჩენას მათი ბუნებრივი რესურსებისა და გარემოსდაცვის კუთხით, მოსახლეობის კეთილდღეობის დაცვის გზით. EU4ENVIRONMENT-ის პროგრამის ფარგლებში: მონაწილეობა იქნა მიღებული გარემოს დაცვისა და სოფლის მეურნეობის სამინისტროს წარმომადგენელთან ერთად ონლაინ ტრეინინგის პროგრამაში „მწვანე შესაძლებლობების განვითარება აღმოსავლეთ პარტნიორობის 6 ქვეყანაში“; მცირე და საშუალო ბიზნესის წარმომადგენლებისათვის გაიმართა რესურს ეფექტური და სუფთა წარმოების სემინარები და ტრეინინგები. ასევე, პროგრამის ფარგლებში მიმდინარეობდა გაერთიანებული ერების ორგანიზაციის გარემოსდაცვით პროგრამა (UNEP)/გაეროს ინდუსტრიული განვითარების ორგანიზაციასთან (UNIDO) ერთობლივად მომზადებული სემინარები მწვანე ეკონომიკის განვითარების ხელშეწყობის მიზნით;</w:t>
      </w:r>
    </w:p>
    <w:p w14:paraId="7C92D9BB"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სამინისტრო მონაწილეობდა ენერგომოხმარების პროდუქტებისათვის ეკოდიზაინის კანონის შემუშვების პროცესში (ევროპარლამენტისა და ევროსაბჭოს დირექტივა 2009/125/EC);</w:t>
      </w:r>
    </w:p>
    <w:p w14:paraId="28B7E4CE"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ეკონომიკისა და მდგრადი განვითარების სამინისტროს შესასრულებლად განსაზღვრულ (გაეროს მდგრადი განვითარების მიზნების (UN SDGs)) ინდიკატორებზე ანგარიში წარედგინა მდგრადი განვითარების საბჭოს;</w:t>
      </w:r>
    </w:p>
    <w:p w14:paraId="31D16EB4"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სამინისტრო მონაწილეობდა აღმოსავლეთ პარტნიორობის ქვეყნებში მწვანე მცირე და საშუალო სიდიდის საწარმოებისადმი მიძღვნილ რეგიონალურ კონფერენციაში, საქართველოში ცირკულარული ეკონომიკის შეფასების საკოორდინაციო საბჭოში და შესაბამის სამუშაო შეხვედრებში;</w:t>
      </w:r>
    </w:p>
    <w:p w14:paraId="4A90CE40"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განხორციელდა 20-მდე ინვესტორთან მჭიდრო კომუნიკაცია/კონსულტაცია. თანამშრომლობის შედეგად ინვესტორები ინფორმირებულნი იყვნენ ყველა საჭირო საინვესტიციო პროცედურებთან დაკავშირებით და მათ გაეწიათ შესაბამისი  მხარდაჭერა;</w:t>
      </w:r>
    </w:p>
    <w:p w14:paraId="30454571"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აქტიურად გრძელდებოდა: ბიზნეს ვიზიტორების პროგრამის მართვა და მონიტორიგი. საანგარიშო პერიოდში ეკონომიკისა და მდგრადი განვითარების სამინისტროს ჩართულობით სულ დამუშავდა 16 000-მდე მონაცემი; ქვეყანაში სამედიცინო ჟანგბადის მარაგების მართვისა და სამედიცინო დაწესებულებების მომარაგების პროცესი;</w:t>
      </w:r>
    </w:p>
    <w:p w14:paraId="6C85D1DF"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 xml:space="preserve">მიმდინარეობდა:  „კაპიტალის ბაზრის განვითარების სტრატეგიის“ მომზადება და აღნიშნული სტრატეგიის ტექსტის განხილვა/ცვლილებები; მუშაობა დონორი ორგანიზაციების კოორდინაციის, კანონშემოქმედებისა და კაპიტალის ბაზრის საგანმანათლებლო პლატფორმების შექმნაზე; </w:t>
      </w:r>
      <w:r w:rsidRPr="00B5059F">
        <w:rPr>
          <w:bCs/>
          <w:lang w:val="ka-GE"/>
        </w:rPr>
        <w:lastRenderedPageBreak/>
        <w:t xml:space="preserve">მუშაობა/განხილვები შემდეგ კანონის პროექტებზე: „არასახელმწიფო საპენსიო დაზღვევისა და უზრუნველყოფის შესახებ“ და „სექიურითიზაციის შესახებ“ საქართველოს კანონის პროექტები;   </w:t>
      </w:r>
    </w:p>
    <w:p w14:paraId="64D13F56"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„დემატერიალიზებული ფასიანი ქაღალდების ფლობის შესახებ“  საქართველოს კანონის პროექტი და მიმდინარეობდა განხილვები ბაზრის მონაწილეებთან ერთად;</w:t>
      </w:r>
    </w:p>
    <w:p w14:paraId="4A77B2AA"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მოკვლევა შემდეგ საკითხებზე: „სახალხო დაფინანსება“ („Crowdfunding“), „კაპიტალზე წვდომა“ („Access to Capital“), „ტრასტის“ ინსტიტუტი („Trust“) და „სასაქონლო სავაჭრო პლატფორმები“ („Commodity Trading“);</w:t>
      </w:r>
    </w:p>
    <w:p w14:paraId="6D0DF73A"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2020 წლის საგარეო სავაჭრო ბრუნვის ვრცელი ანალიზი სტრუქტურულ ჭრილში, მათ შორის საქართველოს თავისუფალი ვაჭრობის რეჟიმების ეფექტურ გამოყენებასთან დაკავშირებით; საგარეო სავაჭრო ბრუნვის 2021 წლის ყოველთვიური ანალიზები;</w:t>
      </w:r>
    </w:p>
    <w:p w14:paraId="4BD2533F"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ევროკავშირთან ღრმა და ყოვლისმომცველი თავისუფალი სავაჭრო სივრცის შექმნის შესახებ შეთანხმების (DCFTA) რეალიზაციის 2020 წლის სამოქმედო გეგმის შესრულების ანგარიში და მიღებულ იქნა აღნიშნული შეთანხმების რეალიზაციის 2021 წლის სამოქმედო გეგმა;</w:t>
      </w:r>
    </w:p>
    <w:p w14:paraId="5ED0765F"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ონლაინ ფორმატში ჩატარდა საქართველოსა და ევროკავშირს შორის ვაჭრობის საკითხებზე ასოცირების კომიტეტის რიგით მე-7 შეხვედრა;</w:t>
      </w:r>
    </w:p>
    <w:p w14:paraId="7E59F638"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მომზადებულ იქნა და მოლდოვის მხარეს მიეწოდა განსახილველად საქართველოსა და მოლდოვას  შორის თავისუფალი ვაჭრობის შესახებ 1997 წლის 28 ნოემბრის შეთანხმებაში ცვლილების შეტანის ოქმი, რომელიც მოიცავს მხარეთა მიერ ევროკავშირთან ვაჭრობისას კუმულაციური მეთოდის გამოყენების დებულებას;</w:t>
      </w:r>
    </w:p>
    <w:p w14:paraId="5C47CF22"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გაიმართა საქართველო-თურქეთის თავისუფალი ვაჭრობის შეთანხმების ფარგლებში მოქმედი ერთობლივი კომიტეტის მორიგი სხდომა. განხილული იქნა თავისუფალი ვაჭრობის შესახებ ორმხრივ შეთანხმებაში ცვლილების შეტანის საკითხი ტარიფების შემდგომი ლიბერალიზაციასა და შეთანხმებაში სერვისების დამატებასთან დაკავშირებით;</w:t>
      </w:r>
    </w:p>
    <w:p w14:paraId="49E230E1"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2020 წლისა და 2021 წლის 5 თვის 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 საქართველოს საექსპორტო პროდუქციის ზრდის/კლების ტენდენციების გამოსავლენად;</w:t>
      </w:r>
    </w:p>
    <w:p w14:paraId="057A064D"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ხელი მოეწერა შეთანხმებას საქართველოსა და იაპონიას შორის ინვესტიციების ლიბერალიზაციის, ხელშეწყობისა და დაცვის შესახებ;</w:t>
      </w:r>
    </w:p>
    <w:p w14:paraId="3550744A"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პრიორიტეტული სავაჭრო პარტნიორი ქვეყნების საიმპორტო ბაზრების ანალიზი იმ პროდუქციის გამოვლენის მიზნით, რომლის ექსპორტის ზრდა/შეთავაზება შესაძლებელია საქართველოს მხრიდან;</w:t>
      </w:r>
    </w:p>
    <w:p w14:paraId="6A8A1D30"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ევროკომისიის ინფორმირების მიზნით მომზადდა იმ ღონისძიებების/წინადადებების ჩამონათვალი, რომელთა განხორციელება სამინისტროსთვის პრიორიტეტულია 2021 წლის განმავლობაში ევროკავშირის ტექნიკური დახმარებისა და ინფორმაციის გაცვლის ინსტრუმენტის „ტაიექსის“ (TAIEX) საშუალებით;</w:t>
      </w:r>
    </w:p>
    <w:p w14:paraId="4F8EA044"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თბილისში გაიმართა საქართველო-უნგრეთის ეკონომიკური თანამშრომლობის მთავრობათაშორისი კომისიის მე-4 სხდომა და შესაბამისად, მომზადდა და ხელი მოეწერა კომისიის ოქმს;</w:t>
      </w:r>
    </w:p>
    <w:p w14:paraId="2DA724C6"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სამინისტროს კომპეტენციის ფარგლებში მომზადდა საქართველოს საგარეო პოლიტიკის სტრატეგიის 2021 წლის სამოქმედო გეგმა;</w:t>
      </w:r>
    </w:p>
    <w:p w14:paraId="003A9221"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საქართველო-სომხეთის ეკონომიკური თანამშრომლობის მთავრობათშორისი კომისიის მე-10 სხდომის ოქმით გათვალისწინებული, ეკონომიკის სამინისტროს კომპეტენციით განსაზღვრული საკითხების შესრულების მდგომარეობის შესახებ ინფორმაცია და მიეწოდა რეგიონული განვითარებისა და ინფრასტრუქტურის სამინისტროს; საქართველო-სომხეთის და  საქართველო-ტაჯიკეთის ორმხრივი პოლიტიკური კონსულტაციებისთვის ორმხრივი სტატისტიკური მონაცემები და განსახილველი საკითხები;</w:t>
      </w:r>
    </w:p>
    <w:p w14:paraId="6204B96D"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lastRenderedPageBreak/>
        <w:t>მიმდინარეობდა მუშაობა ინსოლაციის მინიმალური მოთხოვნების პროექტზე და აგრეთვე, არქიტექტორთა და ინჟინერ-მშენებელთა სერტიფიცირების საკითხებზე;</w:t>
      </w:r>
    </w:p>
    <w:p w14:paraId="6A4A88B4"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კერძო და საჯარო სექტორისთვის ჩატარდა ტრენინგები მისაწვდომობის ეროვნული სტანდარტის მიმართ ცნობიერების ამაღლების კუთხით;</w:t>
      </w:r>
    </w:p>
    <w:p w14:paraId="486B3E27"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თბილისის მერიასთან თანამშრომლობით დაკორექტირდა სივრცის დაგეგმარების, არქიტექტურული და სამშენებლო საქმიანობის კოდექსში განსახორციელებელი ცვლილებების პროექტი;</w:t>
      </w:r>
    </w:p>
    <w:p w14:paraId="553C3310"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შემუშავდა: „თავისუფალი ინდუსტრიული ზონისათვის მშენებლობის ნებართვის გაცემის გამარტივებული წესების დამტკიცების შესახებ“ საქართველოს მთავრობის 2008 წლის 10 მარტის №54  დადგენილებაში ცვლილებების შეტანის თაობაზე“ დადგენილების პროექტი;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 საქართველოს მთავრობის 2019 წლის 31 მაისის №255-ე დადგენილებაში ცვლილების შეტანის თაობაზე“ დადგენილების პროექტი;</w:t>
      </w:r>
    </w:p>
    <w:p w14:paraId="017FBEF0" w14:textId="77777777" w:rsidR="00D37950" w:rsidRPr="00B5059F" w:rsidRDefault="00D37950" w:rsidP="004A2E60">
      <w:pPr>
        <w:pStyle w:val="ListParagraph"/>
        <w:numPr>
          <w:ilvl w:val="0"/>
          <w:numId w:val="108"/>
        </w:numPr>
        <w:spacing w:after="0" w:line="240" w:lineRule="auto"/>
        <w:ind w:right="0"/>
        <w:rPr>
          <w:bCs/>
          <w:lang w:val="ka-GE"/>
        </w:rPr>
      </w:pPr>
      <w:r w:rsidRPr="00B5059F">
        <w:rPr>
          <w:bCs/>
          <w:color w:val="000000" w:themeColor="text1"/>
          <w:lang w:val="ka-GE"/>
        </w:rPr>
        <w:t xml:space="preserve">ევროკოდების თარგმნის სარედაქციო კოლეგიის მიერ განხორციელდა შემდეგი ევროკოდების თარგმნა/რედაქტირების სამუშაოები: </w:t>
      </w:r>
      <w:r w:rsidRPr="00B5059F">
        <w:rPr>
          <w:bCs/>
          <w:lang w:val="ka-GE"/>
        </w:rPr>
        <w:t>EN 1090-2 - ლითონისა და ალუმინის კონსტრუქციების აგება-აწყობა - ნაწილი 2: ტექნიკური მოთხოვნები ლითონის კონსტრუქციებისთვის; EN 1090-3 - ლითონისა და ალუმინის კონსტრუქციების აგება-აწყობა - ნაწილი 3: ტექნიკური მოთხოვნები ალუმინის კონსტრუქციებისთვის; EN 1090-3 - ლითონისა და ალუმინის კონსტრუქციების აგება-აწყობა - ნაწილი 3: ტექნიკური მოთხოვნები ალუმინის კონსტრუქციებისთვის; EN 1090-5 - ლითონისა და ალუმინის კონსტრუქციების აგება-აწყობა - ნაწილი 5: ტექნიკური მოთხოვნები ცივნაგლინი ალუმინის კონსტრუქციული ელემენტებისა და სახურავის, ჭერის, იატაკისა და კედლის ცივნაგლინი ალუმინის კონსტრუქციებისთვის; EN 10025-1 - კონსტრუქციული ლითონის ცხლად გლინული პროდუქტები - ნაწილი 1: მიწოდების ზოგადი ტექნიკური პირობები; EN 10025-2 - კონსტრუქციული ლითონის ცხლად გლინული პროდუქტები - ნაწილი 2: მიწოდების ტექნიკური პირობები არალეგირებული კონსტრუქციული ლითონებისთვის;</w:t>
      </w:r>
    </w:p>
    <w:p w14:paraId="1CCCB3AA"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მუშაობა „საქართველოს მთავრობასა და კატარის სახელმწიფოს მთავრობას შორის საზღვაო ტრანსპორტის სფეროში” შეთანხმების პროექტზე;</w:t>
      </w:r>
    </w:p>
    <w:p w14:paraId="74153641"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საქართველოს კანონმდებლობით გათვალისწინებული შიდასახელმწიფოებრივი პროცედურები შემდეგ საერთაშორისო კონვენციებზე: „არაკანონიერი აქტების წინააღმდეგ ბრძოლის შესახებ 2005 წლის კონვენცია“; „კონტინენტურ შელფზე განლაგებული სტაციონარული პლატფორმების უსაფრთხოების წინააღმდეგ მიმართული არაკანონიერი აქტების წინააღმდეგ ბრძოლის შესახებ 2005 წლის ოქმი“;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კონვენციის 2005 წლის ოქმი“;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კონვენციისა და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კონვენციის 2010 წლის ოქმი“ და „საზღვაო სანავიგაციო დახმარებების საერთაშორისო ორგანიზაციის კონვენცია“;</w:t>
      </w:r>
    </w:p>
    <w:p w14:paraId="69F5434A"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ხელი მოეწერა „საქართველოს მთავრობასა და ტაჯიკეთის რესპუბლიკის მთავრობას  შორის საერთაშორისო საავტომობილო მიმოსვლის შესახებ“ შეთანხმებას;</w:t>
      </w:r>
    </w:p>
    <w:p w14:paraId="01236459"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ხელი მოეწერა „საქართველოს ეკონომიკისა და მდგრადი განვითარების სამინისტროს და უკრაინის ინფრასტრუქტურის სამინისტროს შორის საერთაშორისო სატვირთო საავტომობილო გადაზიდვების ნებართვების გაცვლის პროცედურების თაობაზე ინოვაციური ტექნოლოგიების და საინფორმაციიო სისტემების შექმნის სფეროში ურთიერთგაგების და თანამშრომლობის  მემორანდუმს“;</w:t>
      </w:r>
    </w:p>
    <w:p w14:paraId="45CD647A"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დაიწყო ევროკავშირის Twinning პროექტი, რომელიც გულისხმობს საქართველოს სარკინიგზო კანონმდებლობის დაახლოებას ევროკავშირის კანონმდებლობასთან, საქართველოსა და ევროკავშირს შორის ასოცირების შესახებ შეთანხმებიდან გამომდინარე;</w:t>
      </w:r>
    </w:p>
    <w:p w14:paraId="7394745C"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lastRenderedPageBreak/>
        <w:t>მომზადდა „საზოგადოებრივი მომსახურების ხელშეკრულების გაფორმების წესისა და პირობების და საზოგადოებრივი მომსახურების კომპენსაციის განსაზღვრის წესის დამტკიცების შესახებ" საქართველოს მთავრობის დადგენილების პროექტი, რომელიც გამომდინარეობს ასოცირების შესახებ შეთანხმებით გათვალისწინებული ევროკავშირის №1370/2007 რეგულაციიდან;</w:t>
      </w:r>
    </w:p>
    <w:p w14:paraId="2140E323"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სპარსეთის ყურე-შავი ზღვის საერთაშორისო სატრანსპორტო და სატრანზიტო დერეფნის დაფუძნების თაობაზე შეთანხმების პროექტის განხილვის მიზნით გაიმართა ექსპერტთა მე-5 შეხვედრა;</w:t>
      </w:r>
    </w:p>
    <w:p w14:paraId="7D1F36AC" w14:textId="7F98A254"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ელექტროენერგეტიკული სისტემის ოპერატორების განცალკევების შედეგად, მომზადდა და დამტკიცდა შპს „თბილისის ელექტრომიმწოდებელი კომპანიისა“ და სს „ეპ ჯორჯია მიწოდებისათვის“ ელექტროენერგეტიკის სექტორში მიწოდების საჯარო მომსახურების სახით განხორციელების ვალდებულების დაკისრების შესახებ“ საქართველოს მთავრობის დადგენილება;</w:t>
      </w:r>
    </w:p>
    <w:p w14:paraId="31816D3B" w14:textId="1D986BC6"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საქართველოს მთავრობის დადგენილებით დამტკიცდა „ელექტროენერგიის ბაზრის მოდელის კონცეფციაში“ ცვლილების პროექტი, ბაზრის ოპერირების დაწყების ვადის გადაწევისა და აღნიშნულთან დაკავშირებით, ელექტროენერგიის ბაზრის გახსნის გარდამავალი ეტაპის განსაზღვრის შესახებ, მიმწოდებლებისა და კონცეფციით განსაზღვრული შესაბამისი კატეგორიის მომხმარებლების ბაზარზე გასვლის უზრუნველყოფის მიზნით;</w:t>
      </w:r>
    </w:p>
    <w:p w14:paraId="4D4836F1" w14:textId="7B6B5D1F"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საქართველოს მთავრობის დადგენილების საფუძველზე, მომზადდა და საქართველოს ეკონომიკისა და მდგრადი განვითარების მინისტრის ბრძანებით დამტკიცდა „ელექტროენერგიის (სიმძლავრის) ბაზრის წესებში“ ცვლილების პროექტი;</w:t>
      </w:r>
    </w:p>
    <w:p w14:paraId="66709277"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დამტკიცდა „ელექტროენერგეტიკის სექტორში მცირე საწარმოს მაჩვენებლების განსაზღვრის შესახებ“ საქართველოს მთავრობის დადგენილება;</w:t>
      </w:r>
    </w:p>
    <w:p w14:paraId="07AFD40C"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მუშაობა „ელექტროენერგიის (სიმძლავრის) ბაზრის წესებში“ ცვლილების პროექტზე რეგულირებად ელექტროსადგურთან საბალანსო ელექტროენერგიის ანაზღაურებასთან დაკავშირებით, რომელიც დამტკიცდა საქართველოს ეკონომიკისა და მდგრადი განვითარების მინისტრის ბრძანებით;</w:t>
      </w:r>
    </w:p>
    <w:p w14:paraId="7F668AA6"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მუშაობა ევროპის რეკონსტრუქციისა და განვითარების ბანკთან და ენერგეტიკული გაერთიანების სამდივნოსთან გასაფორმებელი მემორანდუმის პროექტზე გაზის ბაზრის გახსნასთან დაკავშირებით მხარდაჭერის შესახებ;</w:t>
      </w:r>
    </w:p>
    <w:p w14:paraId="1BE20EA6" w14:textId="4A5FF3A9"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და დამტკიცდა ბუნებრივი გაზის გადამცემი სისტემის ოპერატორის განცალკევების გეგმა;</w:t>
      </w:r>
    </w:p>
    <w:p w14:paraId="4A58B206"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მომზადებულ იქნა 100 ათასზე ნაკლები მომხმარებლის მომსახურე ოპერატორის განცალკევების ვალდებულებისაგან გათავისუფლებასთან დაკავშირებით პროექტი და დამტკიცდა საქართველოს ეკონომიკისა და მდგრადი განვითარეის მინისტრის ბრძანებით;</w:t>
      </w:r>
    </w:p>
    <w:p w14:paraId="47B2611A"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განახლებადი ენერგიის ტექნოლოგიების მემონტაჟეთა გადამზადების ოთხი მოკლევადიანი (3.5 კვირიანი) პროგრამის პროექტი; „თბური ტუმბოების ეკოლოგიური ეტიკეტირების მინიმალური მოთხოვნების შესახებ“ დოკუმენტის საბოლოო ვერსია;</w:t>
      </w:r>
    </w:p>
    <w:p w14:paraId="214402E1"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„ენერგოეფექტურობის შესახებ“ და „შენობების ენერგოეფექტურობის შესახებ“ კანონების კანონქვემდებარე ნორმატიული აქტების მომზადება;</w:t>
      </w:r>
    </w:p>
    <w:p w14:paraId="492F42CF"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დაიწყო „ენერგოეფექტურობის შესახებ“ და „შენობების ენერგოეფექტურობის შესახებ“ კანონებში ენერგეტიკისა და კლიმატის ინტეგრირებულ ეროვნულ გეგმასთან დაკავშირებული ცვლილებების პროექტის მომზადება;</w:t>
      </w:r>
    </w:p>
    <w:p w14:paraId="3522ED92"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შენობების, შენობების ნაწილების ან შენობების ელემენტების ენერგოეფექტურობის მინიმალური მოთხოვნების შესახებ პროექტი წარედგინა მთავრობას დასამტკიცებლად;</w:t>
      </w:r>
    </w:p>
    <w:p w14:paraId="1800C2DF"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მუშაობა: შენობების ენერგოეფექტურობის გამოთვლის ეროვნულ მეთოდოლოგიის პროექტზე; ეკოდიზაინის შესახებ ევროკავშირის რეგულაციების კანონმდებლობაში ასახვის მიზნით;</w:t>
      </w:r>
    </w:p>
    <w:p w14:paraId="7040ADC4"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 xml:space="preserve">გაგრძელდა NECP-ის ენერგეტიკის სექტორის განვითარების მოდელირების ნაწილის სრულყოფა პროგრამა TIMES-ში; USAID -ის დახმარებით დასრულდა NECP-ის პროექტის სტრატეგიული </w:t>
      </w:r>
      <w:r w:rsidRPr="00B5059F">
        <w:rPr>
          <w:bCs/>
          <w:lang w:val="ka-GE"/>
        </w:rPr>
        <w:lastRenderedPageBreak/>
        <w:t>გარემოსდაცვითი შეფასებისთვის (სგშ) მოქმედი კანონმდებლობის შესაბამისი ღონისძიებები, ე.წ. სკოპინგის ანგარიშის მომზადება;</w:t>
      </w:r>
    </w:p>
    <w:p w14:paraId="7C57205A"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დასრულდა შპს GOPA-Intec საერთაშორისო ენერგეტიკულ საკონსულტაციო ჯგუფთან გასაფორმებელი ხელშეკრულების პროექტზე მუშაობა;</w:t>
      </w:r>
    </w:p>
    <w:p w14:paraId="3581091E"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დანიის სამეზობლო პოლიტიკის ტექნიკური დახმარების (DANEP II) „ენერგეტიკის მდგრადი განვითარებისთვის სასურველი გარემოს შექმნა საქართველოში“ პროექტის ფარგლებში: ჩატარდა DANEP I-ის სამეთვალყურეო საბჭოს ბოლო და DANEP II-ის სამეთვალყურეო საბჭოს სხდომა; მომზადდა ევროკავშირთან ასოცირების შეთანხმებითა და ენერგეტიკული გაერთიანების დამფუძნებელ ხელშეკრულებასთან მიერთების ოქმით ნაკისრი ვალდებულებების შესრულების შესახებ ინფორმაცია და წარდგენილ იქნა საქართველოს ევროპასთან ინტეგრაციისა და დარგობრივი ეკონომიკისა და ეკონომიკური პოლიტიკის კომიტეტების გაერთიანებულ სხდომაზე;</w:t>
      </w:r>
    </w:p>
    <w:p w14:paraId="32479772" w14:textId="5E136C24"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განხილულ იქნა შემოსული 36 საინვესტიციო წინადადება, საიდანაც 30 პროექტზე დაიწერა დადებითი დასკვნა და 6 პროექტზე მიმდინარეობდა მუშაობა;</w:t>
      </w:r>
    </w:p>
    <w:p w14:paraId="7F89B831"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მონიტორინგი საქართველოს რეგიონების გაზიფიცირების გეგმის შესრულებაზე;</w:t>
      </w:r>
    </w:p>
    <w:p w14:paraId="616C3073"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საქართველოს ეკონომიკისა და მდგრადი განვითარების მინისტრის ბრძანებით დამტკიცდა „საქართველოს გადამცემი ქსელის განვითარების ათწლიანი გეგმა 2021-2031“;</w:t>
      </w:r>
    </w:p>
    <w:p w14:paraId="0E8BA756"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რეგულირების ზემოქმედების შეფასების ანგარიში „საქართველოში ნედლი ნავთობისა და/ან ნავთობპროდუქტების მინიმალური მარაგების შენახვის შესახებ“ კანონპროექტზე;</w:t>
      </w:r>
    </w:p>
    <w:p w14:paraId="1E9F55E0"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შედგა სამუშაო შეხვედრები ნატოს ენერგეტიკული უსაფრთხოების დახელოვნების ცენტრთან - NATO Energy Security Centre of Excellence  2022 წლის პირველ კვარტალში დაგეგმილი ტრენინგის (სამაგიდო ვარჯიში-TTX) წინა მოსამზადებელ საკითხებთან დაკავშირებით;</w:t>
      </w:r>
    </w:p>
    <w:p w14:paraId="61AE3EBA"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აშშ-სა და საქართველოს შორის 5G ქსელების უსაფრთხოების შესახებ მემორანდუმი გაფორმდა, რითაც საქართველო მიუერთდა „Clean Network“ ინიციატივას;</w:t>
      </w:r>
    </w:p>
    <w:p w14:paraId="74A942EE"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ქვეყნის მაღალმთიან რეგიონების ინტერნეტით უზრუნველყოფის მიზნით, სადაც მოსახლეობის რაოდენობა ნაკლებია 200-ზე და არ შედის „საქართველოში ფართოზოლოვანი ინფრასტრუქტურის განვითარების სახელმწიფო პროგრამით“ განსაზღვრულ სამიზნე გეოგრაფიულ არეალებში, გრძელდებოდა სათემო ინტერნეტიზაციის ხელშემწყობი მოსამზადებელი ღონისძიებები;</w:t>
      </w:r>
    </w:p>
    <w:p w14:paraId="1C798ABE"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მსოფლიო ბანკის ჩართულობით გრძელდებოდა მუშაობა საქართველოს გავლით ევროპა-აზიის დამაკავშირებელი ციფრული ჰაბის  ჩამოყალიბებაზე;</w:t>
      </w:r>
    </w:p>
    <w:p w14:paraId="7DCC4C3F"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გრძელდება მუშაობა ევროკავშირის „ციფრული ბაზრების ჰარმონიზაციის“ პროექტზე (HDM/EU4Digital), რომელიც მოიცავს: „ციფრული უნარების (eSkills)“, „ICT ინოვაცოების (ICTinnovation)“, „ელექტრონული იდენთიფიკაციის, სანდო მომსახურებების, საინფორმაციო და კიბერ უსაფრთხოების (Trust&amp;Secure), ელექტრონული ვაჭრობის (eTrade) და ელექტრონული ჯანდაცვის (eHealth) ქსელებს;</w:t>
      </w:r>
    </w:p>
    <w:p w14:paraId="21961A0E"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ევროკავშირის HDM/EU4Digital პროექტის ფარგლებში წარმატებით განხორციელდა ელექტრონული ვაჭრობის საპილოტე პროექტის გაშვება;</w:t>
      </w:r>
    </w:p>
    <w:p w14:paraId="167246A8"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მსოფლიო ბანკის ტექნიკური დახმარებით მიმდინარეობდა მუშაობა „ციფრული ეკონომიკისა და საინფორმაციო საზოგადოების განვითარების გრძელვადიანი ეროვნული სტრატეგიის და მისი განხორციელების გეგმის“  პროექტის შემუშავებაზე;</w:t>
      </w:r>
    </w:p>
    <w:p w14:paraId="390D5E05"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მუშაობა ასოცირების შეთანხმებით გათვალისწინებულ ევროკავშირის შესაბამის კანონმდებლობასთან ელექტრონული კომუნიკაციების და ფოსტის სფეროში საქართველოს კანონმდებლობის დაახლოების მიზნით მისაღებ საკანონმდებლო აქტების პროექტებზე;</w:t>
      </w:r>
    </w:p>
    <w:p w14:paraId="50DCA821"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მუშაობა საფოსტო რეგულაციების ევროპის კომიტეტის (CERP) სამუშაო ჯგუფებში (WG UPU და WG Policy, UPU-ს ადმინისტრაციულ საბჭოში (CA) შექმნილ სამუშაო ჯგუფში) - „მსოფლიო საფოსტო კავშირის (UPU) გახსნის თაობაზე ბაზარზე არსებული ყველა საფოსტო ოპერატორისთვის“;</w:t>
      </w:r>
    </w:p>
    <w:p w14:paraId="3C2ACA50"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lastRenderedPageBreak/>
        <w:t>მიმდინარეობდა საზღვარგარეთის ქვეყნებთან ელექტრონული კომუნიკაციების, საინფორმაციო ტექნოლოგიების და ფოსტის სფეროში თანამშრომლობის შესახებ ხელშეკრულებების/მემორანდუმების მომზადების და გაფორმების პროცედურები (ინდოეთი, ჩეხეთი, სერბეთი და ბელარუსი);</w:t>
      </w:r>
    </w:p>
    <w:p w14:paraId="50A02E1C"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ტელეკომუნიკაციების საერთაშორისო კავშირის (ITU) ტექნიკური დახმარებით მიმდინარეობდა ციფრული ინოვაციების პროფილის, მათ შორის „ხელოვნური ინტელექტის (AI) განვითარების“ პროგრამაზე მუშაობა, რომლის მიხედვით განისაზღვრება AI-ს გამოყენების მიმართულები და მისი განვითარების აქტივობები;</w:t>
      </w:r>
    </w:p>
    <w:p w14:paraId="2C15DA37"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საჯარო დაწესებულებებსა და სახელმწიფოს 50%-ზე მეტი წილობრივი მონაწილეობით შექმნილ საწარმოებში საინფორმაციო და საკომუნიკაციო ტექნოლოგიების ოპტიმიზაციის მიზანშეწონილობასთან დაკავშირებული აქტივობები;</w:t>
      </w:r>
    </w:p>
    <w:p w14:paraId="5D6134FD"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მიმდინარეობდა მუშაობა ელექტრონული კომუნიკაციების და საინფორმაციო ტექნოლოგიების მიმართულებით ეკონომიკური განვითარების 10 წლიან გეგმის პროექტში შესატან საკითხებზე;</w:t>
      </w:r>
    </w:p>
    <w:p w14:paraId="753AB2E9"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საფოსტო საგადახდო ნიშნის/საფოსტო მარკის 2021-2022 წლების თემატური გეგმის შემუშავების მიზნით მიმდინარეობდა მუშაობა სხვადასხვა უწყებებთან და  დაინტერესებულ მხარეებთან;</w:t>
      </w:r>
    </w:p>
    <w:p w14:paraId="67EE8F26"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შრომის ბაზრის ანალიზის 2020 წლის ანგარიში;</w:t>
      </w:r>
    </w:p>
    <w:p w14:paraId="45F6A468"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შესაბამისი ტექნიკური დავალების პროექტი ტრანსპორტისა და ენერგეტიკის სექტორებში უნარებზე მოთხოვნის საჭიროებათა კვლევის დაწყების მიზნით;</w:t>
      </w:r>
    </w:p>
    <w:p w14:paraId="220E106F"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შენიშვნები და წინადადებები ევროკავშირის საბიუჯეტო დახმარების პროგრამის ტექნიკური დახმარების პროექტის ფარგლებში ექსპერტთა მიერ კვლევისთვის შემოთავაზებულ მეთოდოლოგიაზე;</w:t>
      </w:r>
    </w:p>
    <w:p w14:paraId="10994652"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განახლდა შრომის ბაზრის საინფორმაციო სისტემაში სტატისტიკური ინფორმაცია;</w:t>
      </w:r>
    </w:p>
    <w:p w14:paraId="632B8304" w14:textId="77777777" w:rsidR="00D37950" w:rsidRPr="00B5059F" w:rsidRDefault="00D37950" w:rsidP="004A2E60">
      <w:pPr>
        <w:pStyle w:val="ListParagraph"/>
        <w:numPr>
          <w:ilvl w:val="0"/>
          <w:numId w:val="108"/>
        </w:numPr>
        <w:spacing w:after="0" w:line="240" w:lineRule="auto"/>
        <w:ind w:right="0"/>
        <w:rPr>
          <w:bCs/>
          <w:lang w:val="ka-GE"/>
        </w:rPr>
      </w:pPr>
      <w:r w:rsidRPr="00B5059F">
        <w:rPr>
          <w:bCs/>
          <w:lang w:val="ka-GE"/>
        </w:rPr>
        <w:t>მომზადდა ტრანსპორტისა და ენერგეტიკის სექტორებში უნარებზე მოთხოვნის საჭიროებათა შესახებ რაოდენობრივი კვლევის მეთოდოლოგიური ჩარჩო და კითხვარი.</w:t>
      </w:r>
    </w:p>
    <w:p w14:paraId="447C8D09" w14:textId="77777777" w:rsidR="00D64101" w:rsidRPr="00B5059F" w:rsidRDefault="00D64101" w:rsidP="00D37950">
      <w:pPr>
        <w:spacing w:after="0" w:line="240" w:lineRule="auto"/>
        <w:rPr>
          <w:rFonts w:ascii="Sylfaen" w:hAnsi="Sylfaen"/>
          <w:bCs/>
        </w:rPr>
      </w:pPr>
    </w:p>
    <w:p w14:paraId="793B7E03" w14:textId="77777777" w:rsidR="00D64101" w:rsidRPr="00B5059F" w:rsidRDefault="00D64101" w:rsidP="00D37950">
      <w:pPr>
        <w:spacing w:after="0" w:line="240" w:lineRule="auto"/>
        <w:rPr>
          <w:rFonts w:ascii="Sylfaen" w:hAnsi="Sylfaen"/>
          <w:bCs/>
        </w:rPr>
      </w:pPr>
    </w:p>
    <w:p w14:paraId="285BF886" w14:textId="77777777" w:rsidR="00D64101" w:rsidRPr="00B5059F" w:rsidRDefault="00D64101" w:rsidP="00D37950">
      <w:pPr>
        <w:pStyle w:val="Heading2"/>
        <w:spacing w:line="240" w:lineRule="auto"/>
        <w:jc w:val="both"/>
        <w:rPr>
          <w:rFonts w:ascii="Sylfaen" w:hAnsi="Sylfaen"/>
          <w:bCs/>
          <w:sz w:val="22"/>
          <w:szCs w:val="22"/>
          <w:lang w:val="ka-GE"/>
        </w:rPr>
      </w:pPr>
      <w:r w:rsidRPr="00B5059F">
        <w:rPr>
          <w:rFonts w:ascii="Sylfaen" w:hAnsi="Sylfaen"/>
          <w:bCs/>
          <w:sz w:val="22"/>
          <w:szCs w:val="22"/>
          <w:lang w:val="ka-GE"/>
        </w:rPr>
        <w:t>5.7 ფინანსების მართვის ელექტრონული და ანალიტიკური უზრუნველყოფა (პროგრამული კოდი 23 04)</w:t>
      </w:r>
    </w:p>
    <w:p w14:paraId="6B59E83F" w14:textId="77777777" w:rsidR="00D64101" w:rsidRPr="00B5059F" w:rsidRDefault="00D64101" w:rsidP="00D37950">
      <w:pPr>
        <w:widowControl w:val="0"/>
        <w:autoSpaceDE w:val="0"/>
        <w:autoSpaceDN w:val="0"/>
        <w:adjustRightInd w:val="0"/>
        <w:spacing w:after="0" w:line="240" w:lineRule="auto"/>
        <w:rPr>
          <w:rFonts w:ascii="Sylfaen" w:hAnsi="Sylfaen" w:cs="Sylfaen"/>
          <w:bCs/>
          <w:color w:val="000000"/>
          <w:spacing w:val="1"/>
          <w:lang w:val="ka-GE"/>
        </w:rPr>
      </w:pPr>
    </w:p>
    <w:p w14:paraId="732FA23C" w14:textId="77777777" w:rsidR="00D64101" w:rsidRPr="00B5059F" w:rsidRDefault="00D64101" w:rsidP="00D37950">
      <w:pPr>
        <w:widowControl w:val="0"/>
        <w:autoSpaceDE w:val="0"/>
        <w:autoSpaceDN w:val="0"/>
        <w:adjustRightInd w:val="0"/>
        <w:spacing w:after="0" w:line="240" w:lineRule="auto"/>
        <w:rPr>
          <w:rFonts w:ascii="Sylfaen" w:hAnsi="Sylfaen" w:cs="Sylfaen"/>
          <w:bCs/>
          <w:color w:val="000000"/>
          <w:spacing w:val="1"/>
        </w:rPr>
      </w:pPr>
      <w:r w:rsidRPr="00B5059F">
        <w:rPr>
          <w:rFonts w:ascii="Sylfaen" w:hAnsi="Sylfaen" w:cs="Sylfaen"/>
          <w:bCs/>
          <w:color w:val="000000"/>
          <w:spacing w:val="1"/>
          <w:lang w:val="ka-GE"/>
        </w:rPr>
        <w:t xml:space="preserve">პროგრამის </w:t>
      </w:r>
      <w:proofErr w:type="spellStart"/>
      <w:r w:rsidRPr="00B5059F">
        <w:rPr>
          <w:rFonts w:ascii="Sylfaen" w:hAnsi="Sylfaen" w:cs="Sylfaen"/>
          <w:bCs/>
          <w:color w:val="000000"/>
          <w:spacing w:val="1"/>
        </w:rPr>
        <w:t>განმახორციელებელი</w:t>
      </w:r>
      <w:proofErr w:type="spellEnd"/>
      <w:r w:rsidRPr="00B5059F">
        <w:rPr>
          <w:rFonts w:ascii="Sylfaen" w:hAnsi="Sylfaen" w:cs="Sylfaen"/>
          <w:bCs/>
          <w:color w:val="000000"/>
          <w:spacing w:val="1"/>
        </w:rPr>
        <w:t>:</w:t>
      </w:r>
    </w:p>
    <w:p w14:paraId="056FC0A0" w14:textId="77777777" w:rsidR="00D64101" w:rsidRPr="00B5059F" w:rsidRDefault="00D64101" w:rsidP="00D37950">
      <w:pPr>
        <w:widowControl w:val="0"/>
        <w:numPr>
          <w:ilvl w:val="0"/>
          <w:numId w:val="4"/>
        </w:numPr>
        <w:autoSpaceDE w:val="0"/>
        <w:autoSpaceDN w:val="0"/>
        <w:adjustRightInd w:val="0"/>
        <w:spacing w:after="0" w:line="240" w:lineRule="auto"/>
        <w:rPr>
          <w:rFonts w:ascii="Sylfaen" w:hAnsi="Sylfaen"/>
          <w:bCs/>
          <w:spacing w:val="1"/>
        </w:rPr>
      </w:pPr>
      <w:proofErr w:type="spellStart"/>
      <w:r w:rsidRPr="00B5059F">
        <w:rPr>
          <w:rFonts w:ascii="Sylfaen" w:hAnsi="Sylfaen"/>
          <w:bCs/>
          <w:spacing w:val="1"/>
        </w:rPr>
        <w:t>სსიპ</w:t>
      </w:r>
      <w:proofErr w:type="spellEnd"/>
      <w:r w:rsidRPr="00B5059F">
        <w:rPr>
          <w:rFonts w:ascii="Sylfaen" w:hAnsi="Sylfaen"/>
          <w:bCs/>
          <w:spacing w:val="1"/>
        </w:rPr>
        <w:t xml:space="preserve"> – </w:t>
      </w:r>
      <w:proofErr w:type="spellStart"/>
      <w:r w:rsidRPr="00B5059F">
        <w:rPr>
          <w:rFonts w:ascii="Sylfaen" w:hAnsi="Sylfaen"/>
          <w:bCs/>
          <w:spacing w:val="1"/>
        </w:rPr>
        <w:t>საფინანსო-ანალიტიკური</w:t>
      </w:r>
      <w:proofErr w:type="spellEnd"/>
      <w:r w:rsidRPr="00B5059F">
        <w:rPr>
          <w:rFonts w:ascii="Sylfaen" w:hAnsi="Sylfaen"/>
          <w:bCs/>
          <w:spacing w:val="1"/>
        </w:rPr>
        <w:t xml:space="preserve"> </w:t>
      </w:r>
      <w:proofErr w:type="spellStart"/>
      <w:r w:rsidRPr="00B5059F">
        <w:rPr>
          <w:rFonts w:ascii="Sylfaen" w:hAnsi="Sylfaen"/>
          <w:bCs/>
          <w:spacing w:val="1"/>
        </w:rPr>
        <w:t>სამსახური</w:t>
      </w:r>
      <w:proofErr w:type="spellEnd"/>
    </w:p>
    <w:p w14:paraId="2B3D7219" w14:textId="77777777" w:rsidR="00D64101" w:rsidRPr="00B5059F" w:rsidRDefault="00D64101" w:rsidP="00D37950">
      <w:pPr>
        <w:pBdr>
          <w:top w:val="nil"/>
          <w:left w:val="nil"/>
          <w:bottom w:val="nil"/>
          <w:right w:val="nil"/>
          <w:between w:val="nil"/>
        </w:pBdr>
        <w:spacing w:after="0" w:line="240" w:lineRule="auto"/>
        <w:jc w:val="both"/>
        <w:rPr>
          <w:rFonts w:ascii="Sylfaen" w:hAnsi="Sylfaen"/>
          <w:bCs/>
          <w:color w:val="000000" w:themeColor="text1"/>
        </w:rPr>
      </w:pPr>
    </w:p>
    <w:p w14:paraId="6F4EF6DB"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eBudget ბიუჯეტის მართვის ელექტრონული სისტემა - სსიპებისა და ა(ა)იპ-ების შესრულების სისტემისთვის დაკონფიგურირდა სამუშაო გარემო 2021 წლისათვის; დინამიური ანგარიშგების დოკუმენტებში 2020-2021 პერიოდისათვის შეიქმნა ორგანიზაციული კოდების ახალი შაბლონები. ჩატარდა ბიუჯეტის კანონში ცვლილების მოსამზადებელი სამუშაოები. სისტემაში შევიდა 29 შესწორება და აღმოიფხვრა 14 ხარვეზი.</w:t>
      </w:r>
    </w:p>
    <w:p w14:paraId="43611E3A"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eTreasury სახელმწიფო ხაზინის ელექტრონული მომსახურების სისტემა - გაეშვა აღსრულების ბიუროს, ხაზინის და ეროვნული ბანკის სისტემებში ინკასოს ავტომატური პროცესი. დაემატა მიზნობრი გრანტის საწყისი ნაშთების ავტომატურად დათვლის ფუნქციონალი, ახალი ვალიდაციები პირველადი დოკუმენტების, ვალდებულებების, ტრანზაქციების მართვის მოდულებში, ხაზინის ბუღალტრული გატარებების გარე სერვისი. შეიცვალა ორგანიზაციების გადახდების დაბლოკვის პროცედურა, გრანტის მუხლის და შემოსავლების სახის ვალიდაციის სქემა, მ.გ. განსაზღვრის ფორმაზე მონაცემების გამოჩენის ლოგიკა, მხარჯავების პორტალის და ხაზინის შემოსული ინკასოების ფორმები, ხაზინის ადმინისტრირების მოდულის საგანგებო ფუნქციონალის ანგარიშების გადათვლის პროცედურა. დაოპტიმიზირდა წლის მიგრაციის პროცედურა, რომელშიც დაემატა საბანკო დეპოზიტების საწყისი ნაშტების დათვლა, საკუთარი სასხრების და მიზნპბრივი გრანტების </w:t>
      </w:r>
      <w:r w:rsidRPr="00B5059F">
        <w:rPr>
          <w:rFonts w:ascii="Sylfaen" w:hAnsi="Sylfaen" w:cs="Sylfaen"/>
          <w:bCs/>
          <w:color w:val="000000"/>
          <w:shd w:val="clear" w:color="auto" w:fill="FFFFFF"/>
          <w:lang w:val="ka-GE"/>
        </w:rPr>
        <w:lastRenderedPageBreak/>
        <w:t>გეგმების ქეშის ანგარიშებზე ავტომატურად მიბმა. ცვლილებები შევიდა შესყიდვების სააგენტოს, შემოსავლების სამსახურის, ბიუჯეტის სისტემასთან სინქრონიზაციის სერვისებში და ამ სერვისებით მიღებული მონაცემების დამუშავების პროცესებში.</w:t>
      </w:r>
    </w:p>
    <w:p w14:paraId="7FD17BD8"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eDMS სახელმწიფო ვალისა და საინვესტიციო პროექტების მართვის სისტემა - საგარეო ვალების ნაწილში დაიმპორტდა ჩამორიცხვები 17 პროექტისთვის. ჩატარდა ბიუჯეტის კანონში ცვლილების მოსამზადებელი სამუშაოები. სისტემაში შევიდა 15 შესწორება და აღმოიფხვრა 8 ხარვეზი.</w:t>
      </w:r>
    </w:p>
    <w:p w14:paraId="22891970" w14:textId="4D19C591"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eHRMS ადამიანური რესურსების მართვის ავტომატიზებული სისტემა - სისტემაში მოთხოვნების საფუძველზე განახლდა და დაიხვეწა შეფასების მოდულის ფუნქციონალი, სტატიკური ანგარიშგების ფუნქციონალს დაემატა თანამშრომელთა შეფასების დეტალური რეპორტი. განახლდა დინამიური რეპორტის პარამეტრები, ადმინისტრატორის ჩანართი და შეიცვალა აქამდე არსებული ლოგიკა არყოფნების აღმრიცხველ ტაბელში. მოთხოვნების შესაბამისად განახლდა თანამშრომელთა „self-service</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პორტალი. განხორციელდა საინტეგრაციო სერვისის აწყობა საქართველოს ოკუპირებული ტერიტორიებიდან დევნილთა, შრომის, ჯანმრთელობისა და სოციალური დაცვის სამისტროსთვის. მიმდინარეობს eHRMS სისტემაში ახალი მოთხოვნები/შემთხვევევის იდენტიფიცირება და მათი ტექნიკური გადაწყვეტის სამუშაოები. ინტენსიურად მიმდინარეობს ახალი ორგანიზაციების დანერგვა, მომხმარებელთა ტრენინგები და მხარდაჭერა.</w:t>
      </w:r>
    </w:p>
    <w:p w14:paraId="00A19CDB" w14:textId="63A2486E"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eDocument საქმისწარმოების ავტომატიზებული სისტემა - განისაზღვრა 2021 წლის სამოქმედო გეგმა და პრიორიტეტები. შესრულდა 2020 წლის ლოგების ჯურნალების მონაცემების გასუფთავება. დასრულდა 2020 წლის ფაილების არქივაციის / NAS (QNAP) საცავში გატანის ანალიზი და სამუშაოების დაგეგმვა. შესრულებულია და დანერგილია ვადების გენერაცია საქართველოს სამოქალაქო კოდექსის შესაბამისად, გადაწერების სქემების რედაქტირება, ვიზირების და ხელმოწერების სქემების რედაქტირება, ფერადი ინდიკაციით ვადების კონტროლის მექანიზმი დეკუმენტების მოდულში, ავტორიზაციის გვერდზე პაროლის მითითებისას ჩართული Caps Lock-ის მინიშნების გამოჩენა, გასული დოკუმენტისა და გასული სამართლებრივი აქტის ასლის გაგზავნა სტრუქტურაში და ა.შ. შპს „ბიზნესისა და ტექნოლოგიების უნივერსიტეტის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მოთხოვნის საფუძველზე, შესრულდა eDocument სისტემის და Google Classroom სისტემის ინტეგრაციის პირველი ეტაპის რეალიზაცია და სატესტო გარემოში განთავსება. მიმდინარეობს საქართველოს ფინანსთა სამინისტროს შემოსავლების სამსახურის აუდიტის დეპარტამენტის ქეის-მენეჯმეტის სისტემის და eDocument სისტემის ინტეგრაციის სტაბილიზაცია. დასრულებულია დავების განხილვის საბჭოს სრული ბიზნეს-პროცესის შესწავლა, შემუშავებულია eDocument სისტემაში პროცესების ავტომატიზაციის ამოცანის ტექნიკური დავალება. შესრულდა საქართველოს გაერთიანებული წყალმომარაგების კომპანიის გადაწყვეტის ტიპის განსაზღვრის შესაძლებლობის დამატების მოთხოვნის შესწავლა, შემუშავებულია ამოცანის ტექნიკური დავალება. მიმდინარეობს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Licensee of Federal Express Corporation and TNT</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საფოსტო სერვისის ინტეგრაციის ტესტირება. შესრულებულია ცენტრალური საარჩევნო კომისიის ოლქებში eDocument სისტემის დანერგვა, გამართულია შიდა მიმოწერა და სხვა უწყებებთან ციფრული კორესპონდენციის გაცვლა.</w:t>
      </w:r>
    </w:p>
    <w:p w14:paraId="530B35C1"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eAuction ელექტრონული აუქციონი - განხორციელდა 7 ფუნქციონალური ელემენტის ოპტიმიზაცია. გაუმჯობესდა და რეალურ გარემოში განთავსდა სისტემის 3 კომპონენტი. სისტემას დაემატა ანგარიშგების სხვადასხვა ფორმა.   სისტემას რეალურ გარემოში განთავსდა ახალი ფუნცქციონალი, eauction.ge-ის ელექტრონულ მაღაზიაში ნივთების უფასოდ განთავსების შესაძლებლობა, იმ იურიდიული პირებისთვის, რომლებიც საქარველოში აწარმოებენ პროდუქციას. სისტემას დაემატა ახალი მიწოდების სერვისი საქართველოს ფოსტასთან. რეალურ გარემოში განთავსდა ახალი ფუნქციონალი, რაც გულისხმობს იურიდიული პირებისთვის, ვაჭრობის პროცესში მონაწილეობის მიღების შეზღუდვას სასოფლოსამეურნეო მიწებზე. განცორციელდა ელექტრონული აუქციონის სისტემის რეფაქტორინგი, ჩატარდა საკმაოდ მოცულობითი სამუშაოები, როგორც ფრონტის ასევე ადმინისტრირების ნაწილებში, კერძოდ მოხდა იმ ფუნქციების ოპტიმიზირება, რომლებსაც გავლენა </w:t>
      </w:r>
      <w:r w:rsidRPr="00B5059F">
        <w:rPr>
          <w:rFonts w:ascii="Sylfaen" w:hAnsi="Sylfaen" w:cs="Sylfaen"/>
          <w:bCs/>
          <w:color w:val="000000"/>
          <w:shd w:val="clear" w:color="auto" w:fill="FFFFFF"/>
          <w:lang w:val="ka-GE"/>
        </w:rPr>
        <w:lastRenderedPageBreak/>
        <w:t xml:space="preserve">ჰქონდათ სისტემის წარმადობაზე. ამჟამად განხორციელებული ცვლილები განთავსებულია რეალურ გარემოში. განახლდა სერვისი სახელმწიფო სერვისების განვითარების სააგენტოსთან, რაც გულისხმობდა მონაცემთა ელექტრონულ ბაზაში ფიზიკურ პირზე არსებული ინფორმაციის მოწოდების უზრუნველყოფას. </w:t>
      </w:r>
    </w:p>
    <w:p w14:paraId="701A0FCB"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საქართველოს გარემოს დაცვისა და სოფლის მეურნეობის სამინისტროს დაკვეთით, ხორციელდება გარემოსდაცვითი ინფორმაციის მართვის სისტემის (EIMS) ექვსი პროექტი. </w:t>
      </w:r>
    </w:p>
    <w:p w14:paraId="32DCCC84"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შემუშავდა, განთავსდა და მხარდაჭერილია 12 სხვადასხვა ვებ-გვერდი, პორტალი და/ან ონლაინ პლატფორმა. </w:t>
      </w:r>
    </w:p>
    <w:p w14:paraId="5B9EC1D6"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მხარდაჭერა, ტრენინგი, სემინარი და კონსულტაცია მომართვათა საერთო რაოდენობა - 20 742, გაწეულია 19 264 სატელეფონო ან online კონსულტაცია, მ.შ.: eDocument – 8 221, eTreasury – 9 799, eHRMS - 395, სხვა სისტემები - 849.</w:t>
      </w:r>
    </w:p>
    <w:p w14:paraId="747F1F6E"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ტექნიკური მხარდაჭერის ჯგუფი მოემსახურა 1 478 ტექნიკური გამოძახებას და გასწია შესაბამისი მომსახურება.</w:t>
      </w:r>
    </w:p>
    <w:p w14:paraId="4BE5C65B"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eDocument სისტემებში მუშაობის სწავლება ჩაუტარდა 270 მომხმარებელს;</w:t>
      </w:r>
    </w:p>
    <w:p w14:paraId="48F77397"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ფინანსთა სამინისტროს ICT ინფრასტრუქტურის მდგრადობის უზრუნველყოფა - დამონტაჟდა და გაეშვა ექსპლუატაციაში დამატებით 4 სერვერი არსებული გამოთვლითი, ჰიპერ-კონვერგენტული პროგრამული აპარატურული კომპლექსში VXRAIL. დამატებითი ნოუდებისათვის ქსელურ ინფრასტრუქტურაში განხორციელდა ახალი კავშირების უზრუნველყოფა. ახალ სერვერებზე განხორციელდა ვირტუალური მანქანების მიგრაცია.</w:t>
      </w:r>
    </w:p>
    <w:p w14:paraId="581A3C39"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ფინანსთა სამინისტროში განთავსებულ დამატებით WIFI აქსეს პოინტებზე განახლდა ოპერაციული სისტემა და ასევე მათ დაემატა ფუნქცია დომენით ავტორიზაცია.</w:t>
      </w:r>
    </w:p>
    <w:p w14:paraId="018544C8" w14:textId="6EBB0263"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ფინანსთა სამინისტროს 6500-მდე მომხმარებლის, საფოსტო ყუთებში არსებული მაილები, მონაცემები, რომელიც შენახულია 2011 წლიდან, დაარქივდა და დამიგრირდა ელექტრონული ფოსტის არქივირების და ლოგირების ვირტუალური სისტემაში. განხორცილდა მაილ სერვერის ბაზების შემცირების და ოპტიმიზაციის სამუშაოები. მომხმარებლების კომპიუტერებში რეგიონალურ ოფისებში დაინერგა პერსონალური ფაირვოლი და ასევე დაიბლოკა USB ფლეშ მეხსიერებების წაკითხვის და ჩაწერის შესაძლებლობა. განხორციელდა მონიტორინგისა და ტრაფიკის ლოგირების სისტემის (Solarwinds Monitorin System) და VPN დაშვების სისტემის (ISE) უსაფრთხოების სერტიფიკატების და ვერსიების განახლება. ფინანსთა სამინისტროს ცენტრალურ შენობაში დაინერგა ქსელთან წვდომის აუთენთიფიკაციის და ავტორიზაციის პროტოკოლი 802.1x. განხორციელდა აუთენთიფიკაციის და აუტორიზაციის ერთიანი მართვის სისტემის (ISE) და ასევე ქსელური მოწყობილობების და დომენური კომპიუტერებისთვის (Radius) ქსელთან წვდომის წესების კონფიგურირება და AD მომხმარებლებით ავტორიზაციის უზრუნველყოფა. ვიდეო რეგისტრატორების (NVR) კონფიგურაცია ცვლილება და არსებულ ვიდეო კამერებზე IP მისამართების ცვლილება.</w:t>
      </w:r>
    </w:p>
    <w:p w14:paraId="17577D23" w14:textId="12687438" w:rsidR="00A6355A" w:rsidRPr="00B5059F" w:rsidRDefault="00A6355A" w:rsidP="00D37950">
      <w:pPr>
        <w:tabs>
          <w:tab w:val="left" w:pos="360"/>
        </w:tabs>
        <w:spacing w:after="0" w:line="240" w:lineRule="auto"/>
        <w:jc w:val="both"/>
        <w:rPr>
          <w:rFonts w:ascii="Sylfaen" w:hAnsi="Sylfaen" w:cs="Sylfaen"/>
          <w:bCs/>
          <w:color w:val="000000"/>
          <w:shd w:val="clear" w:color="auto" w:fill="FFFFFF"/>
          <w:lang w:val="ka-GE"/>
        </w:rPr>
      </w:pPr>
    </w:p>
    <w:p w14:paraId="33847AD4" w14:textId="3C069775" w:rsidR="00A6355A" w:rsidRPr="00B5059F" w:rsidRDefault="00A6355A" w:rsidP="00D37950">
      <w:pPr>
        <w:pStyle w:val="Heading2"/>
        <w:spacing w:line="240" w:lineRule="auto"/>
        <w:jc w:val="both"/>
        <w:rPr>
          <w:rFonts w:ascii="Sylfaen" w:hAnsi="Sylfaen"/>
          <w:bCs/>
          <w:sz w:val="22"/>
          <w:szCs w:val="22"/>
          <w:lang w:val="ka-GE"/>
        </w:rPr>
      </w:pPr>
      <w:r w:rsidRPr="00B5059F">
        <w:rPr>
          <w:rFonts w:ascii="Sylfaen" w:hAnsi="Sylfaen"/>
          <w:bCs/>
          <w:sz w:val="22"/>
          <w:szCs w:val="22"/>
          <w:lang w:val="ka-GE"/>
        </w:rPr>
        <w:t xml:space="preserve">5.8. სტატისტიკური სამუშაოების დაგეგმვა და მართვა (პროგრამული კოდი 47 01) </w:t>
      </w:r>
    </w:p>
    <w:p w14:paraId="63ED2849" w14:textId="77777777" w:rsidR="00A6355A" w:rsidRPr="00B5059F" w:rsidRDefault="00A6355A" w:rsidP="00D37950">
      <w:pPr>
        <w:spacing w:line="240" w:lineRule="auto"/>
        <w:rPr>
          <w:rFonts w:ascii="Sylfaen" w:hAnsi="Sylfaen"/>
          <w:bCs/>
          <w:lang w:val="ka-GE"/>
        </w:rPr>
      </w:pPr>
    </w:p>
    <w:p w14:paraId="7C68EF47" w14:textId="77777777" w:rsidR="00A6355A" w:rsidRPr="00B5059F" w:rsidRDefault="00A6355A" w:rsidP="00D37950">
      <w:pPr>
        <w:spacing w:line="240" w:lineRule="auto"/>
        <w:rPr>
          <w:rFonts w:ascii="Sylfaen" w:hAnsi="Sylfaen" w:cs="Sylfaen"/>
          <w:bCs/>
          <w:lang w:val="ka-GE"/>
        </w:rPr>
      </w:pPr>
    </w:p>
    <w:p w14:paraId="60B075F2" w14:textId="77777777" w:rsidR="00A6355A" w:rsidRPr="00B5059F" w:rsidRDefault="00A6355A" w:rsidP="00D37950">
      <w:pPr>
        <w:widowControl w:val="0"/>
        <w:autoSpaceDE w:val="0"/>
        <w:autoSpaceDN w:val="0"/>
        <w:adjustRightInd w:val="0"/>
        <w:spacing w:after="0" w:line="240" w:lineRule="auto"/>
        <w:ind w:firstLine="720"/>
        <w:rPr>
          <w:rFonts w:ascii="Sylfaen" w:hAnsi="Sylfaen" w:cs="Sylfaen"/>
          <w:bCs/>
          <w:color w:val="000000"/>
          <w:spacing w:val="1"/>
          <w:lang w:val="ka-GE"/>
        </w:rPr>
      </w:pPr>
      <w:r w:rsidRPr="00B5059F">
        <w:rPr>
          <w:rFonts w:ascii="Sylfaen" w:hAnsi="Sylfaen" w:cs="Sylfaen"/>
          <w:bCs/>
          <w:color w:val="000000"/>
          <w:spacing w:val="1"/>
          <w:lang w:val="ka-GE"/>
        </w:rPr>
        <w:t>პროგრამის განმახორციელებელი:</w:t>
      </w:r>
    </w:p>
    <w:p w14:paraId="43A6537D" w14:textId="77777777" w:rsidR="00A6355A" w:rsidRPr="00B5059F" w:rsidRDefault="00A6355A" w:rsidP="00D37950">
      <w:pPr>
        <w:pStyle w:val="ListParagraph"/>
        <w:numPr>
          <w:ilvl w:val="0"/>
          <w:numId w:val="68"/>
        </w:numPr>
        <w:spacing w:after="0" w:line="240" w:lineRule="auto"/>
        <w:ind w:right="0"/>
        <w:jc w:val="left"/>
        <w:rPr>
          <w:bCs/>
          <w:lang w:val="ka-GE"/>
        </w:rPr>
      </w:pPr>
      <w:r w:rsidRPr="00B5059F">
        <w:rPr>
          <w:bCs/>
          <w:lang w:val="ka-GE"/>
        </w:rPr>
        <w:t>სსიპ – საქართველოს სტატისტიკის ეროვნული სამსახური – საქსტატი</w:t>
      </w:r>
    </w:p>
    <w:p w14:paraId="5EDDCDA2" w14:textId="77777777" w:rsidR="00A6355A" w:rsidRPr="00B5059F" w:rsidRDefault="00A6355A" w:rsidP="00D37950">
      <w:pPr>
        <w:pStyle w:val="ListParagraph"/>
        <w:spacing w:after="160" w:line="240" w:lineRule="auto"/>
        <w:ind w:left="540"/>
        <w:rPr>
          <w:bCs/>
          <w:lang w:val="ka-GE"/>
        </w:rPr>
      </w:pPr>
    </w:p>
    <w:p w14:paraId="7E2696EA"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განხორციელდა: სტატისტიკური სამუშაოების პროგრამების შემუშავება; სტატისტიკური და მეთოდოლოგიური სტანდარტების შემუშავება; სტატისტიკური გამოკვლევების დაგეგმვა, </w:t>
      </w:r>
      <w:r w:rsidRPr="00B5059F">
        <w:rPr>
          <w:rFonts w:ascii="Sylfaen" w:hAnsi="Sylfaen" w:cs="Sylfaen"/>
          <w:bCs/>
          <w:color w:val="000000"/>
          <w:shd w:val="clear" w:color="auto" w:fill="FFFFFF"/>
          <w:lang w:val="ka-GE"/>
        </w:rPr>
        <w:lastRenderedPageBreak/>
        <w:t>განხორციელება, მართვა და ადმინისტრირება; სამსახურის მართვის, სტატისტიკური გამოკვლევებისათვის საჭირო საკადრო, ფინანსური, მატერიალურ - ტექნიკური და ინფორმაციულ - ტექნოლოგიური რესურსებით უზრუნველყოფა;</w:t>
      </w:r>
    </w:p>
    <w:p w14:paraId="297891C2" w14:textId="32FDEF9F"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ქვეყანაში არსებული საგანგებო სიტუაციიდან გამომდინარე, ახალი COVID – 19 ვირუსის თავიდან აცილების  მიზნით, საქსტატის  მიერ შემუშავებულ იქნა  სამოქმედო გეგმა, რომლის ფარგლებშიც გატარდა სხვადასხვა ღონისძიებები (მათ შორის  შენობის დეზინფექცია, დეზობარიერების განთავსება და სხვა დამცავი საშუალებების შეძენა).</w:t>
      </w:r>
    </w:p>
    <w:p w14:paraId="7F80EA4A" w14:textId="77777777" w:rsidR="00A6355A" w:rsidRPr="00B5059F" w:rsidRDefault="00A6355A" w:rsidP="00D37950">
      <w:pPr>
        <w:tabs>
          <w:tab w:val="left" w:pos="360"/>
        </w:tabs>
        <w:spacing w:line="240" w:lineRule="auto"/>
        <w:jc w:val="both"/>
        <w:rPr>
          <w:rFonts w:ascii="Sylfaen" w:eastAsia="Calibri" w:hAnsi="Sylfaen" w:cs="Sylfaen"/>
          <w:bCs/>
          <w:lang w:val="ka-GE"/>
        </w:rPr>
      </w:pPr>
      <w:r w:rsidRPr="00B5059F">
        <w:rPr>
          <w:rFonts w:ascii="Sylfaen" w:eastAsia="Calibri" w:hAnsi="Sylfaen" w:cs="Sylfaen"/>
          <w:bCs/>
          <w:lang w:val="ka-GE"/>
        </w:rPr>
        <w:t xml:space="preserve">                </w:t>
      </w:r>
    </w:p>
    <w:p w14:paraId="45554871" w14:textId="5F8F1EA1" w:rsidR="00A6355A" w:rsidRPr="00B5059F" w:rsidRDefault="00A6355A" w:rsidP="00D37950">
      <w:pPr>
        <w:pStyle w:val="Heading2"/>
        <w:spacing w:line="240" w:lineRule="auto"/>
        <w:jc w:val="both"/>
        <w:rPr>
          <w:rFonts w:ascii="Sylfaen" w:hAnsi="Sylfaen"/>
          <w:bCs/>
          <w:sz w:val="22"/>
          <w:szCs w:val="22"/>
          <w:lang w:val="ka-GE"/>
        </w:rPr>
      </w:pPr>
      <w:r w:rsidRPr="00B5059F">
        <w:rPr>
          <w:rFonts w:ascii="Sylfaen" w:hAnsi="Sylfaen"/>
          <w:bCs/>
          <w:sz w:val="22"/>
          <w:szCs w:val="22"/>
          <w:lang w:val="ka-GE"/>
        </w:rPr>
        <w:t>5.9.სტატისტიკური სამუშაოების სახელმწიფო პროგრამა (პროგრამული კოდი 47 02)</w:t>
      </w:r>
    </w:p>
    <w:p w14:paraId="09CC49CD" w14:textId="77777777" w:rsidR="00A6355A" w:rsidRPr="00B5059F" w:rsidRDefault="00A6355A" w:rsidP="00D37950">
      <w:pPr>
        <w:widowControl w:val="0"/>
        <w:autoSpaceDE w:val="0"/>
        <w:autoSpaceDN w:val="0"/>
        <w:adjustRightInd w:val="0"/>
        <w:spacing w:after="0" w:line="240" w:lineRule="auto"/>
        <w:ind w:firstLine="720"/>
        <w:rPr>
          <w:rFonts w:ascii="Sylfaen" w:hAnsi="Sylfaen" w:cs="Sylfaen"/>
          <w:bCs/>
          <w:color w:val="000000"/>
          <w:spacing w:val="1"/>
          <w:lang w:val="ka-GE"/>
        </w:rPr>
      </w:pPr>
    </w:p>
    <w:p w14:paraId="7C10CC0D" w14:textId="1096F1F0" w:rsidR="00A6355A" w:rsidRPr="00B5059F" w:rsidRDefault="00A6355A" w:rsidP="00D37950">
      <w:pPr>
        <w:widowControl w:val="0"/>
        <w:autoSpaceDE w:val="0"/>
        <w:autoSpaceDN w:val="0"/>
        <w:adjustRightInd w:val="0"/>
        <w:spacing w:after="0" w:line="240" w:lineRule="auto"/>
        <w:ind w:firstLine="720"/>
        <w:rPr>
          <w:rFonts w:ascii="Sylfaen" w:hAnsi="Sylfaen" w:cs="Sylfaen"/>
          <w:bCs/>
          <w:color w:val="000000"/>
          <w:spacing w:val="1"/>
          <w:lang w:val="ka-GE"/>
        </w:rPr>
      </w:pPr>
      <w:r w:rsidRPr="00B5059F">
        <w:rPr>
          <w:rFonts w:ascii="Sylfaen" w:hAnsi="Sylfaen" w:cs="Sylfaen"/>
          <w:bCs/>
          <w:color w:val="000000"/>
          <w:spacing w:val="1"/>
          <w:lang w:val="ka-GE"/>
        </w:rPr>
        <w:t>პროგრამის განმახორციელებელი:</w:t>
      </w:r>
    </w:p>
    <w:p w14:paraId="2C815E65" w14:textId="05567580" w:rsidR="00A6355A" w:rsidRPr="00B5059F" w:rsidRDefault="00A6355A" w:rsidP="00D37950">
      <w:pPr>
        <w:pStyle w:val="ListParagraph"/>
        <w:numPr>
          <w:ilvl w:val="0"/>
          <w:numId w:val="68"/>
        </w:numPr>
        <w:spacing w:after="0" w:line="240" w:lineRule="auto"/>
        <w:ind w:right="0"/>
        <w:jc w:val="left"/>
        <w:rPr>
          <w:bCs/>
          <w:lang w:val="ka-GE"/>
        </w:rPr>
      </w:pPr>
      <w:r w:rsidRPr="00B5059F">
        <w:rPr>
          <w:bCs/>
          <w:lang w:val="ka-GE"/>
        </w:rPr>
        <w:t xml:space="preserve"> სსიპ – საქართველოს სტატისტიკის ეროვნული სამსახური – საქსტატი</w:t>
      </w:r>
    </w:p>
    <w:p w14:paraId="7A0F2274" w14:textId="77777777" w:rsidR="00A6355A" w:rsidRPr="00B5059F" w:rsidRDefault="00A6355A" w:rsidP="00D37950">
      <w:pPr>
        <w:pStyle w:val="abzacixml"/>
        <w:ind w:left="540" w:firstLine="0"/>
        <w:rPr>
          <w:bCs/>
          <w:lang w:val="ka-GE"/>
        </w:rPr>
      </w:pPr>
    </w:p>
    <w:p w14:paraId="31A9AD35"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ეროვნული ანგარიშების სისტემის წარმოებისათვის საჭირო ფორმატით დამუშავდა ინფორმაციის შიდა და გარე წყაროებიდან მოზიდული მონაცემები და მონაცემთა ბაზები. ფორმირებული და გავრცელებული იქნა საბოლოო გამომავალი ცხრილები;</w:t>
      </w:r>
    </w:p>
    <w:p w14:paraId="5566A7D7"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განისაზღვრა 2020 წლის IV კვარტალის, 2020 წლის წლიური (წინასწარი) და 2021 წლის  I კვარტლის ეკონომიკის მთლიანი გამოშვება, შუალედური მოხმარება და მთლიანი შიდა პროდუქტი წარმოების მეთოდით მიმდინარე ფასებში ეკონომიკური საქმიანობის სახეების საქართველოს ეროვნული კლასიფიკატორის (NACE Rev.2) სექციების მიხედვით, მთლიანი შიდა პროდუქტი მუდმივ ფასებში, მთლიანი შიდა პროდუქტის ზრდის ინდექსები;</w:t>
      </w:r>
    </w:p>
    <w:p w14:paraId="5E41B7EC"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გაანგარიშებულ იქნა 2020 წლის IV კვარტალის, 2020 წლის წლიური (წინასწარი) და 2021 წლის  I კვარტლის ეროვნული შემოსავალი და ეროვნული ანგარიშების სხვა აგრეგატული მაჩვენებლები მიმდინარე ფასებში, მთლიანი შიდა პროდუქტი დანახარჯებისა და შემოსავლების მეთოდებით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 მრეწველობის პროდუქციის ინდექსი 2020 წლის (IV კვარტალი) და  2021 წლის (I კვარტლი);</w:t>
      </w:r>
    </w:p>
    <w:p w14:paraId="1A39CA41"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გაანგარიშდა 2020 წლის IV კვარტლის, 2020 წლის წლიური წინასწარი და 2021 წლის  I კვარტლის  მთლიანი შიდა პროდუქტის რეალური ზრდა დანახარჯების მეთოდით;</w:t>
      </w:r>
    </w:p>
    <w:p w14:paraId="3610DA35"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გაანგარიშდა 2020 წლის დეკემბრის და 2021 წლის იანვარ-მაისის თვეების ეკონომიკური ზრდის ტენდენციების წინასწარი შეფასებები და გამოქვეყნდა ყოველთვიური ეკონომიკური სტატისტიკის მაჩვენებლები;</w:t>
      </w:r>
    </w:p>
    <w:p w14:paraId="3F8FFEBE"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გამოქვეყნდა ელექტრონული ვერსია სტატისტიკური პუბლიკაციისა „საქართველოს ეროვნული ანგარიშები 2019“ (ქართულ და ინგლისურ ენებზე);</w:t>
      </w:r>
    </w:p>
    <w:p w14:paraId="122C908C"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გაანგარიშებულ იქნა კაპიტალის ანგარიში მიმდინარე ფასებში (2019 წელი, დაზუსტებული);</w:t>
      </w:r>
    </w:p>
    <w:p w14:paraId="52B21650"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დაიწყო ჯანმრთელობის დაცვის და ტრანსპორტის  სფეროში დაუკვირებადი ეკონომიკის გამოკვლევის  მოსამზადებელი სამუშაოები;</w:t>
      </w:r>
    </w:p>
    <w:p w14:paraId="150ED188"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განახლდა სამომხმარებლო კალათის წონები; </w:t>
      </w:r>
    </w:p>
    <w:p w14:paraId="74891968"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განახლდა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წონები;</w:t>
      </w:r>
    </w:p>
    <w:p w14:paraId="4AA0A42A"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განხორციელდა სამომხმარებლო,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ადგილობრივ ბაზარზე მიწოდების მწარმოებელთა ფასების ინდექსი, მწარმოებელთა ფასების ინდექსი დროებითი განთავსების საშუალებებით და საკვების უზრუნველყოფით მომსახურებაზე) და იმპორტის ფასების ინდექსების ყოველთვიური გაანგარიშება;</w:t>
      </w:r>
    </w:p>
    <w:p w14:paraId="0FC6C2FE"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განახლდა ორგანიზაციათა შერჩევის ჩარჩო მწარმოებელთა (ადგილობრივი ბაზრისთვის წარმოებული სამრეწველო პროდუქციის მწარმოებელთა ფასების ინდექსი, ექსპორტის ფასების ინდექსი, მშენებლობისთვის შეძენილი მასალების ფასების ინდექსი, მწარმოებელთა ფასების ინდექსი სატრანსპორტო და სასაწყობო მომსახურებაზე, სატელეკომუნიკაციო მომსახურების მწარმოებელთა ფასების ინდექსი) და იმპორტის ფასების, ასევე, მშენებლობის ღირებულების ინდექსებისთვის;</w:t>
      </w:r>
    </w:p>
    <w:p w14:paraId="573334AF"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მშენებლობის ღირებულების ინდექსის 2020 წლის მეოთხე და 2021 წლის პირველი კვარტალის მონაცემების გაანგარიშება;</w:t>
      </w:r>
    </w:p>
    <w:p w14:paraId="6278F012"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საცხოვრებელი უძრავი ქონების ფასების ინდექსის (RPPI) 2020 წლის მეოთხე და 2021 წლის პირველი კვარტალის მონაცემების გაანგარიშება;</w:t>
      </w:r>
    </w:p>
    <w:p w14:paraId="549EBBDA"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2021 წლის საერთაშორისო შედარებების პროგრამისთვის საინფორმაციო ბაზის მომზადება;</w:t>
      </w:r>
    </w:p>
    <w:p w14:paraId="689987D0"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საწარმოთა საგარეო ეკონომიკური საქმიანობის შესახებ 2020 წლის IV კვარტალის და 2021 წლის I კვარტალის  საველე სამუშაოები. ასევე, მიმდინარეობდა 2021 წლის II კვარტალის გამოკვლევის მოსამზადებელი სამუშაოები;</w:t>
      </w:r>
    </w:p>
    <w:p w14:paraId="64FC2CCC"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გაანგარიშდა და გავრცელდა 2020 წლის IV კვარტალის (წინასწარი), 2020 წლის წლიური (წინასწარი) და 2021 წლის I კვარტალის მონაცემები საქართველოში განხორციელებული პირდაპირი უცხოური ინვესტიციების შესახებ;</w:t>
      </w:r>
    </w:p>
    <w:p w14:paraId="394F8013"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მომსახურებით საერთაშორისო ვაჭრობის გამოკვლევის 2020 წლის IV კვარტალის და 2021 წლის I კვარტალის  საველე სამუშაოები. ასევე, მიმდინარეობდა 2021 წლის II კვარტალის გამოკვლევის მოსამზადებელი სამუშაოები;</w:t>
      </w:r>
    </w:p>
    <w:p w14:paraId="39F13D4F"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დამუშავდა და გავრცელდა 2020 წლის დეკემბრის და 2021 წლის იანვარ-მაისის მონაცემები საგარეო ვაჭრობის შესახებ;</w:t>
      </w:r>
    </w:p>
    <w:p w14:paraId="76C9C275"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საწარმოთა 2020 წლის IV კვარტლის და 2021 წლის I კვარტლის გამოკვლევის საველე სამუშაოები, მონაცემთა დამუშავება, შეწონვა და ანალიზი. აგრეთვე საწარმოთა 2021 წლის II  კვარტლის და საწარმოთა 2020 წლის წლიური გამოკვლევის შერჩევის სამუშაოები;</w:t>
      </w:r>
    </w:p>
    <w:p w14:paraId="3535FCA3"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არაკომერციული ორგანიზაციების 2020 წლის წლიური გამოკვლევის შერჩევის და საველე სამუშაოები;</w:t>
      </w:r>
    </w:p>
    <w:p w14:paraId="7329D60C"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სასტუმროებისა და სასტუმროს ტიპის დაწესებულებების გამოკვლევის მოსამზადებელი, საველე და  მონაცემთა დამუშავების სამუშაოები;</w:t>
      </w:r>
    </w:p>
    <w:p w14:paraId="27058C96"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ბაზრებისა და ბაზრობების ორგანიზებით დაკავებული ეკონომიკური სუბიექტების გამოკვლევის მოსამზადებელი, საველე და  მონაცემთა დამუშავების სამუშაოები;</w:t>
      </w:r>
    </w:p>
    <w:p w14:paraId="1AEF24A5"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ბიზნეს რეგისტრის აქტუალიზების ყოველთვიური გამოკვლევის საველე სამუშაოები, მონაცემთა დამუშავება და მის საფუძველზე ბიზნეს რეგისტრის აქტუალიზაცია;</w:t>
      </w:r>
    </w:p>
    <w:p w14:paraId="635D92B9"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ბიზნეს რეგისტრის აქტუალიზაცია საქართველოს იუსტიციის სამინისტროს საჯარო რეესტრის ეროვნული სააგენტოდან და შემოსავლების სამსახურიდან მიღებული მონაცემების საფუძველზე;</w:t>
      </w:r>
    </w:p>
    <w:p w14:paraId="17D2B9AC"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განხორციელდა ენერგორესურსების მოხმარების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0A29B5A2"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არაფინანსური კორპორაციების ფინანსური მაჩვენებლების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7D29B987"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სასაკლაოების, ელევატორებისა და სამაცივრე მეურნეობების კვარტალური და წლიური გამოკვლევის მოსამზადებელი სამუშაოები (მეთოდოლოგიური სამუშაოები, გამოსაკვლევ საწარმოთა სიის დაზუსტება);</w:t>
      </w:r>
    </w:p>
    <w:p w14:paraId="44BF5A4B"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სასაკლაოების, ელევატორებისა და სამაცივრე მეურნეობების 2020 წლის IV კვარტლის, 2021 წლის I კვარტლის და 2020 წლის წლიური გამოკვლევის საველე სამუშაოები, მონაცემთა დამუშავება და ანალიზი;</w:t>
      </w:r>
    </w:p>
    <w:p w14:paraId="7BF7B899"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2020 წლის IV კვარტლის და 2021 წლის I კვატლის მშენებლობაზე გაცემული ნებართვებისა  და დამთავრებული მშენებლობის შესახებ მონაცემთა დამუშავება და ანალიზი;</w:t>
      </w:r>
    </w:p>
    <w:p w14:paraId="6971BF1D"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საფინანსო საქმიანობით დაკავებული საწარმოების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4BBDAD5A"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საფოსტო-საკურიერო საქმიანობით დაკავებული საწარმოების გამოკვლევის მოსამზადებელი სამუშაოები (მეთოდოლოგიური სამუშაოები, შერჩევის სამუშაოები), საველე და  მონაცემთა დამუშავების სამუშაოები;</w:t>
      </w:r>
    </w:p>
    <w:p w14:paraId="46B02C2A"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ყოველთვიური ენერგეტიკული სტატისტიკის მაჩვენებელთა შეგროვება და დამუშავება;</w:t>
      </w:r>
    </w:p>
    <w:p w14:paraId="6F9B1242"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ელექტროენერგიისა და ბუნებრივი გაზის სამომხმარებლო ფასების შესახებ მონაცემები მოზიდვა და გავრცელება;</w:t>
      </w:r>
    </w:p>
    <w:p w14:paraId="2B18675D"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ადგილობრივი შინამეურნეობების ტურიზმის გამოკვლევის 2020 წლის დეკემბრის და 2021 წლის იანვარი-მაისის თვეების საველე სამუშაოები;</w:t>
      </w:r>
    </w:p>
    <w:p w14:paraId="62421826"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ადგილობრივი შინამეურნეობების ტურიზმის გამოკვლევის 2020 წლის ნოემბრის და დეკემბრის თვეების და 2021 წლის იანვარი-აპრილის თვეების პირველადი მასალების კომპიუტერში ჩაწერა და ლოგიკური კონტროლი;</w:t>
      </w:r>
    </w:p>
    <w:p w14:paraId="1CA560F1"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შინაგან საქმეთა სამინისტროსგან მიღებული 2020 წლის IV კვარტალის და 2021 წლის იანვარი-მაისის თვეების უცხოელ ვიზიტორთა და გამყვანი ტურიზმის მონაცემების მიღება/დამუშავება;</w:t>
      </w:r>
    </w:p>
    <w:p w14:paraId="0F84D00D"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ადგილობრივი შინამეურნეობების ტურიზმის გამოკვლევის 2020 წლის IV და 2021 წლის I კვარტალების მონაცემთა ბაზის კორექტირება;</w:t>
      </w:r>
    </w:p>
    <w:p w14:paraId="752E35AC"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განხორციელდა უცხოელ ვიზიტორთა, გამყვანი ტურიზმისა და ადგილობრივი შინამეურნეობების ტურიზმის გამოკვლევების 2020 წლის IV კვარტალის და 2021 წლის I კვარტალის მონაცემების გავრცელება; </w:t>
      </w:r>
      <w:bookmarkStart w:id="16" w:name="_Hlk45632423"/>
    </w:p>
    <w:p w14:paraId="08CDF51C"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ახალი კორონავირუსის  ინფექციის (COVID -19) გავრცელებასთან  დაკავშირებით ქვეყანაში დაწესებული  შეზღუდვების და საზღვრების ჩაკეტვის გამო, საქსტატის მიერ 2020 წლის 20 მარტიდან შეჩერდა გამყვანი ტურიზმისა და უცხოელ ვიზიტორთა სტატისტიკური გამოკვლევების საველე სამუშაოები. ადგილობრივი ტურიზმის სტატისტიკური გამოკვლევის მონაცემთა შეგროვება ხორციელდებოდა სატელეფონო ინტერვიუებისა და ონლაინ გამოკითხვის საშუალებით</w:t>
      </w:r>
      <w:bookmarkEnd w:id="16"/>
      <w:r w:rsidRPr="00B5059F">
        <w:rPr>
          <w:rFonts w:ascii="Sylfaen" w:hAnsi="Sylfaen" w:cs="Sylfaen"/>
          <w:bCs/>
          <w:color w:val="000000"/>
          <w:shd w:val="clear" w:color="auto" w:fill="FFFFFF"/>
          <w:lang w:val="ka-GE"/>
        </w:rPr>
        <w:t>;</w:t>
      </w:r>
    </w:p>
    <w:p w14:paraId="6040DCC1"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განხორციელდა საქართველოს იუსტიციის სამინისტროს სახელმწიფო სერვისების განვითარების სააგენტოდან და დაავადებათა კონტროლისა და საზოგადოებრივი ჯანდაცვის ეროვნული ცენტრიდან მიღებული 2020 წლის პირველადი დემოგრაფიული მონაცემების კომპიუტერული </w:t>
      </w:r>
      <w:r w:rsidRPr="00B5059F">
        <w:rPr>
          <w:rFonts w:ascii="Sylfaen" w:hAnsi="Sylfaen" w:cs="Sylfaen"/>
          <w:bCs/>
          <w:color w:val="000000"/>
          <w:shd w:val="clear" w:color="auto" w:fill="FFFFFF"/>
          <w:lang w:val="ka-GE"/>
        </w:rPr>
        <w:lastRenderedPageBreak/>
        <w:t>დამუშავება-ანალიზი, გამოქვეყნდა 2020 წლის ძირითადი დემოგრაფიული მონაცემები (დაბადება, გარდაცვალება, ქორწინება და განქორწინება);</w:t>
      </w:r>
    </w:p>
    <w:p w14:paraId="3361D10C"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საქართველოს შინაგან საქმეთა სამინისტროდან მიღებული გარე მიგრაციის მონაცემების დამუშავება, გამოქვეყნდა 2020 წლის ემიგრანტების და იმიგრანტების რიცხოვნობის განაწილება სხვადასხვა ჭრილში;</w:t>
      </w:r>
    </w:p>
    <w:p w14:paraId="4A9D99A4"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დასრულდა 2021 წლის 1 იანვრის მდგომარეობით მოსახლეობის რიცხოვნობის გაანგარიშება. გამოქვეყნდა მოსახლეობის რიცხოვნობა (2021 წლის 1 იანვრის მდგომარეობით და 2020 წლის საშუალო წლიური რიცხოვნობა) სხვადასხვა ჭრილში; </w:t>
      </w:r>
    </w:p>
    <w:p w14:paraId="1B1C1214"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ლ. საყვარელიძის სახელობის დაავადებათა კონტროლისა და საზოგადოებრივი ჯანმრთელობის ეროვნული ცენტრიდან მიღებული 2020 წლის გარდაცვალების მიზეზების შესახებ ინდივიდუალური მონაცემთა ბაზების კოდირება და დამუშავება-ანალიზი. გამოქვეყნდა 2020 წელს გარდაცვლილთა რიცხოვნობის განაწილება გარდაცვალების ძირითადი მიზეზების მიხედვით;</w:t>
      </w:r>
    </w:p>
    <w:p w14:paraId="1EEE5984"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შრომის სტატისტიკური გამოკვლევის 2020 წლის IV კვარტალის,      წლიური და 2021 წლის I კვარტლის გამოკითხვების მონაცემების შეგროვება, პირველადი მასალების ლოგიკური და არითმეტიკული კონტროლი, მოზიდული მონაცემების კომპიუტერში ჩაწერა და რედაქტირება, 2020 წლის IV კვარტლის და 2021 წლის I კვარტალის არასამეწარმეო და სამეწარმეო სფეროს მონაცემთა ბაზების გაერთიანება და ფორმირება, ასევე, განხორციელდა 2021 წლის II კვარტლის გამოკითხვის მოსამზადებელი სამუშაოები;</w:t>
      </w:r>
    </w:p>
    <w:p w14:paraId="38ECE509"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შინამეურნეობების შემოსავლებისა და ხარჯების გამოკვლევის 2021 წლის I და II კვარტლის საველე სამუშაოები, 2020 წლის დეკემბრის თვის და 2021 წლის იანვარი - მაისის თვეების პირველადი მონაცემების კომპიუტერში ჩაწერა, ლოგიკური კონტროლი და კოდირება. ასევე, განხორციელდა 2021 წლის I კვარტალის მონაცემთა ბაზის რედაქტირება. 2020 წლის წლიური მონაცემები გავრცელდა საქსტატის ვებგვერდზე;</w:t>
      </w:r>
    </w:p>
    <w:p w14:paraId="731B5A11"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სამუშაო ძალის გამოკვლევის 2021 წლის 6 თვის საველე სამუშაოები, 2020 წლის დეკემბრის და 2021 წლის იანვარი-მარტის თვეების პირველადი მონაცემების კომპიუტერში ჩაწერა. 2020 წლის დეკემბრის და 2021 წლის იანვარი-მაისის თვეების პირველადი მონაცემების ლოგიკური კონტროლი, რედაქტირება და კოდირება. 2020 წლის IV კვარტლის, 2020 წლის წლიური და 2021 წლის I კვარტალის მონაცემები გავრცელდა საქსტატის ვებგვერდზე;</w:t>
      </w:r>
    </w:p>
    <w:p w14:paraId="7B5B292C"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სასოფლო მეურნეობათა გამოკვლევის 2020 წლის დასკვნითი და 2021  წლის საწყისი გამოკითხვების საველე სამუშაოები. ჩატარდა 2020 წლის აკვაკულტურის მეურნეობების გამოკვლევის საველე სამუშაოები. ჩატარდა გამოკვლევის 2020 წლის რაუნდის, ასევე 2021 წლის საწყისი გამოკითხვის მონაცემთა ბაზის გაწმენდისა და ჰარმონიზაციის სამუშაოები და დამუშავდა მონაცემები;</w:t>
      </w:r>
    </w:p>
    <w:p w14:paraId="73476582"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სასოფლო მეურნეობათა 2021 წლის I კვარტლის საველე სამუშაოები, გამოქვეყნდა 2020 წლის IV კვარტლისა და 2020 წლის (წინასწარი), ასევე, 2020 წლის I კვარტლის მეცხოველეობის მაჩვენებლები, ასევე - 2021 წლის საშემოდგომო კულტურების ნათესი ფართობების შესახებ მაჩვენებლები (ექსპრეს-მონაცემი);</w:t>
      </w:r>
    </w:p>
    <w:p w14:paraId="150E150E"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სტატისტიკური პუბლიკაცია „საქართველოს სოფლის მეურნეობა 2020“ (2020 წლის დაზუსტებული მაჩვენებლები (ელექტრონული ვერსია, ქართულ და ინგლისურ ენებზე). ამასთან, ასევე, მომზადდა 2020 წლის IV კვარტალის  მონაცემები სასურსათო უსაფრთხოების შესახებ. აღნიშნული ინფორმაცია განთავსდა საქსტატის ვებგვერდზე;</w:t>
      </w:r>
    </w:p>
    <w:p w14:paraId="584A720E" w14:textId="108569EE"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2020 წლის წყალმომმარაგებელი საწარმოების გამოკვლევის საველე სამუშაოები, დამუშავდა მონაცემები და მაჩვენებლები განთავსდა საქსტატის ვებგვერდზე.</w:t>
      </w:r>
    </w:p>
    <w:p w14:paraId="693D99F0" w14:textId="7B477B27" w:rsidR="00AF57B0" w:rsidRPr="00B5059F" w:rsidRDefault="00AF57B0" w:rsidP="00AF57B0">
      <w:pPr>
        <w:tabs>
          <w:tab w:val="left" w:pos="360"/>
        </w:tabs>
        <w:spacing w:after="0" w:line="240" w:lineRule="auto"/>
        <w:jc w:val="both"/>
        <w:rPr>
          <w:rFonts w:ascii="Sylfaen" w:hAnsi="Sylfaen" w:cs="Sylfaen"/>
          <w:bCs/>
          <w:color w:val="000000"/>
          <w:shd w:val="clear" w:color="auto" w:fill="FFFFFF"/>
          <w:lang w:val="ka-GE"/>
        </w:rPr>
      </w:pPr>
    </w:p>
    <w:p w14:paraId="1300788A" w14:textId="77777777" w:rsidR="00AF57B0" w:rsidRPr="00B5059F" w:rsidRDefault="00AF57B0" w:rsidP="00AF57B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lastRenderedPageBreak/>
        <w:t xml:space="preserve">5.10 </w:t>
      </w:r>
      <w:proofErr w:type="spellStart"/>
      <w:r w:rsidRPr="00B5059F">
        <w:rPr>
          <w:rFonts w:ascii="Sylfaen" w:hAnsi="Sylfaen" w:cs="Sylfaen"/>
          <w:bCs/>
          <w:sz w:val="22"/>
          <w:szCs w:val="22"/>
        </w:rPr>
        <w:t>ორმხრივი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ხელშეკრულებების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ფარგლებში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აღიარებული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ვალდებულებების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დაფარვასთან</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დაკავშირებული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ღონისძიებები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24 18)</w:t>
      </w:r>
    </w:p>
    <w:p w14:paraId="141D0AEC" w14:textId="77777777" w:rsidR="00AF57B0" w:rsidRPr="00B5059F" w:rsidRDefault="00AF57B0" w:rsidP="00AF57B0">
      <w:pPr>
        <w:pStyle w:val="ListParagraph"/>
        <w:spacing w:after="0" w:line="240" w:lineRule="auto"/>
        <w:ind w:left="0"/>
        <w:rPr>
          <w:bCs/>
          <w:lang w:val="ka-GE"/>
        </w:rPr>
      </w:pPr>
    </w:p>
    <w:p w14:paraId="3938B7D6" w14:textId="77777777" w:rsidR="00AF57B0" w:rsidRPr="00B5059F" w:rsidRDefault="00AF57B0" w:rsidP="00AF57B0">
      <w:pPr>
        <w:pStyle w:val="ListParagraph"/>
        <w:spacing w:after="0" w:line="240" w:lineRule="auto"/>
        <w:ind w:left="0"/>
        <w:rPr>
          <w:bCs/>
          <w:lang w:val="ka-GE"/>
        </w:rPr>
      </w:pPr>
      <w:r w:rsidRPr="00B5059F">
        <w:rPr>
          <w:bCs/>
          <w:lang w:val="ka-GE"/>
        </w:rPr>
        <w:t>პროგრამის განმახორციელებელი:</w:t>
      </w:r>
    </w:p>
    <w:p w14:paraId="4FF1704D" w14:textId="77777777" w:rsidR="00AF57B0" w:rsidRPr="00B5059F" w:rsidRDefault="00AF57B0" w:rsidP="004A2E60">
      <w:pPr>
        <w:pStyle w:val="ListParagraph"/>
        <w:numPr>
          <w:ilvl w:val="0"/>
          <w:numId w:val="116"/>
        </w:numPr>
        <w:spacing w:after="0" w:line="240" w:lineRule="auto"/>
        <w:ind w:right="0"/>
        <w:rPr>
          <w:bCs/>
          <w:lang w:val="ka-GE"/>
        </w:rPr>
      </w:pPr>
      <w:r w:rsidRPr="00B5059F">
        <w:rPr>
          <w:bCs/>
          <w:lang w:val="ka-GE"/>
        </w:rPr>
        <w:t>საქართველოს ეკონომიკისა და მდგრადი განვითარების სამინისტრო</w:t>
      </w:r>
    </w:p>
    <w:p w14:paraId="7C6E2B09" w14:textId="77777777" w:rsidR="00AF57B0" w:rsidRPr="00B5059F" w:rsidRDefault="00AF57B0" w:rsidP="00AF57B0">
      <w:pPr>
        <w:pStyle w:val="ListParagraph"/>
        <w:spacing w:after="0" w:line="240" w:lineRule="auto"/>
        <w:ind w:left="0"/>
        <w:rPr>
          <w:bCs/>
          <w:lang w:val="ka-GE"/>
        </w:rPr>
      </w:pPr>
    </w:p>
    <w:p w14:paraId="2975FC25"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დაბრუნების ფარგლებში,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2018 წლის 30 აპრილს გაფორმებული ოქმის შესაბამისად, განხორციელდა ვალის ნაწილის დაფარვა. 2021 წლის მაისში, სს „ელექტროენერგეტიკული სისტემის კომერციულმა ოპერატორმა“ ელექტროენერგიის წარმოების კომპანიას („Elektrik Üretim A.Ş.“(EÜAŞ)) მიაწოდა 14 929 102.7 კვტ.სთ ელექტროენერგია (ექსპორტირებული ელექტროენერგიის საფასური შეადგენს 955.6 ათას ლარს).</w:t>
      </w:r>
    </w:p>
    <w:p w14:paraId="004C87C0" w14:textId="77777777" w:rsidR="00AF57B0" w:rsidRPr="00B5059F" w:rsidRDefault="00AF57B0" w:rsidP="00AF57B0">
      <w:pPr>
        <w:tabs>
          <w:tab w:val="left" w:pos="360"/>
        </w:tabs>
        <w:spacing w:after="0" w:line="240" w:lineRule="auto"/>
        <w:jc w:val="both"/>
        <w:rPr>
          <w:rFonts w:ascii="Sylfaen" w:hAnsi="Sylfaen" w:cs="Sylfaen"/>
          <w:bCs/>
          <w:color w:val="000000"/>
          <w:shd w:val="clear" w:color="auto" w:fill="FFFFFF"/>
          <w:lang w:val="ka-GE"/>
        </w:rPr>
      </w:pPr>
    </w:p>
    <w:p w14:paraId="3B06773A" w14:textId="77777777" w:rsidR="00A6355A" w:rsidRPr="00B5059F" w:rsidRDefault="00A6355A" w:rsidP="00D37950">
      <w:pPr>
        <w:pStyle w:val="abzacixml"/>
        <w:ind w:left="990" w:firstLine="0"/>
        <w:rPr>
          <w:rFonts w:eastAsia="Calibri"/>
          <w:bCs/>
          <w:lang w:val="ka-GE"/>
        </w:rPr>
      </w:pPr>
    </w:p>
    <w:p w14:paraId="30DCDEE3" w14:textId="6A426764" w:rsidR="00CC7FED" w:rsidRPr="00B5059F" w:rsidRDefault="00CC7FED"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5.11 </w:t>
      </w:r>
      <w:proofErr w:type="spellStart"/>
      <w:r w:rsidRPr="00B5059F">
        <w:rPr>
          <w:rFonts w:ascii="Sylfaen" w:hAnsi="Sylfaen" w:cs="Sylfaen"/>
          <w:bCs/>
          <w:sz w:val="22"/>
          <w:szCs w:val="22"/>
        </w:rPr>
        <w:t>სსიპ</w:t>
      </w:r>
      <w:proofErr w:type="spellEnd"/>
      <w:r w:rsidRPr="00B5059F">
        <w:rPr>
          <w:rFonts w:ascii="Sylfaen" w:hAnsi="Sylfaen" w:cs="Sylfaen"/>
          <w:bCs/>
          <w:sz w:val="22"/>
          <w:szCs w:val="22"/>
        </w:rPr>
        <w:t xml:space="preserve"> −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კონკურენციის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ეროვნული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სააგენტო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43 00)</w:t>
      </w:r>
    </w:p>
    <w:p w14:paraId="245F7240" w14:textId="77777777" w:rsidR="00CC7FED" w:rsidRPr="00B5059F" w:rsidRDefault="00CC7FED" w:rsidP="00D379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bCs/>
          <w:lang w:val="ka-GE"/>
        </w:rPr>
      </w:pPr>
    </w:p>
    <w:p w14:paraId="7CAEB52C" w14:textId="77777777" w:rsidR="00CC7FED" w:rsidRPr="00B5059F" w:rsidRDefault="00CC7FED" w:rsidP="00D37950">
      <w:pPr>
        <w:spacing w:after="0" w:line="240" w:lineRule="auto"/>
        <w:rPr>
          <w:rFonts w:ascii="Sylfaen" w:hAnsi="Sylfaen" w:cs="Sylfaen"/>
          <w:bCs/>
          <w:color w:val="000000"/>
        </w:rPr>
      </w:pPr>
      <w:proofErr w:type="spellStart"/>
      <w:r w:rsidRPr="00B5059F">
        <w:rPr>
          <w:rFonts w:ascii="Sylfaen" w:hAnsi="Sylfaen" w:cs="Sylfaen"/>
          <w:bCs/>
          <w:color w:val="000000"/>
        </w:rPr>
        <w:t>პროგრამის</w:t>
      </w:r>
      <w:proofErr w:type="spellEnd"/>
      <w:r w:rsidRPr="00B5059F">
        <w:rPr>
          <w:rFonts w:ascii="Sylfaen" w:hAnsi="Sylfaen" w:cs="Sylfaen"/>
          <w:bCs/>
          <w:color w:val="000000"/>
        </w:rPr>
        <w:t xml:space="preserve"> </w:t>
      </w:r>
      <w:proofErr w:type="spellStart"/>
      <w:r w:rsidRPr="00B5059F">
        <w:rPr>
          <w:rFonts w:ascii="Sylfaen" w:hAnsi="Sylfaen" w:cs="Sylfaen"/>
          <w:bCs/>
          <w:color w:val="000000"/>
        </w:rPr>
        <w:t>განმახორციელებელი</w:t>
      </w:r>
      <w:proofErr w:type="spellEnd"/>
      <w:r w:rsidRPr="00B5059F">
        <w:rPr>
          <w:rFonts w:ascii="Sylfaen" w:hAnsi="Sylfaen" w:cs="Sylfaen"/>
          <w:bCs/>
          <w:color w:val="000000"/>
        </w:rPr>
        <w:t xml:space="preserve"> </w:t>
      </w:r>
    </w:p>
    <w:p w14:paraId="55695477" w14:textId="77777777" w:rsidR="00CC7FED" w:rsidRPr="00B5059F" w:rsidRDefault="00CC7FED" w:rsidP="00D37950">
      <w:pPr>
        <w:numPr>
          <w:ilvl w:val="0"/>
          <w:numId w:val="7"/>
        </w:numPr>
        <w:spacing w:after="0" w:line="240" w:lineRule="auto"/>
        <w:rPr>
          <w:rFonts w:ascii="Sylfaen" w:hAnsi="Sylfaen"/>
          <w:bCs/>
        </w:rPr>
      </w:pPr>
      <w:proofErr w:type="spellStart"/>
      <w:r w:rsidRPr="00B5059F">
        <w:rPr>
          <w:rFonts w:ascii="Sylfaen" w:hAnsi="Sylfaen"/>
          <w:bCs/>
        </w:rPr>
        <w:t>სსიპ</w:t>
      </w:r>
      <w:proofErr w:type="spellEnd"/>
      <w:r w:rsidRPr="00B5059F">
        <w:rPr>
          <w:rFonts w:ascii="Sylfaen" w:hAnsi="Sylfaen"/>
          <w:bCs/>
        </w:rPr>
        <w:t xml:space="preserve"> </w:t>
      </w:r>
      <w:r w:rsidRPr="00B5059F">
        <w:rPr>
          <w:rFonts w:ascii="Sylfaen" w:hAnsi="Sylfaen"/>
          <w:bCs/>
          <w:lang w:val="ka-GE"/>
        </w:rPr>
        <w:t>−</w:t>
      </w:r>
      <w:r w:rsidRPr="00B5059F">
        <w:rPr>
          <w:rFonts w:ascii="Sylfaen" w:hAnsi="Sylfaen"/>
          <w:bCs/>
        </w:rPr>
        <w:t xml:space="preserve"> </w:t>
      </w:r>
      <w:proofErr w:type="spellStart"/>
      <w:r w:rsidRPr="00B5059F">
        <w:rPr>
          <w:rFonts w:ascii="Sylfaen" w:hAnsi="Sylfaen"/>
          <w:bCs/>
        </w:rPr>
        <w:t>საქართველოს</w:t>
      </w:r>
      <w:proofErr w:type="spellEnd"/>
      <w:r w:rsidRPr="00B5059F">
        <w:rPr>
          <w:rFonts w:ascii="Sylfaen" w:hAnsi="Sylfaen"/>
          <w:bCs/>
        </w:rPr>
        <w:t xml:space="preserve"> </w:t>
      </w:r>
      <w:proofErr w:type="spellStart"/>
      <w:r w:rsidRPr="00B5059F">
        <w:rPr>
          <w:rFonts w:ascii="Sylfaen" w:hAnsi="Sylfaen"/>
          <w:bCs/>
        </w:rPr>
        <w:t>კონკურენციის</w:t>
      </w:r>
      <w:proofErr w:type="spellEnd"/>
      <w:r w:rsidRPr="00B5059F">
        <w:rPr>
          <w:rFonts w:ascii="Sylfaen" w:hAnsi="Sylfaen"/>
          <w:bCs/>
        </w:rPr>
        <w:t xml:space="preserve"> </w:t>
      </w:r>
      <w:proofErr w:type="spellStart"/>
      <w:r w:rsidRPr="00B5059F">
        <w:rPr>
          <w:rFonts w:ascii="Sylfaen" w:hAnsi="Sylfaen"/>
          <w:bCs/>
        </w:rPr>
        <w:t>ეროვნული</w:t>
      </w:r>
      <w:proofErr w:type="spellEnd"/>
      <w:r w:rsidRPr="00B5059F">
        <w:rPr>
          <w:rFonts w:ascii="Sylfaen" w:hAnsi="Sylfaen"/>
          <w:bCs/>
        </w:rPr>
        <w:t xml:space="preserve"> </w:t>
      </w:r>
      <w:proofErr w:type="spellStart"/>
      <w:r w:rsidRPr="00B5059F">
        <w:rPr>
          <w:rFonts w:ascii="Sylfaen" w:hAnsi="Sylfaen"/>
          <w:bCs/>
        </w:rPr>
        <w:t>სააგენტო</w:t>
      </w:r>
      <w:proofErr w:type="spellEnd"/>
    </w:p>
    <w:p w14:paraId="44DA4042" w14:textId="77777777" w:rsidR="00CC7FED" w:rsidRPr="00B5059F" w:rsidRDefault="00CC7FED" w:rsidP="00D37950">
      <w:pPr>
        <w:spacing w:after="0" w:line="240" w:lineRule="auto"/>
        <w:rPr>
          <w:rFonts w:ascii="Sylfaen" w:hAnsi="Sylfaen"/>
          <w:bCs/>
        </w:rPr>
      </w:pPr>
    </w:p>
    <w:p w14:paraId="03DFF474" w14:textId="77777777" w:rsidR="00CC7FED" w:rsidRPr="00B5059F" w:rsidRDefault="00CC7FE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სააგენტოში მიმდინარეობდა 4 ბაზრის მოკვლევა (დასრულდა 1 მოკვლევა) და საქონლის/მომსახურების 3 ბაზრის მონიტორინგი;</w:t>
      </w:r>
    </w:p>
    <w:p w14:paraId="41B1BCC3" w14:textId="77777777" w:rsidR="00CC7FED" w:rsidRPr="00B5059F" w:rsidRDefault="00CC7FE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მონაწილეობა იქნა მიღებული 16 სასამართლო დავაში სააგენტოს მიერ მიღებულ 14 გადაწყვეტილებებთან დაკავშირებით;</w:t>
      </w:r>
    </w:p>
    <w:p w14:paraId="5AA36EA3" w14:textId="77777777" w:rsidR="00CC7FED" w:rsidRPr="00B5059F" w:rsidRDefault="00CC7FE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კონკურენციის სამართლის შესახებ საჯარო და კერძო სექტორის ინფორმირებულობის გაზრდის მიზნით, გაიმართა 3 სემინარი/კონფერენცია სხვადასხვა სახელმწიფო უწყებების წარმომადგენლების და ბიზნეს-სუბიექტების წარმომადგენლების მონაწილეობით და აგრეთვე, გაიმართა 3 ღონისძიება ანტიდეპინგურ ღონისძიებებთან დაკავშირებით;</w:t>
      </w:r>
    </w:p>
    <w:p w14:paraId="4AD84F56" w14:textId="77777777" w:rsidR="00CC7FED" w:rsidRPr="00B5059F" w:rsidRDefault="00CC7FE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სააგენტოს თანამშრომელთა კვალიფიკაციის ამაღლების კუთხით ჩატარდა/მონაწილეობა იქნა მიღებული 11 ღონისძიებაში და აგრეთვე, ჩატარდა ერთი ტრენინგი ანტიდემპინგურ ღონისძიებებთან დაკავშირებით;</w:t>
      </w:r>
    </w:p>
    <w:p w14:paraId="67687433" w14:textId="538D5883" w:rsidR="00CC7FED" w:rsidRPr="00B5059F" w:rsidRDefault="00CC7FE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5 საჩივრის  მატერიალური 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w:t>
      </w:r>
    </w:p>
    <w:p w14:paraId="2D3EC030" w14:textId="07FEC4E5" w:rsidR="00CC7FED" w:rsidRPr="00B5059F" w:rsidRDefault="00CC7FE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შემუშავებულ იქნა საქართველოს მთავრობის დადგენილებების  პროექტები, კერძოდ: „ვაჭრობაში ანტიდემპინგური ღონისძიების შემოღების მიზნით შესწავლის განხორციელების წესი და პროცედურების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და „საქართველოს მთავრობის მიერ ვაჭრობაში ანტიდემპინგური ღონისძიების შემოღების შესახებ გადაწყვეტილების მიღების წესის შესახებ</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w:t>
      </w:r>
    </w:p>
    <w:p w14:paraId="5B5FCE59" w14:textId="14A2B227" w:rsidR="00CC7FED" w:rsidRPr="00B5059F" w:rsidRDefault="00CC7FE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სახელმწიფო შესყიდვებთან დაკავშირებული დავების განხილვის საბჭოს აპარატის მიერ: მომზადებულ იქნა საბჭოს 649 გადაწყვეტილების პროექტი, 101 წარდგინება საჩივრის განხილვის შესახებ და სასამართლოში მიმდინარე დავებთან დაკავშირებით 13 შესაგებელი და 1 კერძო საჩივარი; საბჭოსთვის განკუთვნილი სპეციალური ელექტრონული მოდულის მეშვეობით გაიგზავნა 486 საჩივრის განხილვასთან დაკავშირებული შეტყობინება/ინფორმაცია და აგრეთვე, კომპეტენციის ფარგლებში განხორციელდა  სხვა ღონისძიებები.</w:t>
      </w:r>
    </w:p>
    <w:p w14:paraId="4099333F" w14:textId="6A831068" w:rsidR="005E2F2D" w:rsidRPr="00B5059F" w:rsidRDefault="005E2F2D" w:rsidP="00D37950">
      <w:pPr>
        <w:pBdr>
          <w:top w:val="nil"/>
          <w:left w:val="nil"/>
          <w:bottom w:val="nil"/>
          <w:right w:val="nil"/>
          <w:between w:val="nil"/>
        </w:pBdr>
        <w:spacing w:after="0" w:line="240" w:lineRule="auto"/>
        <w:ind w:left="360"/>
        <w:jc w:val="both"/>
        <w:rPr>
          <w:rFonts w:ascii="Sylfaen" w:hAnsi="Sylfaen"/>
          <w:bCs/>
          <w:color w:val="000000" w:themeColor="text1"/>
        </w:rPr>
      </w:pPr>
    </w:p>
    <w:p w14:paraId="68831308" w14:textId="77777777" w:rsidR="00493229" w:rsidRPr="00B5059F" w:rsidRDefault="00493229" w:rsidP="00493229">
      <w:pPr>
        <w:pStyle w:val="Heading2"/>
        <w:spacing w:line="240" w:lineRule="auto"/>
        <w:jc w:val="both"/>
        <w:rPr>
          <w:rFonts w:ascii="Sylfaen" w:hAnsi="Sylfaen"/>
          <w:bCs/>
        </w:rPr>
      </w:pPr>
      <w:r w:rsidRPr="00B5059F">
        <w:rPr>
          <w:rFonts w:ascii="Sylfaen" w:hAnsi="Sylfaen" w:cs="Sylfaen"/>
          <w:bCs/>
          <w:sz w:val="22"/>
          <w:szCs w:val="22"/>
        </w:rPr>
        <w:lastRenderedPageBreak/>
        <w:t xml:space="preserve">5.12    </w:t>
      </w:r>
      <w:proofErr w:type="spellStart"/>
      <w:r w:rsidRPr="00B5059F">
        <w:rPr>
          <w:rFonts w:ascii="Sylfaen" w:hAnsi="Sylfaen" w:cs="Sylfaen"/>
          <w:bCs/>
          <w:sz w:val="22"/>
          <w:szCs w:val="22"/>
        </w:rPr>
        <w:t>სსიპ</w:t>
      </w:r>
      <w:proofErr w:type="spellEnd"/>
      <w:r w:rsidRPr="00B5059F">
        <w:rPr>
          <w:rFonts w:ascii="Sylfaen" w:hAnsi="Sylfaen" w:cs="Sylfaen"/>
          <w:bCs/>
          <w:sz w:val="22"/>
          <w:szCs w:val="22"/>
        </w:rPr>
        <w:t xml:space="preserve"> –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ფინანსური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მონიტორინგის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სამსახური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38 00)</w:t>
      </w:r>
    </w:p>
    <w:p w14:paraId="077E09A1" w14:textId="77777777" w:rsidR="00493229" w:rsidRPr="00B5059F" w:rsidRDefault="00493229" w:rsidP="00493229">
      <w:pPr>
        <w:pStyle w:val="abzacixml"/>
        <w:rPr>
          <w:bCs/>
        </w:rPr>
      </w:pPr>
    </w:p>
    <w:p w14:paraId="0944124D" w14:textId="77777777" w:rsidR="00493229" w:rsidRPr="00B5059F" w:rsidRDefault="00493229" w:rsidP="00493229">
      <w:pPr>
        <w:pStyle w:val="abzacixml"/>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137EB8EA" w14:textId="77777777" w:rsidR="00493229" w:rsidRPr="00B5059F" w:rsidRDefault="00493229" w:rsidP="00493229">
      <w:pPr>
        <w:pStyle w:val="ListParagraph"/>
        <w:numPr>
          <w:ilvl w:val="0"/>
          <w:numId w:val="10"/>
        </w:numPr>
        <w:spacing w:after="0" w:line="240" w:lineRule="auto"/>
        <w:ind w:right="0"/>
        <w:rPr>
          <w:bCs/>
        </w:rPr>
      </w:pPr>
      <w:proofErr w:type="spellStart"/>
      <w:r w:rsidRPr="00B5059F">
        <w:rPr>
          <w:bCs/>
        </w:rPr>
        <w:t>სსიპ</w:t>
      </w:r>
      <w:proofErr w:type="spellEnd"/>
      <w:r w:rsidRPr="00B5059F">
        <w:rPr>
          <w:bCs/>
        </w:rPr>
        <w:t xml:space="preserve"> – </w:t>
      </w:r>
      <w:proofErr w:type="spellStart"/>
      <w:r w:rsidRPr="00B5059F">
        <w:rPr>
          <w:bCs/>
        </w:rPr>
        <w:t>საქართველოს</w:t>
      </w:r>
      <w:proofErr w:type="spellEnd"/>
      <w:r w:rsidRPr="00B5059F">
        <w:rPr>
          <w:bCs/>
        </w:rPr>
        <w:t xml:space="preserve"> </w:t>
      </w:r>
      <w:proofErr w:type="spellStart"/>
      <w:r w:rsidRPr="00B5059F">
        <w:rPr>
          <w:bCs/>
        </w:rPr>
        <w:t>ფინანსური</w:t>
      </w:r>
      <w:proofErr w:type="spellEnd"/>
      <w:r w:rsidRPr="00B5059F">
        <w:rPr>
          <w:bCs/>
        </w:rPr>
        <w:t xml:space="preserve"> </w:t>
      </w:r>
      <w:proofErr w:type="spellStart"/>
      <w:r w:rsidRPr="00B5059F">
        <w:rPr>
          <w:bCs/>
        </w:rPr>
        <w:t>მონიტორინგის</w:t>
      </w:r>
      <w:proofErr w:type="spellEnd"/>
      <w:r w:rsidRPr="00B5059F">
        <w:rPr>
          <w:bCs/>
        </w:rPr>
        <w:t xml:space="preserve"> </w:t>
      </w:r>
      <w:proofErr w:type="spellStart"/>
      <w:r w:rsidRPr="00B5059F">
        <w:rPr>
          <w:bCs/>
        </w:rPr>
        <w:t>სამსახური</w:t>
      </w:r>
      <w:proofErr w:type="spellEnd"/>
    </w:p>
    <w:p w14:paraId="7F88B189" w14:textId="77777777" w:rsidR="00493229" w:rsidRPr="00B5059F" w:rsidRDefault="00493229" w:rsidP="00493229">
      <w:pPr>
        <w:spacing w:line="240" w:lineRule="auto"/>
        <w:rPr>
          <w:bCs/>
        </w:rPr>
      </w:pPr>
    </w:p>
    <w:p w14:paraId="3A0FCE61" w14:textId="4ED2D762" w:rsidR="00493229" w:rsidRPr="00B5059F" w:rsidRDefault="00493229" w:rsidP="0049322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კანონმდებლობით გათვალისწინებული წესით, სამსახურში შემოსული ინფორმაციის ანალიზის და სამსახურის მიერ მოძიებული სხვა ინფორმაციის დამუშავების შედეგად, გამოვლინდა და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31 საქმე გადაეცა შესაბამის სამართალდამცავ უწყებებს და შემოსავლების სამსახურს; </w:t>
      </w:r>
    </w:p>
    <w:p w14:paraId="0B6D3197" w14:textId="099DB408" w:rsidR="00493229" w:rsidRPr="00B5059F" w:rsidRDefault="00493229" w:rsidP="0049322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გაგრძელდა მუშაობა კანონქვემდებარე ნორმატიული აქტების პროექტებზე და შესაბამის სახელმწიფო უწყებებთან ერთად მომზადებულ იქნა საქართველოს ფინანსური მონიტორინგის სამსახურის უფროსის ნორმატიული აქტის პროექტი „ანგარიშვალდებული პირის მიერ კლიენტის იდენტიფიკაციისა და ვერიფიკაციის წესის დამტკიცების თაობაზე“ საქართველოს ფინანსური მონიტორინგის სამსახურის ბრძანებაში ცვლილების შეტანის თაობაზე; </w:t>
      </w:r>
    </w:p>
    <w:p w14:paraId="771412DE" w14:textId="77777777" w:rsidR="00493229" w:rsidRPr="00B5059F" w:rsidRDefault="00493229" w:rsidP="0049322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სამსახურმა შესაბამისი საკანონმდებლო და კანონქვემდებარე აქტების მოთხოვნების განმარტების მიზნით, საერთაშორისო ორგანიზაციების მხარდაჭერით, გააგრძელა ანგარიშვალდებულ პირებთან ონ-ლაინ ტრენინგები, სადაც, უცხოელი და ადგილობრივი ექსპერტების მონაწილეობით, დეტალურად იქნა განხილული „ფულის გათეთრების და ტერორიზმის დაფინანსების აღკვეთის ხელშეწყობის შესახებ“  საქართველოს კანონის საფუძველზე გამოცემული ნორმატიული აქტების მოთხოვნები;</w:t>
      </w:r>
    </w:p>
    <w:p w14:paraId="5824C482" w14:textId="77777777" w:rsidR="00493229" w:rsidRPr="00B5059F" w:rsidRDefault="00493229" w:rsidP="00493229">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გაგრძელდა მუშაობა მომავალი წლების ფულის გათეთრების ეროვნული სტრატეგიისა და შესაბამისი სამოქმედო გეგმის პროექტებზე, რომლის იმპლემენტაცია მიზნად ისახავს ფულის გათეთრებისა და ტერორიზმის დაფინანსების აღკვეთის მექანიზმების ეფექტურობისა და ფინანსური ქმედების სპეციალური ჯგუფის (FATF) რეკომენდაციებთან შესაბამისობის საქართველოს მეხუთე რაუნდის შეფასების ანგარიშით გათვალისწინებული რეკომენდაციების შესრულებას.</w:t>
      </w:r>
    </w:p>
    <w:p w14:paraId="41196396" w14:textId="060E4A5C" w:rsidR="00493229" w:rsidRPr="00B5059F" w:rsidRDefault="00493229" w:rsidP="00D37950">
      <w:pPr>
        <w:pBdr>
          <w:top w:val="nil"/>
          <w:left w:val="nil"/>
          <w:bottom w:val="nil"/>
          <w:right w:val="nil"/>
          <w:between w:val="nil"/>
        </w:pBdr>
        <w:spacing w:after="0" w:line="240" w:lineRule="auto"/>
        <w:ind w:left="360"/>
        <w:jc w:val="both"/>
        <w:rPr>
          <w:rFonts w:ascii="Sylfaen" w:hAnsi="Sylfaen"/>
          <w:bCs/>
          <w:color w:val="000000" w:themeColor="text1"/>
        </w:rPr>
      </w:pPr>
    </w:p>
    <w:p w14:paraId="6D476F3B" w14:textId="77777777" w:rsidR="00493229" w:rsidRPr="00B5059F" w:rsidRDefault="00493229" w:rsidP="00D37950">
      <w:pPr>
        <w:pBdr>
          <w:top w:val="nil"/>
          <w:left w:val="nil"/>
          <w:bottom w:val="nil"/>
          <w:right w:val="nil"/>
          <w:between w:val="nil"/>
        </w:pBdr>
        <w:spacing w:after="0" w:line="240" w:lineRule="auto"/>
        <w:ind w:left="360"/>
        <w:jc w:val="both"/>
        <w:rPr>
          <w:rFonts w:ascii="Sylfaen" w:hAnsi="Sylfaen"/>
          <w:bCs/>
          <w:color w:val="000000" w:themeColor="text1"/>
        </w:rPr>
      </w:pPr>
    </w:p>
    <w:p w14:paraId="54892955" w14:textId="792DBB9B" w:rsidR="005E2F2D" w:rsidRPr="00B5059F" w:rsidRDefault="005E2F2D"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5.1</w:t>
      </w:r>
      <w:r w:rsidRPr="00B5059F">
        <w:rPr>
          <w:rFonts w:ascii="Sylfaen" w:hAnsi="Sylfaen" w:cs="Sylfaen"/>
          <w:bCs/>
          <w:sz w:val="22"/>
          <w:szCs w:val="22"/>
          <w:lang w:val="ka-GE"/>
        </w:rPr>
        <w:t>3</w:t>
      </w:r>
      <w:r w:rsidRPr="00B5059F">
        <w:rPr>
          <w:rFonts w:ascii="Sylfaen" w:hAnsi="Sylfaen" w:cs="Sylfaen"/>
          <w:bCs/>
          <w:sz w:val="22"/>
          <w:szCs w:val="22"/>
        </w:rPr>
        <w:t xml:space="preserve">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სავაჭრო-სამრეწველო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პალატა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49 00)</w:t>
      </w:r>
    </w:p>
    <w:p w14:paraId="2D039199" w14:textId="77777777" w:rsidR="005E2F2D" w:rsidRPr="00B5059F" w:rsidRDefault="005E2F2D" w:rsidP="00D37950">
      <w:pPr>
        <w:pStyle w:val="ListParagraph"/>
        <w:spacing w:line="240" w:lineRule="auto"/>
        <w:ind w:left="270" w:hanging="270"/>
        <w:rPr>
          <w:bCs/>
        </w:rPr>
      </w:pPr>
    </w:p>
    <w:p w14:paraId="7CF56DC0" w14:textId="77777777" w:rsidR="005E2F2D" w:rsidRPr="00B5059F" w:rsidRDefault="005E2F2D"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6E80506A" w14:textId="77777777" w:rsidR="005E2F2D" w:rsidRPr="00B5059F" w:rsidRDefault="005E2F2D" w:rsidP="00D37950">
      <w:pPr>
        <w:pStyle w:val="ListParagraph"/>
        <w:spacing w:line="240" w:lineRule="auto"/>
        <w:ind w:left="270" w:firstLine="0"/>
        <w:rPr>
          <w:bCs/>
        </w:rPr>
      </w:pPr>
    </w:p>
    <w:p w14:paraId="4B99E17A" w14:textId="77777777" w:rsidR="005E2F2D" w:rsidRPr="00B5059F" w:rsidRDefault="005E2F2D" w:rsidP="00D37950">
      <w:pPr>
        <w:numPr>
          <w:ilvl w:val="0"/>
          <w:numId w:val="9"/>
        </w:numPr>
        <w:spacing w:after="160" w:line="240" w:lineRule="auto"/>
        <w:rPr>
          <w:rFonts w:ascii="Sylfaen" w:hAnsi="Sylfaen"/>
          <w:bCs/>
        </w:rPr>
      </w:pPr>
      <w:proofErr w:type="spellStart"/>
      <w:r w:rsidRPr="00B5059F">
        <w:rPr>
          <w:rFonts w:ascii="Sylfaen" w:hAnsi="Sylfaen"/>
          <w:bCs/>
        </w:rPr>
        <w:t>საქართველოს</w:t>
      </w:r>
      <w:proofErr w:type="spellEnd"/>
      <w:r w:rsidRPr="00B5059F">
        <w:rPr>
          <w:rFonts w:ascii="Sylfaen" w:hAnsi="Sylfaen"/>
          <w:bCs/>
        </w:rPr>
        <w:t xml:space="preserve"> </w:t>
      </w:r>
      <w:r w:rsidRPr="00B5059F">
        <w:rPr>
          <w:rFonts w:ascii="Sylfaen" w:hAnsi="Sylfaen"/>
          <w:bCs/>
          <w:lang w:val="ka-GE"/>
        </w:rPr>
        <w:t>სავაჭრო-სამრეწველო პალატა</w:t>
      </w:r>
    </w:p>
    <w:p w14:paraId="696BDF9B" w14:textId="77777777" w:rsidR="005E2F2D" w:rsidRPr="00B5059F" w:rsidRDefault="005E2F2D" w:rsidP="00D37950">
      <w:pPr>
        <w:pStyle w:val="ListParagraph"/>
        <w:spacing w:line="240" w:lineRule="auto"/>
        <w:ind w:left="360" w:firstLine="0"/>
        <w:rPr>
          <w:bCs/>
          <w:lang w:val="ka-GE"/>
        </w:rPr>
      </w:pPr>
    </w:p>
    <w:p w14:paraId="6A6E38CA" w14:textId="0F5DEBFF"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ადგილობრივი მეწარმეებისთვის ჩატარდა ტრენინგების ციკლი თემაზე „ელექტრონული კომერცია - როგორ გავყიდოთ პროდუქცია ონლაინ</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ტრენინგები გაიმართა ქ. ქუთაისში და ქ. თელავში. მიუნხენისა და ზემო ბავარიის სავაჭრო-სამრეწველო პალატის აკადემიის მხარდაჭერით; ასევე, ჩატარდა ელექტრონული კომერციის მასშტაბური, უფასო ტრენინგები, ონლაინ პლატფორმის -zoom-ის გამოყენებით, და უფასო ტრენინგი შრომის კანონმდებლობაში შესული ცვლილებების შესახებ E&amp;Y-ს მხარდაჭერით;</w:t>
      </w:r>
    </w:p>
    <w:p w14:paraId="21858469" w14:textId="77777777"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პროფორმა ხელშერულებები მცირე და საშუალო ბიზნესისთვის;</w:t>
      </w:r>
    </w:p>
    <w:p w14:paraId="1A35809F" w14:textId="77777777"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გურჯაანში ჩატარდა გაფართოებული შეხვედრა ადგილობრივ მეწარმეებთან, სადაც მოხდა მეწარმეებისათვის საგრანტო პროექტების შესახებ ინფორმაციის მიწოდება, ასევე არსებულ გამოწვევებზე და საჭიროებებზე მსჯელობა;</w:t>
      </w:r>
    </w:p>
    <w:p w14:paraId="11940A63" w14:textId="46779B7E"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ჩატარდა უფასო ტრენინგ-კურსი „დღგ-ის რეფორმა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რომლის ფარგლებში მეწარმეებს მიეწოდათ დეტალური ინფორმაცია დღგ-ის კარში შესულ ყველა მნიშვნელოვან საკითხზე;</w:t>
      </w:r>
    </w:p>
    <w:p w14:paraId="775F3B66" w14:textId="72E18DE7"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მონაწილეობა იქნა მიღებული სამხრეთ ამერიკის ყველაზე მსხვილ სავაჭრო პალატის (სან პაულო) და ბრაზილიაში საქართველოს საელჩოს მიერ ორგანიზებულ ბიზნეს-ფორუმში „Georgia Business and Trade 2021</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რომელიც ონლაინ ფორმარტში გაიმართა. განხილული იქნა საქართველო-ბრაზილიის სავაჭრო-ეკონომიკური ურთიერთობები. მონაწილე მხარეებს შორის ურთიერთგაგების მემორანდუმი გაფორმდა;</w:t>
      </w:r>
    </w:p>
    <w:p w14:paraId="1B76A42E" w14:textId="30F6AE2F"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მიმდინარეობდა აქტიური თანამშრომლობა დიდ ბრიტანეთში საქართველოს საელჩოსთან, რათა ქართველ თაფლის მწარმოებლებს მონაწილეობა მიეღოთ ლონდონის საერთაშორისო თაფლის კონკურსში </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London International Honey Awards 2021</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ფესტივალში სამმა ქართულმა თაფლის მწარმოებელმა კომპანიამ გაიმარჯვა, მათ შორის ერთ-ერთი არის საქართველოს სავაჭრო-სამრეწველო პალატის წევრი;</w:t>
      </w:r>
    </w:p>
    <w:p w14:paraId="31853062" w14:textId="77777777"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გაიმართა საქართველო-ირლანდიის ბიზნეს საბჭო, რომელიც მნიშვნელოვან როლს შეასრულებს ორ ქვეყანას შორის ბიზნესის, ეკონომიკური და კულტურული ურთიერთობების განმტკიცების საქმეში;</w:t>
      </w:r>
    </w:p>
    <w:p w14:paraId="5D9DF7DE" w14:textId="470A58D1"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გამოვლინდა პროექტის „ევროკავშირი ბიზნესისთვის: კომპანიების დაკავშირება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მეორე ეტაპის საგრანტო კონკურსის 4 გამარჯვებული შემოქმედებითი ინდუსტრიის სექტორში;</w:t>
      </w:r>
    </w:p>
    <w:p w14:paraId="103AD871" w14:textId="043D7851"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გაიცა 1 031 წარმოშობის სერთიფიკატი, მათ შორის თბილისში - 847, ქუთაისში - 118, ფოთში - 63 და რუსთავში - 3;</w:t>
      </w:r>
    </w:p>
    <w:p w14:paraId="3C8E23E5" w14:textId="77777777"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სავაჭრო-სამრეწველო პალატასა და ავღანეთის სავაჭრო- სამრეწველო პალატას შორის, ასევე, საქართველოს სავაჭრო-სამრეწველო პალატასა და ათენის სავაჭრო-სამრეწველო პალატას შორის ხელი მოეწერა თანამშრომლობის შესახებ ურთიერთგაგების მემორანდუმებს;</w:t>
      </w:r>
    </w:p>
    <w:p w14:paraId="3403CE8D" w14:textId="453D6E9A"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გაიმართა შეხვედრა თელავში და კახეთის რეგიონის ყველა მუნიციპალიტეტის წარმომადგენელთა მონაწილეობით - კორონა პანდემიის გამო დაწესებული შეზღუდვების გათვალისწინებით 2020 წელს მიღებული ყურძნის მოსავლიდან გამოხდილი ჭაჭის სახეობებს შორის კონკურსის გამართვისა და ჭაჭის ფესტივალის დაგეგმვის შესახებ;</w:t>
      </w:r>
    </w:p>
    <w:p w14:paraId="1117C035" w14:textId="77777777"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გაიმართა შეხვედრები, საქართველოს დამსახურებული არტისტის, ნანი ბრეგვაძის  85 წლისადმი მიძღვნილი საიუბილეო ღონისძიებების ერთობლივად დაგეგმვის შესახებ;</w:t>
      </w:r>
    </w:p>
    <w:p w14:paraId="57356195" w14:textId="77777777"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საქართველოს საზოგადოებრივ მაუწყებელთან ერთად განხორციელდა ცნობილი ტელედიქტორის დავით სოკოლოვის  სახელობითი ვარსკვლავის გახსნა მთაწმინდის პარკში სატელევიზიო ანძის მიმდებარე ტერიტორიაზე;</w:t>
      </w:r>
    </w:p>
    <w:p w14:paraId="35ED710A" w14:textId="1D21A2B0"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ქალთა საერთაშორისო დღისადმი მიძღვნილი პროექტის „კულისებს მიღმა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 კორონა-პანდემიის გამო დაწესებული შეზღუდვების გათვალისწინებით ტრადიციული საღამოს გამართვის ნაცვლად, ხელოვნების და კულტურის სფეროს ღვაწლმოსილ 10 ქალბატონს საქართველოს კულტურის პალატის თანამშრომლებმა დღესასწაული პირადად მიულოცეს და საჩუქრად ლანა ღოღობრიძის ოთხტომეული გადასცეს;</w:t>
      </w:r>
    </w:p>
    <w:p w14:paraId="7116534A" w14:textId="77777777"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მზადება ცნობილი ქართველი კომპოზიტორის ჯემალ სეფიაშვილის შემოქმედებითი მოღვაწეობის 55 წელთან დაკავშირებით შემოქმედებითი საღამოს ღია ცის ქვეშ ჩასატარებლად, კორონა-პანდემიის გამო დაწესებული შეზღუდვების გათვალისწინებით;</w:t>
      </w:r>
    </w:p>
    <w:p w14:paraId="008622BE" w14:textId="591136EF"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„ვაჟა-ფშაველას ფონდთან</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ერთად მიმდინარეობდა მზადება ვაჟა-ფშაველას 160 წლისადმი მიძღვნილი საიუბილეო ღონისძიებებისთვის საქართველოში რამოდენიმე ადგილას, სხვადასხვა ფორმატში კორონა-პანდემიის გამო დაწესებული შეზღუდვების გათვალისწინებით; </w:t>
      </w:r>
    </w:p>
    <w:p w14:paraId="34EF7305" w14:textId="2562918C"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ქ. ფოთში განხორციელდა ქორეოგრაფიულ ანსამბლ „ლაზიკა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-ს შემოქმედებითი საღამო და სახელობითი ვარსკვლავის გახსნა (თანაორგანიზატორი);</w:t>
      </w:r>
    </w:p>
    <w:p w14:paraId="611C4FCC" w14:textId="77777777"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კვლევა სახელმწიფო სერვისების აუთსორსის შესახებ;</w:t>
      </w:r>
    </w:p>
    <w:p w14:paraId="162E274E" w14:textId="77777777" w:rsidR="005E2F2D" w:rsidRPr="00B5059F" w:rsidRDefault="005E2F2D"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წარმატებით დასრულდა UN DESA-სთან ერთობლივად განხორციელებული კვლევა საქართველოს სატრანსპორტო პოტენციალისა და შესაძლებლობების შესახებ.</w:t>
      </w:r>
    </w:p>
    <w:p w14:paraId="21083FED" w14:textId="77777777" w:rsidR="005E2F2D" w:rsidRPr="00B5059F" w:rsidRDefault="005E2F2D" w:rsidP="00D37950">
      <w:pPr>
        <w:pBdr>
          <w:top w:val="nil"/>
          <w:left w:val="nil"/>
          <w:bottom w:val="nil"/>
          <w:right w:val="nil"/>
          <w:between w:val="nil"/>
        </w:pBdr>
        <w:spacing w:after="0" w:line="240" w:lineRule="auto"/>
        <w:ind w:left="360"/>
        <w:jc w:val="both"/>
        <w:rPr>
          <w:rFonts w:ascii="Sylfaen" w:hAnsi="Sylfaen"/>
          <w:bCs/>
          <w:color w:val="000000" w:themeColor="text1"/>
        </w:rPr>
      </w:pPr>
    </w:p>
    <w:p w14:paraId="265BF543" w14:textId="77777777" w:rsidR="00CC7FED" w:rsidRPr="00B5059F" w:rsidRDefault="00CC7FED" w:rsidP="00D37950">
      <w:pPr>
        <w:pBdr>
          <w:top w:val="nil"/>
          <w:left w:val="nil"/>
          <w:bottom w:val="nil"/>
          <w:right w:val="nil"/>
          <w:between w:val="nil"/>
        </w:pBdr>
        <w:spacing w:after="0" w:line="240" w:lineRule="auto"/>
        <w:jc w:val="both"/>
        <w:rPr>
          <w:rFonts w:ascii="Sylfaen" w:hAnsi="Sylfaen"/>
          <w:bCs/>
          <w:lang w:val="ka-GE"/>
        </w:rPr>
      </w:pPr>
    </w:p>
    <w:p w14:paraId="600B421D" w14:textId="77777777" w:rsidR="00D64101" w:rsidRPr="00B5059F" w:rsidRDefault="00D64101" w:rsidP="00D37950">
      <w:pPr>
        <w:pStyle w:val="Heading2"/>
        <w:spacing w:line="240" w:lineRule="auto"/>
        <w:jc w:val="both"/>
        <w:rPr>
          <w:rFonts w:ascii="Sylfaen" w:hAnsi="Sylfaen"/>
          <w:bCs/>
          <w:sz w:val="22"/>
          <w:szCs w:val="22"/>
        </w:rPr>
      </w:pPr>
      <w:r w:rsidRPr="00B5059F">
        <w:rPr>
          <w:rFonts w:ascii="Sylfaen" w:hAnsi="Sylfaen"/>
          <w:bCs/>
          <w:sz w:val="22"/>
          <w:szCs w:val="22"/>
        </w:rPr>
        <w:t xml:space="preserve">5.14 </w:t>
      </w:r>
      <w:proofErr w:type="spellStart"/>
      <w:r w:rsidRPr="00B5059F">
        <w:rPr>
          <w:rFonts w:ascii="Sylfaen" w:hAnsi="Sylfaen"/>
          <w:bCs/>
          <w:sz w:val="22"/>
          <w:szCs w:val="22"/>
        </w:rPr>
        <w:t>ბუღალტრული</w:t>
      </w:r>
      <w:proofErr w:type="spellEnd"/>
      <w:r w:rsidRPr="00B5059F">
        <w:rPr>
          <w:rFonts w:ascii="Sylfaen" w:hAnsi="Sylfaen"/>
          <w:bCs/>
          <w:sz w:val="22"/>
          <w:szCs w:val="22"/>
        </w:rPr>
        <w:t xml:space="preserve"> </w:t>
      </w:r>
      <w:proofErr w:type="spellStart"/>
      <w:r w:rsidRPr="00B5059F">
        <w:rPr>
          <w:rFonts w:ascii="Sylfaen" w:hAnsi="Sylfaen"/>
          <w:bCs/>
          <w:sz w:val="22"/>
          <w:szCs w:val="22"/>
        </w:rPr>
        <w:t>აღრიცხვის</w:t>
      </w:r>
      <w:proofErr w:type="spellEnd"/>
      <w:r w:rsidRPr="00B5059F">
        <w:rPr>
          <w:rFonts w:ascii="Sylfaen" w:hAnsi="Sylfaen"/>
          <w:bCs/>
          <w:sz w:val="22"/>
          <w:szCs w:val="22"/>
        </w:rPr>
        <w:t xml:space="preserve">, </w:t>
      </w:r>
      <w:proofErr w:type="spellStart"/>
      <w:r w:rsidRPr="00B5059F">
        <w:rPr>
          <w:rFonts w:ascii="Sylfaen" w:hAnsi="Sylfaen"/>
          <w:bCs/>
          <w:sz w:val="22"/>
          <w:szCs w:val="22"/>
        </w:rPr>
        <w:t>ანგარიშგებისა</w:t>
      </w:r>
      <w:proofErr w:type="spellEnd"/>
      <w:r w:rsidRPr="00B5059F">
        <w:rPr>
          <w:rFonts w:ascii="Sylfaen" w:hAnsi="Sylfaen"/>
          <w:bCs/>
          <w:sz w:val="22"/>
          <w:szCs w:val="22"/>
        </w:rPr>
        <w:t xml:space="preserve"> </w:t>
      </w:r>
      <w:proofErr w:type="spellStart"/>
      <w:r w:rsidRPr="00B5059F">
        <w:rPr>
          <w:rFonts w:ascii="Sylfaen" w:hAnsi="Sylfaen"/>
          <w:bCs/>
          <w:sz w:val="22"/>
          <w:szCs w:val="22"/>
        </w:rPr>
        <w:t>და</w:t>
      </w:r>
      <w:proofErr w:type="spellEnd"/>
      <w:r w:rsidRPr="00B5059F">
        <w:rPr>
          <w:rFonts w:ascii="Sylfaen" w:hAnsi="Sylfaen"/>
          <w:bCs/>
          <w:sz w:val="22"/>
          <w:szCs w:val="22"/>
        </w:rPr>
        <w:t xml:space="preserve"> </w:t>
      </w:r>
      <w:proofErr w:type="spellStart"/>
      <w:r w:rsidRPr="00B5059F">
        <w:rPr>
          <w:rFonts w:ascii="Sylfaen" w:hAnsi="Sylfaen"/>
          <w:bCs/>
          <w:sz w:val="22"/>
          <w:szCs w:val="22"/>
        </w:rPr>
        <w:t>აუდიტის</w:t>
      </w:r>
      <w:proofErr w:type="spellEnd"/>
      <w:r w:rsidRPr="00B5059F">
        <w:rPr>
          <w:rFonts w:ascii="Sylfaen" w:hAnsi="Sylfaen"/>
          <w:bCs/>
          <w:sz w:val="22"/>
          <w:szCs w:val="22"/>
        </w:rPr>
        <w:t xml:space="preserve"> </w:t>
      </w:r>
      <w:proofErr w:type="spellStart"/>
      <w:r w:rsidRPr="00B5059F">
        <w:rPr>
          <w:rFonts w:ascii="Sylfaen" w:hAnsi="Sylfaen"/>
          <w:bCs/>
          <w:sz w:val="22"/>
          <w:szCs w:val="22"/>
        </w:rPr>
        <w:t>ზედამხედველობა</w:t>
      </w:r>
      <w:proofErr w:type="spellEnd"/>
      <w:r w:rsidRPr="00B5059F">
        <w:rPr>
          <w:rFonts w:ascii="Sylfaen" w:hAnsi="Sylfaen"/>
          <w:bCs/>
          <w:sz w:val="22"/>
          <w:szCs w:val="22"/>
          <w:lang w:val="ka-GE"/>
        </w:rPr>
        <w:t xml:space="preserve"> </w:t>
      </w:r>
      <w:r w:rsidRPr="00B5059F">
        <w:rPr>
          <w:rFonts w:ascii="Sylfaen" w:hAnsi="Sylfaen"/>
          <w:bCs/>
          <w:sz w:val="22"/>
          <w:szCs w:val="22"/>
        </w:rPr>
        <w:t>(</w:t>
      </w:r>
      <w:proofErr w:type="spellStart"/>
      <w:r w:rsidRPr="00B5059F">
        <w:rPr>
          <w:rFonts w:ascii="Sylfaen" w:hAnsi="Sylfaen"/>
          <w:bCs/>
          <w:sz w:val="22"/>
          <w:szCs w:val="22"/>
        </w:rPr>
        <w:t>პროგრამული</w:t>
      </w:r>
      <w:proofErr w:type="spellEnd"/>
      <w:r w:rsidRPr="00B5059F">
        <w:rPr>
          <w:rFonts w:ascii="Sylfaen" w:hAnsi="Sylfaen"/>
          <w:bCs/>
          <w:sz w:val="22"/>
          <w:szCs w:val="22"/>
        </w:rPr>
        <w:t xml:space="preserve"> </w:t>
      </w:r>
      <w:proofErr w:type="spellStart"/>
      <w:r w:rsidRPr="00B5059F">
        <w:rPr>
          <w:rFonts w:ascii="Sylfaen" w:hAnsi="Sylfaen"/>
          <w:bCs/>
          <w:sz w:val="22"/>
          <w:szCs w:val="22"/>
        </w:rPr>
        <w:t>კოდი</w:t>
      </w:r>
      <w:proofErr w:type="spellEnd"/>
      <w:r w:rsidRPr="00B5059F">
        <w:rPr>
          <w:rFonts w:ascii="Sylfaen" w:hAnsi="Sylfaen"/>
          <w:bCs/>
          <w:sz w:val="22"/>
          <w:szCs w:val="22"/>
        </w:rPr>
        <w:t xml:space="preserve"> </w:t>
      </w:r>
      <w:proofErr w:type="spellStart"/>
      <w:r w:rsidRPr="00B5059F">
        <w:rPr>
          <w:rFonts w:ascii="Sylfaen" w:hAnsi="Sylfaen"/>
          <w:bCs/>
          <w:sz w:val="22"/>
          <w:szCs w:val="22"/>
        </w:rPr>
        <w:t>კოდი</w:t>
      </w:r>
      <w:proofErr w:type="spellEnd"/>
      <w:r w:rsidRPr="00B5059F">
        <w:rPr>
          <w:rFonts w:ascii="Sylfaen" w:hAnsi="Sylfaen"/>
          <w:bCs/>
          <w:sz w:val="22"/>
          <w:szCs w:val="22"/>
        </w:rPr>
        <w:t xml:space="preserve"> 23 06)</w:t>
      </w:r>
    </w:p>
    <w:p w14:paraId="2AF43E49" w14:textId="77777777" w:rsidR="00D64101" w:rsidRPr="00B5059F" w:rsidRDefault="00D64101" w:rsidP="00D37950">
      <w:pPr>
        <w:widowControl w:val="0"/>
        <w:autoSpaceDE w:val="0"/>
        <w:autoSpaceDN w:val="0"/>
        <w:adjustRightInd w:val="0"/>
        <w:spacing w:after="0" w:line="240" w:lineRule="auto"/>
        <w:ind w:right="53"/>
        <w:rPr>
          <w:rFonts w:ascii="Sylfaen" w:hAnsi="Sylfaen"/>
          <w:bCs/>
          <w:spacing w:val="1"/>
          <w:lang w:val="ka-GE"/>
        </w:rPr>
      </w:pPr>
    </w:p>
    <w:p w14:paraId="770631A3" w14:textId="77777777" w:rsidR="00D64101" w:rsidRPr="00B5059F" w:rsidRDefault="00D64101" w:rsidP="00D37950">
      <w:pPr>
        <w:widowControl w:val="0"/>
        <w:autoSpaceDE w:val="0"/>
        <w:autoSpaceDN w:val="0"/>
        <w:adjustRightInd w:val="0"/>
        <w:spacing w:after="0" w:line="240" w:lineRule="auto"/>
        <w:ind w:right="53"/>
        <w:rPr>
          <w:rFonts w:ascii="Sylfaen" w:hAnsi="Sylfaen"/>
          <w:bCs/>
          <w:lang w:val="ka-GE"/>
        </w:rPr>
      </w:pPr>
      <w:r w:rsidRPr="00B5059F">
        <w:rPr>
          <w:rFonts w:ascii="Sylfaen" w:hAnsi="Sylfaen"/>
          <w:bCs/>
          <w:spacing w:val="1"/>
          <w:lang w:val="ka-GE"/>
        </w:rPr>
        <w:t>პ</w:t>
      </w:r>
      <w:r w:rsidRPr="00B5059F">
        <w:rPr>
          <w:rFonts w:ascii="Sylfaen" w:hAnsi="Sylfaen"/>
          <w:bCs/>
          <w:lang w:val="ka-GE"/>
        </w:rPr>
        <w:t>რო</w:t>
      </w:r>
      <w:r w:rsidRPr="00B5059F">
        <w:rPr>
          <w:rFonts w:ascii="Sylfaen" w:hAnsi="Sylfaen"/>
          <w:bCs/>
          <w:spacing w:val="-3"/>
          <w:lang w:val="ka-GE"/>
        </w:rPr>
        <w:t>გ</w:t>
      </w:r>
      <w:r w:rsidRPr="00B5059F">
        <w:rPr>
          <w:rFonts w:ascii="Sylfaen" w:hAnsi="Sylfaen"/>
          <w:bCs/>
          <w:lang w:val="ka-GE"/>
        </w:rPr>
        <w:t>რა</w:t>
      </w:r>
      <w:r w:rsidRPr="00B5059F">
        <w:rPr>
          <w:rFonts w:ascii="Sylfaen" w:hAnsi="Sylfaen"/>
          <w:bCs/>
          <w:spacing w:val="-1"/>
          <w:lang w:val="ka-GE"/>
        </w:rPr>
        <w:t>მი</w:t>
      </w:r>
      <w:r w:rsidRPr="00B5059F">
        <w:rPr>
          <w:rFonts w:ascii="Sylfaen" w:hAnsi="Sylfaen"/>
          <w:bCs/>
          <w:lang w:val="ka-GE"/>
        </w:rPr>
        <w:t>ს  განმ</w:t>
      </w:r>
      <w:r w:rsidRPr="00B5059F">
        <w:rPr>
          <w:rFonts w:ascii="Sylfaen" w:hAnsi="Sylfaen"/>
          <w:bCs/>
          <w:spacing w:val="-1"/>
          <w:lang w:val="ka-GE"/>
        </w:rPr>
        <w:t>ა</w:t>
      </w:r>
      <w:r w:rsidRPr="00B5059F">
        <w:rPr>
          <w:rFonts w:ascii="Sylfaen" w:hAnsi="Sylfaen"/>
          <w:bCs/>
          <w:lang w:val="ka-GE"/>
        </w:rPr>
        <w:t>ხ</w:t>
      </w:r>
      <w:r w:rsidRPr="00B5059F">
        <w:rPr>
          <w:rFonts w:ascii="Sylfaen" w:hAnsi="Sylfaen"/>
          <w:bCs/>
          <w:spacing w:val="-2"/>
          <w:lang w:val="ka-GE"/>
        </w:rPr>
        <w:t>ო</w:t>
      </w:r>
      <w:r w:rsidRPr="00B5059F">
        <w:rPr>
          <w:rFonts w:ascii="Sylfaen" w:hAnsi="Sylfaen"/>
          <w:bCs/>
          <w:lang w:val="ka-GE"/>
        </w:rPr>
        <w:t>რ</w:t>
      </w:r>
      <w:r w:rsidRPr="00B5059F">
        <w:rPr>
          <w:rFonts w:ascii="Sylfaen" w:hAnsi="Sylfaen"/>
          <w:bCs/>
          <w:spacing w:val="1"/>
          <w:lang w:val="ka-GE"/>
        </w:rPr>
        <w:t>ც</w:t>
      </w:r>
      <w:r w:rsidRPr="00B5059F">
        <w:rPr>
          <w:rFonts w:ascii="Sylfaen" w:hAnsi="Sylfaen"/>
          <w:bCs/>
          <w:spacing w:val="-3"/>
          <w:lang w:val="ka-GE"/>
        </w:rPr>
        <w:t>ი</w:t>
      </w:r>
      <w:r w:rsidRPr="00B5059F">
        <w:rPr>
          <w:rFonts w:ascii="Sylfaen" w:hAnsi="Sylfaen"/>
          <w:bCs/>
          <w:spacing w:val="1"/>
          <w:lang w:val="ka-GE"/>
        </w:rPr>
        <w:t>ე</w:t>
      </w:r>
      <w:r w:rsidRPr="00B5059F">
        <w:rPr>
          <w:rFonts w:ascii="Sylfaen" w:hAnsi="Sylfaen"/>
          <w:bCs/>
          <w:spacing w:val="-2"/>
          <w:lang w:val="ka-GE"/>
        </w:rPr>
        <w:t>ლ</w:t>
      </w:r>
      <w:r w:rsidRPr="00B5059F">
        <w:rPr>
          <w:rFonts w:ascii="Sylfaen" w:hAnsi="Sylfaen"/>
          <w:bCs/>
          <w:spacing w:val="1"/>
          <w:lang w:val="ka-GE"/>
        </w:rPr>
        <w:t>ე</w:t>
      </w:r>
      <w:r w:rsidRPr="00B5059F">
        <w:rPr>
          <w:rFonts w:ascii="Sylfaen" w:hAnsi="Sylfaen"/>
          <w:bCs/>
          <w:spacing w:val="-1"/>
          <w:lang w:val="ka-GE"/>
        </w:rPr>
        <w:t>ბ</w:t>
      </w:r>
      <w:r w:rsidRPr="00B5059F">
        <w:rPr>
          <w:rFonts w:ascii="Sylfaen" w:hAnsi="Sylfaen"/>
          <w:bCs/>
          <w:spacing w:val="1"/>
          <w:lang w:val="ka-GE"/>
        </w:rPr>
        <w:t>ე</w:t>
      </w:r>
      <w:r w:rsidRPr="00B5059F">
        <w:rPr>
          <w:rFonts w:ascii="Sylfaen" w:hAnsi="Sylfaen"/>
          <w:bCs/>
          <w:lang w:val="ka-GE"/>
        </w:rPr>
        <w:t>ლ</w:t>
      </w:r>
      <w:r w:rsidRPr="00B5059F">
        <w:rPr>
          <w:rFonts w:ascii="Sylfaen" w:hAnsi="Sylfaen"/>
          <w:bCs/>
          <w:spacing w:val="-2"/>
          <w:lang w:val="ka-GE"/>
        </w:rPr>
        <w:t>ი</w:t>
      </w:r>
      <w:r w:rsidRPr="00B5059F">
        <w:rPr>
          <w:rFonts w:ascii="Sylfaen" w:hAnsi="Sylfaen"/>
          <w:bCs/>
          <w:lang w:val="ka-GE"/>
        </w:rPr>
        <w:t>:</w:t>
      </w:r>
    </w:p>
    <w:p w14:paraId="43AB201E" w14:textId="77777777" w:rsidR="00D64101" w:rsidRPr="00B5059F" w:rsidRDefault="00D64101" w:rsidP="00D37950">
      <w:pPr>
        <w:widowControl w:val="0"/>
        <w:numPr>
          <w:ilvl w:val="0"/>
          <w:numId w:val="4"/>
        </w:numPr>
        <w:autoSpaceDE w:val="0"/>
        <w:autoSpaceDN w:val="0"/>
        <w:adjustRightInd w:val="0"/>
        <w:spacing w:after="0" w:line="240" w:lineRule="auto"/>
        <w:rPr>
          <w:rFonts w:ascii="Sylfaen" w:hAnsi="Sylfaen"/>
          <w:bCs/>
          <w:lang w:val="ka-GE"/>
        </w:rPr>
      </w:pPr>
      <w:r w:rsidRPr="00B5059F">
        <w:rPr>
          <w:rFonts w:ascii="Sylfaen" w:hAnsi="Sylfaen"/>
          <w:bCs/>
          <w:spacing w:val="-1"/>
          <w:lang w:val="ka-GE"/>
        </w:rPr>
        <w:t>ბ</w:t>
      </w:r>
      <w:r w:rsidRPr="00B5059F">
        <w:rPr>
          <w:rFonts w:ascii="Sylfaen" w:hAnsi="Sylfaen"/>
          <w:bCs/>
          <w:lang w:val="ka-GE"/>
        </w:rPr>
        <w:t>უღალ</w:t>
      </w:r>
      <w:r w:rsidRPr="00B5059F">
        <w:rPr>
          <w:rFonts w:ascii="Sylfaen" w:hAnsi="Sylfaen"/>
          <w:bCs/>
          <w:spacing w:val="-1"/>
          <w:lang w:val="ka-GE"/>
        </w:rPr>
        <w:t>ტ</w:t>
      </w:r>
      <w:r w:rsidRPr="00B5059F">
        <w:rPr>
          <w:rFonts w:ascii="Sylfaen" w:hAnsi="Sylfaen"/>
          <w:bCs/>
          <w:spacing w:val="-2"/>
          <w:lang w:val="ka-GE"/>
        </w:rPr>
        <w:t>რ</w:t>
      </w:r>
      <w:r w:rsidRPr="00B5059F">
        <w:rPr>
          <w:rFonts w:ascii="Sylfaen" w:hAnsi="Sylfaen"/>
          <w:bCs/>
          <w:lang w:val="ka-GE"/>
        </w:rPr>
        <w:t>ული ა</w:t>
      </w:r>
      <w:r w:rsidRPr="00B5059F">
        <w:rPr>
          <w:rFonts w:ascii="Sylfaen" w:hAnsi="Sylfaen"/>
          <w:bCs/>
          <w:spacing w:val="-3"/>
          <w:lang w:val="ka-GE"/>
        </w:rPr>
        <w:t>ღ</w:t>
      </w:r>
      <w:r w:rsidRPr="00B5059F">
        <w:rPr>
          <w:rFonts w:ascii="Sylfaen" w:hAnsi="Sylfaen"/>
          <w:bCs/>
          <w:lang w:val="ka-GE"/>
        </w:rPr>
        <w:t>რიც</w:t>
      </w:r>
      <w:r w:rsidRPr="00B5059F">
        <w:rPr>
          <w:rFonts w:ascii="Sylfaen" w:hAnsi="Sylfaen"/>
          <w:bCs/>
          <w:spacing w:val="-2"/>
          <w:lang w:val="ka-GE"/>
        </w:rPr>
        <w:t>ხ</w:t>
      </w:r>
      <w:r w:rsidRPr="00B5059F">
        <w:rPr>
          <w:rFonts w:ascii="Sylfaen" w:hAnsi="Sylfaen"/>
          <w:bCs/>
          <w:lang w:val="ka-GE"/>
        </w:rPr>
        <w:t>ვ</w:t>
      </w:r>
      <w:r w:rsidRPr="00B5059F">
        <w:rPr>
          <w:rFonts w:ascii="Sylfaen" w:hAnsi="Sylfaen"/>
          <w:bCs/>
          <w:spacing w:val="-2"/>
          <w:lang w:val="ka-GE"/>
        </w:rPr>
        <w:t>ი</w:t>
      </w:r>
      <w:r w:rsidRPr="00B5059F">
        <w:rPr>
          <w:rFonts w:ascii="Sylfaen" w:hAnsi="Sylfaen"/>
          <w:bCs/>
          <w:spacing w:val="-1"/>
          <w:lang w:val="ka-GE"/>
        </w:rPr>
        <w:t>ს</w:t>
      </w:r>
      <w:r w:rsidRPr="00B5059F">
        <w:rPr>
          <w:rFonts w:ascii="Sylfaen" w:hAnsi="Sylfaen"/>
          <w:bCs/>
          <w:lang w:val="ka-GE"/>
        </w:rPr>
        <w:t>, ა</w:t>
      </w:r>
      <w:r w:rsidRPr="00B5059F">
        <w:rPr>
          <w:rFonts w:ascii="Sylfaen" w:hAnsi="Sylfaen"/>
          <w:bCs/>
          <w:spacing w:val="1"/>
          <w:lang w:val="ka-GE"/>
        </w:rPr>
        <w:t>ნ</w:t>
      </w:r>
      <w:r w:rsidRPr="00B5059F">
        <w:rPr>
          <w:rFonts w:ascii="Sylfaen" w:hAnsi="Sylfaen"/>
          <w:bCs/>
          <w:lang w:val="ka-GE"/>
        </w:rPr>
        <w:t>გარ</w:t>
      </w:r>
      <w:r w:rsidRPr="00B5059F">
        <w:rPr>
          <w:rFonts w:ascii="Sylfaen" w:hAnsi="Sylfaen"/>
          <w:bCs/>
          <w:spacing w:val="-1"/>
          <w:lang w:val="ka-GE"/>
        </w:rPr>
        <w:t>ი</w:t>
      </w:r>
      <w:r w:rsidRPr="00B5059F">
        <w:rPr>
          <w:rFonts w:ascii="Sylfaen" w:hAnsi="Sylfaen"/>
          <w:bCs/>
          <w:lang w:val="ka-GE"/>
        </w:rPr>
        <w:t>შგ</w:t>
      </w:r>
      <w:r w:rsidRPr="00B5059F">
        <w:rPr>
          <w:rFonts w:ascii="Sylfaen" w:hAnsi="Sylfaen"/>
          <w:bCs/>
          <w:spacing w:val="1"/>
          <w:lang w:val="ka-GE"/>
        </w:rPr>
        <w:t>ე</w:t>
      </w:r>
      <w:r w:rsidRPr="00B5059F">
        <w:rPr>
          <w:rFonts w:ascii="Sylfaen" w:hAnsi="Sylfaen"/>
          <w:bCs/>
          <w:spacing w:val="-1"/>
          <w:lang w:val="ka-GE"/>
        </w:rPr>
        <w:t>ბის</w:t>
      </w:r>
      <w:r w:rsidRPr="00B5059F">
        <w:rPr>
          <w:rFonts w:ascii="Sylfaen" w:hAnsi="Sylfaen"/>
          <w:bCs/>
          <w:lang w:val="ka-GE"/>
        </w:rPr>
        <w:t>ა</w:t>
      </w:r>
      <w:r w:rsidRPr="00B5059F">
        <w:rPr>
          <w:rFonts w:ascii="Sylfaen" w:hAnsi="Sylfaen"/>
          <w:bCs/>
          <w:spacing w:val="-2"/>
          <w:lang w:val="ka-GE"/>
        </w:rPr>
        <w:t xml:space="preserve"> </w:t>
      </w:r>
      <w:r w:rsidRPr="00B5059F">
        <w:rPr>
          <w:rFonts w:ascii="Sylfaen" w:hAnsi="Sylfaen"/>
          <w:bCs/>
          <w:lang w:val="ka-GE"/>
        </w:rPr>
        <w:t>და</w:t>
      </w:r>
      <w:r w:rsidRPr="00B5059F">
        <w:rPr>
          <w:rFonts w:ascii="Sylfaen" w:hAnsi="Sylfaen"/>
          <w:bCs/>
          <w:spacing w:val="2"/>
          <w:lang w:val="ka-GE"/>
        </w:rPr>
        <w:t xml:space="preserve"> </w:t>
      </w:r>
      <w:r w:rsidRPr="00B5059F">
        <w:rPr>
          <w:rFonts w:ascii="Sylfaen" w:hAnsi="Sylfaen"/>
          <w:bCs/>
          <w:spacing w:val="-3"/>
          <w:lang w:val="ka-GE"/>
        </w:rPr>
        <w:t>ა</w:t>
      </w:r>
      <w:r w:rsidRPr="00B5059F">
        <w:rPr>
          <w:rFonts w:ascii="Sylfaen" w:hAnsi="Sylfaen"/>
          <w:bCs/>
          <w:lang w:val="ka-GE"/>
        </w:rPr>
        <w:t>უ</w:t>
      </w:r>
      <w:r w:rsidRPr="00B5059F">
        <w:rPr>
          <w:rFonts w:ascii="Sylfaen" w:hAnsi="Sylfaen"/>
          <w:bCs/>
          <w:spacing w:val="1"/>
          <w:lang w:val="ka-GE"/>
        </w:rPr>
        <w:t>დ</w:t>
      </w:r>
      <w:r w:rsidRPr="00B5059F">
        <w:rPr>
          <w:rFonts w:ascii="Sylfaen" w:hAnsi="Sylfaen"/>
          <w:bCs/>
          <w:spacing w:val="-1"/>
          <w:lang w:val="ka-GE"/>
        </w:rPr>
        <w:t>იტი</w:t>
      </w:r>
      <w:r w:rsidRPr="00B5059F">
        <w:rPr>
          <w:rFonts w:ascii="Sylfaen" w:hAnsi="Sylfaen"/>
          <w:bCs/>
          <w:lang w:val="ka-GE"/>
        </w:rPr>
        <w:t>ს</w:t>
      </w:r>
      <w:r w:rsidRPr="00B5059F">
        <w:rPr>
          <w:rFonts w:ascii="Sylfaen" w:hAnsi="Sylfaen"/>
          <w:bCs/>
          <w:spacing w:val="-1"/>
          <w:lang w:val="ka-GE"/>
        </w:rPr>
        <w:t xml:space="preserve"> </w:t>
      </w:r>
      <w:r w:rsidRPr="00B5059F">
        <w:rPr>
          <w:rFonts w:ascii="Sylfaen" w:hAnsi="Sylfaen"/>
          <w:bCs/>
          <w:lang w:val="ka-GE"/>
        </w:rPr>
        <w:t>ზ</w:t>
      </w:r>
      <w:r w:rsidRPr="00B5059F">
        <w:rPr>
          <w:rFonts w:ascii="Sylfaen" w:hAnsi="Sylfaen"/>
          <w:bCs/>
          <w:spacing w:val="-1"/>
          <w:lang w:val="ka-GE"/>
        </w:rPr>
        <w:t>ე</w:t>
      </w:r>
      <w:r w:rsidRPr="00B5059F">
        <w:rPr>
          <w:rFonts w:ascii="Sylfaen" w:hAnsi="Sylfaen"/>
          <w:bCs/>
          <w:lang w:val="ka-GE"/>
        </w:rPr>
        <w:t>და</w:t>
      </w:r>
      <w:r w:rsidRPr="00B5059F">
        <w:rPr>
          <w:rFonts w:ascii="Sylfaen" w:hAnsi="Sylfaen"/>
          <w:bCs/>
          <w:spacing w:val="-1"/>
          <w:lang w:val="ka-GE"/>
        </w:rPr>
        <w:t>მ</w:t>
      </w:r>
      <w:r w:rsidRPr="00B5059F">
        <w:rPr>
          <w:rFonts w:ascii="Sylfaen" w:hAnsi="Sylfaen"/>
          <w:bCs/>
          <w:lang w:val="ka-GE"/>
        </w:rPr>
        <w:t>ხ</w:t>
      </w:r>
      <w:r w:rsidRPr="00B5059F">
        <w:rPr>
          <w:rFonts w:ascii="Sylfaen" w:hAnsi="Sylfaen"/>
          <w:bCs/>
          <w:spacing w:val="-1"/>
          <w:lang w:val="ka-GE"/>
        </w:rPr>
        <w:t>ე</w:t>
      </w:r>
      <w:r w:rsidRPr="00B5059F">
        <w:rPr>
          <w:rFonts w:ascii="Sylfaen" w:hAnsi="Sylfaen"/>
          <w:bCs/>
          <w:lang w:val="ka-GE"/>
        </w:rPr>
        <w:t>დვ</w:t>
      </w:r>
      <w:r w:rsidRPr="00B5059F">
        <w:rPr>
          <w:rFonts w:ascii="Sylfaen" w:hAnsi="Sylfaen"/>
          <w:bCs/>
          <w:spacing w:val="-1"/>
          <w:lang w:val="ka-GE"/>
        </w:rPr>
        <w:t>ე</w:t>
      </w:r>
      <w:r w:rsidRPr="00B5059F">
        <w:rPr>
          <w:rFonts w:ascii="Sylfaen" w:hAnsi="Sylfaen"/>
          <w:bCs/>
          <w:spacing w:val="-2"/>
          <w:lang w:val="ka-GE"/>
        </w:rPr>
        <w:t>ლ</w:t>
      </w:r>
      <w:r w:rsidRPr="00B5059F">
        <w:rPr>
          <w:rFonts w:ascii="Sylfaen" w:hAnsi="Sylfaen"/>
          <w:bCs/>
          <w:lang w:val="ka-GE"/>
        </w:rPr>
        <w:t>ობ</w:t>
      </w:r>
      <w:r w:rsidRPr="00B5059F">
        <w:rPr>
          <w:rFonts w:ascii="Sylfaen" w:hAnsi="Sylfaen"/>
          <w:bCs/>
          <w:spacing w:val="-1"/>
          <w:lang w:val="ka-GE"/>
        </w:rPr>
        <w:t>ი</w:t>
      </w:r>
      <w:r w:rsidRPr="00B5059F">
        <w:rPr>
          <w:rFonts w:ascii="Sylfaen" w:hAnsi="Sylfaen"/>
          <w:bCs/>
          <w:lang w:val="ka-GE"/>
        </w:rPr>
        <w:t>ს</w:t>
      </w:r>
      <w:r w:rsidRPr="00B5059F">
        <w:rPr>
          <w:rFonts w:ascii="Sylfaen" w:hAnsi="Sylfaen"/>
          <w:bCs/>
          <w:spacing w:val="-1"/>
          <w:lang w:val="ka-GE"/>
        </w:rPr>
        <w:t xml:space="preserve"> ს</w:t>
      </w:r>
      <w:r w:rsidRPr="00B5059F">
        <w:rPr>
          <w:rFonts w:ascii="Sylfaen" w:hAnsi="Sylfaen"/>
          <w:bCs/>
          <w:lang w:val="ka-GE"/>
        </w:rPr>
        <w:t>ა</w:t>
      </w:r>
      <w:r w:rsidRPr="00B5059F">
        <w:rPr>
          <w:rFonts w:ascii="Sylfaen" w:hAnsi="Sylfaen"/>
          <w:bCs/>
          <w:spacing w:val="-1"/>
          <w:lang w:val="ka-GE"/>
        </w:rPr>
        <w:t>მს</w:t>
      </w:r>
      <w:r w:rsidRPr="00B5059F">
        <w:rPr>
          <w:rFonts w:ascii="Sylfaen" w:hAnsi="Sylfaen"/>
          <w:bCs/>
          <w:lang w:val="ka-GE"/>
        </w:rPr>
        <w:t>ახური</w:t>
      </w:r>
    </w:p>
    <w:p w14:paraId="16FBF9F0" w14:textId="77777777" w:rsidR="00D64101" w:rsidRPr="00B5059F" w:rsidRDefault="00D64101" w:rsidP="00D37950">
      <w:pPr>
        <w:spacing w:line="240" w:lineRule="auto"/>
        <w:rPr>
          <w:rFonts w:ascii="Sylfaen" w:eastAsia="Sylfaen" w:hAnsi="Sylfaen" w:cs="Sylfaen"/>
          <w:bCs/>
          <w:lang w:val="ka-GE"/>
        </w:rPr>
      </w:pPr>
    </w:p>
    <w:p w14:paraId="5BB03A43"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აუდიტორების და აუდიტორული ფირმების ერთიან სახელმწიფო რეესტრში სრულად რეგისტრირებულია 458 აუდიტორი და 267 აუდიტორული ფირმა;</w:t>
      </w:r>
    </w:p>
    <w:p w14:paraId="12B80086"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დასრულდა 7, შეწყდა 1 და მიმდინარეობს 12 აუდიტორული ფირმის ხარისხის კონტროლის სისტემის მონიტორინგი;</w:t>
      </w:r>
    </w:p>
    <w:p w14:paraId="37F8C289"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სამსახურმა აუდიტორული ფირმების, აუდიტორების და სხვა დაინტერესებული პირების საყურადღებოდ, 2021 წლის ხარისხის კონტროლის სისტემის მონიტორინგის დაგეგმილი მიმართულებების შესახებ ინფორმაცია გამოაქვეყნა, სადაც მონიტორინგის სახეები, ვადები, მონიტორინგის დაწყების ინდიკატორები და პროცესის აღწერილობა არის ასახული;</w:t>
      </w:r>
    </w:p>
    <w:p w14:paraId="5D4BE1E7" w14:textId="45818BE0"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სამსახურის ინიციატივით, „თვინინგის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პროექტის დასკვნითი ეტაპის ფარგლებში, ონლაინ ღონისძიება გაიმართა თემაზე: „ერთიანი ევროპული ელექტრონული ფორმატი (ESEF) და ციფრული ბიზნეს ანგარიშგების სტანდარტი (XBRL)</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შეხვედრა ESEF-ისა და XBRL-ის გამოყენების საკვანძო საკითხების მიმოხილვას ისახავდა მიზნად;</w:t>
      </w:r>
    </w:p>
    <w:p w14:paraId="4326367B"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საბერძნეთის ფინანსური აღრიცხვის და აუდიტის სტანდარტების ზედამხედველობის საბჭოსა (HAASOB) და სამსახურს შორის ურთიერთთანამშრომლობის მემორანდუმი გაფორმდა. შეთანხმების მიზანია მხარეთა შორის თანამშრომლობის გაგრძელება თვინინგის პროექტის დასრულების შემდგომ, საქართველოსა და საბერძნეთში საზედამხედველო საქმიანობის მიმართ ინვესტორებისა და სხვა დაინტერესებული მხარეების ნდობის გამყარებისთვის;</w:t>
      </w:r>
    </w:p>
    <w:p w14:paraId="2C04E52D"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სამსახურის წარმომადგენლები მსოფლიო ბანკის ფინანსური ანგარიშგების რეფორმების ცენტრის ორგანიზებით (CFRR), STAREP-ის პროექტის ფარგლებში გამართულ ოთხდღიან საერთაშორისო ვებინარს დაესწრნენ. ვებინარის მიზანი იყო საფრანგეთის გამოცდილების გაზიარება აუდიტის ხარისხის კონტროლის და საზოგადო ზედამხედველობის კუთხით;</w:t>
      </w:r>
    </w:p>
    <w:p w14:paraId="52D8B6AE" w14:textId="4A069334"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სამსახურმა გამოქვეყნა დოკუმენტი „ფინანსური ანგარიშგებების განხილვის შედეგად გამოვლენილი შეუსაბამობები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სადაც სდპ-ებისა და I კატეგორიის საწარმოთა ნაწილის (სდპ-ების 10%; I კატეგორიის 15%) 2018-2019 წლის ფინანსური ანგარიშგებების ფასს სტანდარტებთან შესაბამისობის სიღრმისეული განხილვის პროცესში გამოვლენილი ძირითადი შეუსაბამობებია შეჯამებული;</w:t>
      </w:r>
    </w:p>
    <w:p w14:paraId="5EE5080D"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ურთიერთთანამშრომლობის მემორანდუმი გაფორმდა სამსახურსა და შემდეგ მხარეებს შორის: საქართველოს ეროვნულ ბანკი, საქართველოს დაზღვევის სახელმწიფო ზედამხედველობის სამსახური, საქართველოს ენერგეტიკისა და წყალმომარაგების მარეგულირებელი ეროვნული კომისია და საქართველოს კომუნიკაციების ეროვნული კომისია;</w:t>
      </w:r>
    </w:p>
    <w:p w14:paraId="1372C892" w14:textId="2A49043E"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სამსახურის ორგანიზებით, სახელმწიფო სდპ-ებისთვის ონლაინ ღონისძიება გაიმართა, თემაზე: „სახელმწიფო სდპ-ების ანგარიშგების წარდგენის მოთხოვნები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ღონისძიების მიზანი აღნიშნული განკარგულების მოთხოვნების მიმოხილვა და ანგარიშგების წარდგენის სისტემის პრეზენტაცია იყო;</w:t>
      </w:r>
    </w:p>
    <w:p w14:paraId="35854775"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სამსახურმა ბუღალტერთა კლუბის ფორუმის მიერ ორგანიზებულ დისტანციურ შეხვედრაში მიიღო მონაწილეობა. ღონისძიება მეოთხე კატეგორიის საწარმოთა წარმომადგენლებისთვის იყო განკუთვნილი. მას 250-მდე ადამიანი დაესწრო;</w:t>
      </w:r>
    </w:p>
    <w:p w14:paraId="551312BE"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ვებგვერდზე განათავდსა რეკომენდაციის სახით შემუშავებული სამუშაო დროის აღრიცხვის ადაპტირებული ფორმა, რომელიც აუდიტორებისთვის/აუდიტორული ფირმებისთვის არის განკუთვნილი;</w:t>
      </w:r>
    </w:p>
    <w:p w14:paraId="57C2E88D"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სამსახურმა ფინანსური ანგარიშგების აუდიტის მომსახურების სახელმწიფო შესყიდვებთან დაკავშირებული სარეკომენდაციო მითითებები შეიმუშავა, რომლიც მიზანიც აუდიტორული საქმიანობის მარეგულირებელი კანონმდებლობის დარღვევის პრევენციაა;</w:t>
      </w:r>
    </w:p>
    <w:p w14:paraId="6B6047C8"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IFIAR-მა ინსპექტირების შედეგების ყოველწლიური კვლევის ამსახველი ანგარიში გამოაქვეყნა, რომელშიც, საქართველომაც მიიღო მონაწილეობა;</w:t>
      </w:r>
    </w:p>
    <w:p w14:paraId="67AEA656"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ვირტუალურად გაიმართა აუდიტის დამოუკიდებელ საზედამხედველო ორგანოთა საერთაშორისო ფორუმის (IFIAR) რიგით მეთხუთმეტე აუდიტის ინსპექტირების სემინარი, რასაც სამსახურის წარმომადგენლებიც ესწრებოდნენ;</w:t>
      </w:r>
    </w:p>
    <w:p w14:paraId="323013A0" w14:textId="513F0B0B"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„თვინინგის</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პროექტის ფარგლებში ჩატარებული გამოკითხვის შედეგების შეჯამება დასრულდა. გამოკითხვის შედეგები აჩვენებს, რომ ახალმა მარეგულირებელმა ჩარჩომ მნიშვნელოვნად გაზარდა ფინანსური ანგარიშგების გამჭვირვალობა, მნიშვნელოვნად გააუმჯობესა ფინანსურ ანგარიშგებაში მოცემული ინფორმაციის აღქმადობა და ფინანსური ინფორმაციის მიწოდების დროულობა;</w:t>
      </w:r>
    </w:p>
    <w:p w14:paraId="796DA78E" w14:textId="245941D8"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სამსახურის მიერ სამოქმედოდ შემოღებულია მარწმუნებელი გარიგებების საერთაშორისო სტანდარტი (მგსს) 3000 (გადასინჯული) (შემდგომ - მგსს 3000), რასთან დაკავშირებითაც, სამსახურის მიერ მომზადდა და ვებ გვერდზე გამოქვეყნდა „მარწმუნებელი გარიგებების საერთაშორისო სტანდარტი (მგსს) 3000-ის (გადასინჯული) შესაბამისად შესრულებული გარიგების შესახებ საკონტროლო კითხვარი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w:t>
      </w:r>
    </w:p>
    <w:p w14:paraId="7EC1E8E5"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სამსახურის წარმომადგენლები ფინანსურ ქმედებათა სპეციალური ჯგუფის (FATF) მიერ ორგანიზებულ ვებინარს დაესწრნენ. ვებინარი მიზნად ისახავდა მონაწილეების ცოდნის გაღრმავებას FATF-ის რისკზე დაფუძნებული ზედამხედველობის სახელმძღვანელო მითითებების ავტორების მიერ, ფულის გათეთრების რისკების შეფასებისა და მათი სწორად მართვის შესახებ, რადგან 2012 წლიდან რისკების მართვა FATF–ის მთავარი მოთხოვნაა ფულის გათეთრებისა და ტერორიზმის დაფინანსების წინააღმდეგ ბრძოლის მიმართულებით;</w:t>
      </w:r>
    </w:p>
    <w:p w14:paraId="70109233"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სამსახურის ვებ გვერდზე აუდიტორთა პროფესიული სერტიფიცირებისათვის ჩათვლების მსურველი უნივერსიტეტებისთვის სარეკომენდაციო მითითება განთავსდა. რეკომენდაცია აუდიტორთა პროფესიული სერტიფიცირებისათვის შედგენილ სილაბუსებს უკავშირდება, რომელთა შესაბამისად უნივერსიტეტები ჩათვლების მიღების პროცესში იხელმძღვანელებენ;</w:t>
      </w:r>
    </w:p>
    <w:p w14:paraId="46C595DA" w14:textId="19D3C3D4"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საერთაშორისო საფინანსო კორპორაციამ (IFC) და საქართველოს ეროვნულმა ბანკმა, შვეიცარიის ეკონომიკურ საქმეთა სახელმწიფო სამდივნო SECO-ის მხარდაჭერით, ერთობლივი ონლაინ ღონისძიება გამართეს, თემაზე: „გარემოსდაცვითი, სოციალური და მმართველობითი პოლიტიკის და მდგრადი ფინანსების საკითხები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რომელშიც სამსახურის წარმომადგენელმაც მიიღო მონაწილეობა. შეხვედრის მიზანი დაინტერესებული მხარეების მიერ არსებული კორპორაციული მართვის, გარემოსდაცვითი, სოციალური და მმართველობითი მარეგულირებელი გარემოს მიმოხილვა გახლდათ;</w:t>
      </w:r>
    </w:p>
    <w:p w14:paraId="2512B89E"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სამსახურმა IV კატეგორიის საწარმოთა წარმომადგენლებისთვის ანგარიშგების წარდგენის სისტემის პრეზენტაციისთვის დისტანციური ღონისძიება გამართა. მას 200-მდე ადამიანი დაესწრო;</w:t>
      </w:r>
    </w:p>
    <w:p w14:paraId="5A4158DE"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სამსახურის წარმომადგენლებმა ბუღალტერთა კლუბის ფორუმის მიერ ორგანიზებულ საინფორმაციო სახის შეხვედრაში მიიღეს მონაწილეობა. შეხვედრის მთავარი მიზანი აუდიტორიისთვის საინტერესო და აქტუალურ კითხვებზე პასუხის გაცემა იყო. სამსახურის წარმომადგენლები ისეთ საკითხებს შეეხნენ, როგორიცაა IV კატეგორიის საწარმოების ფინანსური ანგარიშგების გამარტივებული სტანდარტი და განახლებული თვითსწავლების სახელმძღვანელო, ანგარიშგების წარდგენის სისტემა და სხვა;</w:t>
      </w:r>
    </w:p>
    <w:p w14:paraId="17FB23D4" w14:textId="3271827E"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საქართველოს საგარეო საქმეთა სამინისტროს ორგანიზებით, ვიდეო-კონფერენციის ფორმატში, გაიმართა საქართველო-ევროკავშირის ასოცირების ეკონომიკური და დარგობრივი თანამშრომლობის ქვეკომიტეტის მე-2 თემატური ჯგუფის - „სამრეწველო და საწარმოების პოლიტიკა და სამთო-მოპოვებითი საქმიანობა; ტურიზმი; კორპორაციული სამართალი და კორპორაციული მმართველობა; მომხმარებელთა პოლიტიკა; საგადასახადო პოლიტიკა</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რიგით მე-6 სხდომა, რომელშიც სამსახურის წარმომადგენლებმა მიიღეს მონაწილეობა;</w:t>
      </w:r>
    </w:p>
    <w:p w14:paraId="189A3411"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შემუშავდა და სამსახურის ვებგვერდზე განთავსდა 2020 წლის ანგარიში;</w:t>
      </w:r>
    </w:p>
    <w:p w14:paraId="6ECC1E8E"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განახლდა ანგარიშგების პორტალის ვებგვერდი. ვებგვერდის განახლებული დიზაინი თანამედროვე მოთხოვნებს პასუხობს და უფრო მეტად არის მორგებული საიტის მომხმარებლების მოთხოვნებზე;</w:t>
      </w:r>
    </w:p>
    <w:p w14:paraId="27BD1823"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სამსახურსა და ფასს ფონდს შორის გაფორმებული სალიცენზიო ხელშეკრულების შესაბამისად, სამსახურმა ფასს ტაქსონომიის ქართულ ენაზე თარგმნა წამოიწყო (ფასს ტაქსონომია მოიცავს როგორც ფასს, ასევე მსს ფასს ტაქსონომიას);</w:t>
      </w:r>
    </w:p>
    <w:p w14:paraId="1C53B595" w14:textId="77777777" w:rsidR="00D64101" w:rsidRPr="00B5059F" w:rsidRDefault="00D64101"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სამსახურმა III კატეგორიის საწარმოთა წარმომადგენლებისთვის ანგარიშგების წარდგენისსისტემის პრეზენტაციისთვის დისტანციური ღონისძიება გამართა.</w:t>
      </w:r>
    </w:p>
    <w:p w14:paraId="5269D7D0" w14:textId="126D4D46" w:rsidR="00D64101" w:rsidRPr="00B5059F" w:rsidRDefault="00D64101" w:rsidP="00D37950">
      <w:pPr>
        <w:spacing w:line="240" w:lineRule="auto"/>
        <w:rPr>
          <w:rFonts w:ascii="Sylfaen" w:hAnsi="Sylfaen"/>
          <w:bCs/>
        </w:rPr>
      </w:pPr>
    </w:p>
    <w:p w14:paraId="0351D955" w14:textId="77777777" w:rsidR="00AF57B0" w:rsidRPr="00B5059F" w:rsidRDefault="00AF57B0" w:rsidP="00AF57B0">
      <w:pPr>
        <w:pStyle w:val="Heading2"/>
        <w:spacing w:before="0" w:line="240" w:lineRule="auto"/>
        <w:jc w:val="both"/>
        <w:rPr>
          <w:rFonts w:ascii="Sylfaen" w:hAnsi="Sylfaen" w:cs="Sylfaen"/>
          <w:bCs/>
          <w:color w:val="2E74B5"/>
          <w:sz w:val="22"/>
          <w:szCs w:val="22"/>
        </w:rPr>
      </w:pPr>
      <w:r w:rsidRPr="00B5059F">
        <w:rPr>
          <w:rFonts w:ascii="Sylfaen" w:hAnsi="Sylfaen" w:cs="Sylfaen"/>
          <w:bCs/>
          <w:color w:val="2E74B5"/>
          <w:sz w:val="22"/>
          <w:szCs w:val="22"/>
        </w:rPr>
        <w:t xml:space="preserve">5.15 </w:t>
      </w:r>
      <w:proofErr w:type="spellStart"/>
      <w:r w:rsidRPr="00B5059F">
        <w:rPr>
          <w:rFonts w:ascii="Sylfaen" w:hAnsi="Sylfaen" w:cs="Sylfaen"/>
          <w:bCs/>
          <w:color w:val="2E74B5"/>
          <w:sz w:val="22"/>
          <w:szCs w:val="22"/>
        </w:rPr>
        <w:t>სტანდარტიზაციისა</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და</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მეტროლოგიის</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სფეროს</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განვითარება</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პროგრამული</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კოდი</w:t>
      </w:r>
      <w:proofErr w:type="spellEnd"/>
      <w:r w:rsidRPr="00B5059F">
        <w:rPr>
          <w:rFonts w:ascii="Sylfaen" w:hAnsi="Sylfaen" w:cs="Sylfaen"/>
          <w:bCs/>
          <w:color w:val="2E74B5"/>
          <w:sz w:val="22"/>
          <w:szCs w:val="22"/>
        </w:rPr>
        <w:t xml:space="preserve"> 24 03)</w:t>
      </w:r>
    </w:p>
    <w:p w14:paraId="760B4799" w14:textId="77777777" w:rsidR="00AF57B0" w:rsidRPr="00B5059F" w:rsidRDefault="00AF57B0" w:rsidP="00AF57B0">
      <w:pPr>
        <w:pStyle w:val="ListParagraph"/>
        <w:spacing w:after="0" w:line="240" w:lineRule="auto"/>
        <w:ind w:left="0"/>
        <w:rPr>
          <w:bCs/>
          <w:lang w:val="ka-GE"/>
        </w:rPr>
      </w:pPr>
    </w:p>
    <w:p w14:paraId="29C6C1DB" w14:textId="77777777" w:rsidR="00AF57B0" w:rsidRPr="00B5059F" w:rsidRDefault="00AF57B0" w:rsidP="00AF57B0">
      <w:pPr>
        <w:pStyle w:val="ListParagraph"/>
        <w:spacing w:after="0" w:line="240" w:lineRule="auto"/>
        <w:ind w:left="0"/>
        <w:rPr>
          <w:bCs/>
          <w:lang w:val="ka-GE"/>
        </w:rPr>
      </w:pPr>
      <w:r w:rsidRPr="00B5059F">
        <w:rPr>
          <w:bCs/>
          <w:lang w:val="ka-GE"/>
        </w:rPr>
        <w:t xml:space="preserve">პროგრამის განმახორციელებელი: </w:t>
      </w:r>
    </w:p>
    <w:p w14:paraId="4907B01F" w14:textId="77777777" w:rsidR="00AF57B0" w:rsidRPr="00B5059F" w:rsidRDefault="00AF57B0" w:rsidP="004A2E60">
      <w:pPr>
        <w:pStyle w:val="ListParagraph"/>
        <w:numPr>
          <w:ilvl w:val="0"/>
          <w:numId w:val="116"/>
        </w:numPr>
        <w:spacing w:after="0" w:line="240" w:lineRule="auto"/>
        <w:ind w:right="0"/>
        <w:rPr>
          <w:bCs/>
          <w:lang w:val="ka-GE"/>
        </w:rPr>
      </w:pPr>
      <w:r w:rsidRPr="00B5059F">
        <w:rPr>
          <w:bCs/>
          <w:lang w:val="ka-GE"/>
        </w:rPr>
        <w:t>სსიპ</w:t>
      </w:r>
      <w:r w:rsidRPr="00B5059F">
        <w:rPr>
          <w:bCs/>
        </w:rPr>
        <w:t xml:space="preserve"> - </w:t>
      </w:r>
      <w:r w:rsidRPr="00B5059F">
        <w:rPr>
          <w:bCs/>
          <w:lang w:val="ka-GE"/>
        </w:rPr>
        <w:t>სტანდარტების და მეტროლოგიის ეროვნული სააგენტო</w:t>
      </w:r>
    </w:p>
    <w:p w14:paraId="46FC6CA1" w14:textId="77777777" w:rsidR="00AF57B0" w:rsidRPr="00B5059F" w:rsidRDefault="00AF57B0" w:rsidP="00AF57B0">
      <w:pPr>
        <w:pStyle w:val="ListParagraph"/>
        <w:spacing w:after="0" w:line="240" w:lineRule="auto"/>
        <w:ind w:left="0"/>
        <w:rPr>
          <w:bCs/>
          <w:highlight w:val="yellow"/>
          <w:lang w:val="ka-GE"/>
        </w:rPr>
      </w:pPr>
    </w:p>
    <w:p w14:paraId="5CE02E62"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მეტროლოგიის სფეროში საერთაშორისო დონეზე აღიარებულ გაზომვის მიმართულებებში სააგენტოს მეტროლოგიის ინტიტუტის აღიარებული ჩანაწერების რაოდენობა გაიზარდა და შეადგინა 62 CMC ჩანაწერი. გამოქვეყნდა ერთი CMC ჩანაწერი მცირე მოცულობის სფეროში;</w:t>
      </w:r>
    </w:p>
    <w:p w14:paraId="1F6053E6"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საერთაშორისო/ევროპულ სტანდარტებზე ხელმისაწვდომობის გაზრდის მიზნით დამტკიცდა 2021 წლის საქართველოს სტანდარტების პროგრამა (პირველი ნაწილი), სადაც ასევე მოცემულია ტექნიკური კომიტეტების გადაწყვეტილების საფუძველზე განსაზღვრული, წლის განმავლობაში „იდენტური თარგმნის“ მეთოდით მისაღები სტანდარტების სია. დაიწყო სტანდარტების თარგმნის პროცედურები;</w:t>
      </w:r>
    </w:p>
    <w:p w14:paraId="4D7F606B"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სტანდარტიზაციის ტექნიკური კომიტეტის (ტკ 7) „ენერგოეფექტურობა“ წევრების გადაწყვეტილების შესაბამისად, საქართველოს სტანდარტად დარეგისტრირდა ენერგოაუდიტის საკითხებზე არსებული 5 ევროპული სტანდარტის ქართულენოვანი ვერსია;</w:t>
      </w:r>
    </w:p>
    <w:p w14:paraId="2AA2B5C0"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განახლდა სტანდარტიზაციის ახალი ტექნიკური კომიტეტის „გზები საავტომობილო და საგზაო მოძრაობის რეგულირება" (ტკ 8) შემადგენლობა, გაიზარდა ტექნიკური კომიტეტების საქმიანობაში ჩართული კერძო და სახელმწიფო ორგანიზაციების რაოდენობა;</w:t>
      </w:r>
    </w:p>
    <w:p w14:paraId="3F23482A"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სტანდარტიზაციის პროცესში დაინტერესებული პირების მეტი ჩართულობისთვის მიმდინარეობდა სტანდარტიზაციის ტექნიკური კომიტეტების „ელექტროტექნიკური“ (ტკ 1), „ბუნებრივი გაზი“ (ტკ 6) წევრების განახლებისა და კომიტეტის დებულების შემუშავების პროცედურები;</w:t>
      </w:r>
    </w:p>
    <w:p w14:paraId="47943CB0"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საერთაშორისო აღიარების შენარჩუნების და საერთაშორისო სტანდარტის ISO/IEC 17025:2017 ახალ ვერსიაზე გადასვლის დადასტურების მიზნით, სააგენტოს მიერ მეტროლოგიის რეგიონალური ორგანიზაციის COOMET-ის ხარისხის ტექნიკური კომიტეტის (TC 3.1) სხდომაზე,  წარდგენილ იქნა სააგენტოს მეტროლოგიის ინსტიტუტის ხარისხის მენჯემენტის სისტემა. ხარისხის კომიტეტის TC 3.1 გადაწყვეტილების საფუძველზე დადასტურებულ იქნა ISO/IEC 17025:2017 ახალ ვერსიაზე გადასვლა და გაიცა შესაბამისი დოკუმენტი;</w:t>
      </w:r>
    </w:p>
    <w:p w14:paraId="1CE90614"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lastRenderedPageBreak/>
        <w:t>სააგენტოს მეტროლოგიის ინსტიტუტში დანერგილი ხარისხის მენეჯმენტის სისტემის ISO/IEC 17025:2017 მოთხოვნების შესაბამისად ონლაინ ფორმატში ჩატარდა ხარისხის მენეჯმენტის სისტემის ფუნციონირებისა და ეფექტურობის ყოველწლიური ანალიზი/მიმოხილვა;</w:t>
      </w:r>
    </w:p>
    <w:p w14:paraId="329AF473"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სააგენტოს მეტროლოგიის ინსტიტუტის მიერ მეტროლოგიის რეგიონალური ორგანიზაციის COOMET-ის ხარისხის ტექნიკური კომიტეტში (TC 3.1) წარდგენილ იქნა წლიური ანგარიში ხარისხის მენეჯმენტის სისტემის, განხოციელებული ღონისძიებების, მნიშვნელოვანი ცვლილებების, გამოწვევებისა და გაუმჯობესების შესახებ. აღნიშნული ანგარიშის წარდგენა სავალდებულოა საერთაშორსო აღიარების შენარჩუნებისათვის;</w:t>
      </w:r>
    </w:p>
    <w:p w14:paraId="7DA0A8AE"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სანიმუშო გაზომვის საშუალებების დაკალიბრება, მათი შუალედური შემოწმებები, საერთაშორისო და ორმხრივ შედარებებში მონაწილეობა (აღნიშნული პროცესები გართულებულია COVID 19 პანდემიის გამო);</w:t>
      </w:r>
    </w:p>
    <w:p w14:paraId="1774114D"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მიმდინარეობდა საქართველოს სტანდარტების რეესტრის პერიოდული აქტუალიზაციის (განახლების) პროცესი;</w:t>
      </w:r>
    </w:p>
    <w:p w14:paraId="5AC874A3"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მონაწილეობა იქნა მიღებული სტანდარტიზაციის საერთაშორისო და ევროპული ორგანიზაციების მიერ ჩატარებულ ონლაინ სემინარებში;</w:t>
      </w:r>
    </w:p>
    <w:p w14:paraId="572F7DDC"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გერმანული რეგიონალური პროექტის „Strengthening the Quality Infrastructure in the Countries of the Southern Caucasus" ფარგლებში ონლაინ რეჟიმში ჩატარდა შემდეგი ტრენინგები:</w:t>
      </w:r>
    </w:p>
    <w:p w14:paraId="53FC494C" w14:textId="77777777" w:rsidR="00AF57B0" w:rsidRPr="00B5059F" w:rsidRDefault="00AF57B0" w:rsidP="004A2E60">
      <w:pPr>
        <w:pStyle w:val="ListParagraph"/>
        <w:numPr>
          <w:ilvl w:val="0"/>
          <w:numId w:val="117"/>
        </w:numPr>
        <w:tabs>
          <w:tab w:val="left" w:pos="1260"/>
        </w:tabs>
        <w:spacing w:after="0" w:line="240" w:lineRule="auto"/>
        <w:ind w:left="900"/>
        <w:rPr>
          <w:bCs/>
          <w:lang w:val="ka-GE"/>
        </w:rPr>
      </w:pPr>
      <w:r w:rsidRPr="00B5059F">
        <w:rPr>
          <w:bCs/>
          <w:lang w:val="ka-GE"/>
        </w:rPr>
        <w:t>გერმანიის მეტროლოგიის ინსტიტუტის PTB-ს ექსპერტის მიერ -  „სავარჯიშოების ანალიზი და განმარტება ხარისხის კონტროლის შესახებ“;</w:t>
      </w:r>
    </w:p>
    <w:p w14:paraId="1094C36D" w14:textId="77777777" w:rsidR="00AF57B0" w:rsidRPr="00B5059F" w:rsidRDefault="00AF57B0" w:rsidP="004A2E60">
      <w:pPr>
        <w:pStyle w:val="ListParagraph"/>
        <w:numPr>
          <w:ilvl w:val="0"/>
          <w:numId w:val="117"/>
        </w:numPr>
        <w:tabs>
          <w:tab w:val="left" w:pos="1260"/>
        </w:tabs>
        <w:spacing w:after="0" w:line="240" w:lineRule="auto"/>
        <w:ind w:left="900"/>
        <w:rPr>
          <w:bCs/>
          <w:lang w:val="ka-GE"/>
        </w:rPr>
      </w:pPr>
      <w:r w:rsidRPr="00B5059F">
        <w:rPr>
          <w:bCs/>
          <w:lang w:val="ka-GE"/>
        </w:rPr>
        <w:t xml:space="preserve">გაზომვების და დაკალიბრების ცენტრის  ZMK-ს ექსპერტების მიერ  - GEOSTM-ის ფიზ-ქიმიური ეტალონური განყოფილების სპეციალისტებისათვის - pH-მეტრიის და დენსიმეტრიის (სიმკვრივის გაზომვების) სტანდარტული ნიმუშების წარმოების, ხსნარების მომზადების, მათი ჰომოგენურობისა და სტაბილურობის გამოცდების, კლიმატური გამოცდების, დაკალიბრების, პროექტის ფარგლებში მიღებული აღჭურვილობის გამოყენებისა და პრაქტიკული დაკალიბრების (მაგ. არეომეტრების, სპირტომერების, სახარიმეტრების) საკითხებზე; </w:t>
      </w:r>
    </w:p>
    <w:p w14:paraId="3619E5C5" w14:textId="77777777" w:rsidR="00AF57B0" w:rsidRPr="00B5059F" w:rsidRDefault="00AF57B0" w:rsidP="004A2E60">
      <w:pPr>
        <w:pStyle w:val="ListParagraph"/>
        <w:numPr>
          <w:ilvl w:val="0"/>
          <w:numId w:val="117"/>
        </w:numPr>
        <w:tabs>
          <w:tab w:val="left" w:pos="1260"/>
        </w:tabs>
        <w:spacing w:after="0" w:line="240" w:lineRule="auto"/>
        <w:ind w:left="900"/>
        <w:rPr>
          <w:bCs/>
          <w:lang w:val="ka-GE"/>
        </w:rPr>
      </w:pPr>
      <w:r w:rsidRPr="00B5059F">
        <w:rPr>
          <w:bCs/>
          <w:lang w:val="ka-GE"/>
        </w:rPr>
        <w:t>გერმანიის მეტროლოგიის ინსტიტუტის PTB-ს ექსპერტების მიერ GEOSTM-ის ტემპერატურისა და ტენიანობის განყოფილების სპეციალისტებისათვის - ინფრაწითელი ე.წ. უკონტაქტო თერმომეტრების დაკალიბრების თეორიული და პრაქტიკული საკითხები;</w:t>
      </w:r>
    </w:p>
    <w:p w14:paraId="1A9080BF"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 xml:space="preserve">მონაწილეობა იქნა მიღებული ზომისა და წონის საერთაშორისო ბიუროს BIPM მიერ ორგანიზებულ ონლაინ კონფერენციაში „ერთეულების საერთაშორისო სისტემა – SI“ (The International System of Units) in FAIR digital data“; </w:t>
      </w:r>
    </w:p>
    <w:p w14:paraId="34A7F27C"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ჩატარდა ონლაინ ტრენინგი ტემპერატურის სფეროში შედარებების თაობაზე „EURAMET – BIPM short training course on comparisons in thermometry;</w:t>
      </w:r>
    </w:p>
    <w:p w14:paraId="2A0E4362"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 xml:space="preserve">მონაწილეობა იქნა მიღებული შემდეგ ტრენინგებსა და სწავლებებში: </w:t>
      </w:r>
    </w:p>
    <w:p w14:paraId="003BD342" w14:textId="77777777" w:rsidR="00AF57B0" w:rsidRPr="00B5059F" w:rsidRDefault="00AF57B0" w:rsidP="004A2E60">
      <w:pPr>
        <w:pStyle w:val="ListParagraph"/>
        <w:numPr>
          <w:ilvl w:val="0"/>
          <w:numId w:val="117"/>
        </w:numPr>
        <w:tabs>
          <w:tab w:val="left" w:pos="1260"/>
        </w:tabs>
        <w:spacing w:after="0" w:line="240" w:lineRule="auto"/>
        <w:ind w:left="900"/>
        <w:rPr>
          <w:bCs/>
          <w:lang w:val="ka-GE"/>
        </w:rPr>
      </w:pPr>
      <w:r w:rsidRPr="00B5059F">
        <w:rPr>
          <w:bCs/>
          <w:lang w:val="ka-GE"/>
        </w:rPr>
        <w:t>„მეტროლოგია წამლების „მიწოდებისათვის“ (Metrology for Drug Delivery II – EMPIR). მიკროპიპეტებისა და მიკროშპრიცების დაკალიბრება; TÜV SÜD;</w:t>
      </w:r>
    </w:p>
    <w:p w14:paraId="1224377D" w14:textId="77777777" w:rsidR="00AF57B0" w:rsidRPr="00B5059F" w:rsidRDefault="00AF57B0" w:rsidP="004A2E60">
      <w:pPr>
        <w:pStyle w:val="ListParagraph"/>
        <w:numPr>
          <w:ilvl w:val="0"/>
          <w:numId w:val="117"/>
        </w:numPr>
        <w:tabs>
          <w:tab w:val="left" w:pos="1260"/>
        </w:tabs>
        <w:spacing w:after="0" w:line="240" w:lineRule="auto"/>
        <w:ind w:left="900"/>
        <w:rPr>
          <w:bCs/>
          <w:lang w:val="ka-GE"/>
        </w:rPr>
      </w:pPr>
      <w:r w:rsidRPr="00B5059F">
        <w:rPr>
          <w:bCs/>
          <w:lang w:val="ka-GE"/>
        </w:rPr>
        <w:t>„KCDB 2.0 – შედარებების დადასტურება“ (KCDB 2.0 - COMPARISONS Confirmation), BIPM;</w:t>
      </w:r>
    </w:p>
    <w:p w14:paraId="127165D8" w14:textId="77777777" w:rsidR="00AF57B0" w:rsidRPr="00B5059F" w:rsidRDefault="00AF57B0" w:rsidP="004A2E60">
      <w:pPr>
        <w:pStyle w:val="ListParagraph"/>
        <w:numPr>
          <w:ilvl w:val="0"/>
          <w:numId w:val="117"/>
        </w:numPr>
        <w:tabs>
          <w:tab w:val="left" w:pos="1260"/>
        </w:tabs>
        <w:spacing w:after="0" w:line="240" w:lineRule="auto"/>
        <w:ind w:left="900"/>
        <w:rPr>
          <w:bCs/>
          <w:lang w:val="ka-GE"/>
        </w:rPr>
      </w:pPr>
      <w:r w:rsidRPr="00B5059F">
        <w:rPr>
          <w:bCs/>
          <w:lang w:val="ka-GE"/>
        </w:rPr>
        <w:t>„განაახლეთ თქვენი ლაბორატორია“ (RESHAPE YOUR LABORATORY), Bureau Veritas</w:t>
      </w:r>
    </w:p>
    <w:p w14:paraId="235CD07D" w14:textId="77777777" w:rsidR="00AF57B0" w:rsidRPr="00B5059F" w:rsidRDefault="00AF57B0" w:rsidP="004A2E60">
      <w:pPr>
        <w:pStyle w:val="ListParagraph"/>
        <w:numPr>
          <w:ilvl w:val="0"/>
          <w:numId w:val="117"/>
        </w:numPr>
        <w:tabs>
          <w:tab w:val="left" w:pos="1260"/>
        </w:tabs>
        <w:spacing w:after="0" w:line="240" w:lineRule="auto"/>
        <w:ind w:left="900"/>
        <w:rPr>
          <w:bCs/>
          <w:lang w:val="ka-GE"/>
        </w:rPr>
      </w:pPr>
      <w:r w:rsidRPr="00B5059F">
        <w:rPr>
          <w:bCs/>
          <w:lang w:val="ka-GE"/>
        </w:rPr>
        <w:t>მეთოდის ვალიდაცია, ანალიზების ხარისხის კონტროლი და გაზომვის განუსაზღვრელობის შეფასება (მეტროლოგია ქიმიაში ISO / IEC 17025: 2017-ი მიხედვით);</w:t>
      </w:r>
    </w:p>
    <w:p w14:paraId="3AB72036" w14:textId="77777777" w:rsidR="00AF57B0" w:rsidRPr="00B5059F" w:rsidRDefault="00AF57B0" w:rsidP="004A2E60">
      <w:pPr>
        <w:pStyle w:val="ListParagraph"/>
        <w:numPr>
          <w:ilvl w:val="0"/>
          <w:numId w:val="117"/>
        </w:numPr>
        <w:tabs>
          <w:tab w:val="left" w:pos="1260"/>
        </w:tabs>
        <w:spacing w:after="0" w:line="240" w:lineRule="auto"/>
        <w:ind w:left="900"/>
        <w:rPr>
          <w:bCs/>
          <w:lang w:val="ka-GE"/>
        </w:rPr>
      </w:pPr>
      <w:r w:rsidRPr="00B5059F">
        <w:rPr>
          <w:bCs/>
          <w:lang w:val="ka-GE"/>
        </w:rPr>
        <w:t xml:space="preserve">რისკების მენეჯმენტი და შესაბამისობის შეფასება (ISO / IEC 17025: 2017)); </w:t>
      </w:r>
    </w:p>
    <w:p w14:paraId="1E5B8AA4" w14:textId="77777777" w:rsidR="00AF57B0" w:rsidRPr="00B5059F" w:rsidRDefault="00AF57B0" w:rsidP="004A2E60">
      <w:pPr>
        <w:pStyle w:val="ListParagraph"/>
        <w:numPr>
          <w:ilvl w:val="0"/>
          <w:numId w:val="117"/>
        </w:numPr>
        <w:tabs>
          <w:tab w:val="left" w:pos="1260"/>
        </w:tabs>
        <w:spacing w:after="0" w:line="240" w:lineRule="auto"/>
        <w:ind w:left="900"/>
        <w:rPr>
          <w:bCs/>
          <w:lang w:val="ka-GE"/>
        </w:rPr>
      </w:pPr>
      <w:r w:rsidRPr="00B5059F">
        <w:rPr>
          <w:bCs/>
          <w:lang w:val="ka-GE"/>
        </w:rPr>
        <w:t>ლაბორატორიის შიდა აუდიტი - ISO/IEC 17025: 2017;</w:t>
      </w:r>
    </w:p>
    <w:p w14:paraId="38E272F2" w14:textId="77777777" w:rsidR="00AF57B0" w:rsidRPr="00B5059F" w:rsidRDefault="00AF57B0" w:rsidP="004A2E60">
      <w:pPr>
        <w:pStyle w:val="ListParagraph"/>
        <w:numPr>
          <w:ilvl w:val="0"/>
          <w:numId w:val="117"/>
        </w:numPr>
        <w:tabs>
          <w:tab w:val="left" w:pos="1260"/>
        </w:tabs>
        <w:spacing w:after="0" w:line="240" w:lineRule="auto"/>
        <w:ind w:left="900"/>
        <w:rPr>
          <w:bCs/>
          <w:lang w:val="ka-GE"/>
        </w:rPr>
      </w:pPr>
      <w:r w:rsidRPr="00B5059F">
        <w:rPr>
          <w:bCs/>
          <w:lang w:val="ka-GE"/>
        </w:rPr>
        <w:lastRenderedPageBreak/>
        <w:t>ტრენერების ტრენინგი (TOT), საქართველოს ეროვნული ექსპერტების კომპეტენციის ასამაღლებად, ISO/IEC17025: 2017-ის შესაბამისად ლაბორატორიების ხარისხის მენეჯმენტის სისტემის გაუმჯობესების მიმართულებით;</w:t>
      </w:r>
    </w:p>
    <w:p w14:paraId="62607EAF"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ზომისა და წონის საერთაშორისო ბიუროს BIPM ორგანიზებით ჩატარდა ვიდეო სემინარი მონაცემთა ბაზის KCDB 2.0 ტექნიკურ შესაძლებლობებთან დაკავშირებით CMC ჩანაწერების შექმნის და მათი ექსპერტიზის ჩატარების თაობაზე, მაიონიზებელი გამოსხივების სფეროში;</w:t>
      </w:r>
    </w:p>
    <w:p w14:paraId="2AE8F86F"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სააგენტომ მონაწილეობა მიიღო მეტროლოგიის რეგიონალური ორგანიზაციის COOMET-ის ხარისხის ტექნიკური კომიტეტის TC 3.1 და ხარისხის ფორუმის სხდომებში, რომლებზეც COOMET-ის წევრი ქვეყნების მეტროლოგიის ეროვნული ინსტიტუციების (NMI/DI) მიერ წარმოდგენილი იქნა პრეზენტაციები საერთაშორისო სტანდარტზე ISO/IEC 17025:2017 გადასვლის დასადასტურებლად;</w:t>
      </w:r>
    </w:p>
    <w:p w14:paraId="468F93A3"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COVID 19 პანდემიით გამოწვეული სიტუაციიდან გამომდინარე მეტროლოგიის რეგიონალური ორგანიზაციის COOMET-ის მიერ წევრი-ქვეყნების მეტროლოგიის ეროვნული ინტიტუტების შეფასება (Peer-review) ISO/IEC 17025:2017 სტანდარტთან შესაბამისობაზე ხორციელდებოდა დისტანციურ ან შერეულ (ჰიბრიდულ) რეჟიმში. აღნიშნულ შეფასებებში აქტიურად იყვნენ ჩართულები სააგენტოს მეტროლოგიის ინსტიტუტის წარმომადგენლები, როგორც წამყვან აუდიტორებად, ასევე ტექნიკურ ექსპერტებად;</w:t>
      </w:r>
    </w:p>
    <w:p w14:paraId="0D1FC1D7"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მიმდინარეობდა სააგენტოს მეტროლოგიის ინსტიტუტის ეტალონური განყოფილებების აღჭურვილობის ბაზის გაუმჯობესება. გერმანული რეგიონალური პროექტის „Strengthening the Quality Infrastructure in the Countries of the Southern Caucasus" მიერ სააგენტოსათვის შეძენილ და მოწოდებულ იქნა სითხეების სიმკვრის გაზომვის ეტალონური აღჭურვილობა და ინფრაწითელი ლაზერული ე.წ. უკონტაქტო თერმომეტრების დასაკალიბრებელი აღჭურვილობა;</w:t>
      </w:r>
    </w:p>
    <w:p w14:paraId="165BFE9E"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სააგენტოს მეტროლოგიის ინსტიტუტის განყოფილებების ეტალონებისა და გაზომვის საშუალებების მიკვლევადობის უზრუნველყოფის მიზნით, ეტალონური განყოფილებების მიერ მომზადდა დასაკალიბრებელი დაკალიბრების პროგრამები;</w:t>
      </w:r>
    </w:p>
    <w:p w14:paraId="6243BF00"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რადიაციული მეტროლოგიის ეტალონური განყოფილების მიერ ჩატარდა 59 დაკალიბრება. განყოფილების მიერ ასევე ჩატარდა ნიმუშის რადიაციული კვლევა – 16 ერთეული;</w:t>
      </w:r>
    </w:p>
    <w:p w14:paraId="5C034767"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რადიაციული მეტროლოგიის ეტალონური განყოფილების მიერ მომზადდა წლიური ანგარიში, რომელიც წარედგინა ატომური ენერგიის საერთაშორისო სააგენტოს მეორადი დოზიმეტრიული ლაბორატორიების ქსელს (IAEA/WHO SSDL Network );</w:t>
      </w:r>
    </w:p>
    <w:p w14:paraId="04D7238C"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ბირთვული და რადიაციული უსაფრთხოების სააგენტოს მიერ ლიცენზიების შესაბამისად ჩატარდა სააგენტოს რადიაციული მეტროლოგიის ეტალონური განყოფილების გეგმიური აუდიტი;</w:t>
      </w:r>
    </w:p>
    <w:p w14:paraId="4C7B5F44"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სააგენტოს მეტროლოგიის ინსტიტუტის ეტალონური განყოფილებები აქტიურად მონაწილეობენ გაზომვის ეტალონების საერთაშორისო/რეგიონალურ შედარებებში: პილოტური შედარება COOMET 775/RU/19 ფიზ-ქიმიური გაზომვების, კერძოდ კონდუქტომეტრიული გაზომვების  სფეროში, მომზადებულია ანგარიში A;</w:t>
      </w:r>
    </w:p>
    <w:p w14:paraId="34029064"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სააგენტოს რადიოფიზიკის, ოპტიკისა და აკუსტიკის განყოფილების მიერ ჩატარდა 4 ერთეული საკონტროლო-სალარო აპარატის გამოცდა ფინანსთა მინისტრის №994 ბრძანების „მიმდინარე კონტროლის პროცედურების ჩატარების, სასაქონლო-მატერიალურ ფასეულობათა ჩამოწერის, აღიარებული საგადასახადო დავალიანების დაფარვის, საგადასახადო დავალიანების გადახდევინების უზრუნველყოფის ღონისძიებების განხორციელების, სამართალდარღვევათა საქმისწარმოების წესის დამტკიცების თაობაზე“ მოთხოვნების შესაბამისად;</w:t>
      </w:r>
    </w:p>
    <w:p w14:paraId="616A1A40"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დაინტერესებული პირებისათვის ახალი მომსახურების - არეომეტრების დაკალიბრება - შეთავაზების მიზნით, სააგენტოს ფიზ-ქიმიური გაზომვების ეტალონური განყოფილების მიერ შემუშავდა მინის არეომეტრების დაკალიბრების პროცედურა. დაკალიბრების მეთოდი დამყარებულია გერმანული რეგიონალური პროექტის ფარგლების მიღებული აღჭურვილობის - სანიმუშო დენსიმეტრის DMATM 1001 და დასაკალიბრებელი არეომეტრის ურთიერთშედარების პრინციპზე;</w:t>
      </w:r>
    </w:p>
    <w:p w14:paraId="3E7E05DB"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lastRenderedPageBreak/>
        <w:t>სააგენტოს  მეტროლოგიის ინსტიტუტის მექანიკური გაზომვების ეტალონურმა განყოფილებამ დაიწყო ახალი მიმართულებით დაკალიბრების მომსახურების გაწევა, კერძოდ დინამომეტრული ქანჩგასარებების დაკალიბრება, რაც მოთხოვნადი მიმართულება იყო ისეთი სექტორებისათვის როგორიცაა ავტოსატრანსპორტო საშუალებების პერიოდული ტექნიკური ინსპექტირების ორგანოები, აერონავიგაცია. მექანიკური გაზომვების ეტალონური განყოფილების მიერ შემუშავებულ იქნა დაკალიბრების პროცედურა GE/MI/05LP-7.2-02 „ქანჩის დინამომეტრული გასაღების დაკალიბრების პროცედურა“;</w:t>
      </w:r>
    </w:p>
    <w:p w14:paraId="03B37F06"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დარეგისტრირდა და დამტკიცდა ერთი ერთეული გაზომვის საშუალების ტიპი - სითხის როტორული მრიცხველები, „ЭМИС“ (ЗАО „ЭМИС“, რუსეთის ფედერაცია);</w:t>
      </w:r>
    </w:p>
    <w:p w14:paraId="181CC234"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ჩატარდა გაზომვის საშუალებების პირველადი დამოწმების აღიარების სამუშაოები (სულ  64 518  ერთეული, მათ შორის: ელექტრომრიცხველი  -  1 013 ც; აირის მრიცხველი     -    50 309 ც; წყლის მრიცხველი    -   13 196 ც);</w:t>
      </w:r>
    </w:p>
    <w:p w14:paraId="22530123"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სტანდარტიზაციის ტექნიკური კომიტეტის (ტკ 7) „ენერგოეფექტურობა“ წევრების გადაწყვეტილების შესაბამისად საქართველოს სტანდარტად დარეგისტრირდა ენერგოაუდიტის საკითხებზე არსებული 5 ევროპული სტანდარტის ქართულენოვანი ვერსია;</w:t>
      </w:r>
    </w:p>
    <w:p w14:paraId="655F50B0"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სტანდარტიზაციის ტექნიკური კომიტეტის (ტკ 5) „მშენებლობა და მომეტებული საფრთხის შემცველი ობიექტები“ წევრების გადაწყვეტილებით, მოქმედი ტექნიკური რეგლამენტის მიზნების შესრულების შემდგომი მხარდაჭერისათვის, საქართველოს სტანდარტად დარეგისტრირდა 3 ევროპული სტანდარტის ქართულენოვანი ვერსია;</w:t>
      </w:r>
    </w:p>
    <w:p w14:paraId="14A759E4"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მსოფლიო სავაჭრო ორგანიზაციის სამდივნოში გაიგზავნა 2 ნოტიფიკაცია, საქართველოში მიღებული ტექნიკური რეგლამენტების შესახებ, ხოლო მსოფლიო სავაჭრო ორგანიზაციის წევრი ქვეყნების მოთხოვნის საფუძველზე გაიგზავნა 5 ნოტიფიცირებული ტექნიკური რეგლამენტის სრული ტექსტი;</w:t>
      </w:r>
    </w:p>
    <w:p w14:paraId="73302D28"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საანგარიშო პერიოდში სტანდარტების დეპარტამენტის მიერ სულ დარეგისტრირდა 1350 სტანდარტი, მათ შორის: სსტ ისო (საერთაშორისო სტანდარტი) – 28; სსტ ენ (ევროპული სტანდარტი) – 1 314; სსტ ენ  (ქართულენოვანი)- 8;</w:t>
      </w:r>
    </w:p>
    <w:p w14:paraId="1A41539D" w14:textId="77777777" w:rsidR="00AF57B0" w:rsidRPr="00B5059F" w:rsidRDefault="00AF57B0"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 xml:space="preserve">საანგარიშო პერიოდში სტანდარტების დეპარტამენტის მიერ გაიცა 175 სტანდარტი, მათ შორის: სსტ ისო (საერთაშორისო სტანდარტი) -  76; გოსტ (სახელმწიფოთაშორისი სტანდარტი) –  2; სსტ  ენ (ევროპული სტანდარტი) - 36; სსტ ისო (ქართულენოვანი) – 39; სსტ ენ  (ქართულენოვანი) – 5; სსტ (ეროვნული) - 3; ასტმ/ASTM სტანდარტები -14. </w:t>
      </w:r>
    </w:p>
    <w:p w14:paraId="063A3D64" w14:textId="77777777" w:rsidR="00AF57B0" w:rsidRPr="00B5059F" w:rsidRDefault="00AF57B0" w:rsidP="00D37950">
      <w:pPr>
        <w:spacing w:line="240" w:lineRule="auto"/>
        <w:rPr>
          <w:rFonts w:ascii="Sylfaen" w:hAnsi="Sylfaen"/>
          <w:bCs/>
        </w:rPr>
      </w:pPr>
    </w:p>
    <w:p w14:paraId="583A4C3E" w14:textId="77777777" w:rsidR="002E14EB" w:rsidRPr="00B5059F" w:rsidRDefault="002E14EB" w:rsidP="00D37950">
      <w:pPr>
        <w:pStyle w:val="Heading2"/>
        <w:spacing w:line="240" w:lineRule="auto"/>
        <w:jc w:val="both"/>
        <w:rPr>
          <w:rFonts w:ascii="Sylfaen" w:hAnsi="Sylfaen"/>
          <w:bCs/>
          <w:sz w:val="22"/>
          <w:szCs w:val="22"/>
        </w:rPr>
      </w:pPr>
      <w:r w:rsidRPr="00B5059F">
        <w:rPr>
          <w:rFonts w:ascii="Sylfaen" w:hAnsi="Sylfaen"/>
          <w:bCs/>
          <w:sz w:val="22"/>
          <w:szCs w:val="22"/>
        </w:rPr>
        <w:t xml:space="preserve">5.16 </w:t>
      </w:r>
      <w:proofErr w:type="spellStart"/>
      <w:r w:rsidRPr="00B5059F">
        <w:rPr>
          <w:rFonts w:ascii="Sylfaen" w:hAnsi="Sylfaen"/>
          <w:bCs/>
          <w:sz w:val="22"/>
          <w:szCs w:val="22"/>
        </w:rPr>
        <w:t>საქართველოს</w:t>
      </w:r>
      <w:proofErr w:type="spellEnd"/>
      <w:r w:rsidRPr="00B5059F">
        <w:rPr>
          <w:rFonts w:ascii="Sylfaen" w:hAnsi="Sylfaen"/>
          <w:bCs/>
          <w:sz w:val="22"/>
          <w:szCs w:val="22"/>
        </w:rPr>
        <w:t xml:space="preserve"> </w:t>
      </w:r>
      <w:proofErr w:type="spellStart"/>
      <w:r w:rsidRPr="00B5059F">
        <w:rPr>
          <w:rFonts w:ascii="Sylfaen" w:hAnsi="Sylfaen"/>
          <w:bCs/>
          <w:sz w:val="22"/>
          <w:szCs w:val="22"/>
        </w:rPr>
        <w:t>ბიზნესომბუდსმენის</w:t>
      </w:r>
      <w:proofErr w:type="spellEnd"/>
      <w:r w:rsidRPr="00B5059F">
        <w:rPr>
          <w:rFonts w:ascii="Sylfaen" w:hAnsi="Sylfaen"/>
          <w:bCs/>
          <w:sz w:val="22"/>
          <w:szCs w:val="22"/>
        </w:rPr>
        <w:t xml:space="preserve"> </w:t>
      </w:r>
      <w:proofErr w:type="spellStart"/>
      <w:r w:rsidRPr="00B5059F">
        <w:rPr>
          <w:rFonts w:ascii="Sylfaen" w:hAnsi="Sylfaen"/>
          <w:bCs/>
          <w:sz w:val="22"/>
          <w:szCs w:val="22"/>
        </w:rPr>
        <w:t>აპარატი</w:t>
      </w:r>
      <w:proofErr w:type="spellEnd"/>
      <w:r w:rsidRPr="00B5059F">
        <w:rPr>
          <w:rFonts w:ascii="Sylfaen" w:hAnsi="Sylfaen"/>
          <w:bCs/>
          <w:sz w:val="22"/>
          <w:szCs w:val="22"/>
        </w:rPr>
        <w:t xml:space="preserve"> (</w:t>
      </w:r>
      <w:proofErr w:type="spellStart"/>
      <w:r w:rsidRPr="00B5059F">
        <w:rPr>
          <w:rFonts w:ascii="Sylfaen" w:hAnsi="Sylfaen"/>
          <w:bCs/>
          <w:sz w:val="22"/>
          <w:szCs w:val="22"/>
        </w:rPr>
        <w:t>პროგრამული</w:t>
      </w:r>
      <w:proofErr w:type="spellEnd"/>
      <w:r w:rsidRPr="00B5059F">
        <w:rPr>
          <w:rFonts w:ascii="Sylfaen" w:hAnsi="Sylfaen"/>
          <w:bCs/>
          <w:sz w:val="22"/>
          <w:szCs w:val="22"/>
        </w:rPr>
        <w:t xml:space="preserve"> </w:t>
      </w:r>
      <w:proofErr w:type="spellStart"/>
      <w:r w:rsidRPr="00B5059F">
        <w:rPr>
          <w:rFonts w:ascii="Sylfaen" w:hAnsi="Sylfaen"/>
          <w:bCs/>
          <w:sz w:val="22"/>
          <w:szCs w:val="22"/>
        </w:rPr>
        <w:t>კოდი</w:t>
      </w:r>
      <w:proofErr w:type="spellEnd"/>
      <w:r w:rsidRPr="00B5059F">
        <w:rPr>
          <w:rFonts w:ascii="Sylfaen" w:hAnsi="Sylfaen"/>
          <w:bCs/>
          <w:sz w:val="22"/>
          <w:szCs w:val="22"/>
        </w:rPr>
        <w:t xml:space="preserve"> 03 00)</w:t>
      </w:r>
    </w:p>
    <w:p w14:paraId="4F8BC010" w14:textId="77777777" w:rsidR="002E14EB" w:rsidRPr="00B5059F" w:rsidRDefault="002E14EB" w:rsidP="00D37950">
      <w:pPr>
        <w:pStyle w:val="ListParagraph"/>
        <w:spacing w:line="240" w:lineRule="auto"/>
        <w:rPr>
          <w:bCs/>
          <w:lang w:val="ka-GE"/>
        </w:rPr>
      </w:pPr>
    </w:p>
    <w:p w14:paraId="3F5401FA" w14:textId="77777777" w:rsidR="002E14EB" w:rsidRPr="00B5059F" w:rsidRDefault="002E14EB"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14DC9755" w14:textId="77777777" w:rsidR="002E14EB" w:rsidRPr="00B5059F" w:rsidRDefault="002E14EB" w:rsidP="00D37950">
      <w:pPr>
        <w:pStyle w:val="ListParagraph"/>
        <w:numPr>
          <w:ilvl w:val="0"/>
          <w:numId w:val="9"/>
        </w:numPr>
        <w:spacing w:line="240" w:lineRule="auto"/>
        <w:rPr>
          <w:bCs/>
          <w:lang w:val="ka-GE"/>
        </w:rPr>
      </w:pPr>
      <w:proofErr w:type="spellStart"/>
      <w:r w:rsidRPr="00B5059F">
        <w:rPr>
          <w:bCs/>
        </w:rPr>
        <w:t>საქართველოს</w:t>
      </w:r>
      <w:proofErr w:type="spellEnd"/>
      <w:r w:rsidRPr="00B5059F">
        <w:rPr>
          <w:bCs/>
        </w:rPr>
        <w:t xml:space="preserve"> </w:t>
      </w:r>
      <w:proofErr w:type="spellStart"/>
      <w:r w:rsidRPr="00B5059F">
        <w:rPr>
          <w:bCs/>
        </w:rPr>
        <w:t>ბიზნესომბუდსმენის</w:t>
      </w:r>
      <w:proofErr w:type="spellEnd"/>
      <w:r w:rsidRPr="00B5059F">
        <w:rPr>
          <w:bCs/>
        </w:rPr>
        <w:t xml:space="preserve"> </w:t>
      </w:r>
      <w:proofErr w:type="spellStart"/>
      <w:r w:rsidRPr="00B5059F">
        <w:rPr>
          <w:bCs/>
        </w:rPr>
        <w:t>აპარატი</w:t>
      </w:r>
      <w:proofErr w:type="spellEnd"/>
    </w:p>
    <w:p w14:paraId="236E6826" w14:textId="77777777" w:rsidR="002E14EB" w:rsidRPr="00B5059F" w:rsidRDefault="002E14EB" w:rsidP="00D37950">
      <w:pPr>
        <w:pStyle w:val="SPIEreferencelisting"/>
        <w:numPr>
          <w:ilvl w:val="0"/>
          <w:numId w:val="0"/>
        </w:numPr>
        <w:ind w:left="360"/>
        <w:rPr>
          <w:rFonts w:ascii="Sylfaen" w:hAnsi="Sylfaen"/>
          <w:bCs/>
        </w:rPr>
      </w:pPr>
    </w:p>
    <w:p w14:paraId="5D9E4B8D" w14:textId="77777777" w:rsidR="002E14EB" w:rsidRPr="00B5059F" w:rsidRDefault="002E14EB"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საანგარიშო პერიოდში ბიზნესომბუდსმენის  აპარატშიდარეგისტრირდა 134 საქმე; </w:t>
      </w:r>
    </w:p>
    <w:p w14:paraId="1CC54095" w14:textId="77777777" w:rsidR="002E14EB" w:rsidRPr="00B5059F" w:rsidRDefault="002E14EB"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საქართველოს ბიზნესომბუდსმენის აპარატში ბიზნესის წარმომადგენლებთან გაიმართა 186 პირდაპირი და ონლაინ შეხვედრა; </w:t>
      </w:r>
    </w:p>
    <w:p w14:paraId="564B5E3B" w14:textId="77777777" w:rsidR="002E14EB" w:rsidRPr="00B5059F" w:rsidRDefault="002E14EB"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41 სამართლებრივი აქტის განხილვის შედეგად, საქართველოს ბიზნესომბუდსმენის აპარატის მიერ მომზადებული და გაგზავნილი იქნა 30 სამართლებრივი დასკვნა; </w:t>
      </w:r>
    </w:p>
    <w:p w14:paraId="246AEFED" w14:textId="77777777" w:rsidR="002E14EB" w:rsidRPr="00B5059F" w:rsidRDefault="002E14EB"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საქართველოს ბიზნესომბუდსმენის აპარატი კორონავირუსით გამოწვეული ეკონომიკური კრიზისის შედეგების ბიზნესისთვის შემსუბუქების მიზნით, აქტიურად იყო ჩართული დაზარალებული დარგებისთვის სახელმწიფო პროგრამების შემუშავების პროცესში; </w:t>
      </w:r>
    </w:p>
    <w:p w14:paraId="25FC3998" w14:textId="5B5D1193" w:rsidR="002E14EB" w:rsidRPr="00B5059F" w:rsidRDefault="002E14EB" w:rsidP="00D37950">
      <w:pPr>
        <w:spacing w:line="240" w:lineRule="auto"/>
        <w:rPr>
          <w:rFonts w:ascii="Sylfaen" w:hAnsi="Sylfaen"/>
          <w:bCs/>
        </w:rPr>
      </w:pPr>
    </w:p>
    <w:p w14:paraId="4AAFDCF6" w14:textId="77777777" w:rsidR="00BE4414" w:rsidRPr="00B5059F" w:rsidRDefault="00BE4414" w:rsidP="00BE4414">
      <w:pPr>
        <w:pStyle w:val="Heading2"/>
        <w:spacing w:before="0" w:line="240" w:lineRule="auto"/>
        <w:jc w:val="both"/>
        <w:rPr>
          <w:rFonts w:ascii="Sylfaen" w:hAnsi="Sylfaen"/>
          <w:bCs/>
          <w:sz w:val="22"/>
          <w:szCs w:val="22"/>
        </w:rPr>
      </w:pPr>
      <w:r w:rsidRPr="00B5059F">
        <w:rPr>
          <w:rFonts w:ascii="Sylfaen" w:hAnsi="Sylfaen"/>
          <w:bCs/>
          <w:sz w:val="22"/>
          <w:szCs w:val="22"/>
        </w:rPr>
        <w:lastRenderedPageBreak/>
        <w:t xml:space="preserve">5.17 </w:t>
      </w:r>
      <w:proofErr w:type="spellStart"/>
      <w:r w:rsidRPr="00B5059F">
        <w:rPr>
          <w:rFonts w:ascii="Sylfaen" w:hAnsi="Sylfaen"/>
          <w:bCs/>
          <w:sz w:val="22"/>
          <w:szCs w:val="22"/>
        </w:rPr>
        <w:t>ნავთობის</w:t>
      </w:r>
      <w:proofErr w:type="spellEnd"/>
      <w:r w:rsidRPr="00B5059F">
        <w:rPr>
          <w:rFonts w:ascii="Sylfaen" w:hAnsi="Sylfaen"/>
          <w:bCs/>
          <w:sz w:val="22"/>
          <w:szCs w:val="22"/>
        </w:rPr>
        <w:t xml:space="preserve"> </w:t>
      </w:r>
      <w:proofErr w:type="spellStart"/>
      <w:r w:rsidRPr="00B5059F">
        <w:rPr>
          <w:rFonts w:ascii="Sylfaen" w:hAnsi="Sylfaen"/>
          <w:bCs/>
          <w:sz w:val="22"/>
          <w:szCs w:val="22"/>
        </w:rPr>
        <w:t>და</w:t>
      </w:r>
      <w:proofErr w:type="spellEnd"/>
      <w:r w:rsidRPr="00B5059F">
        <w:rPr>
          <w:rFonts w:ascii="Sylfaen" w:hAnsi="Sylfaen"/>
          <w:bCs/>
          <w:sz w:val="22"/>
          <w:szCs w:val="22"/>
        </w:rPr>
        <w:t xml:space="preserve"> </w:t>
      </w:r>
      <w:proofErr w:type="spellStart"/>
      <w:r w:rsidRPr="00B5059F">
        <w:rPr>
          <w:rFonts w:ascii="Sylfaen" w:hAnsi="Sylfaen"/>
          <w:bCs/>
          <w:sz w:val="22"/>
          <w:szCs w:val="22"/>
        </w:rPr>
        <w:t>გაზის</w:t>
      </w:r>
      <w:proofErr w:type="spellEnd"/>
      <w:r w:rsidRPr="00B5059F">
        <w:rPr>
          <w:rFonts w:ascii="Sylfaen" w:hAnsi="Sylfaen"/>
          <w:bCs/>
          <w:sz w:val="22"/>
          <w:szCs w:val="22"/>
        </w:rPr>
        <w:t xml:space="preserve"> </w:t>
      </w:r>
      <w:proofErr w:type="spellStart"/>
      <w:r w:rsidRPr="00B5059F">
        <w:rPr>
          <w:rFonts w:ascii="Sylfaen" w:hAnsi="Sylfaen"/>
          <w:bCs/>
          <w:sz w:val="22"/>
          <w:szCs w:val="22"/>
        </w:rPr>
        <w:t>სექტორის</w:t>
      </w:r>
      <w:proofErr w:type="spellEnd"/>
      <w:r w:rsidRPr="00B5059F">
        <w:rPr>
          <w:rFonts w:ascii="Sylfaen" w:hAnsi="Sylfaen"/>
          <w:bCs/>
          <w:sz w:val="22"/>
          <w:szCs w:val="22"/>
        </w:rPr>
        <w:t xml:space="preserve"> </w:t>
      </w:r>
      <w:proofErr w:type="spellStart"/>
      <w:r w:rsidRPr="00B5059F">
        <w:rPr>
          <w:rFonts w:ascii="Sylfaen" w:hAnsi="Sylfaen"/>
          <w:bCs/>
          <w:sz w:val="22"/>
          <w:szCs w:val="22"/>
        </w:rPr>
        <w:t>რეგულირება</w:t>
      </w:r>
      <w:proofErr w:type="spellEnd"/>
      <w:r w:rsidRPr="00B5059F">
        <w:rPr>
          <w:rFonts w:ascii="Sylfaen" w:hAnsi="Sylfaen"/>
          <w:bCs/>
          <w:sz w:val="22"/>
          <w:szCs w:val="22"/>
        </w:rPr>
        <w:t xml:space="preserve"> </w:t>
      </w:r>
      <w:proofErr w:type="spellStart"/>
      <w:r w:rsidRPr="00B5059F">
        <w:rPr>
          <w:rFonts w:ascii="Sylfaen" w:hAnsi="Sylfaen"/>
          <w:bCs/>
          <w:sz w:val="22"/>
          <w:szCs w:val="22"/>
        </w:rPr>
        <w:t>და</w:t>
      </w:r>
      <w:proofErr w:type="spellEnd"/>
      <w:r w:rsidRPr="00B5059F">
        <w:rPr>
          <w:rFonts w:ascii="Sylfaen" w:hAnsi="Sylfaen"/>
          <w:bCs/>
          <w:sz w:val="22"/>
          <w:szCs w:val="22"/>
        </w:rPr>
        <w:t xml:space="preserve"> </w:t>
      </w:r>
      <w:proofErr w:type="spellStart"/>
      <w:r w:rsidRPr="00B5059F">
        <w:rPr>
          <w:rFonts w:ascii="Sylfaen" w:hAnsi="Sylfaen"/>
          <w:bCs/>
          <w:sz w:val="22"/>
          <w:szCs w:val="22"/>
        </w:rPr>
        <w:t>მართვა</w:t>
      </w:r>
      <w:proofErr w:type="spellEnd"/>
      <w:r w:rsidRPr="00B5059F">
        <w:rPr>
          <w:rFonts w:ascii="Sylfaen" w:hAnsi="Sylfaen"/>
          <w:bCs/>
          <w:sz w:val="22"/>
          <w:szCs w:val="22"/>
        </w:rPr>
        <w:t xml:space="preserve"> (</w:t>
      </w:r>
      <w:proofErr w:type="spellStart"/>
      <w:r w:rsidRPr="00B5059F">
        <w:rPr>
          <w:rFonts w:ascii="Sylfaen" w:hAnsi="Sylfaen"/>
          <w:bCs/>
          <w:sz w:val="22"/>
          <w:szCs w:val="22"/>
        </w:rPr>
        <w:t>პროგრამული</w:t>
      </w:r>
      <w:proofErr w:type="spellEnd"/>
      <w:r w:rsidRPr="00B5059F">
        <w:rPr>
          <w:rFonts w:ascii="Sylfaen" w:hAnsi="Sylfaen"/>
          <w:bCs/>
          <w:sz w:val="22"/>
          <w:szCs w:val="22"/>
        </w:rPr>
        <w:t xml:space="preserve"> </w:t>
      </w:r>
      <w:proofErr w:type="spellStart"/>
      <w:r w:rsidRPr="00B5059F">
        <w:rPr>
          <w:rFonts w:ascii="Sylfaen" w:hAnsi="Sylfaen"/>
          <w:bCs/>
          <w:sz w:val="22"/>
          <w:szCs w:val="22"/>
        </w:rPr>
        <w:t>კოდი</w:t>
      </w:r>
      <w:proofErr w:type="spellEnd"/>
      <w:r w:rsidRPr="00B5059F">
        <w:rPr>
          <w:rFonts w:ascii="Sylfaen" w:hAnsi="Sylfaen"/>
          <w:bCs/>
          <w:sz w:val="22"/>
          <w:szCs w:val="22"/>
        </w:rPr>
        <w:t xml:space="preserve"> 24 09)</w:t>
      </w:r>
    </w:p>
    <w:p w14:paraId="57BCB20A" w14:textId="77777777" w:rsidR="00BE4414" w:rsidRPr="00B5059F" w:rsidRDefault="00BE4414" w:rsidP="00BE4414">
      <w:pPr>
        <w:pStyle w:val="ListParagraph"/>
        <w:spacing w:after="0" w:line="240" w:lineRule="auto"/>
        <w:ind w:left="0"/>
        <w:rPr>
          <w:bCs/>
          <w:lang w:val="ka-GE"/>
        </w:rPr>
      </w:pPr>
    </w:p>
    <w:p w14:paraId="7D072051" w14:textId="77777777" w:rsidR="00BE4414" w:rsidRPr="00B5059F" w:rsidRDefault="00BE4414" w:rsidP="00BE4414">
      <w:pPr>
        <w:pStyle w:val="ListParagraph"/>
        <w:spacing w:after="0" w:line="240" w:lineRule="auto"/>
        <w:ind w:left="0"/>
        <w:rPr>
          <w:bCs/>
          <w:lang w:val="ka-GE"/>
        </w:rPr>
      </w:pPr>
      <w:r w:rsidRPr="00B5059F">
        <w:rPr>
          <w:bCs/>
          <w:lang w:val="ka-GE"/>
        </w:rPr>
        <w:t>პროგრამის განმახორციელებელი:</w:t>
      </w:r>
    </w:p>
    <w:p w14:paraId="156FB8D7" w14:textId="77777777" w:rsidR="00BE4414" w:rsidRPr="00B5059F" w:rsidRDefault="00BE4414" w:rsidP="004A2E60">
      <w:pPr>
        <w:pStyle w:val="ListParagraph"/>
        <w:numPr>
          <w:ilvl w:val="0"/>
          <w:numId w:val="100"/>
        </w:numPr>
        <w:spacing w:after="0" w:line="240" w:lineRule="auto"/>
        <w:ind w:right="0"/>
        <w:rPr>
          <w:bCs/>
          <w:lang w:val="ka-GE"/>
        </w:rPr>
      </w:pPr>
      <w:r w:rsidRPr="00B5059F">
        <w:rPr>
          <w:bCs/>
          <w:lang w:val="ka-GE"/>
        </w:rPr>
        <w:t>სსიპ - ნავთობისა და გაზის სახელმწიფო სააგენტო</w:t>
      </w:r>
    </w:p>
    <w:p w14:paraId="7A12DBDB" w14:textId="77777777" w:rsidR="00BE4414" w:rsidRPr="00B5059F" w:rsidRDefault="00BE4414" w:rsidP="00BE4414">
      <w:pPr>
        <w:pBdr>
          <w:top w:val="nil"/>
          <w:left w:val="nil"/>
          <w:bottom w:val="nil"/>
          <w:right w:val="nil"/>
          <w:between w:val="nil"/>
        </w:pBdr>
        <w:spacing w:after="0" w:line="240" w:lineRule="auto"/>
        <w:ind w:left="360"/>
        <w:jc w:val="both"/>
        <w:rPr>
          <w:rFonts w:ascii="Sylfaen" w:hAnsi="Sylfaen"/>
          <w:bCs/>
          <w:color w:val="000000" w:themeColor="text1"/>
          <w:highlight w:val="yellow"/>
          <w:lang w:val="ka-GE"/>
        </w:rPr>
      </w:pPr>
    </w:p>
    <w:p w14:paraId="408952E6"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სახელმწიფოს სახელით ხელი მოეწერა პროდუქციის წილობრივი განაწილების ხელშეკრულებას კომპანია OMV Petrom S.A-თან II საზღვაო სალიცენზიო ბლოკზე და კომპნია Georgia Oil and Gas Ltd-თან  XIH სალიცენზიო ბლოკზე;</w:t>
      </w:r>
    </w:p>
    <w:p w14:paraId="6F3E2296"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 xml:space="preserve">გამოცხადდა ღია საერთაშორისო ტენდერი XIQ  სალიცენზიო ბლოკზე; </w:t>
      </w:r>
    </w:p>
    <w:p w14:paraId="3DC1B6F3"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 xml:space="preserve">გაგრძელდა ღია საერთაშორისო ტენდერი საქართველოს შავი ზღვის III სალიცენზიო ბლოკზე;  </w:t>
      </w:r>
    </w:p>
    <w:p w14:paraId="4B9455D4"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განხილულ იქნა და დამტკიცდა XIF სალიცენზიო ბლოკზე ჭაბურღილზე გაზის გაყიდვის წერტილის სკოპინგის და გარემოზე ზემოქმედების შეფასების ანგარიში;</w:t>
      </w:r>
    </w:p>
    <w:p w14:paraId="14AD7FC8"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მომზადდა და თბილისის საქალაქო სასამართლოში შეტანილ იქნა სარჩელი კომპანია „ელენილტოჯორჯიას“ წინააღმდეგ პირგასამტეხლოს დაკისრების თაობაზე;</w:t>
      </w:r>
    </w:p>
    <w:p w14:paraId="5F0BE65C"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განხილულ და დამტკიცებულ იქნა  განაცხადები ნავთობისა და გაზის ოპერაციების განსახორციელებლად: სამი განაცხადი გაზის დაწვაზე; განაცხადი ნავთობისა და გაზის ნარჩენების ჩაჭირხვნაზე №45 კრწანისის ჭაბურღილში; დასავლეთ რუსთავის WR-BA ჭაბურღილის ბურღვაზე უფლებამოსილების მისაღებად: ჭაბურღილი შრომისუბანი №104 მნიშვნელოვანი კაპიტალური რემონტისა და მეორე ჰორიზონტის ათვისებაზე უფლებამოსილების მისაღებად;</w:t>
      </w:r>
    </w:p>
    <w:p w14:paraId="669134EE"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დამტკიცდა ბუნებრივი გაზის გატარების ტარიფის დადგენის მეთოდოლოგია და ბუნებრივი გაზის გატარების ტარიფის დადგენის მიზნით წარმოსადგენი სატარაფო განაცხადის ფორმა;</w:t>
      </w:r>
    </w:p>
    <w:p w14:paraId="6BA882AC"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გაგრძელდა შპს „ბაგო“-ზე 2018 წელს გაცემული ბუნებრივი გაზის ტრანსპორტირების ლიცენზიის მოქმედების ვადა 2026 წლამდე. ამავე კომპანიაზე ახალ გაზსადენზე გაიცა ახალი ლიცენზია მოქმედების ვადით 2028 წლამდე;</w:t>
      </w:r>
    </w:p>
    <w:p w14:paraId="3AA9F61F"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მიმდინარეობდა შპს „ბაგოსთვის“ ბუნებრივი გაზის გატარების ტარიფის დადგენა;</w:t>
      </w:r>
    </w:p>
    <w:p w14:paraId="2553E3FF"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სააგენტოში მიმდინარეობდა გეოლოგიური და გეოფიზიკური მასალების სისტემატიზაცია და აციფვრა;</w:t>
      </w:r>
    </w:p>
    <w:p w14:paraId="1E5E7439"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სისტემატიურად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14:paraId="289D663B"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გრძელდება ნავთობისა და გაზის ოპერაციების მიმდინარეობის ინსპექტირება ტექნიკური უსაფრთხოებისა და გარემოს დაცვის კუთხით და  აგრეთვე, კომპანიების მიერ შესრულებული სამუშაოების მონიტორინგი. განხორციელდა XIC სალიცენზიო ბლოკის დასაბრუნებელი ობიექტების მდგომარეობის, XIE სალიცენზიო ბლოკზე ნინოწმინდის N9 ჭაბურღილზე საბურღი დანადგარის და საპილოტე ჭაბურღილის ტერიტორიის ინსპექტირება;</w:t>
      </w:r>
    </w:p>
    <w:p w14:paraId="3967AFC3"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 xml:space="preserve">საგარეჯო-გარდაბნის რაიონში შეირჩა ჭაბურღილი ბიორემედიაციისთვის. მიმდინარეობდა XII სალიცენზიო ბლოკის მომპოვებელი ჭაბურღილების მონიტორინგი და სამგორის პირველადი დამუშავების საწარმოს ინსპექტირება.  </w:t>
      </w:r>
    </w:p>
    <w:p w14:paraId="1C780840" w14:textId="77777777" w:rsidR="0001441F" w:rsidRPr="00B5059F" w:rsidRDefault="0001441F" w:rsidP="00D37950">
      <w:pPr>
        <w:spacing w:line="240" w:lineRule="auto"/>
        <w:rPr>
          <w:rFonts w:ascii="Sylfaen" w:hAnsi="Sylfaen"/>
          <w:bCs/>
        </w:rPr>
      </w:pPr>
    </w:p>
    <w:p w14:paraId="4FDA82E3" w14:textId="77777777" w:rsidR="00A6355A" w:rsidRPr="00B5059F" w:rsidRDefault="00A6355A" w:rsidP="00D37950">
      <w:pPr>
        <w:pStyle w:val="Heading2"/>
        <w:spacing w:line="240" w:lineRule="auto"/>
        <w:jc w:val="both"/>
        <w:rPr>
          <w:rFonts w:ascii="Sylfaen" w:hAnsi="Sylfaen"/>
          <w:bCs/>
          <w:sz w:val="22"/>
          <w:szCs w:val="22"/>
          <w:lang w:val="ka-GE"/>
        </w:rPr>
      </w:pPr>
      <w:r w:rsidRPr="00B5059F">
        <w:rPr>
          <w:rFonts w:ascii="Sylfaen" w:hAnsi="Sylfaen"/>
          <w:bCs/>
          <w:sz w:val="22"/>
          <w:szCs w:val="22"/>
          <w:lang w:val="ka-GE"/>
        </w:rPr>
        <w:t>5.18. მოსახლეობის და საცხოვრისების საყოველათაო აღწერა (პროგრამული კოდი 47 03) საანგარიშო პერიოდში,</w:t>
      </w:r>
    </w:p>
    <w:p w14:paraId="0CDC2C9D" w14:textId="77777777" w:rsidR="00A6355A" w:rsidRPr="00B5059F" w:rsidRDefault="00A6355A" w:rsidP="00D37950">
      <w:pPr>
        <w:spacing w:line="240" w:lineRule="auto"/>
        <w:rPr>
          <w:rFonts w:ascii="Sylfaen" w:hAnsi="Sylfaen"/>
          <w:bCs/>
        </w:rPr>
      </w:pPr>
      <w:r w:rsidRPr="00B5059F">
        <w:rPr>
          <w:rFonts w:ascii="Sylfaen" w:hAnsi="Sylfaen"/>
          <w:bCs/>
        </w:rPr>
        <w:t xml:space="preserve"> </w:t>
      </w:r>
    </w:p>
    <w:p w14:paraId="75A836F5" w14:textId="77777777" w:rsidR="00A6355A" w:rsidRPr="00B5059F" w:rsidRDefault="00A6355A" w:rsidP="00D37950">
      <w:pPr>
        <w:pStyle w:val="abzacixml"/>
        <w:ind w:left="90" w:firstLine="0"/>
        <w:rPr>
          <w:bCs/>
          <w:lang w:val="ka-GE"/>
        </w:rPr>
      </w:pPr>
      <w:r w:rsidRPr="00B5059F">
        <w:rPr>
          <w:bCs/>
          <w:lang w:val="ka-GE"/>
        </w:rPr>
        <w:t>პროგრამის განმახორციელებელი:</w:t>
      </w:r>
    </w:p>
    <w:p w14:paraId="5151507C" w14:textId="77777777" w:rsidR="00A6355A" w:rsidRPr="00B5059F" w:rsidRDefault="00A6355A" w:rsidP="00D37950">
      <w:pPr>
        <w:numPr>
          <w:ilvl w:val="0"/>
          <w:numId w:val="7"/>
        </w:numPr>
        <w:spacing w:after="0" w:line="240" w:lineRule="auto"/>
        <w:rPr>
          <w:rFonts w:ascii="Sylfaen" w:hAnsi="Sylfaen"/>
          <w:bCs/>
          <w:lang w:val="ka-GE"/>
        </w:rPr>
      </w:pPr>
      <w:r w:rsidRPr="00B5059F">
        <w:rPr>
          <w:rFonts w:ascii="Sylfaen" w:hAnsi="Sylfaen"/>
          <w:bCs/>
          <w:lang w:val="ka-GE"/>
        </w:rPr>
        <w:t xml:space="preserve"> </w:t>
      </w:r>
      <w:proofErr w:type="spellStart"/>
      <w:r w:rsidRPr="00B5059F">
        <w:rPr>
          <w:rFonts w:ascii="Sylfaen" w:hAnsi="Sylfaen"/>
          <w:bCs/>
        </w:rPr>
        <w:t>სსიპ</w:t>
      </w:r>
      <w:proofErr w:type="spellEnd"/>
      <w:r w:rsidRPr="00B5059F">
        <w:rPr>
          <w:rFonts w:ascii="Sylfaen" w:hAnsi="Sylfaen"/>
          <w:bCs/>
        </w:rPr>
        <w:t xml:space="preserve"> – </w:t>
      </w:r>
      <w:proofErr w:type="spellStart"/>
      <w:r w:rsidRPr="00B5059F">
        <w:rPr>
          <w:rFonts w:ascii="Sylfaen" w:hAnsi="Sylfaen"/>
          <w:bCs/>
        </w:rPr>
        <w:t>საქართველოს</w:t>
      </w:r>
      <w:proofErr w:type="spellEnd"/>
      <w:r w:rsidRPr="00B5059F">
        <w:rPr>
          <w:rFonts w:ascii="Sylfaen" w:hAnsi="Sylfaen"/>
          <w:bCs/>
        </w:rPr>
        <w:t xml:space="preserve"> </w:t>
      </w:r>
      <w:proofErr w:type="spellStart"/>
      <w:r w:rsidRPr="00B5059F">
        <w:rPr>
          <w:rFonts w:ascii="Sylfaen" w:hAnsi="Sylfaen"/>
          <w:bCs/>
        </w:rPr>
        <w:t>სტატისტიკის</w:t>
      </w:r>
      <w:proofErr w:type="spellEnd"/>
      <w:r w:rsidRPr="00B5059F">
        <w:rPr>
          <w:rFonts w:ascii="Sylfaen" w:hAnsi="Sylfaen"/>
          <w:bCs/>
        </w:rPr>
        <w:t xml:space="preserve"> </w:t>
      </w:r>
      <w:proofErr w:type="spellStart"/>
      <w:r w:rsidRPr="00B5059F">
        <w:rPr>
          <w:rFonts w:ascii="Sylfaen" w:hAnsi="Sylfaen"/>
          <w:bCs/>
        </w:rPr>
        <w:t>ეროვნული</w:t>
      </w:r>
      <w:proofErr w:type="spellEnd"/>
      <w:r w:rsidRPr="00B5059F">
        <w:rPr>
          <w:rFonts w:ascii="Sylfaen" w:hAnsi="Sylfaen"/>
          <w:bCs/>
        </w:rPr>
        <w:t xml:space="preserve"> </w:t>
      </w:r>
      <w:proofErr w:type="spellStart"/>
      <w:r w:rsidRPr="00B5059F">
        <w:rPr>
          <w:rFonts w:ascii="Sylfaen" w:hAnsi="Sylfaen"/>
          <w:bCs/>
        </w:rPr>
        <w:t>სამსახური</w:t>
      </w:r>
      <w:proofErr w:type="spellEnd"/>
      <w:r w:rsidRPr="00B5059F">
        <w:rPr>
          <w:rFonts w:ascii="Sylfaen" w:hAnsi="Sylfaen"/>
          <w:bCs/>
        </w:rPr>
        <w:t xml:space="preserve"> – </w:t>
      </w:r>
      <w:proofErr w:type="spellStart"/>
      <w:r w:rsidRPr="00B5059F">
        <w:rPr>
          <w:rFonts w:ascii="Sylfaen" w:hAnsi="Sylfaen"/>
          <w:bCs/>
        </w:rPr>
        <w:t>საქსტატი</w:t>
      </w:r>
      <w:proofErr w:type="spellEnd"/>
    </w:p>
    <w:p w14:paraId="37898C13" w14:textId="77777777" w:rsidR="00A6355A" w:rsidRPr="00B5059F" w:rsidRDefault="00A6355A" w:rsidP="00D37950">
      <w:pPr>
        <w:pStyle w:val="abzacixml"/>
        <w:ind w:left="990" w:firstLine="0"/>
        <w:rPr>
          <w:bCs/>
          <w:lang w:val="ka-GE"/>
        </w:rPr>
      </w:pPr>
    </w:p>
    <w:p w14:paraId="32CF8560"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გრძელდებოდა მოსახლეობის საყოველთაო აღწერის მოსამზადებელი სამუშაოებისთვის მზადება. კერძოდ, მიმდინარეობდა საერთაშორისო რეკომენდაციების განხილვა - ანალიზი;</w:t>
      </w:r>
    </w:p>
    <w:p w14:paraId="5E3C90DC"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განხორციელდა ბიზნეს სუბიექტების კოორდინატების ბაზების განახლება; </w:t>
      </w:r>
    </w:p>
    <w:p w14:paraId="548E31B8" w14:textId="77777777" w:rsidR="00A6355A" w:rsidRPr="00B5059F" w:rsidRDefault="00A6355A"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მიმდინარეობდა ელექტრონული  გეოინფორმაციული რუკების განახლება GIS პროგრამაში.</w:t>
      </w:r>
    </w:p>
    <w:p w14:paraId="6E164BF6" w14:textId="77777777" w:rsidR="00A6355A" w:rsidRPr="00B5059F" w:rsidRDefault="00A6355A" w:rsidP="00D37950">
      <w:pPr>
        <w:pStyle w:val="abzacixml"/>
        <w:ind w:left="990" w:firstLine="0"/>
        <w:rPr>
          <w:rFonts w:eastAsia="Calibri"/>
          <w:bCs/>
          <w:lang w:val="ka-GE"/>
        </w:rPr>
      </w:pPr>
    </w:p>
    <w:p w14:paraId="686D20B0" w14:textId="592D01F9" w:rsidR="00A6355A" w:rsidRPr="00B5059F" w:rsidRDefault="00A6355A" w:rsidP="00D37950">
      <w:pPr>
        <w:tabs>
          <w:tab w:val="left" w:pos="360"/>
        </w:tabs>
        <w:spacing w:after="0" w:line="240" w:lineRule="auto"/>
        <w:jc w:val="both"/>
        <w:rPr>
          <w:rFonts w:ascii="Sylfaen" w:hAnsi="Sylfaen" w:cs="Sylfaen"/>
          <w:bCs/>
          <w:color w:val="000000"/>
          <w:shd w:val="clear" w:color="auto" w:fill="FFFFFF"/>
          <w:lang w:val="ka-GE"/>
        </w:rPr>
      </w:pPr>
    </w:p>
    <w:p w14:paraId="34876691" w14:textId="77777777" w:rsidR="00B5059F" w:rsidRPr="00B5059F" w:rsidRDefault="00B5059F" w:rsidP="00B5059F">
      <w:pPr>
        <w:pStyle w:val="Heading2"/>
        <w:spacing w:line="240" w:lineRule="auto"/>
        <w:jc w:val="both"/>
        <w:rPr>
          <w:rFonts w:ascii="Sylfaen" w:hAnsi="Sylfaen"/>
          <w:bCs/>
          <w:sz w:val="22"/>
          <w:szCs w:val="22"/>
        </w:rPr>
      </w:pPr>
      <w:r w:rsidRPr="00B5059F">
        <w:rPr>
          <w:rFonts w:ascii="Sylfaen" w:hAnsi="Sylfaen"/>
          <w:bCs/>
          <w:sz w:val="22"/>
          <w:szCs w:val="22"/>
        </w:rPr>
        <w:t xml:space="preserve">5.19 </w:t>
      </w:r>
      <w:proofErr w:type="spellStart"/>
      <w:r w:rsidRPr="00B5059F">
        <w:rPr>
          <w:rFonts w:ascii="Sylfaen" w:hAnsi="Sylfaen"/>
          <w:bCs/>
          <w:sz w:val="22"/>
          <w:szCs w:val="22"/>
        </w:rPr>
        <w:t>საჯარო</w:t>
      </w:r>
      <w:proofErr w:type="spellEnd"/>
      <w:r w:rsidRPr="00B5059F">
        <w:rPr>
          <w:rFonts w:ascii="Sylfaen" w:hAnsi="Sylfaen"/>
          <w:bCs/>
          <w:sz w:val="22"/>
          <w:szCs w:val="22"/>
        </w:rPr>
        <w:t xml:space="preserve"> </w:t>
      </w:r>
      <w:proofErr w:type="spellStart"/>
      <w:r w:rsidRPr="00B5059F">
        <w:rPr>
          <w:rFonts w:ascii="Sylfaen" w:hAnsi="Sylfaen"/>
          <w:bCs/>
          <w:sz w:val="22"/>
          <w:szCs w:val="22"/>
        </w:rPr>
        <w:t>და</w:t>
      </w:r>
      <w:proofErr w:type="spellEnd"/>
      <w:r w:rsidRPr="00B5059F">
        <w:rPr>
          <w:rFonts w:ascii="Sylfaen" w:hAnsi="Sylfaen"/>
          <w:bCs/>
          <w:sz w:val="22"/>
          <w:szCs w:val="22"/>
        </w:rPr>
        <w:t xml:space="preserve"> </w:t>
      </w:r>
      <w:proofErr w:type="spellStart"/>
      <w:r w:rsidRPr="00B5059F">
        <w:rPr>
          <w:rFonts w:ascii="Sylfaen" w:hAnsi="Sylfaen"/>
          <w:bCs/>
          <w:sz w:val="22"/>
          <w:szCs w:val="22"/>
        </w:rPr>
        <w:t>კერძო</w:t>
      </w:r>
      <w:proofErr w:type="spellEnd"/>
      <w:r w:rsidRPr="00B5059F">
        <w:rPr>
          <w:rFonts w:ascii="Sylfaen" w:hAnsi="Sylfaen"/>
          <w:bCs/>
          <w:sz w:val="22"/>
          <w:szCs w:val="22"/>
        </w:rPr>
        <w:t xml:space="preserve"> </w:t>
      </w:r>
      <w:proofErr w:type="spellStart"/>
      <w:r w:rsidRPr="00B5059F">
        <w:rPr>
          <w:rFonts w:ascii="Sylfaen" w:hAnsi="Sylfaen"/>
          <w:bCs/>
          <w:sz w:val="22"/>
          <w:szCs w:val="22"/>
        </w:rPr>
        <w:t>თანამშრომლობის</w:t>
      </w:r>
      <w:proofErr w:type="spellEnd"/>
      <w:r w:rsidRPr="00B5059F">
        <w:rPr>
          <w:rFonts w:ascii="Sylfaen" w:hAnsi="Sylfaen"/>
          <w:bCs/>
          <w:sz w:val="22"/>
          <w:szCs w:val="22"/>
        </w:rPr>
        <w:t xml:space="preserve"> </w:t>
      </w:r>
      <w:proofErr w:type="spellStart"/>
      <w:r w:rsidRPr="00B5059F">
        <w:rPr>
          <w:rFonts w:ascii="Sylfaen" w:hAnsi="Sylfaen"/>
          <w:bCs/>
          <w:sz w:val="22"/>
          <w:szCs w:val="22"/>
        </w:rPr>
        <w:t>სააგენტო</w:t>
      </w:r>
      <w:proofErr w:type="spellEnd"/>
      <w:r w:rsidRPr="00B5059F">
        <w:rPr>
          <w:rFonts w:ascii="Sylfaen" w:hAnsi="Sylfaen"/>
          <w:bCs/>
          <w:sz w:val="22"/>
          <w:szCs w:val="22"/>
        </w:rPr>
        <w:t xml:space="preserve"> (</w:t>
      </w:r>
      <w:proofErr w:type="spellStart"/>
      <w:r w:rsidRPr="00B5059F">
        <w:rPr>
          <w:rFonts w:ascii="Sylfaen" w:hAnsi="Sylfaen"/>
          <w:bCs/>
          <w:sz w:val="22"/>
          <w:szCs w:val="22"/>
        </w:rPr>
        <w:t>პროგრამული</w:t>
      </w:r>
      <w:proofErr w:type="spellEnd"/>
      <w:r w:rsidRPr="00B5059F">
        <w:rPr>
          <w:rFonts w:ascii="Sylfaen" w:hAnsi="Sylfaen"/>
          <w:bCs/>
          <w:sz w:val="22"/>
          <w:szCs w:val="22"/>
        </w:rPr>
        <w:t xml:space="preserve"> </w:t>
      </w:r>
      <w:proofErr w:type="spellStart"/>
      <w:r w:rsidRPr="00B5059F">
        <w:rPr>
          <w:rFonts w:ascii="Sylfaen" w:hAnsi="Sylfaen"/>
          <w:bCs/>
          <w:sz w:val="22"/>
          <w:szCs w:val="22"/>
        </w:rPr>
        <w:t>კოდი</w:t>
      </w:r>
      <w:proofErr w:type="spellEnd"/>
      <w:r w:rsidRPr="00B5059F">
        <w:rPr>
          <w:rFonts w:ascii="Sylfaen" w:hAnsi="Sylfaen"/>
          <w:bCs/>
          <w:sz w:val="22"/>
          <w:szCs w:val="22"/>
        </w:rPr>
        <w:t xml:space="preserve"> - 53 00)</w:t>
      </w:r>
    </w:p>
    <w:p w14:paraId="4976AAD5" w14:textId="77777777" w:rsidR="00B5059F" w:rsidRPr="00B5059F" w:rsidRDefault="00B5059F" w:rsidP="00B5059F">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68848545" w14:textId="77777777" w:rsidR="00B5059F" w:rsidRPr="00B5059F" w:rsidRDefault="00B5059F" w:rsidP="00B5059F">
      <w:pPr>
        <w:pStyle w:val="ListParagraph"/>
        <w:numPr>
          <w:ilvl w:val="0"/>
          <w:numId w:val="9"/>
        </w:numPr>
        <w:spacing w:after="0" w:line="240" w:lineRule="auto"/>
        <w:ind w:right="0"/>
        <w:rPr>
          <w:bCs/>
        </w:rPr>
      </w:pPr>
      <w:proofErr w:type="spellStart"/>
      <w:r w:rsidRPr="00B5059F">
        <w:rPr>
          <w:bCs/>
        </w:rPr>
        <w:t>სსიპ</w:t>
      </w:r>
      <w:proofErr w:type="spellEnd"/>
      <w:r w:rsidRPr="00B5059F">
        <w:rPr>
          <w:bCs/>
        </w:rPr>
        <w:t xml:space="preserve"> - </w:t>
      </w:r>
      <w:proofErr w:type="spellStart"/>
      <w:r w:rsidRPr="00B5059F">
        <w:rPr>
          <w:bCs/>
        </w:rPr>
        <w:t>საჯარო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კერძო</w:t>
      </w:r>
      <w:proofErr w:type="spellEnd"/>
      <w:r w:rsidRPr="00B5059F">
        <w:rPr>
          <w:bCs/>
        </w:rPr>
        <w:t xml:space="preserve"> </w:t>
      </w:r>
      <w:proofErr w:type="spellStart"/>
      <w:r w:rsidRPr="00B5059F">
        <w:rPr>
          <w:bCs/>
        </w:rPr>
        <w:t>თანამშრომლობის</w:t>
      </w:r>
      <w:proofErr w:type="spellEnd"/>
      <w:r w:rsidRPr="00B5059F">
        <w:rPr>
          <w:bCs/>
        </w:rPr>
        <w:t xml:space="preserve"> </w:t>
      </w:r>
      <w:proofErr w:type="spellStart"/>
      <w:r w:rsidRPr="00B5059F">
        <w:rPr>
          <w:bCs/>
        </w:rPr>
        <w:t>სააგენტო</w:t>
      </w:r>
      <w:proofErr w:type="spellEnd"/>
    </w:p>
    <w:p w14:paraId="3EF98461" w14:textId="77777777" w:rsidR="00B5059F" w:rsidRPr="00B5059F" w:rsidRDefault="00B5059F" w:rsidP="00B5059F">
      <w:pPr>
        <w:pStyle w:val="ListParagraph"/>
        <w:spacing w:line="240" w:lineRule="auto"/>
        <w:rPr>
          <w:bCs/>
        </w:rPr>
      </w:pPr>
    </w:p>
    <w:p w14:paraId="05584EB0"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საჯარო და კერძო თანამშრომლობის სააგენტოში შემოვიდა/ განიხილულ იქნა საჯარო და კერძო თანამშრომლობის 13 პროექტი (მულხურა ჰესი, ნახიდური ჰესი, ილტო-ალაზანი ჰესი, პე-ქა ჰესი, სურები 2 ჰესი, გომის თავი ჰესი, კინტრიში 2 ჰესი, ხვარგული ჰესი, ზედა წევას ქარის ელექტროსადგური, გარეჯის მზის ელექტროსადგური, ჭალა ჰესი, ფოთი ჰესი, საირმე ჰესი).  სააგენტომ  მოამზადა პროექტების შეფასებისთვის საჭირო ყველა დოკუმენტი და კანონით გათვალისწინებული რეკომენდაციები;</w:t>
      </w:r>
    </w:p>
    <w:p w14:paraId="27CF7A6C"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სააგენტოს წარმომადგენლები შეხვდნენ სხვადასხვა უწყების ხელმძღვანელ პირებს და განიხილეს ფოთის პორტთან დაკავშირებული საკითხები;</w:t>
      </w:r>
    </w:p>
    <w:p w14:paraId="5D985BD2"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მიმდინარე წლის 6 თვეში სააგენტომ რვა შეხვედრა გამართა, მათ შორის ტექნოლოგიების სფეროს პოტენციურ ინვესტორთან, ფინანსთა სამინისტროსთან, საერთაშორისო საინვესტიციო კომპანია Proparco-სთან, პოტენციურ ამერიკელ ინვესტორებთან, საერთაშორისო საკონსულტაციო ორგანიზაცია PMCG-სთან, ასევე, მოეწყო შიდაუწყებრივი შეხვედრები. შეხვედრების მთავარი თემა საჯარო და კერძო თანამშრომლობის პროექტები და მათი განხორციელების შესაძლებლობები იყო;</w:t>
      </w:r>
    </w:p>
    <w:p w14:paraId="39077848"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მონაწილეობა იქნა მიღებული ამერიკის შეერთებული შტატების საერთაშორისო განვითარების სააგენტოს (USAID) ტაჯიკეთის ოფისის სოფლის წყალმომარაგების (Rural Water Supply) პროექტის მიერ ორგანიზებულ ონლაინ ინტერვიუში. პროექტის წარმომადგენლები სწავლობენ წყლის ინფრასტრუქტურის განვითარების საუკეთესო პრაქტიკას და სერვისის მიწოდების პროექტებს. </w:t>
      </w:r>
    </w:p>
    <w:p w14:paraId="6E9E38B2"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სააგენტოში შემოვიდა დაინტერესებულ პირთა შეკითხვები, რომლებიც შეეხებოდა მზის ელექტროსადგურებისა და ჰიდროელექტროსადგურის მშენებლობისთვის საჭირო პირობებს, დადგენილ მინიმალურ ტარიფს, ხელმისაწვდომობის ანაზღაურებას, გრანტებსა და სუბსიდიებს, მხარდაჭერის სახეებს და ა.შ. სააგენტომ მოქალაქეთა შეკითხვებს ამომწურავი პასუხები გასცა და მათ შესაბამისი სახელმძღვანელოებიც მიაწოდა;</w:t>
      </w:r>
    </w:p>
    <w:p w14:paraId="46F1FD00"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სააგენტო აგრძელებს მოლაპარაკებებს მსოფლიო ბანკთან 2021 წელს დაგეგმილი ტრენინგების თემებისა და საორგანიზაციო საკითხების შეთანხმების მიზნით. საჯარო და კერძო ინფრასტრუქტურის მრჩეველთა დაწესებულებამ (PPIAF), რომელსაც მსოფლიო ბანკი მართავს, შესაძლებლობების გაძლიერებისა და კომპეტენციის ამაღლების მიზნით, საჯარო და კერძო თანამშრომლობის სააგენტოს გამოუყო ფინანსური დახმარება. PPIAF-ის საუკეთესო ექსპერტები და სფეროს სპეციალიზებული კონსულტანტები მიმდინარე წელს ჩაატარებენ რამდენიმე პრაქტიკულ სწავლებას, განიხილავენ და იმსჯელებენ საჯარო და კერძო თანამშრომლობის პოტენციალზე, მათ შორის ენერგეტიკულ სექტორში. ტრენინგები ისეთ საკითხებს მიეძღვნება, როგორებიცაა: ხარჯსარგებლიანობის ანალიზი, ძირითადი ტექნიკური საკითხების/რისკების გამოვლენა, პროექტის ფინანსური მხარის შეფასება, ფინანსების სტრუქტურირების ინოვაციური მექანიზმების დანერგვა, შემოთავაზებული პროექტების გარემოსა და სოციალურ მდგომარეობაზე ზეგავლენის დადგენა. </w:t>
      </w:r>
    </w:p>
    <w:p w14:paraId="4C83B80D" w14:textId="77777777" w:rsidR="00B5059F" w:rsidRPr="00B5059F" w:rsidRDefault="00B5059F" w:rsidP="00B5059F">
      <w:pPr>
        <w:pStyle w:val="ListParagraph"/>
        <w:spacing w:line="240" w:lineRule="auto"/>
        <w:ind w:left="1440"/>
        <w:rPr>
          <w:bCs/>
          <w:lang w:val="ka-GE"/>
        </w:rPr>
      </w:pPr>
    </w:p>
    <w:p w14:paraId="6DE20649" w14:textId="77777777" w:rsidR="00BE4414" w:rsidRPr="00B5059F" w:rsidRDefault="00BE4414" w:rsidP="00BE4414">
      <w:pPr>
        <w:pStyle w:val="Heading2"/>
        <w:spacing w:before="0" w:line="240" w:lineRule="auto"/>
        <w:jc w:val="both"/>
        <w:rPr>
          <w:rFonts w:ascii="Sylfaen" w:hAnsi="Sylfaen" w:cs="Sylfaen"/>
          <w:bCs/>
          <w:color w:val="2E74B5"/>
          <w:sz w:val="22"/>
          <w:szCs w:val="22"/>
        </w:rPr>
      </w:pPr>
      <w:r w:rsidRPr="00B5059F">
        <w:rPr>
          <w:rFonts w:ascii="Sylfaen" w:hAnsi="Sylfaen" w:cs="Sylfaen"/>
          <w:bCs/>
          <w:color w:val="2E74B5"/>
          <w:sz w:val="22"/>
          <w:szCs w:val="22"/>
        </w:rPr>
        <w:t>5.</w:t>
      </w:r>
      <w:r w:rsidRPr="00B5059F">
        <w:rPr>
          <w:rFonts w:ascii="Sylfaen" w:hAnsi="Sylfaen" w:cs="Sylfaen"/>
          <w:bCs/>
          <w:color w:val="2E74B5"/>
          <w:sz w:val="22"/>
          <w:szCs w:val="22"/>
          <w:lang w:val="ka-GE"/>
        </w:rPr>
        <w:t>20</w:t>
      </w:r>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აკრედიტაციის</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პროცესის</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მართვა</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და</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განვითარება</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პროგრამული</w:t>
      </w:r>
      <w:proofErr w:type="spellEnd"/>
      <w:r w:rsidRPr="00B5059F">
        <w:rPr>
          <w:rFonts w:ascii="Sylfaen" w:hAnsi="Sylfaen" w:cs="Sylfaen"/>
          <w:bCs/>
          <w:color w:val="2E74B5"/>
          <w:sz w:val="22"/>
          <w:szCs w:val="22"/>
        </w:rPr>
        <w:t xml:space="preserve"> </w:t>
      </w:r>
      <w:proofErr w:type="spellStart"/>
      <w:r w:rsidRPr="00B5059F">
        <w:rPr>
          <w:rFonts w:ascii="Sylfaen" w:hAnsi="Sylfaen" w:cs="Sylfaen"/>
          <w:bCs/>
          <w:color w:val="2E74B5"/>
          <w:sz w:val="22"/>
          <w:szCs w:val="22"/>
        </w:rPr>
        <w:t>კოდი</w:t>
      </w:r>
      <w:proofErr w:type="spellEnd"/>
      <w:r w:rsidRPr="00B5059F">
        <w:rPr>
          <w:rFonts w:ascii="Sylfaen" w:hAnsi="Sylfaen" w:cs="Sylfaen"/>
          <w:bCs/>
          <w:color w:val="2E74B5"/>
          <w:sz w:val="22"/>
          <w:szCs w:val="22"/>
        </w:rPr>
        <w:t xml:space="preserve"> 24 04)</w:t>
      </w:r>
    </w:p>
    <w:p w14:paraId="13180792" w14:textId="77777777" w:rsidR="00BE4414" w:rsidRPr="00B5059F" w:rsidRDefault="00BE4414" w:rsidP="00BE4414">
      <w:pPr>
        <w:pStyle w:val="ListParagraph"/>
        <w:spacing w:after="0" w:line="240" w:lineRule="auto"/>
        <w:ind w:left="360"/>
        <w:rPr>
          <w:bCs/>
          <w:lang w:val="ka-GE"/>
        </w:rPr>
      </w:pPr>
    </w:p>
    <w:p w14:paraId="1BE738FE" w14:textId="77777777" w:rsidR="00BE4414" w:rsidRPr="00B5059F" w:rsidRDefault="00BE4414" w:rsidP="00BE4414">
      <w:pPr>
        <w:pStyle w:val="ListParagraph"/>
        <w:spacing w:after="0" w:line="240" w:lineRule="auto"/>
        <w:ind w:left="360"/>
        <w:rPr>
          <w:bCs/>
          <w:lang w:val="ka-GE"/>
        </w:rPr>
      </w:pPr>
      <w:r w:rsidRPr="00B5059F">
        <w:rPr>
          <w:bCs/>
          <w:lang w:val="ka-GE"/>
        </w:rPr>
        <w:lastRenderedPageBreak/>
        <w:t>პროგრამის განმახორციელებელი:</w:t>
      </w:r>
    </w:p>
    <w:p w14:paraId="108230A8" w14:textId="77777777" w:rsidR="00BE4414" w:rsidRPr="00B5059F" w:rsidRDefault="00BE4414" w:rsidP="004A2E60">
      <w:pPr>
        <w:pStyle w:val="ListParagraph"/>
        <w:numPr>
          <w:ilvl w:val="0"/>
          <w:numId w:val="116"/>
        </w:numPr>
        <w:spacing w:after="0" w:line="240" w:lineRule="auto"/>
        <w:ind w:right="0"/>
        <w:rPr>
          <w:bCs/>
          <w:lang w:val="ka-GE"/>
        </w:rPr>
      </w:pPr>
      <w:r w:rsidRPr="00B5059F">
        <w:rPr>
          <w:bCs/>
          <w:lang w:val="ka-GE"/>
        </w:rPr>
        <w:t>სსიპ - საქართველოს აკრედიტაციის ეროვნული ორგანო - აკრედიტაციის ცენტრი</w:t>
      </w:r>
    </w:p>
    <w:p w14:paraId="6D916256" w14:textId="77777777" w:rsidR="00BE4414" w:rsidRPr="00B5059F" w:rsidRDefault="00BE4414" w:rsidP="00BE4414">
      <w:pPr>
        <w:pStyle w:val="ListParagraph"/>
        <w:spacing w:after="0" w:line="240" w:lineRule="auto"/>
        <w:ind w:left="360"/>
        <w:rPr>
          <w:bCs/>
          <w:lang w:val="ka-GE"/>
        </w:rPr>
      </w:pPr>
    </w:p>
    <w:p w14:paraId="7D767E1E" w14:textId="77777777" w:rsidR="00BE4414" w:rsidRPr="00B5059F" w:rsidRDefault="00BE4414" w:rsidP="004A2E60">
      <w:pPr>
        <w:pStyle w:val="ListParagraph"/>
        <w:numPr>
          <w:ilvl w:val="0"/>
          <w:numId w:val="97"/>
        </w:numPr>
        <w:spacing w:after="0" w:line="240" w:lineRule="auto"/>
        <w:ind w:left="360" w:right="0"/>
        <w:rPr>
          <w:bCs/>
          <w:color w:val="000000" w:themeColor="text1"/>
          <w:lang w:val="ka-GE"/>
        </w:rPr>
      </w:pPr>
      <w:r w:rsidRPr="00B5059F">
        <w:rPr>
          <w:bCs/>
          <w:color w:val="000000" w:themeColor="text1"/>
          <w:lang w:val="ka-GE"/>
        </w:rPr>
        <w:t>სსიპ აკრედიტაციის ერთიანი ეროვნული ორგანოს - აკრედიტაციის ცენტრის მიერ, აკრედიტაციის სისტემის მოთხოვნათა შესაბამისად გაიცა 26 აკრედიტაციის მოწმობა, მათ შორის: 12 - ინსპექტირების ორგანო (სამშენებლო სფეროს ინსპექტირების ორგანო - 6; ავტოსატრანსპორტო საშუალებების გზისთვის ვარგისობაზე ინსპექტირების ორგანო - 4; ბუნებრივი და გათხევადებული აირბალონიანი მოწყობილობების ინსპექტირების ორგანო 1 და სხვა ინსპექტირების ორგანო - 1) და 14 - საგამოცდო ლაბორატორია (სამშენებლო მასალები - 6; სურსათის უვნებლობა - 5; ეკოლოგია -1; ფარმაცევტული - 1; ნავთობპროდუქტები - 1);</w:t>
      </w:r>
    </w:p>
    <w:p w14:paraId="45D12EEC" w14:textId="77777777" w:rsidR="00BE4414" w:rsidRPr="00B5059F" w:rsidRDefault="00BE4414" w:rsidP="004A2E60">
      <w:pPr>
        <w:pStyle w:val="ListParagraph"/>
        <w:numPr>
          <w:ilvl w:val="0"/>
          <w:numId w:val="108"/>
        </w:numPr>
        <w:spacing w:after="0" w:line="240" w:lineRule="auto"/>
        <w:ind w:right="0"/>
        <w:rPr>
          <w:bCs/>
          <w:lang w:val="ka-GE" w:eastAsia="ka-GE"/>
        </w:rPr>
      </w:pPr>
      <w:r w:rsidRPr="00B5059F">
        <w:rPr>
          <w:bCs/>
          <w:color w:val="000000" w:themeColor="text1"/>
          <w:lang w:val="ka-GE"/>
        </w:rPr>
        <w:t>სფეროს გაფართოების მიზნით, დამატებით სფეროში აკრედიტაცია მიენიჭა 11 შესაბამისობის შემფასებელ პირს, მათ შორის: 4 - ინსპექტირების ორგანო (ოთხივე სამშენებლო სფეროს ინსპექტირების ორგანო) და 7 - საგამოცდო ლაბორატორია (4 - სურსათის უვნებლობა და 3 - მშენებლობა);</w:t>
      </w:r>
    </w:p>
    <w:p w14:paraId="0501EE7A" w14:textId="77777777" w:rsidR="00BE4414" w:rsidRPr="00B5059F" w:rsidRDefault="00BE4414" w:rsidP="004A2E60">
      <w:pPr>
        <w:pStyle w:val="ListParagraph"/>
        <w:numPr>
          <w:ilvl w:val="0"/>
          <w:numId w:val="108"/>
        </w:numPr>
        <w:spacing w:after="0" w:line="240" w:lineRule="auto"/>
        <w:ind w:right="0"/>
        <w:rPr>
          <w:bCs/>
          <w:lang w:val="ka-GE" w:eastAsia="ka-GE"/>
        </w:rPr>
      </w:pPr>
      <w:r w:rsidRPr="00B5059F">
        <w:rPr>
          <w:bCs/>
          <w:lang w:val="ka-GE"/>
        </w:rPr>
        <w:t xml:space="preserve">აკრედიტაციის სფერო ნაწილობრივ შეუმცირდა 6 შესაბამისობის შემფასებელ პირს, მათ შორის: </w:t>
      </w:r>
      <w:r w:rsidRPr="00B5059F">
        <w:rPr>
          <w:bCs/>
          <w:lang w:val="ka-GE" w:eastAsia="ka-GE"/>
        </w:rPr>
        <w:t>5 - ინსპექტირების ორგანო (2 - სამშენებლო სფეროს ინსპექტირების ორგანო; 1 - ბუნებრივი და გათხევადებული აირბალონიანი მოწყობილობების ინსპექტირების ორგანოს შეუმცირდა ერთი ფილიალი; 1 - ავტოსატრანსპორტო საშუალებების გზისთვის ვარგისობაზე ინსპექტირების ორგანო; 1 - დაკანონებული გამზომი საშუალების დამამოწმებელი პირის ინსპექტირების ორგანო) და 1 - პროდუქტის სერტიფიკაციის ორგანო (სამშენებლო მასალების სერტიფიცირება);</w:t>
      </w:r>
    </w:p>
    <w:p w14:paraId="36267086" w14:textId="77777777" w:rsidR="00BE4414" w:rsidRPr="00B5059F" w:rsidRDefault="00BE4414" w:rsidP="004A2E60">
      <w:pPr>
        <w:pStyle w:val="ListParagraph"/>
        <w:numPr>
          <w:ilvl w:val="0"/>
          <w:numId w:val="108"/>
        </w:numPr>
        <w:spacing w:after="0" w:line="240" w:lineRule="auto"/>
        <w:ind w:right="0"/>
        <w:rPr>
          <w:bCs/>
          <w:lang w:val="ka-GE"/>
        </w:rPr>
      </w:pPr>
      <w:r w:rsidRPr="00B5059F">
        <w:rPr>
          <w:bCs/>
          <w:lang w:val="ka-GE"/>
        </w:rPr>
        <w:t>აკრედიტაცია  შეუჩერდა 3 შესაბამისობის შემფასებელ პირს (სამივე სამშენებლო სფეროს ინსპექტირების ორგანო);</w:t>
      </w:r>
    </w:p>
    <w:p w14:paraId="7BB792FA" w14:textId="77777777" w:rsidR="00BE4414" w:rsidRPr="00B5059F" w:rsidRDefault="00BE4414" w:rsidP="004A2E60">
      <w:pPr>
        <w:pStyle w:val="ListParagraph"/>
        <w:numPr>
          <w:ilvl w:val="0"/>
          <w:numId w:val="108"/>
        </w:numPr>
        <w:spacing w:after="0" w:line="240" w:lineRule="auto"/>
        <w:ind w:right="0"/>
        <w:rPr>
          <w:bCs/>
          <w:lang w:val="ka-GE"/>
        </w:rPr>
      </w:pPr>
      <w:r w:rsidRPr="00B5059F">
        <w:rPr>
          <w:bCs/>
          <w:lang w:val="ka-GE"/>
        </w:rPr>
        <w:t>აკრედიტაცია გაუუქმდა 6 შესაბამისობის შემფასებელ პირს, მათ შორის: 3 - ინსპექტირების ორგანო (ბუნებრივი და გათხევადებული აირბალონიანი მოწყობილობების ინსპექტირების ორგანო); 3 - საგამოცდო ლაბორატორია (2 - სამშენებლო მასალები და 1 - ელექტრო);</w:t>
      </w:r>
    </w:p>
    <w:p w14:paraId="4C8E79E7" w14:textId="77777777" w:rsidR="00BE4414" w:rsidRPr="00B5059F" w:rsidRDefault="00BE4414" w:rsidP="004A2E60">
      <w:pPr>
        <w:pStyle w:val="ListParagraph"/>
        <w:numPr>
          <w:ilvl w:val="0"/>
          <w:numId w:val="108"/>
        </w:numPr>
        <w:spacing w:after="0" w:line="240" w:lineRule="auto"/>
        <w:ind w:right="0"/>
        <w:rPr>
          <w:bCs/>
          <w:lang w:val="ka-GE"/>
        </w:rPr>
      </w:pPr>
      <w:r w:rsidRPr="00B5059F">
        <w:rPr>
          <w:bCs/>
          <w:lang w:val="ka-GE"/>
        </w:rPr>
        <w:t>არაგეგმიური შეფასების გზით, აკრედიტაციის აღდგენა განხორციელდა 2 შესაბამისობის შემფასებელი ორგანოს მიმართ (1 - ბუნებრივი და გათხევადებული აირბალონიანი მოწყობილობების ინსპექტირების ორგანო და 1 - სამშენებლო სფეროს ინსპექტირების ორგანო);</w:t>
      </w:r>
    </w:p>
    <w:p w14:paraId="10E78124" w14:textId="77777777" w:rsidR="00BE4414" w:rsidRPr="00B5059F" w:rsidRDefault="00BE4414" w:rsidP="004A2E60">
      <w:pPr>
        <w:pStyle w:val="ListParagraph"/>
        <w:numPr>
          <w:ilvl w:val="0"/>
          <w:numId w:val="108"/>
        </w:numPr>
        <w:spacing w:after="0" w:line="240" w:lineRule="auto"/>
        <w:ind w:right="0"/>
        <w:rPr>
          <w:bCs/>
          <w:lang w:val="ka-GE"/>
        </w:rPr>
      </w:pPr>
      <w:r w:rsidRPr="00B5059F">
        <w:rPr>
          <w:bCs/>
          <w:lang w:val="ka-GE"/>
        </w:rPr>
        <w:t>აკრედიტაციის პროცედურების მოთხოვნების შესაბამისად, ყოველწლიური შეფასება აკრედიტაციის შენარჩუნების მიზნით გაიარა 141 შესაბამისობის შემფასებელმა პირმა, მათ შორის: 67 - ინსპექტირების ორგანო; 65 - საგამოცდო ლაბორატორია; 2 - საკალიბრო ლაბორატორია; 4 - პროდუქტის სერტიფიკაციის ორგანო; 3 - სამედიცინო ლაბორატორია;</w:t>
      </w:r>
    </w:p>
    <w:p w14:paraId="1C51FCF9" w14:textId="77777777" w:rsidR="00BE4414" w:rsidRPr="00B5059F" w:rsidRDefault="00BE4414" w:rsidP="004A2E60">
      <w:pPr>
        <w:pStyle w:val="ListParagraph"/>
        <w:numPr>
          <w:ilvl w:val="0"/>
          <w:numId w:val="108"/>
        </w:numPr>
        <w:spacing w:after="0" w:line="240" w:lineRule="auto"/>
        <w:ind w:right="0"/>
        <w:rPr>
          <w:bCs/>
          <w:lang w:val="ka-GE"/>
        </w:rPr>
      </w:pPr>
      <w:r w:rsidRPr="00B5059F">
        <w:rPr>
          <w:bCs/>
          <w:lang w:val="ka-GE"/>
        </w:rPr>
        <w:t>აკრედიტაციის პროცედურების მოთხოვნების შესაბამისად, აკრედიტაციის მინიჭების მიზნით შეფასება  ჩატარდა  76  შესაბამისობის შემფასებელ ორგანოში, მათ შორის: 42 - ინსპექტირების ორგანო; 27 - საგამოცდო ლაბორატორია; 2 - საკალიბრო ლაბორატორია; 3 - პერსონალის სერტიფიკაციის ორგანო; 1 - პროდუქტის სერტიფიკაციის ორგანო; 1 - საკვალიფიკაციო ტესტირების მიმწოდებელი ორგანო;</w:t>
      </w:r>
    </w:p>
    <w:p w14:paraId="1062AD75" w14:textId="77777777" w:rsidR="00BE4414" w:rsidRPr="00B5059F" w:rsidRDefault="00BE4414" w:rsidP="004A2E60">
      <w:pPr>
        <w:pStyle w:val="ListParagraph"/>
        <w:numPr>
          <w:ilvl w:val="0"/>
          <w:numId w:val="108"/>
        </w:numPr>
        <w:spacing w:after="0" w:line="240" w:lineRule="auto"/>
        <w:ind w:right="0"/>
        <w:rPr>
          <w:bCs/>
          <w:lang w:val="ka-GE"/>
        </w:rPr>
      </w:pPr>
      <w:r w:rsidRPr="00B5059F">
        <w:rPr>
          <w:bCs/>
          <w:lang w:val="ka-GE"/>
        </w:rPr>
        <w:t>აკრედიტაციის პროცედურების მოთხოვნების შესაბამისად, სფეროს გაფართოების მიზნით შეფასება ჩატარდა  17  შესაბამისობის შემფასებელ ორგანოში, მათ შორის: 5 - ინსპექტირების ორგანო; 10 - საგამოცდო ლაბორატორია; 1 - სამედიცინო ლაბორატორია; 1- საკვალიფიკაციო ტესტირების მიმწოდებელი ორგანო;</w:t>
      </w:r>
    </w:p>
    <w:p w14:paraId="34A5228B" w14:textId="77777777" w:rsidR="00BE4414" w:rsidRPr="00B5059F" w:rsidRDefault="00BE4414" w:rsidP="004A2E60">
      <w:pPr>
        <w:pStyle w:val="ListParagraph"/>
        <w:numPr>
          <w:ilvl w:val="0"/>
          <w:numId w:val="108"/>
        </w:numPr>
        <w:spacing w:after="0" w:line="240" w:lineRule="auto"/>
        <w:ind w:right="0"/>
        <w:rPr>
          <w:bCs/>
          <w:lang w:val="ka-GE"/>
        </w:rPr>
      </w:pPr>
      <w:r w:rsidRPr="00B5059F">
        <w:rPr>
          <w:bCs/>
          <w:lang w:val="ka-GE"/>
        </w:rPr>
        <w:t>2021 წლის დასაწყისში, აკრედიტაციის ცენტრს მიენიჭა ILAC-ის ასოცირებული წევრის სტატუსი;</w:t>
      </w:r>
    </w:p>
    <w:p w14:paraId="3E2AFB73" w14:textId="77777777" w:rsidR="00BE4414" w:rsidRPr="00B5059F" w:rsidRDefault="00BE4414" w:rsidP="004A2E60">
      <w:pPr>
        <w:pStyle w:val="ListParagraph"/>
        <w:numPr>
          <w:ilvl w:val="0"/>
          <w:numId w:val="108"/>
        </w:numPr>
        <w:spacing w:after="0" w:line="240" w:lineRule="auto"/>
        <w:ind w:right="0"/>
        <w:rPr>
          <w:bCs/>
          <w:lang w:val="ka-GE"/>
        </w:rPr>
      </w:pPr>
      <w:r w:rsidRPr="00B5059F">
        <w:rPr>
          <w:bCs/>
          <w:lang w:val="ka-GE"/>
        </w:rPr>
        <w:t xml:space="preserve">სამედიცინო ლაბორატორიების თანამშრომლებისათვის მოეწყო 2 ტრენინგი საერთაშორისო სტანდარტის ისო/იეკ 15189-ის სფეროში;  </w:t>
      </w:r>
    </w:p>
    <w:p w14:paraId="11FD3329" w14:textId="77777777" w:rsidR="00BE4414" w:rsidRPr="00B5059F" w:rsidRDefault="00BE4414" w:rsidP="004A2E60">
      <w:pPr>
        <w:pStyle w:val="ListParagraph"/>
        <w:numPr>
          <w:ilvl w:val="0"/>
          <w:numId w:val="108"/>
        </w:numPr>
        <w:spacing w:after="0" w:line="240" w:lineRule="auto"/>
        <w:ind w:right="0"/>
        <w:rPr>
          <w:bCs/>
          <w:lang w:val="ka-GE"/>
        </w:rPr>
      </w:pPr>
      <w:r w:rsidRPr="00B5059F">
        <w:rPr>
          <w:bCs/>
          <w:lang w:val="ka-GE"/>
        </w:rPr>
        <w:t xml:space="preserve">ევროკავშირის მიერ დაფინანსებული ტვინინგის პროექტის „აკრედიტაციის სისტემის განვითარება ევროკავშირის ტექნიკურ რეგლამენტებზე ფოკუსით“ ფარგლებში, ჩატარდა 19 ღონისძიება, </w:t>
      </w:r>
      <w:r w:rsidRPr="00B5059F">
        <w:rPr>
          <w:bCs/>
          <w:lang w:val="ka-GE"/>
        </w:rPr>
        <w:lastRenderedPageBreak/>
        <w:t>რომელსაც დაესწრო 128 ადამიანი. მათ შორის: ტრენინგი აკრედიტაციის ცენტრის შემფასებლებისთვის ISO/IEC 17020:2012-ზე; ხარისხის მენეჯმენტის ტრენინგი; ტრენინგი სათამაშოების დირექტივაზე; შეხვედრა აკრედიტაციის ცნობადობის ამაღლების მიზნით ვიდეორგოლის ტორ-ის მომზადების თაობაზე; ტრენინგი სამედიცინო მოწყობილობების დირექტივაზე, შეხვედრა დიგიტალიზაციის საკითზე;</w:t>
      </w:r>
    </w:p>
    <w:p w14:paraId="39A07134" w14:textId="77777777" w:rsidR="00BE4414" w:rsidRPr="00B5059F" w:rsidRDefault="00BE4414" w:rsidP="004A2E60">
      <w:pPr>
        <w:pStyle w:val="ListParagraph"/>
        <w:numPr>
          <w:ilvl w:val="0"/>
          <w:numId w:val="108"/>
        </w:numPr>
        <w:spacing w:after="0" w:line="240" w:lineRule="auto"/>
        <w:ind w:right="0"/>
        <w:rPr>
          <w:bCs/>
          <w:lang w:val="ka-GE"/>
        </w:rPr>
      </w:pPr>
      <w:r w:rsidRPr="00B5059F">
        <w:rPr>
          <w:bCs/>
          <w:lang w:val="ka-GE"/>
        </w:rPr>
        <w:t>აკრედიტაციის ცენტრი, მისი კომპეტენციის ფარგლებში მონაწილეობდა:</w:t>
      </w:r>
    </w:p>
    <w:p w14:paraId="5B23B267" w14:textId="77777777" w:rsidR="00BE4414" w:rsidRPr="00B5059F" w:rsidRDefault="00BE4414" w:rsidP="004A2E60">
      <w:pPr>
        <w:pStyle w:val="ListParagraph"/>
        <w:numPr>
          <w:ilvl w:val="0"/>
          <w:numId w:val="118"/>
        </w:numPr>
        <w:spacing w:after="0" w:line="240" w:lineRule="auto"/>
        <w:ind w:left="900" w:right="0"/>
        <w:rPr>
          <w:bCs/>
          <w:lang w:val="ka-GE" w:eastAsia="ka-GE"/>
        </w:rPr>
      </w:pPr>
      <w:r w:rsidRPr="00B5059F">
        <w:rPr>
          <w:bCs/>
          <w:lang w:val="ka-GE" w:eastAsia="ka-GE"/>
        </w:rPr>
        <w:t>საქართველოსა და ევროკავშირს შორის გაფორმებული ღრმა და ყოვლისმომცველი თავისუფალი სავაჭრო სივრცის შესახებ შეთანხმების განხორციელების წლიური - 2021 წლის გეგმის და საშუალო ვადიანი 2021-2023 წლის სამოქმედო გეგმის მომზადებაში;</w:t>
      </w:r>
    </w:p>
    <w:p w14:paraId="03800372" w14:textId="77777777" w:rsidR="00BE4414" w:rsidRPr="00B5059F" w:rsidRDefault="00BE4414" w:rsidP="004A2E60">
      <w:pPr>
        <w:pStyle w:val="ListParagraph"/>
        <w:numPr>
          <w:ilvl w:val="0"/>
          <w:numId w:val="118"/>
        </w:numPr>
        <w:spacing w:after="0" w:line="240" w:lineRule="auto"/>
        <w:ind w:left="900" w:right="0"/>
        <w:rPr>
          <w:bCs/>
          <w:lang w:val="ka-GE" w:eastAsia="ka-GE"/>
        </w:rPr>
      </w:pPr>
      <w:r w:rsidRPr="00B5059F">
        <w:rPr>
          <w:bCs/>
          <w:lang w:val="ka-GE" w:eastAsia="ka-GE"/>
        </w:rPr>
        <w:t>საქართველოს მცირე და საშუალო მეწარმეობის განვითარების სტრატეგიის 2021 - 2022 წლების სამოქმედო გეგმის მომზადებაში.</w:t>
      </w:r>
    </w:p>
    <w:p w14:paraId="2EB1965C" w14:textId="77777777" w:rsidR="00BE4414" w:rsidRPr="00B5059F" w:rsidRDefault="00BE4414" w:rsidP="00D37950">
      <w:pPr>
        <w:tabs>
          <w:tab w:val="left" w:pos="360"/>
        </w:tabs>
        <w:spacing w:after="0" w:line="240" w:lineRule="auto"/>
        <w:jc w:val="both"/>
        <w:rPr>
          <w:rFonts w:ascii="Sylfaen" w:hAnsi="Sylfaen" w:cs="Sylfaen"/>
          <w:bCs/>
          <w:color w:val="000000"/>
          <w:shd w:val="clear" w:color="auto" w:fill="FFFFFF"/>
          <w:lang w:val="ka-GE"/>
        </w:rPr>
      </w:pPr>
    </w:p>
    <w:p w14:paraId="51B12F10" w14:textId="7C0A2CCD" w:rsidR="00D64101"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t>ინსტიტუციური განვითარება და ქვეყნის ინტერესების სამართლებრივი მხარდაჭერა</w:t>
      </w:r>
    </w:p>
    <w:p w14:paraId="2D65B474" w14:textId="64AE7C4E" w:rsidR="005E2F2D" w:rsidRPr="00B5059F" w:rsidRDefault="005E2F2D" w:rsidP="00D37950">
      <w:pPr>
        <w:spacing w:line="240" w:lineRule="auto"/>
        <w:rPr>
          <w:rFonts w:ascii="Sylfaen" w:hAnsi="Sylfaen"/>
          <w:bCs/>
        </w:rPr>
      </w:pPr>
    </w:p>
    <w:p w14:paraId="14E3A40A" w14:textId="7908B136" w:rsidR="006B3F80" w:rsidRPr="00B5059F" w:rsidRDefault="006B3F80"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6.1 </w:t>
      </w:r>
      <w:proofErr w:type="spellStart"/>
      <w:r w:rsidRPr="00B5059F">
        <w:rPr>
          <w:rFonts w:ascii="Sylfaen" w:hAnsi="Sylfaen" w:cs="Sylfaen"/>
          <w:bCs/>
          <w:sz w:val="22"/>
          <w:szCs w:val="22"/>
        </w:rPr>
        <w:t>საკანონმდებლო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საქმიანობა</w:t>
      </w:r>
      <w:proofErr w:type="spellEnd"/>
    </w:p>
    <w:p w14:paraId="5D835B87" w14:textId="77777777" w:rsidR="006B3F80" w:rsidRPr="00B5059F" w:rsidRDefault="006B3F80" w:rsidP="00D37950">
      <w:pPr>
        <w:spacing w:line="240" w:lineRule="auto"/>
        <w:rPr>
          <w:rFonts w:ascii="Sylfaen" w:hAnsi="Sylfaen"/>
          <w:bCs/>
        </w:rPr>
      </w:pPr>
    </w:p>
    <w:p w14:paraId="2ABAD92D" w14:textId="77777777" w:rsidR="006B3F80" w:rsidRPr="00B5059F" w:rsidRDefault="006B3F80" w:rsidP="00D37950">
      <w:pPr>
        <w:pStyle w:val="Heading4"/>
        <w:shd w:val="clear" w:color="auto" w:fill="FFFFFF" w:themeFill="background1"/>
        <w:spacing w:line="240" w:lineRule="auto"/>
        <w:rPr>
          <w:rFonts w:ascii="Sylfaen" w:eastAsia="Calibri" w:hAnsi="Sylfaen" w:cs="Calibri"/>
          <w:bCs/>
          <w:i w:val="0"/>
          <w:lang w:val="ka-GE"/>
        </w:rPr>
      </w:pPr>
      <w:r w:rsidRPr="00B5059F">
        <w:rPr>
          <w:rFonts w:ascii="Sylfaen" w:eastAsia="Calibri" w:hAnsi="Sylfaen" w:cs="Calibri"/>
          <w:bCs/>
          <w:i w:val="0"/>
          <w:lang w:val="ka-GE"/>
        </w:rPr>
        <w:t>6.1.1 საკანონმდებლო, წარმომადგენლობითი და საზედამხედველო საქმიანობა (პროგრამული კოდი 01 01 01)</w:t>
      </w:r>
    </w:p>
    <w:p w14:paraId="5D2A63F8" w14:textId="77777777" w:rsidR="006B3F80" w:rsidRPr="00B5059F" w:rsidRDefault="006B3F80" w:rsidP="00D37950">
      <w:pPr>
        <w:spacing w:after="0" w:line="240" w:lineRule="auto"/>
        <w:rPr>
          <w:rFonts w:ascii="Sylfaen" w:hAnsi="Sylfaen"/>
          <w:bCs/>
        </w:rPr>
      </w:pPr>
    </w:p>
    <w:p w14:paraId="3E4A0C04" w14:textId="77777777" w:rsidR="006B3F80" w:rsidRPr="00B5059F" w:rsidRDefault="006B3F80"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39BBD703" w14:textId="77777777" w:rsidR="006B3F80" w:rsidRPr="00B5059F" w:rsidRDefault="006B3F80" w:rsidP="00D37950">
      <w:pPr>
        <w:pStyle w:val="ListParagraph"/>
        <w:numPr>
          <w:ilvl w:val="0"/>
          <w:numId w:val="9"/>
        </w:numPr>
        <w:spacing w:line="240" w:lineRule="auto"/>
        <w:rPr>
          <w:bCs/>
        </w:rPr>
      </w:pPr>
      <w:proofErr w:type="spellStart"/>
      <w:r w:rsidRPr="00B5059F">
        <w:rPr>
          <w:bCs/>
        </w:rPr>
        <w:t>საქართველოს</w:t>
      </w:r>
      <w:proofErr w:type="spellEnd"/>
      <w:r w:rsidRPr="00B5059F">
        <w:rPr>
          <w:bCs/>
        </w:rPr>
        <w:t xml:space="preserve"> </w:t>
      </w:r>
      <w:proofErr w:type="spellStart"/>
      <w:r w:rsidRPr="00B5059F">
        <w:rPr>
          <w:bCs/>
        </w:rPr>
        <w:t>პარლამენტის</w:t>
      </w:r>
      <w:proofErr w:type="spellEnd"/>
      <w:r w:rsidRPr="00B5059F">
        <w:rPr>
          <w:bCs/>
        </w:rPr>
        <w:t xml:space="preserve"> </w:t>
      </w:r>
      <w:proofErr w:type="spellStart"/>
      <w:r w:rsidRPr="00B5059F">
        <w:rPr>
          <w:bCs/>
        </w:rPr>
        <w:t>აპარატი</w:t>
      </w:r>
      <w:proofErr w:type="spellEnd"/>
    </w:p>
    <w:p w14:paraId="76345498" w14:textId="77777777" w:rsidR="006B3F80" w:rsidRPr="00B5059F" w:rsidRDefault="006B3F80" w:rsidP="00D37950">
      <w:pPr>
        <w:spacing w:after="0" w:line="240" w:lineRule="auto"/>
        <w:rPr>
          <w:rFonts w:ascii="Sylfaen" w:hAnsi="Sylfaen"/>
          <w:bCs/>
        </w:rPr>
      </w:pPr>
    </w:p>
    <w:p w14:paraId="509E4880" w14:textId="77777777"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ჩატარდა 39 პარლამენტის სხდომა, მიღებულია 154 კანონი, რატიფიცირებულია 27 ხელშეკრუება, შეთანხმება და კონვენცია, საკადრო საკითხებზე მიღებულია 80 დადგენილება.</w:t>
      </w:r>
    </w:p>
    <w:p w14:paraId="635024F3" w14:textId="77777777"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პარლამენტის მუდმივმოქმედმა დელეგაციამ მონაწილეობა მიიღო 1 საპარლამენტო ასამბლეაბში; </w:t>
      </w:r>
    </w:p>
    <w:p w14:paraId="31C9BFA3" w14:textId="119DAB57" w:rsidR="00636767"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გაიმართა 1</w:t>
      </w:r>
      <w:r w:rsidR="00636767" w:rsidRPr="00B5059F">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t>208 შეხვედრა საერთაშორისო პარტნიორებთან</w:t>
      </w:r>
      <w:r w:rsidR="00636767" w:rsidRPr="00B5059F">
        <w:rPr>
          <w:rFonts w:ascii="Sylfaen" w:hAnsi="Sylfaen" w:cs="Sylfaen"/>
          <w:bCs/>
          <w:color w:val="000000"/>
          <w:shd w:val="clear" w:color="auto" w:fill="FFFFFF"/>
          <w:lang w:val="ka-GE"/>
        </w:rPr>
        <w:t>, 709 შეხვედრა მოქალაქეებთან, არასაბთავრობო ორგანიზაციებთან და შესაბამისი დარგის წარმომადგენლებთან;</w:t>
      </w:r>
    </w:p>
    <w:p w14:paraId="4D94DCCD" w14:textId="23C9AFE6"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ჩატარდა 314 კომიტეტის სხდომა;</w:t>
      </w:r>
    </w:p>
    <w:p w14:paraId="62E7867A" w14:textId="77777777"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განხილულ იქნა 91 ხელშეკრულება და 790 კანონპროექტი;</w:t>
      </w:r>
    </w:p>
    <w:p w14:paraId="671EE6A3" w14:textId="3B1F9059"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წარმოებაში მიღებულ/გასული იქნა 6</w:t>
      </w:r>
      <w:r w:rsidR="00636767" w:rsidRPr="00B5059F">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t>143 წერილი/განცხადება;</w:t>
      </w:r>
    </w:p>
    <w:p w14:paraId="62CF5943" w14:textId="68C2EDB0"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შექმნილ სამუშაო ჯგუფებთან ჩატარდა 40 სხდომა;</w:t>
      </w:r>
    </w:p>
    <w:p w14:paraId="47A0513B" w14:textId="192564E9"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ევროკავშირთან ასოცირების მიმართულებით განხორციელდა 16 აქტივობა</w:t>
      </w:r>
      <w:r w:rsidR="00636767"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w:t>
      </w:r>
    </w:p>
    <w:p w14:paraId="6C5921DE" w14:textId="77777777" w:rsidR="006B3F80" w:rsidRPr="00B5059F" w:rsidRDefault="006B3F80" w:rsidP="00D37950">
      <w:pPr>
        <w:spacing w:line="240" w:lineRule="auto"/>
        <w:jc w:val="both"/>
        <w:rPr>
          <w:rFonts w:ascii="Sylfaen" w:hAnsi="Sylfaen"/>
          <w:bCs/>
        </w:rPr>
      </w:pPr>
    </w:p>
    <w:p w14:paraId="5494DABC" w14:textId="77777777" w:rsidR="006B3F80" w:rsidRPr="00B5059F" w:rsidRDefault="006B3F80" w:rsidP="00D37950">
      <w:pPr>
        <w:pStyle w:val="Heading4"/>
        <w:shd w:val="clear" w:color="auto" w:fill="FFFFFF" w:themeFill="background1"/>
        <w:spacing w:line="240" w:lineRule="auto"/>
        <w:rPr>
          <w:rFonts w:ascii="Sylfaen" w:eastAsia="Calibri" w:hAnsi="Sylfaen" w:cs="Calibri"/>
          <w:bCs/>
          <w:i w:val="0"/>
          <w:lang w:val="ka-GE"/>
        </w:rPr>
      </w:pPr>
      <w:r w:rsidRPr="00B5059F">
        <w:rPr>
          <w:rFonts w:ascii="Sylfaen" w:eastAsia="Calibri" w:hAnsi="Sylfaen" w:cs="Calibri"/>
          <w:bCs/>
          <w:i w:val="0"/>
          <w:lang w:val="ka-GE"/>
        </w:rPr>
        <w:t>6.1.2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14:paraId="6D984C70" w14:textId="77777777" w:rsidR="006B3F80" w:rsidRPr="00B5059F" w:rsidRDefault="006B3F80" w:rsidP="00D37950">
      <w:pPr>
        <w:spacing w:after="0" w:line="240" w:lineRule="auto"/>
        <w:rPr>
          <w:rFonts w:ascii="Sylfaen" w:hAnsi="Sylfaen"/>
          <w:bCs/>
        </w:rPr>
      </w:pPr>
    </w:p>
    <w:p w14:paraId="06B96558" w14:textId="77777777" w:rsidR="006B3F80" w:rsidRPr="00B5059F" w:rsidRDefault="006B3F80"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11718FCD" w14:textId="77777777" w:rsidR="006B3F80" w:rsidRPr="00B5059F" w:rsidRDefault="006B3F80" w:rsidP="00D37950">
      <w:pPr>
        <w:pStyle w:val="ListParagraph"/>
        <w:numPr>
          <w:ilvl w:val="0"/>
          <w:numId w:val="9"/>
        </w:numPr>
        <w:spacing w:line="240" w:lineRule="auto"/>
        <w:rPr>
          <w:bCs/>
        </w:rPr>
      </w:pPr>
      <w:proofErr w:type="spellStart"/>
      <w:r w:rsidRPr="00B5059F">
        <w:rPr>
          <w:bCs/>
        </w:rPr>
        <w:t>საქართველოს</w:t>
      </w:r>
      <w:proofErr w:type="spellEnd"/>
      <w:r w:rsidRPr="00B5059F">
        <w:rPr>
          <w:bCs/>
        </w:rPr>
        <w:t xml:space="preserve"> </w:t>
      </w:r>
      <w:proofErr w:type="spellStart"/>
      <w:r w:rsidRPr="00B5059F">
        <w:rPr>
          <w:bCs/>
        </w:rPr>
        <w:t>პარლამენტის</w:t>
      </w:r>
      <w:proofErr w:type="spellEnd"/>
      <w:r w:rsidRPr="00B5059F">
        <w:rPr>
          <w:bCs/>
        </w:rPr>
        <w:t xml:space="preserve"> </w:t>
      </w:r>
      <w:proofErr w:type="spellStart"/>
      <w:proofErr w:type="gramStart"/>
      <w:r w:rsidRPr="00B5059F">
        <w:rPr>
          <w:bCs/>
        </w:rPr>
        <w:t>აპარატი</w:t>
      </w:r>
      <w:proofErr w:type="spellEnd"/>
      <w:r w:rsidRPr="00B5059F">
        <w:rPr>
          <w:bCs/>
        </w:rPr>
        <w:t>;</w:t>
      </w:r>
      <w:proofErr w:type="gramEnd"/>
    </w:p>
    <w:p w14:paraId="4CA6731B" w14:textId="77777777" w:rsidR="006B3F80" w:rsidRPr="00B5059F" w:rsidRDefault="006B3F80" w:rsidP="00D37950">
      <w:pPr>
        <w:spacing w:line="240" w:lineRule="auto"/>
        <w:rPr>
          <w:rFonts w:ascii="Sylfaen" w:hAnsi="Sylfaen"/>
          <w:bCs/>
        </w:rPr>
      </w:pPr>
    </w:p>
    <w:p w14:paraId="6D1434E3" w14:textId="77777777"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საანგარიშო პერიოდში 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მათ შორის, პანდემიის დროს შემოღებულ რეგულაციებზე და სხვა მნიშვნელოვან საკითხებზე.</w:t>
      </w:r>
    </w:p>
    <w:p w14:paraId="3B3DE658" w14:textId="77777777"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 </w:t>
      </w:r>
    </w:p>
    <w:p w14:paraId="50BA9DCD" w14:textId="77777777" w:rsidR="006B3F80" w:rsidRPr="00B5059F" w:rsidRDefault="006B3F80" w:rsidP="00D37950">
      <w:pPr>
        <w:spacing w:line="240" w:lineRule="auto"/>
        <w:rPr>
          <w:rFonts w:ascii="Sylfaen" w:hAnsi="Sylfaen"/>
          <w:bCs/>
        </w:rPr>
      </w:pPr>
    </w:p>
    <w:p w14:paraId="3EDBA8A8" w14:textId="77777777" w:rsidR="006B3F80" w:rsidRPr="00B5059F" w:rsidRDefault="006B3F80" w:rsidP="00D37950">
      <w:pPr>
        <w:pStyle w:val="Heading4"/>
        <w:shd w:val="clear" w:color="auto" w:fill="FFFFFF" w:themeFill="background1"/>
        <w:spacing w:line="240" w:lineRule="auto"/>
        <w:rPr>
          <w:rFonts w:ascii="Sylfaen" w:eastAsia="Calibri" w:hAnsi="Sylfaen" w:cs="Calibri"/>
          <w:bCs/>
          <w:i w:val="0"/>
          <w:lang w:val="ka-GE"/>
        </w:rPr>
      </w:pPr>
      <w:r w:rsidRPr="00B5059F">
        <w:rPr>
          <w:rFonts w:ascii="Sylfaen" w:eastAsia="Calibri" w:hAnsi="Sylfaen" w:cs="Calibri"/>
          <w:bCs/>
          <w:i w:val="0"/>
          <w:lang w:val="ka-GE"/>
        </w:rPr>
        <w:t xml:space="preserve">6.1.3 საკანონმდებლო საქმიანობის ადმინისტრაციული მხარდაჭერა (პროგრამული კოდი 01 01 03) </w:t>
      </w:r>
    </w:p>
    <w:p w14:paraId="0BE1FADE" w14:textId="77777777" w:rsidR="006B3F80" w:rsidRPr="00B5059F" w:rsidRDefault="006B3F80" w:rsidP="00D37950">
      <w:pPr>
        <w:spacing w:after="0" w:line="240" w:lineRule="auto"/>
        <w:rPr>
          <w:rFonts w:ascii="Sylfaen" w:hAnsi="Sylfaen"/>
          <w:bCs/>
        </w:rPr>
      </w:pPr>
    </w:p>
    <w:p w14:paraId="7761D536" w14:textId="77777777" w:rsidR="006B3F80" w:rsidRPr="00B5059F" w:rsidRDefault="006B3F80"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7F3D6C27" w14:textId="77777777" w:rsidR="006B3F80" w:rsidRPr="00B5059F" w:rsidRDefault="006B3F80" w:rsidP="00D37950">
      <w:pPr>
        <w:pStyle w:val="ListParagraph"/>
        <w:numPr>
          <w:ilvl w:val="0"/>
          <w:numId w:val="9"/>
        </w:numPr>
        <w:spacing w:line="240" w:lineRule="auto"/>
        <w:rPr>
          <w:bCs/>
        </w:rPr>
      </w:pPr>
      <w:proofErr w:type="spellStart"/>
      <w:r w:rsidRPr="00B5059F">
        <w:rPr>
          <w:bCs/>
        </w:rPr>
        <w:t>საქართველოს</w:t>
      </w:r>
      <w:proofErr w:type="spellEnd"/>
      <w:r w:rsidRPr="00B5059F">
        <w:rPr>
          <w:bCs/>
        </w:rPr>
        <w:t xml:space="preserve"> </w:t>
      </w:r>
      <w:proofErr w:type="spellStart"/>
      <w:r w:rsidRPr="00B5059F">
        <w:rPr>
          <w:bCs/>
        </w:rPr>
        <w:t>პარლამენტის</w:t>
      </w:r>
      <w:proofErr w:type="spellEnd"/>
      <w:r w:rsidRPr="00B5059F">
        <w:rPr>
          <w:bCs/>
        </w:rPr>
        <w:t xml:space="preserve"> </w:t>
      </w:r>
      <w:proofErr w:type="spellStart"/>
      <w:r w:rsidRPr="00B5059F">
        <w:rPr>
          <w:bCs/>
        </w:rPr>
        <w:t>აპარატი</w:t>
      </w:r>
      <w:proofErr w:type="spellEnd"/>
    </w:p>
    <w:p w14:paraId="726B17F7" w14:textId="77777777" w:rsidR="006B3F80" w:rsidRPr="00B5059F" w:rsidRDefault="006B3F80" w:rsidP="00D37950">
      <w:pPr>
        <w:spacing w:after="0" w:line="240" w:lineRule="auto"/>
        <w:jc w:val="both"/>
        <w:rPr>
          <w:rFonts w:ascii="Sylfaen" w:hAnsi="Sylfaen"/>
          <w:bCs/>
        </w:rPr>
      </w:pPr>
    </w:p>
    <w:p w14:paraId="11834C0E" w14:textId="77777777"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ადმინისტრაციული მხარდაჭერის საფუძველზე უზრუნველყოფილ იქნა საპარლამენტო საქმიანობის ღიაობა, ინფორმაციის გამჭირვალობა და ხელმისაწვდომობა, საჯარო ინფორმაციის მიწოდება, მოქალაქეთა ჩართულობის გაზრდა, ანგარიშვალდებულება, თანამედროვე ტექნოლოგიების დანერგვა და სხვა.</w:t>
      </w:r>
    </w:p>
    <w:p w14:paraId="75096928" w14:textId="21777EFF"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პარლამენტის აპარატის საქმისწარმოებით რეგისტრირებულია სულ 26</w:t>
      </w:r>
      <w:r w:rsidR="001530C3" w:rsidRPr="00B5059F">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t>352 დოკუმენტი</w:t>
      </w:r>
      <w:r w:rsidR="001530C3" w:rsidRPr="00B5059F">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t>(მოიცავს კომიტეტების კორესპოდენციასაც), მათ შორის:  9</w:t>
      </w:r>
      <w:r w:rsidR="001530C3" w:rsidRPr="00B5059F">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t>104 - შემოსული, 6</w:t>
      </w:r>
      <w:r w:rsidR="001530C3" w:rsidRPr="00B5059F">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t>688 - გასული, 8</w:t>
      </w:r>
      <w:r w:rsidR="001530C3" w:rsidRPr="00B5059F">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t>960 - შიდა  და 1</w:t>
      </w:r>
      <w:r w:rsidR="001530C3" w:rsidRPr="00B5059F">
        <w:rPr>
          <w:rFonts w:ascii="Sylfaen" w:hAnsi="Sylfaen" w:cs="Sylfaen"/>
          <w:bCs/>
          <w:color w:val="000000"/>
          <w:shd w:val="clear" w:color="auto" w:fill="FFFFFF"/>
          <w:lang w:val="ka-GE"/>
        </w:rPr>
        <w:t xml:space="preserve"> </w:t>
      </w:r>
      <w:r w:rsidRPr="00B5059F">
        <w:rPr>
          <w:rFonts w:ascii="Sylfaen" w:hAnsi="Sylfaen" w:cs="Sylfaen"/>
          <w:bCs/>
          <w:color w:val="000000"/>
          <w:shd w:val="clear" w:color="auto" w:fill="FFFFFF"/>
          <w:lang w:val="ka-GE"/>
        </w:rPr>
        <w:t>600 - სამართლებრივი აქტი.</w:t>
      </w:r>
    </w:p>
    <w:p w14:paraId="05142CF4" w14:textId="77777777"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პარლამენტის აპარატის სასწავლო ცენტრში, პანდემიის პირობებში, ელექტრონულად მიმდინარეობდა თანამშრომლებისთვის გათვალისწინებული კვალიფიკაციის ასამაღლებელი კურსები. </w:t>
      </w:r>
    </w:p>
    <w:p w14:paraId="720D4535" w14:textId="0D7A2AD2" w:rsidR="006B3F80" w:rsidRPr="00B5059F" w:rsidRDefault="006B3F80"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საანგარიშო პერიოდში ჩატარდა 27 ტრენინგი, რომელიც 213-მა პირმა გაიარა.</w:t>
      </w:r>
    </w:p>
    <w:p w14:paraId="173D6E3D" w14:textId="77777777" w:rsidR="006B3F80" w:rsidRPr="00B5059F" w:rsidRDefault="006B3F80" w:rsidP="00D37950">
      <w:pPr>
        <w:spacing w:line="240" w:lineRule="auto"/>
        <w:rPr>
          <w:rFonts w:ascii="Sylfaen" w:hAnsi="Sylfaen"/>
          <w:bCs/>
        </w:rPr>
      </w:pPr>
    </w:p>
    <w:p w14:paraId="2B02FA5F" w14:textId="77777777" w:rsidR="005E2F2D" w:rsidRPr="00B5059F" w:rsidRDefault="005E2F2D"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6.2 </w:t>
      </w:r>
      <w:proofErr w:type="spellStart"/>
      <w:r w:rsidRPr="00B5059F">
        <w:rPr>
          <w:rFonts w:ascii="Sylfaen" w:hAnsi="Sylfaen" w:cs="Sylfaen"/>
          <w:bCs/>
          <w:sz w:val="22"/>
          <w:szCs w:val="22"/>
        </w:rPr>
        <w:t>არჩევნების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ჩატარების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ღონისძიებები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06 04)</w:t>
      </w:r>
    </w:p>
    <w:p w14:paraId="2C4BE4E8" w14:textId="77777777" w:rsidR="005E2F2D" w:rsidRPr="00B5059F" w:rsidRDefault="005E2F2D" w:rsidP="00D37950">
      <w:pPr>
        <w:pStyle w:val="ListParagraph"/>
        <w:spacing w:line="240" w:lineRule="auto"/>
        <w:ind w:left="990" w:firstLine="0"/>
        <w:rPr>
          <w:bCs/>
          <w:lang w:val="ka-GE"/>
        </w:rPr>
      </w:pPr>
    </w:p>
    <w:p w14:paraId="76995C50" w14:textId="77777777" w:rsidR="005E2F2D" w:rsidRPr="00B5059F" w:rsidRDefault="005E2F2D"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23A6AC1C" w14:textId="77777777" w:rsidR="005E2F2D" w:rsidRPr="00B5059F" w:rsidRDefault="005E2F2D" w:rsidP="00D37950">
      <w:pPr>
        <w:numPr>
          <w:ilvl w:val="0"/>
          <w:numId w:val="9"/>
        </w:numPr>
        <w:spacing w:after="0" w:line="240" w:lineRule="auto"/>
        <w:rPr>
          <w:rFonts w:ascii="Sylfaen" w:hAnsi="Sylfaen"/>
          <w:bCs/>
        </w:rPr>
      </w:pPr>
      <w:proofErr w:type="spellStart"/>
      <w:r w:rsidRPr="00B5059F">
        <w:rPr>
          <w:rFonts w:ascii="Sylfaen" w:hAnsi="Sylfaen"/>
          <w:bCs/>
        </w:rPr>
        <w:t>საქართველოს</w:t>
      </w:r>
      <w:proofErr w:type="spellEnd"/>
      <w:r w:rsidRPr="00B5059F">
        <w:rPr>
          <w:rFonts w:ascii="Sylfaen" w:hAnsi="Sylfaen"/>
          <w:bCs/>
        </w:rPr>
        <w:t xml:space="preserve"> </w:t>
      </w:r>
      <w:proofErr w:type="spellStart"/>
      <w:r w:rsidRPr="00B5059F">
        <w:rPr>
          <w:rFonts w:ascii="Sylfaen" w:hAnsi="Sylfaen"/>
          <w:bCs/>
        </w:rPr>
        <w:t>ცენტრალური</w:t>
      </w:r>
      <w:proofErr w:type="spellEnd"/>
      <w:r w:rsidRPr="00B5059F">
        <w:rPr>
          <w:rFonts w:ascii="Sylfaen" w:hAnsi="Sylfaen"/>
          <w:bCs/>
        </w:rPr>
        <w:t xml:space="preserve"> </w:t>
      </w:r>
      <w:proofErr w:type="spellStart"/>
      <w:r w:rsidRPr="00B5059F">
        <w:rPr>
          <w:rFonts w:ascii="Sylfaen" w:hAnsi="Sylfaen"/>
          <w:bCs/>
        </w:rPr>
        <w:t>საარჩევნო</w:t>
      </w:r>
      <w:proofErr w:type="spellEnd"/>
      <w:r w:rsidRPr="00B5059F">
        <w:rPr>
          <w:rFonts w:ascii="Sylfaen" w:hAnsi="Sylfaen"/>
          <w:bCs/>
        </w:rPr>
        <w:t xml:space="preserve"> </w:t>
      </w:r>
      <w:proofErr w:type="spellStart"/>
      <w:r w:rsidRPr="00B5059F">
        <w:rPr>
          <w:rFonts w:ascii="Sylfaen" w:hAnsi="Sylfaen"/>
          <w:bCs/>
        </w:rPr>
        <w:t>კომისია</w:t>
      </w:r>
      <w:proofErr w:type="spellEnd"/>
    </w:p>
    <w:p w14:paraId="4C256325" w14:textId="77777777" w:rsidR="005E2F2D" w:rsidRPr="00B5059F" w:rsidRDefault="005E2F2D" w:rsidP="00D37950">
      <w:pPr>
        <w:numPr>
          <w:ilvl w:val="0"/>
          <w:numId w:val="9"/>
        </w:numPr>
        <w:spacing w:after="0" w:line="240" w:lineRule="auto"/>
        <w:rPr>
          <w:rFonts w:ascii="Sylfaen" w:hAnsi="Sylfaen"/>
          <w:bCs/>
        </w:rPr>
      </w:pPr>
      <w:proofErr w:type="spellStart"/>
      <w:r w:rsidRPr="00B5059F">
        <w:rPr>
          <w:rFonts w:ascii="Sylfaen" w:hAnsi="Sylfaen"/>
          <w:bCs/>
        </w:rPr>
        <w:t>სსიპ</w:t>
      </w:r>
      <w:proofErr w:type="spellEnd"/>
      <w:r w:rsidRPr="00B5059F">
        <w:rPr>
          <w:rFonts w:ascii="Sylfaen" w:hAnsi="Sylfaen"/>
          <w:bCs/>
        </w:rPr>
        <w:t xml:space="preserve"> - </w:t>
      </w:r>
      <w:proofErr w:type="spellStart"/>
      <w:r w:rsidRPr="00B5059F">
        <w:rPr>
          <w:rFonts w:ascii="Sylfaen" w:hAnsi="Sylfaen"/>
          <w:bCs/>
        </w:rPr>
        <w:t>საარჩევნო</w:t>
      </w:r>
      <w:proofErr w:type="spellEnd"/>
      <w:r w:rsidRPr="00B5059F">
        <w:rPr>
          <w:rFonts w:ascii="Sylfaen" w:hAnsi="Sylfaen"/>
          <w:bCs/>
        </w:rPr>
        <w:t xml:space="preserve"> </w:t>
      </w:r>
      <w:proofErr w:type="spellStart"/>
      <w:r w:rsidRPr="00B5059F">
        <w:rPr>
          <w:rFonts w:ascii="Sylfaen" w:hAnsi="Sylfaen"/>
          <w:bCs/>
        </w:rPr>
        <w:t>სისტემების</w:t>
      </w:r>
      <w:proofErr w:type="spellEnd"/>
      <w:r w:rsidRPr="00B5059F">
        <w:rPr>
          <w:rFonts w:ascii="Sylfaen" w:hAnsi="Sylfaen"/>
          <w:bCs/>
        </w:rPr>
        <w:t xml:space="preserve"> </w:t>
      </w:r>
      <w:proofErr w:type="spellStart"/>
      <w:r w:rsidRPr="00B5059F">
        <w:rPr>
          <w:rFonts w:ascii="Sylfaen" w:hAnsi="Sylfaen"/>
          <w:bCs/>
        </w:rPr>
        <w:t>განვითარების</w:t>
      </w:r>
      <w:proofErr w:type="spellEnd"/>
      <w:r w:rsidRPr="00B5059F">
        <w:rPr>
          <w:rFonts w:ascii="Sylfaen" w:hAnsi="Sylfaen"/>
          <w:bCs/>
        </w:rPr>
        <w:t xml:space="preserve">, </w:t>
      </w:r>
      <w:proofErr w:type="spellStart"/>
      <w:r w:rsidRPr="00B5059F">
        <w:rPr>
          <w:rFonts w:ascii="Sylfaen" w:hAnsi="Sylfaen"/>
          <w:bCs/>
        </w:rPr>
        <w:t>რეფორმებისა</w:t>
      </w:r>
      <w:proofErr w:type="spellEnd"/>
      <w:r w:rsidRPr="00B5059F">
        <w:rPr>
          <w:rFonts w:ascii="Sylfaen" w:hAnsi="Sylfaen"/>
          <w:bCs/>
        </w:rPr>
        <w:t xml:space="preserve"> </w:t>
      </w:r>
      <w:proofErr w:type="spellStart"/>
      <w:r w:rsidRPr="00B5059F">
        <w:rPr>
          <w:rFonts w:ascii="Sylfaen" w:hAnsi="Sylfaen"/>
          <w:bCs/>
        </w:rPr>
        <w:t>და</w:t>
      </w:r>
      <w:proofErr w:type="spellEnd"/>
      <w:r w:rsidRPr="00B5059F">
        <w:rPr>
          <w:rFonts w:ascii="Sylfaen" w:hAnsi="Sylfaen"/>
          <w:bCs/>
        </w:rPr>
        <w:t xml:space="preserve"> </w:t>
      </w:r>
      <w:proofErr w:type="spellStart"/>
      <w:r w:rsidRPr="00B5059F">
        <w:rPr>
          <w:rFonts w:ascii="Sylfaen" w:hAnsi="Sylfaen"/>
          <w:bCs/>
        </w:rPr>
        <w:t>სწავლების</w:t>
      </w:r>
      <w:proofErr w:type="spellEnd"/>
      <w:r w:rsidRPr="00B5059F">
        <w:rPr>
          <w:rFonts w:ascii="Sylfaen" w:hAnsi="Sylfaen"/>
          <w:bCs/>
        </w:rPr>
        <w:t xml:space="preserve"> </w:t>
      </w:r>
      <w:proofErr w:type="spellStart"/>
      <w:r w:rsidRPr="00B5059F">
        <w:rPr>
          <w:rFonts w:ascii="Sylfaen" w:hAnsi="Sylfaen"/>
          <w:bCs/>
        </w:rPr>
        <w:t>ცენტრი</w:t>
      </w:r>
      <w:proofErr w:type="spellEnd"/>
      <w:r w:rsidRPr="00B5059F">
        <w:rPr>
          <w:rFonts w:ascii="Sylfaen" w:hAnsi="Sylfaen"/>
          <w:bCs/>
        </w:rPr>
        <w:t>.</w:t>
      </w:r>
    </w:p>
    <w:p w14:paraId="51596C64" w14:textId="77777777" w:rsidR="005E2F2D" w:rsidRPr="00B5059F" w:rsidRDefault="005E2F2D" w:rsidP="00D37950">
      <w:pPr>
        <w:tabs>
          <w:tab w:val="left" w:pos="360"/>
        </w:tabs>
        <w:spacing w:after="0" w:line="240" w:lineRule="auto"/>
        <w:ind w:left="360"/>
        <w:jc w:val="both"/>
        <w:rPr>
          <w:rFonts w:ascii="Sylfaen" w:eastAsia="Calibri" w:hAnsi="Sylfaen" w:cs="Sylfaen"/>
          <w:bCs/>
        </w:rPr>
      </w:pPr>
    </w:p>
    <w:p w14:paraId="6EA00C05" w14:textId="123E516F" w:rsidR="005E2F2D" w:rsidRPr="00B5059F" w:rsidRDefault="005E2F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hAnsi="Sylfaen" w:cs="Sylfaen"/>
          <w:bCs/>
          <w:color w:val="000000"/>
          <w:shd w:val="clear" w:color="auto" w:fill="FFFFFF"/>
          <w:lang w:val="ka-GE"/>
        </w:rPr>
        <w:t>განხორციელდა პროექტი „საარჩევნო განვითარების ზამთრის სკოლები</w:t>
      </w:r>
      <w:r w:rsidR="00417CD1" w:rsidRPr="00B5059F">
        <w:rPr>
          <w:rFonts w:ascii="Sylfaen" w:hAnsi="Sylfaen" w:cs="Sylfaen"/>
          <w:bCs/>
          <w:color w:val="000000"/>
          <w:shd w:val="clear" w:color="auto" w:fill="FFFFFF"/>
          <w:lang w:val="ka-GE"/>
        </w:rPr>
        <w:t>”</w:t>
      </w:r>
      <w:r w:rsidRPr="00B5059F">
        <w:rPr>
          <w:rFonts w:ascii="Sylfaen" w:hAnsi="Sylfaen" w:cs="Sylfaen"/>
          <w:bCs/>
          <w:color w:val="000000"/>
          <w:shd w:val="clear" w:color="auto" w:fill="FFFFFF"/>
          <w:lang w:val="ka-GE"/>
        </w:rPr>
        <w:t xml:space="preserve"> საარჩევნო სისტემების საერთაშორისო ფონდის (IFES) მხარდაჭერით</w:t>
      </w:r>
      <w:r w:rsidRPr="00B5059F">
        <w:rPr>
          <w:rFonts w:ascii="Sylfaen" w:eastAsia="Calibri" w:hAnsi="Sylfaen" w:cs="Sylfaen"/>
          <w:bCs/>
        </w:rPr>
        <w:t>;</w:t>
      </w:r>
    </w:p>
    <w:p w14:paraId="0CFA17E7" w14:textId="77777777" w:rsidR="005E2F2D" w:rsidRPr="00B5059F" w:rsidRDefault="005E2F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hAnsi="Sylfaen" w:cs="Sylfaen"/>
          <w:bCs/>
          <w:color w:val="000000"/>
          <w:shd w:val="clear" w:color="auto" w:fill="FFFFFF"/>
          <w:lang w:val="ka-GE"/>
        </w:rPr>
        <w:t>ჩატარდა</w:t>
      </w:r>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იმიტირებული</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არჩევნები</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ცესკოს</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შენობაში</w:t>
      </w:r>
      <w:proofErr w:type="spellEnd"/>
      <w:r w:rsidRPr="00B5059F">
        <w:rPr>
          <w:rFonts w:ascii="Sylfaen" w:hAnsi="Sylfaen" w:cs="Sylfaen"/>
          <w:bCs/>
          <w:color w:val="000000"/>
          <w:shd w:val="clear" w:color="auto" w:fill="FFFFFF"/>
          <w:lang w:val="ka-GE"/>
        </w:rPr>
        <w:t xml:space="preserve">, </w:t>
      </w:r>
      <w:proofErr w:type="spellStart"/>
      <w:r w:rsidRPr="00B5059F">
        <w:rPr>
          <w:rFonts w:ascii="Sylfaen" w:hAnsi="Sylfaen" w:cs="Sylfaen"/>
          <w:bCs/>
          <w:color w:val="000000"/>
          <w:shd w:val="clear" w:color="auto" w:fill="FFFFFF"/>
        </w:rPr>
        <w:t>საარჩევნო</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პროცესში</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ელექტრონული</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ტექნოლოგიების</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დანერგვასთან</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დაკავშირებით</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პოლიტიკური</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პარტიების</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ინიციატივითა</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და</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საარჩევნო</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სისტემების</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საერთაშორისო</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ფონდის</w:t>
      </w:r>
      <w:proofErr w:type="spellEnd"/>
      <w:r w:rsidRPr="00B5059F">
        <w:rPr>
          <w:rFonts w:ascii="Sylfaen" w:hAnsi="Sylfaen" w:cs="Sylfaen"/>
          <w:bCs/>
          <w:color w:val="000000"/>
          <w:shd w:val="clear" w:color="auto" w:fill="FFFFFF"/>
        </w:rPr>
        <w:t xml:space="preserve"> (IFES) </w:t>
      </w:r>
      <w:proofErr w:type="spellStart"/>
      <w:r w:rsidRPr="00B5059F">
        <w:rPr>
          <w:rFonts w:ascii="Sylfaen" w:hAnsi="Sylfaen" w:cs="Sylfaen"/>
          <w:bCs/>
          <w:color w:val="000000"/>
          <w:shd w:val="clear" w:color="auto" w:fill="FFFFFF"/>
        </w:rPr>
        <w:t>ტექნიკური</w:t>
      </w:r>
      <w:proofErr w:type="spellEnd"/>
      <w:r w:rsidRPr="00B5059F">
        <w:rPr>
          <w:rFonts w:ascii="Sylfaen" w:hAnsi="Sylfaen" w:cs="Sylfaen"/>
          <w:bCs/>
          <w:color w:val="000000"/>
          <w:shd w:val="clear" w:color="auto" w:fill="FFFFFF"/>
        </w:rPr>
        <w:t xml:space="preserve"> </w:t>
      </w:r>
      <w:proofErr w:type="spellStart"/>
      <w:r w:rsidRPr="00B5059F">
        <w:rPr>
          <w:rFonts w:ascii="Sylfaen" w:hAnsi="Sylfaen" w:cs="Sylfaen"/>
          <w:bCs/>
          <w:color w:val="000000"/>
          <w:shd w:val="clear" w:color="auto" w:fill="FFFFFF"/>
        </w:rPr>
        <w:t>მხარდაჭერით</w:t>
      </w:r>
      <w:proofErr w:type="spellEnd"/>
      <w:r w:rsidRPr="00B5059F">
        <w:rPr>
          <w:rFonts w:ascii="Sylfaen" w:hAnsi="Sylfaen" w:cs="Sylfaen"/>
          <w:bCs/>
          <w:color w:val="000000"/>
          <w:shd w:val="clear" w:color="auto" w:fill="FFFFFF"/>
          <w:lang w:val="ka-GE"/>
        </w:rPr>
        <w:t>.</w:t>
      </w:r>
    </w:p>
    <w:p w14:paraId="7173A499" w14:textId="0266F743" w:rsidR="005E2F2D" w:rsidRPr="00B5059F" w:rsidRDefault="005E2F2D" w:rsidP="00D37950">
      <w:pPr>
        <w:spacing w:line="240" w:lineRule="auto"/>
        <w:rPr>
          <w:rFonts w:ascii="Sylfaen" w:hAnsi="Sylfaen"/>
          <w:bCs/>
        </w:rPr>
      </w:pPr>
    </w:p>
    <w:p w14:paraId="59890B06" w14:textId="77777777" w:rsidR="00F45850" w:rsidRPr="00B5059F" w:rsidRDefault="00F45850"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6.3 </w:t>
      </w:r>
      <w:proofErr w:type="spellStart"/>
      <w:r w:rsidRPr="00B5059F">
        <w:rPr>
          <w:rFonts w:ascii="Sylfaen" w:hAnsi="Sylfaen" w:cs="Sylfaen"/>
          <w:bCs/>
          <w:sz w:val="22"/>
          <w:szCs w:val="22"/>
        </w:rPr>
        <w:t>სამართალშემოქმედებისა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ქვეყნის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ინტერესების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სამართლებრივი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მხარდაჭერის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მიზნით</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სახელმწიფო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პოლიტიკის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შემუშავება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მართვა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მათ</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შორის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სისხლის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სამართლის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სისტემის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რეფორმის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განხორციელება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26 01)</w:t>
      </w:r>
    </w:p>
    <w:p w14:paraId="7978BA4C" w14:textId="77777777" w:rsidR="00F45850" w:rsidRPr="00B5059F" w:rsidRDefault="00F45850" w:rsidP="00D37950">
      <w:pPr>
        <w:spacing w:line="240" w:lineRule="auto"/>
        <w:rPr>
          <w:rFonts w:ascii="Sylfaen" w:hAnsi="Sylfaen"/>
          <w:bCs/>
        </w:rPr>
      </w:pPr>
    </w:p>
    <w:p w14:paraId="278FDCA3" w14:textId="77777777" w:rsidR="00F45850" w:rsidRPr="00B5059F" w:rsidRDefault="00F45850"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551029C3" w14:textId="77777777" w:rsidR="00F45850" w:rsidRPr="00B5059F" w:rsidRDefault="00F45850" w:rsidP="00D37950">
      <w:pPr>
        <w:pStyle w:val="ListParagraph"/>
        <w:numPr>
          <w:ilvl w:val="0"/>
          <w:numId w:val="9"/>
        </w:numPr>
        <w:spacing w:after="0" w:line="240" w:lineRule="auto"/>
        <w:ind w:right="0"/>
        <w:jc w:val="left"/>
        <w:rPr>
          <w:bCs/>
        </w:rPr>
      </w:pPr>
      <w:r w:rsidRPr="00B5059F">
        <w:rPr>
          <w:bCs/>
          <w:lang w:val="ka-GE"/>
        </w:rPr>
        <w:t>საქართველოს იუსტიციის სამინისტრო</w:t>
      </w:r>
    </w:p>
    <w:p w14:paraId="681F01CB" w14:textId="77777777" w:rsidR="00F45850" w:rsidRPr="00B5059F" w:rsidRDefault="00F45850" w:rsidP="00D37950">
      <w:pPr>
        <w:pStyle w:val="ListParagraph"/>
        <w:spacing w:after="0" w:line="240" w:lineRule="auto"/>
        <w:rPr>
          <w:bCs/>
          <w:lang w:val="ka-GE"/>
        </w:rPr>
      </w:pPr>
    </w:p>
    <w:p w14:paraId="0894AE6D" w14:textId="77777777" w:rsidR="00F45850" w:rsidRPr="00B5059F" w:rsidRDefault="00F45850" w:rsidP="00D37950">
      <w:pPr>
        <w:pStyle w:val="abzacixml"/>
        <w:numPr>
          <w:ilvl w:val="0"/>
          <w:numId w:val="85"/>
        </w:numPr>
        <w:ind w:left="360"/>
        <w:rPr>
          <w:bCs/>
          <w:lang w:val="ka-GE"/>
        </w:rPr>
      </w:pPr>
      <w:r w:rsidRPr="00B5059F">
        <w:rPr>
          <w:bCs/>
          <w:lang w:val="ka-GE"/>
        </w:rPr>
        <w:lastRenderedPageBreak/>
        <w:t>მომზადდა ანგარიში პენიტენციური და დანაშაულის პრევენციის სისტემების განვითარების სტრატეგიის 2019-2020 წლების სამოქმედო გეგმის შესრულების პროგრესის შესახებ;</w:t>
      </w:r>
    </w:p>
    <w:p w14:paraId="4AF451BB" w14:textId="77777777" w:rsidR="00F45850" w:rsidRPr="00B5059F" w:rsidRDefault="00F45850" w:rsidP="00D37950">
      <w:pPr>
        <w:pStyle w:val="abzacixml"/>
        <w:numPr>
          <w:ilvl w:val="0"/>
          <w:numId w:val="85"/>
        </w:numPr>
        <w:ind w:left="360"/>
        <w:rPr>
          <w:bCs/>
          <w:lang w:val="ka-GE"/>
        </w:rPr>
      </w:pPr>
      <w:r w:rsidRPr="00B5059F">
        <w:rPr>
          <w:bCs/>
          <w:lang w:val="ka-GE"/>
        </w:rPr>
        <w:t>დასრულდა მუშაობა 2019-2020 წლების ანტიკორუფციული სამოქმედო გეგმის 2020 წლის პირველი ორი კვარტლის აქტივობების შესრულების მონიტორინგზე. ასევე, მომზადდა 2020 წლის 1 ივლისის მდგომარეობით პროგრესის შესახებ ანგარიშისა და მონიტორინგის ჩარჩოს პროექტები. მომზადდა 2019-2020 წლების ანტიკორუფციული სამოქმედო გეგმის მონიტორინგის წლიური ანგარიში (მონიტორინგის ჩარჩო, 2020 წლის დეკემბრის მდგომარეობით), მიმდინარეობდა 2021-2022 წლების ანტიკორუფციულ სტრატეგიასა და სამოქმედო გეგმაზე მუშაობა, ეკონომიკური თანამშრომლობისა და განვითარების ორგანიზაციის (OECD) ანტიკორუფციული ქსელის (OECD/CAN) მე-5 მონიტორინგის რაუნდის პილოტირების პროცესი. ჩატარდა (GRECO) 87-ე პლენარული სხდომა, სადაც განხილულ იქნა და დამტკიცდა საქართველოს მეოთხე რაუნდის შეფასების ფარგლებში გაცემული რეკომენდაციების შესრულების შესახებ მეორე შუალედური ანგარიში (Second Compliance Report);</w:t>
      </w:r>
    </w:p>
    <w:p w14:paraId="19F04D60" w14:textId="77777777" w:rsidR="00F45850" w:rsidRPr="00B5059F" w:rsidRDefault="00F45850" w:rsidP="00D37950">
      <w:pPr>
        <w:pStyle w:val="abzacixml"/>
        <w:numPr>
          <w:ilvl w:val="0"/>
          <w:numId w:val="85"/>
        </w:numPr>
        <w:ind w:left="360"/>
        <w:rPr>
          <w:bCs/>
          <w:lang w:val="ka-GE"/>
        </w:rPr>
      </w:pPr>
      <w:r w:rsidRPr="00B5059F">
        <w:rPr>
          <w:bCs/>
          <w:lang w:val="ka-GE"/>
        </w:rPr>
        <w:t>მომზადდა მოსაზრებები/კომენტარები რიგი საკანონმდებლო ინიციატივებისა და კანონპროექტების შესახებ:</w:t>
      </w:r>
    </w:p>
    <w:p w14:paraId="32D51891"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ანალიტიკურ-სამართლებრივი მოსაზრება „საზოგადოებრივი უსაფრთხოების მართვის ცენტრი 112-ის მიერ სპეციალურ დაცულ (საჯარიმო) სადგომზე ევაკუატორით ან თავისი სვლით გადაადგილების და საჯარიმო სადგომზე დგომის საფასურის გადახდევინების წესის დადგენის შესახებ“ საკანონმდებლო ცვლილებათა პაკეტზე;</w:t>
      </w:r>
    </w:p>
    <w:p w14:paraId="341C5176"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კომენტარები და შენიშვნები კიბერდანაშაულთან დაკავშირებით განახლებულ საკანონმდებლო ცვლილებათა პაკეტზე;</w:t>
      </w:r>
    </w:p>
    <w:p w14:paraId="3D6DED17"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კომენტარები და შენიშვნები „საქართველოს ადმინისტრაციულ საპროცესო კოდექსში ცვლილებების შეტანის შესახებ“ საქართველოს კანონის პროექტზე;</w:t>
      </w:r>
    </w:p>
    <w:p w14:paraId="3D2D614C"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კომენტარები და შენიშვნები შინაგან საქმეთა სამინისტროს მოწმისა და დაზარალებულის კოორდინატორისა და პროკურატურის მოწმისა და დაზარალებულის კოორდინატორის გამიჯვნის შესახებ საკანონმდებლო ცვლილებათა პაკეტზე;</w:t>
      </w:r>
    </w:p>
    <w:p w14:paraId="10FA8790" w14:textId="77777777" w:rsidR="00F45850" w:rsidRPr="00B5059F" w:rsidRDefault="00F45850" w:rsidP="00D37950">
      <w:pPr>
        <w:pStyle w:val="ListParagraph"/>
        <w:numPr>
          <w:ilvl w:val="0"/>
          <w:numId w:val="9"/>
        </w:numPr>
        <w:spacing w:after="0" w:line="240" w:lineRule="auto"/>
        <w:ind w:left="900" w:right="0"/>
        <w:rPr>
          <w:bCs/>
          <w:lang w:val="ka-GE"/>
        </w:rPr>
      </w:pPr>
      <w:r w:rsidRPr="00B5059F">
        <w:rPr>
          <w:bCs/>
          <w:lang w:val="ka-GE"/>
        </w:rPr>
        <w:t>„ქალთა მიმართ ძალადობისა და ოჯახში ძალადობის პრევენციისა და აღკვეთის შესახებ ევროპის საბჭოს კონვენციის“ 36-ე მუხლთან მიმართებით არსებული საერთაშორისო სტანდარტებისა და პრაქტიკის მიმოხილვა.</w:t>
      </w:r>
    </w:p>
    <w:p w14:paraId="762F68D0" w14:textId="77777777" w:rsidR="00F45850" w:rsidRPr="00B5059F" w:rsidRDefault="00F45850" w:rsidP="00D37950">
      <w:pPr>
        <w:pStyle w:val="abzacixml"/>
        <w:numPr>
          <w:ilvl w:val="0"/>
          <w:numId w:val="85"/>
        </w:numPr>
        <w:ind w:left="360"/>
        <w:rPr>
          <w:bCs/>
          <w:lang w:val="ka-GE"/>
        </w:rPr>
      </w:pPr>
      <w:r w:rsidRPr="00B5059F">
        <w:rPr>
          <w:bCs/>
          <w:lang w:val="ka-GE"/>
        </w:rPr>
        <w:t>მომზადდა რამდენიმე სამართლებრივი კვლევა/მიმოხილვა/პოზიცია, კერძოდ:</w:t>
      </w:r>
    </w:p>
    <w:p w14:paraId="13D4FB09"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კომენტარები ევროკავშირის პროექტის (SAFE) ფარგლებში მომზადებულ ვიქტიმიზაციის კვლევასთან დაკავშირებით;</w:t>
      </w:r>
    </w:p>
    <w:p w14:paraId="6CAF4B54"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კომენტარები ადამიანის უფლებათა 2021-2030 წლების ახალი ეროვნული სტრატეგიის პრიორიტეტებთან, მიზნებთან, ამოცანებსა და ამოცანის შედეგის ინდიკატორებთან დაკავშირებით;</w:t>
      </w:r>
    </w:p>
    <w:p w14:paraId="1BE9C529"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კომენტარები „UNODC“-ის პროექტის (Fostering sustainable development by supporting the implementation of the United Nations Convention against Corruption in countries along the Silk Road Economic Belt) ფარგლებში შემუშავებულ სახელმძღვანელოზე (A Guide to Addressing Corruption and Fraud in International Infrastructure Projects);</w:t>
      </w:r>
    </w:p>
    <w:p w14:paraId="723D823E"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კომენტარები „გაერო-ს გენერალური ასამბლეის კორუფციის წინააღმდეგ სპეციალური სესიის“ ფარგლებში დასამტკიცებელი პოლიტიკური დეკლარაციის ტექსტზე;</w:t>
      </w:r>
    </w:p>
    <w:p w14:paraId="3CBA883F"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კომენტარები გაერო-ს ნარკოტიკებისა და დანაშაულის წინააღმდეგ ბრძოლის ბიუროს (UNODC) ექსპერტების მიერ მომზადებულ სახელმძღვანელო დოკუმენტზე  – „კორუფცია და თაღლითობა საერთაშორისო ინფრასტრუქტურულ პროექტებში“;</w:t>
      </w:r>
    </w:p>
    <w:p w14:paraId="5B09BF50"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პოზიცია გაერო-ს დოკუმენტზე: „The UN common position to address global corruption – towards UNGASS 2021“;</w:t>
      </w:r>
    </w:p>
    <w:p w14:paraId="1FFD4585"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lastRenderedPageBreak/>
        <w:t>2020 წლის საერთაშორისო გამჭვირვალობის კორუფციის აღქმის ინდექსის (CPI) ანგარიშის მეორეული ანალიზი;</w:t>
      </w:r>
    </w:p>
    <w:p w14:paraId="5260B08B"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კომენტარები ევროპის საბჭოს ექსპერტების მიერ შემუშავებულ დოკუმენტებზე ქართული სისხლისსამართლებრივი კანონმდებლობის ევროპულ სტანდარტებთან შესაბამისობასთან დაკავშირებით;</w:t>
      </w:r>
    </w:p>
    <w:p w14:paraId="6261AB4C"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შენიშვნები და წინადადებები აზერბაიჯანი-საქართველო-თურქეთის სამმხრივი თანამშრომლობის დეკლარაციის პროექტზე;</w:t>
      </w:r>
    </w:p>
    <w:p w14:paraId="57F5648A"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კომენტარები საქართველოში უკანონო ფინანსური ნაკადებისა და აქტივების აღდგენის საკითხზე გაერო-ს ანგარიშის პროექტზე;</w:t>
      </w:r>
    </w:p>
    <w:p w14:paraId="7C1EEB7B"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შენიშვნები და კომენტარები ევროკავშირსა და ნატო-ში საქართველოს გაწევრების შესახებ საქართველოს მთავრობის 2021-2025 წლების კომუნიკაციის სტრატეგიის პროექტზე;</w:t>
      </w:r>
    </w:p>
    <w:p w14:paraId="493CB65C"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 xml:space="preserve">ევროპის ქვეყნების პრაქტიკისა და კანონმდებლობის კვლევა თემაზე „ნოტარიუსების ზღვრული ასაკი და უფლებამოსილების ვადის გახანგრძლივება“;  </w:t>
      </w:r>
    </w:p>
    <w:p w14:paraId="392CB7D2"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კვლევა თემაზე – „სქესის შეცვლის სამართლებრივი აღიარების-რეგისტრაციის საერთაშორისო სტანდარტი და პრაქტიკა“;</w:t>
      </w:r>
    </w:p>
    <w:p w14:paraId="0394C950"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კომენტარები ევროკავშირის პროექტის – „ევროკავშირი უსაფრთხოებისთვის, ანგარიშვალდებულებისა და დანაშაულის წინააღმდეგ ბრძოლისთვის საქართველოში (SAFE)“ – ფარგლებში მომზადებული ვიქტიმიზაციის კვლევის შესახებ (შესაბამისი უწყებებიდან გამოთხოვილ იქნა და დამუშავდა ინფორმაცია);</w:t>
      </w:r>
    </w:p>
    <w:p w14:paraId="7DFBA341" w14:textId="77777777" w:rsidR="00F45850" w:rsidRPr="00B5059F" w:rsidRDefault="00F45850" w:rsidP="00D37950">
      <w:pPr>
        <w:pStyle w:val="ListParagraph"/>
        <w:numPr>
          <w:ilvl w:val="0"/>
          <w:numId w:val="9"/>
        </w:numPr>
        <w:spacing w:after="0" w:line="240" w:lineRule="auto"/>
        <w:ind w:left="900" w:right="0"/>
        <w:rPr>
          <w:bCs/>
          <w:lang w:val="ka-GE"/>
        </w:rPr>
      </w:pPr>
      <w:r w:rsidRPr="00B5059F">
        <w:rPr>
          <w:bCs/>
          <w:lang w:val="ka-GE"/>
        </w:rPr>
        <w:t>კომენტარები ევროპის საბჭოს ადგილობრივი ოფისის მიერ წარმოდგენილ დოკუმენტთან – „სისხლის სამართლის საპროცესო კოდექსის და მასთან დაკავშირებული საკანონმდებლო დებულებების ევროპულ სტანდარტებთან შესაბამისობის მიმოხილვა“ – დაკავშირებით.</w:t>
      </w:r>
    </w:p>
    <w:p w14:paraId="39B2E05C" w14:textId="77777777" w:rsidR="00F45850" w:rsidRPr="00B5059F" w:rsidRDefault="00F45850" w:rsidP="00D37950">
      <w:pPr>
        <w:pStyle w:val="abzacixml"/>
        <w:numPr>
          <w:ilvl w:val="0"/>
          <w:numId w:val="85"/>
        </w:numPr>
        <w:ind w:left="360"/>
        <w:rPr>
          <w:bCs/>
          <w:lang w:val="ka-GE"/>
        </w:rPr>
      </w:pPr>
      <w:r w:rsidRPr="00B5059F">
        <w:rPr>
          <w:bCs/>
          <w:lang w:val="ka-GE"/>
        </w:rPr>
        <w:t>მომზადდა ანგარიშები:</w:t>
      </w:r>
    </w:p>
    <w:p w14:paraId="1E560B0E"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 xml:space="preserve">ასოცირების შეთანხმების 2020 წლის ეროვნული სამოქმედო გეგმის შესრულების წლიური ანგარიში; </w:t>
      </w:r>
    </w:p>
    <w:p w14:paraId="65F2E58F"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„ღია მმართველობა – საქართველოს“ 2018-2019 წლების სამოქმედო გეგმის შესრულების შესახებ;</w:t>
      </w:r>
    </w:p>
    <w:p w14:paraId="325D981C"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ადამიანით ვაჭრობის (ტრეფიკინგის) წინააღმდეგ ბრძოლის კუთხით 2020-2021 წლებში განხორციელებული საქმიანობების შესახებ;</w:t>
      </w:r>
    </w:p>
    <w:p w14:paraId="4BA138FF"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იუსტიციის სამინისტროს სისტემის კომპეტენციის ფარგლებში ვიზალიბერალიზაციის სამოქმედო გეგმით გათვალისწინებული სამოქმედო გეგმის შესრულების თაობაზე;</w:t>
      </w:r>
    </w:p>
    <w:p w14:paraId="03146BC7"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 xml:space="preserve">გაერო-ს გენერალური ასამბლეის 2019 წლის 19 დეკემბრის №74/134 რეზოლუციის (გოგონების საკითხზე) შესრულების თაობაზე; </w:t>
      </w:r>
    </w:p>
    <w:p w14:paraId="41775C4D"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სექსუალური ექსპლუატაციისა და სექსუალური ძალადობისგან ბავშვთა დაცვის თაობაზე ევროპის საბჭოს კონვენციით გათვალისწინებული სტანდარტების კანონმდებლობაში ასახვის საკითხზე ლანზაროტეს კომიტეტის შემდგომი ინფორმირების მიზნით.</w:t>
      </w:r>
    </w:p>
    <w:p w14:paraId="1B1CD9DB" w14:textId="77777777" w:rsidR="00F45850" w:rsidRPr="00B5059F" w:rsidRDefault="00F45850" w:rsidP="00D37950">
      <w:pPr>
        <w:pStyle w:val="abzacixml"/>
        <w:numPr>
          <w:ilvl w:val="0"/>
          <w:numId w:val="85"/>
        </w:numPr>
        <w:ind w:left="360"/>
        <w:rPr>
          <w:bCs/>
          <w:lang w:val="ka-GE"/>
        </w:rPr>
      </w:pPr>
      <w:r w:rsidRPr="00B5059F">
        <w:rPr>
          <w:bCs/>
          <w:lang w:val="ka-GE"/>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 არსებითი დახმარება გაეწია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p>
    <w:p w14:paraId="3CDE75E8" w14:textId="77777777" w:rsidR="00F45850" w:rsidRPr="00B5059F" w:rsidRDefault="00F45850" w:rsidP="00D37950">
      <w:pPr>
        <w:pStyle w:val="abzacixml"/>
        <w:numPr>
          <w:ilvl w:val="0"/>
          <w:numId w:val="85"/>
        </w:numPr>
        <w:ind w:left="360"/>
        <w:rPr>
          <w:bCs/>
          <w:lang w:val="ka-GE"/>
        </w:rPr>
      </w:pPr>
      <w:r w:rsidRPr="00B5059F">
        <w:rPr>
          <w:bCs/>
          <w:lang w:val="ka-GE"/>
        </w:rPr>
        <w:lastRenderedPageBreak/>
        <w:t xml:space="preserve">ევროკავშირის სამართლის წყაროებთან დაახლოების მიზნით, გაცემული იქნა 10 დასკვნა კანონქვემდებარე ნორმატიული აქტებისა და 1 დასკვნა საკანონმდებლო ნორმატიული აქტის შესახებ; </w:t>
      </w:r>
    </w:p>
    <w:p w14:paraId="3D5E2CD5" w14:textId="77777777" w:rsidR="00F45850" w:rsidRPr="00B5059F" w:rsidRDefault="00F45850" w:rsidP="00D37950">
      <w:pPr>
        <w:pStyle w:val="abzacixml"/>
        <w:numPr>
          <w:ilvl w:val="0"/>
          <w:numId w:val="85"/>
        </w:numPr>
        <w:ind w:left="360"/>
        <w:rPr>
          <w:bCs/>
          <w:lang w:val="ka-GE"/>
        </w:rPr>
      </w:pPr>
      <w:r w:rsidRPr="00B5059F">
        <w:rPr>
          <w:bCs/>
          <w:lang w:val="ka-GE"/>
        </w:rPr>
        <w:t>ადამიანის უფლებათა ევროპულ სასამართლოში საქართველოს მთავრობის პოზიციის წარდგენის მიზნით დამუშავდა 41 საქმე (13 საქმეზე გაიგზავნა კომპლექსური დოკუმენტები, ხოლო 28 საქმეზე გაიგზავნება უახლოეს მომავალში). ადამიანის უფლებათა ევროპულ სასამართლოში მიმდინარე 7 საქმეზე დავა საქართველოს სასარგებლოდ დასრულდა;</w:t>
      </w:r>
    </w:p>
    <w:p w14:paraId="60EAC244" w14:textId="77777777" w:rsidR="00F45850" w:rsidRPr="00B5059F" w:rsidRDefault="00F45850" w:rsidP="00D37950">
      <w:pPr>
        <w:pStyle w:val="abzacixml"/>
        <w:numPr>
          <w:ilvl w:val="0"/>
          <w:numId w:val="85"/>
        </w:numPr>
        <w:ind w:left="360"/>
        <w:rPr>
          <w:bCs/>
          <w:lang w:val="ka-GE"/>
        </w:rPr>
      </w:pPr>
      <w:r w:rsidRPr="00B5059F">
        <w:rPr>
          <w:bCs/>
          <w:lang w:val="ka-GE"/>
        </w:rPr>
        <w:t>ადამიანის უფლებათა ევროპულ სასამართლოში რუსეთის წინააღმდეგ მიმდინარე 12 წლიანი სახელმწიფოთაშორისი დავა 2021 წლის დასაწყისში საქართველოს ისტორიული გამარჯვებით დასრულდა საქმეზე – „საქართველო რუსეთის წინააღმდეგ (II)“, რომელიც ეხება 2008 წლის აგვისტოს ომისა და შემდგომი ოკუპაციის პერიოდში რუსეთის მიერ საქართველოს მოქალაქეთა უფლებების დარღვევის ადმინისტრაციულ პრაქტიკას. სტრასბურგის სასამართლოს გადაწყვეტილების თანახმად, რუსეთის ფედერაციას, რომელიც ახორციელებდა ეფექტურ კონტროლს ცხინვალის რეგიონსა და აფხაზეთზე, დაეკისრა პასუხისმგებლობა ეთნიკურად ქართველი მოსახლეობის მიმართ, ადამიანის უფლებათა ევროპული კონვენციის მე-2 (სიცოცხლის უფლების დარღვევის ფაქტების გამოძიების პროცედურული ვალდებულება), მე-3 (წამების აკრძალვა), მე-5 (თავისუფლებისა და უსაფრთხოების უფლება) და მე-8 (პირადი და ოჯახური ცხოვრების დაცულობის უფლება) მუხლების, აგრეთვე, კონვენციის დამატებითი ოქმის პირველი მუხლისა (საკუთრების უფლება) და კონვენციის მე-4 დამატებითი ოქმის მე-2 მუხლის (მიმოსვლის თავისუფლება) მასობრივი დარღვევებისათვის. რუსეთთან მეორე სახელმწიფოთაშორისი დავის მოსაგებად საქართველომ წარადგინა მყარი პოზიციები და მტკიცებულებები, მიმდინარეობდა დაზარალებულთა იდენტიფიცირებისა და შესაბამისი ნუსხის შედგენის კომპლექსური სამუშაოები. გარდა ამისა, მიმდინარეობდა მუშაობა საქართველოს მოქალაქეთა მიერ წარდგენილ ინდივიდუალურ საჩივრებთან (რომლებიც შეეხება განგრძობადი ოკუპაციის პირობებში მათი უფლებების დარღვევას) დაკავშირებით მთავრობის პოზიციის შემუშავებაზე;</w:t>
      </w:r>
    </w:p>
    <w:p w14:paraId="292B9135" w14:textId="77777777" w:rsidR="00F45850" w:rsidRPr="00B5059F" w:rsidRDefault="00F45850" w:rsidP="00D37950">
      <w:pPr>
        <w:pStyle w:val="abzacixml"/>
        <w:numPr>
          <w:ilvl w:val="0"/>
          <w:numId w:val="85"/>
        </w:numPr>
        <w:ind w:left="360"/>
        <w:rPr>
          <w:bCs/>
          <w:lang w:val="ka-GE"/>
        </w:rPr>
      </w:pPr>
      <w:r w:rsidRPr="00B5059F">
        <w:rPr>
          <w:bCs/>
          <w:lang w:val="ka-GE"/>
        </w:rPr>
        <w:t>მომზადდა რამდენიმე კომპლექსური ანგარიში და წარედგინა საქართველოს პარლამენტს: 2020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დასრულებული საქმეები (მოიცავს დეტალურ ინფორმაციას 2020 წელს 7 გადაწყვეტილების აღსრულების თაობაზე), 2020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მიმდინარე საქმეები (მოიცავს დეტალურ ინფორმაციას 43 გადაწყვეტილებისა და 24 განჩინების აღსრულების მდგომარეობის თაობაზე) და 2020 წლის ანგარიში გაერთიანებული ერების ორგანიზაციის კომიტეტების მიერ საქართველოს მიმართ მიღებული გადაწყვეტილებების აღსრულების შესახებ (მოიცავს დეტალურ ინფორმაციას წამების წინააღმდეგ კომიტეტის 1 აღსასრულებელი გადაწყვეტილების თაობაზე);</w:t>
      </w:r>
    </w:p>
    <w:p w14:paraId="076E6451" w14:textId="77777777" w:rsidR="00F45850" w:rsidRPr="00B5059F" w:rsidRDefault="00F45850" w:rsidP="00D37950">
      <w:pPr>
        <w:pStyle w:val="abzacixml"/>
        <w:numPr>
          <w:ilvl w:val="0"/>
          <w:numId w:val="85"/>
        </w:numPr>
        <w:ind w:left="360"/>
        <w:rPr>
          <w:bCs/>
          <w:lang w:val="ka-GE"/>
        </w:rPr>
      </w:pPr>
      <w:r w:rsidRPr="00B5059F">
        <w:rPr>
          <w:bCs/>
          <w:lang w:val="ka-GE"/>
        </w:rPr>
        <w:t>აქტიურად მიმდინარეობდა თანამშრომლობა სისხლის სამართლის საერთაშორისო სასამართლოსთან (ჰააგის სასამართლო);</w:t>
      </w:r>
    </w:p>
    <w:p w14:paraId="310B2489" w14:textId="77777777" w:rsidR="00F45850" w:rsidRPr="00B5059F" w:rsidRDefault="00F45850" w:rsidP="00D37950">
      <w:pPr>
        <w:pStyle w:val="abzacixml"/>
        <w:numPr>
          <w:ilvl w:val="0"/>
          <w:numId w:val="85"/>
        </w:numPr>
        <w:ind w:left="360"/>
        <w:rPr>
          <w:bCs/>
          <w:lang w:val="ka-GE"/>
        </w:rPr>
      </w:pPr>
      <w:r w:rsidRPr="00B5059F">
        <w:rPr>
          <w:bCs/>
          <w:lang w:val="ka-GE"/>
        </w:rPr>
        <w:t>მიმდინარე 13 საარბიტრაჟო დავასთან დაკავშირებით, არბიტრაჟებში ეფექტური სახელმწიფო წარმომადგენლობის განხორციელების მიზნით საქართველოს იუსტიციის სამინისტრო ჩართული იყო შესაბამის ღონისძიებებში;</w:t>
      </w:r>
    </w:p>
    <w:p w14:paraId="13855C96" w14:textId="77777777" w:rsidR="00F45850" w:rsidRPr="00B5059F" w:rsidRDefault="00F45850" w:rsidP="00D37950">
      <w:pPr>
        <w:pStyle w:val="abzacixml"/>
        <w:numPr>
          <w:ilvl w:val="0"/>
          <w:numId w:val="85"/>
        </w:numPr>
        <w:ind w:left="360"/>
        <w:rPr>
          <w:bCs/>
        </w:rPr>
      </w:pPr>
      <w:proofErr w:type="spellStart"/>
      <w:r w:rsidRPr="00B5059F">
        <w:rPr>
          <w:bCs/>
        </w:rPr>
        <w:t>სამართლებრივი</w:t>
      </w:r>
      <w:proofErr w:type="spellEnd"/>
      <w:r w:rsidRPr="00B5059F">
        <w:rPr>
          <w:bCs/>
        </w:rPr>
        <w:t xml:space="preserve"> </w:t>
      </w:r>
      <w:proofErr w:type="spellStart"/>
      <w:r w:rsidRPr="00B5059F">
        <w:rPr>
          <w:bCs/>
        </w:rPr>
        <w:t>ექსპერტიზა</w:t>
      </w:r>
      <w:proofErr w:type="spellEnd"/>
      <w:r w:rsidRPr="00B5059F">
        <w:rPr>
          <w:bCs/>
        </w:rPr>
        <w:t xml:space="preserve"> </w:t>
      </w:r>
      <w:proofErr w:type="spellStart"/>
      <w:r w:rsidRPr="00B5059F">
        <w:rPr>
          <w:bCs/>
        </w:rPr>
        <w:t>ჩაუტარდა</w:t>
      </w:r>
      <w:proofErr w:type="spellEnd"/>
      <w:r w:rsidRPr="00B5059F">
        <w:rPr>
          <w:bCs/>
        </w:rPr>
        <w:t xml:space="preserve"> </w:t>
      </w:r>
      <w:proofErr w:type="spellStart"/>
      <w:r w:rsidRPr="00B5059F">
        <w:rPr>
          <w:bCs/>
        </w:rPr>
        <w:t>რიგ</w:t>
      </w:r>
      <w:proofErr w:type="spellEnd"/>
      <w:r w:rsidRPr="00B5059F">
        <w:rPr>
          <w:bCs/>
        </w:rPr>
        <w:t xml:space="preserve"> </w:t>
      </w:r>
      <w:proofErr w:type="spellStart"/>
      <w:r w:rsidRPr="00B5059F">
        <w:rPr>
          <w:bCs/>
        </w:rPr>
        <w:t>ხელშეკრულებების</w:t>
      </w:r>
      <w:proofErr w:type="spellEnd"/>
      <w:r w:rsidRPr="00B5059F">
        <w:rPr>
          <w:bCs/>
        </w:rPr>
        <w:t xml:space="preserve"> </w:t>
      </w:r>
      <w:proofErr w:type="spellStart"/>
      <w:r w:rsidRPr="00B5059F">
        <w:rPr>
          <w:bCs/>
        </w:rPr>
        <w:t>პროექტებს</w:t>
      </w:r>
      <w:proofErr w:type="spellEnd"/>
      <w:r w:rsidRPr="00B5059F">
        <w:rPr>
          <w:bCs/>
        </w:rPr>
        <w:t xml:space="preserve"> </w:t>
      </w:r>
      <w:proofErr w:type="spellStart"/>
      <w:r w:rsidRPr="00B5059F">
        <w:rPr>
          <w:bCs/>
        </w:rPr>
        <w:t>როგორც</w:t>
      </w:r>
      <w:proofErr w:type="spellEnd"/>
      <w:r w:rsidRPr="00B5059F">
        <w:rPr>
          <w:bCs/>
        </w:rPr>
        <w:t xml:space="preserve"> </w:t>
      </w:r>
      <w:proofErr w:type="spellStart"/>
      <w:r w:rsidRPr="00B5059F">
        <w:rPr>
          <w:bCs/>
        </w:rPr>
        <w:t>საერთაშორისო</w:t>
      </w:r>
      <w:proofErr w:type="spellEnd"/>
      <w:r w:rsidRPr="00B5059F">
        <w:rPr>
          <w:bCs/>
        </w:rPr>
        <w:t xml:space="preserve"> </w:t>
      </w:r>
      <w:proofErr w:type="spellStart"/>
      <w:r w:rsidRPr="00B5059F">
        <w:rPr>
          <w:bCs/>
        </w:rPr>
        <w:t>საჯარო</w:t>
      </w:r>
      <w:proofErr w:type="spellEnd"/>
      <w:r w:rsidRPr="00B5059F">
        <w:rPr>
          <w:bCs/>
        </w:rPr>
        <w:t xml:space="preserve">, </w:t>
      </w:r>
      <w:proofErr w:type="spellStart"/>
      <w:r w:rsidRPr="00B5059F">
        <w:rPr>
          <w:bCs/>
        </w:rPr>
        <w:t>ასევე</w:t>
      </w:r>
      <w:proofErr w:type="spellEnd"/>
      <w:r w:rsidRPr="00B5059F">
        <w:rPr>
          <w:bCs/>
        </w:rPr>
        <w:t xml:space="preserve"> </w:t>
      </w:r>
      <w:proofErr w:type="spellStart"/>
      <w:r w:rsidRPr="00B5059F">
        <w:rPr>
          <w:bCs/>
        </w:rPr>
        <w:t>კერძო</w:t>
      </w:r>
      <w:proofErr w:type="spellEnd"/>
      <w:r w:rsidRPr="00B5059F">
        <w:rPr>
          <w:bCs/>
        </w:rPr>
        <w:t xml:space="preserve"> </w:t>
      </w:r>
      <w:proofErr w:type="spellStart"/>
      <w:r w:rsidRPr="00B5059F">
        <w:rPr>
          <w:bCs/>
        </w:rPr>
        <w:t>სამართლის</w:t>
      </w:r>
      <w:proofErr w:type="spellEnd"/>
      <w:r w:rsidRPr="00B5059F">
        <w:rPr>
          <w:bCs/>
        </w:rPr>
        <w:t xml:space="preserve"> </w:t>
      </w:r>
      <w:proofErr w:type="spellStart"/>
      <w:proofErr w:type="gramStart"/>
      <w:r w:rsidRPr="00B5059F">
        <w:rPr>
          <w:bCs/>
        </w:rPr>
        <w:t>მიმართულებით</w:t>
      </w:r>
      <w:proofErr w:type="spellEnd"/>
      <w:r w:rsidRPr="00B5059F">
        <w:rPr>
          <w:bCs/>
        </w:rPr>
        <w:t>;</w:t>
      </w:r>
      <w:proofErr w:type="gramEnd"/>
    </w:p>
    <w:p w14:paraId="7E3D9E89" w14:textId="77777777" w:rsidR="00F45850" w:rsidRPr="00B5059F" w:rsidRDefault="00F45850" w:rsidP="00D37950">
      <w:pPr>
        <w:pStyle w:val="abzacixml"/>
        <w:numPr>
          <w:ilvl w:val="0"/>
          <w:numId w:val="85"/>
        </w:numPr>
        <w:ind w:left="360"/>
        <w:rPr>
          <w:bCs/>
          <w:lang w:val="ka-GE"/>
        </w:rPr>
      </w:pPr>
      <w:r w:rsidRPr="00B5059F">
        <w:rPr>
          <w:bCs/>
          <w:lang w:val="ka-GE"/>
        </w:rPr>
        <w:t>საქართველოს სასამართლოებში წარმომადგენლობის მიმართულებით 41 სასამართლო დავიდან დასრულდა 10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 3 საქმეზე;</w:t>
      </w:r>
    </w:p>
    <w:p w14:paraId="1CF7E8E1" w14:textId="77777777" w:rsidR="00F45850" w:rsidRPr="00B5059F" w:rsidRDefault="00F45850" w:rsidP="00D37950">
      <w:pPr>
        <w:pStyle w:val="abzacixml"/>
        <w:numPr>
          <w:ilvl w:val="0"/>
          <w:numId w:val="85"/>
        </w:numPr>
        <w:ind w:left="360"/>
        <w:rPr>
          <w:bCs/>
          <w:lang w:val="ka-GE"/>
        </w:rPr>
      </w:pPr>
      <w:r w:rsidRPr="00B5059F">
        <w:rPr>
          <w:bCs/>
          <w:lang w:val="ka-GE"/>
        </w:rPr>
        <w:t xml:space="preserve">მიმდინარეობდა სამართლებრივი ურთიერთდახმარების სფეროში მოქმედი ორმხრივი და მრავალმხრივი საერთაშორისო ხელშეკრულებებით ნაკისრი ვალდებულებების შესრულების </w:t>
      </w:r>
      <w:r w:rsidRPr="00B5059F">
        <w:rPr>
          <w:bCs/>
          <w:lang w:val="ka-GE"/>
        </w:rPr>
        <w:lastRenderedPageBreak/>
        <w:t>კოორდინაცია და უცხო ქვეყნის ფიზიკური/იურიდიული პირებისათვის სამოქალაქო საქმეებზე სამართლებრივი დახმარების აღმოჩენა;</w:t>
      </w:r>
    </w:p>
    <w:p w14:paraId="6DADC3FF" w14:textId="77777777" w:rsidR="00F45850" w:rsidRPr="00B5059F" w:rsidRDefault="00F45850" w:rsidP="00D37950">
      <w:pPr>
        <w:pStyle w:val="abzacixml"/>
        <w:numPr>
          <w:ilvl w:val="0"/>
          <w:numId w:val="85"/>
        </w:numPr>
        <w:ind w:left="360"/>
        <w:rPr>
          <w:bCs/>
          <w:lang w:val="ka-GE"/>
        </w:rPr>
      </w:pPr>
      <w:r w:rsidRPr="00B5059F">
        <w:rPr>
          <w:bCs/>
          <w:lang w:val="ka-GE"/>
        </w:rPr>
        <w:t>წარმოებაში იყო ბავშვთა არამართლზომიერი გადაადგილების/დაკავებისა და არასრულწლოვანთან ურთიერთობის უფლების განხორციელების 18 საქმე. შესაბამისად, მიმდინარეობდა თანამშრომლობა შემდეგ სახელმწიფოებთან: საბერძნეთის რესპუბლიკა, საფრანგეთის რესპუბლიკა, ერაყის რესპუბლიკა, უკრაინა, ბელარუსის რესპუბლიკა, კვიპროსის რესპუბლიკა, ისრაელის სახელმწიფო, იტალიის რესპუბლიკა, გერმანიის ფედერაციული რესპუბლიკა, დიდი ბრიტანეთისა და ჩრდილოეთ ირლანდიის გაერთიანებული სამეფო, ნიდერლანდების სამეფო, ესპანეთის სამეფო, სომხეთის რესპუბლიკასა და ყაზახეთის რესპუბლიკასთან. მუშაობა დასრულდა 5 საქმეზე;</w:t>
      </w:r>
    </w:p>
    <w:p w14:paraId="3E44F9AF" w14:textId="77777777" w:rsidR="00F45850" w:rsidRPr="00B5059F" w:rsidRDefault="00F45850" w:rsidP="00D37950">
      <w:pPr>
        <w:pStyle w:val="abzacixml"/>
        <w:numPr>
          <w:ilvl w:val="0"/>
          <w:numId w:val="85"/>
        </w:numPr>
        <w:ind w:left="360"/>
        <w:rPr>
          <w:bCs/>
          <w:lang w:val="ka-GE"/>
        </w:rPr>
      </w:pPr>
      <w:r w:rsidRPr="00B5059F">
        <w:rPr>
          <w:bCs/>
          <w:lang w:val="ka-GE"/>
        </w:rPr>
        <w:t>დასრულდა საქმისწარმოება მშობლის პასუხისმგებლობისა და ბავშვთა დაცვის ზომების შესრულებასთან დაკავშირებით 1 საქმეზე (ჩეხეთის რესპუბლიკიდან მიღებულ შუამდგომლობაზე);</w:t>
      </w:r>
    </w:p>
    <w:p w14:paraId="772B85B6" w14:textId="77777777" w:rsidR="00F45850" w:rsidRPr="00B5059F" w:rsidRDefault="00F45850" w:rsidP="00D37950">
      <w:pPr>
        <w:pStyle w:val="abzacixml"/>
        <w:numPr>
          <w:ilvl w:val="0"/>
          <w:numId w:val="85"/>
        </w:numPr>
        <w:ind w:left="360"/>
        <w:rPr>
          <w:bCs/>
          <w:lang w:val="ka-GE"/>
        </w:rPr>
      </w:pPr>
      <w:r w:rsidRPr="00B5059F">
        <w:rPr>
          <w:bCs/>
          <w:lang w:val="ka-GE"/>
        </w:rPr>
        <w:t>სისხლის სამართლის სფეროში საერთაშორისო თანამშრომლობის ფარგლებში სასჯელის შემდგომი მოხდის მიზნით უცხო სახელმწიფოში გადაყვანილ იქნა 4 პირი, ხოლო სასჯელის შემდგომი მოხდის მიზნით საქართველოში გადმოყვანილ იქნა 1 პირი. განხორციელდა 26 ძებნილი პირის ექსტრადიცია. აქედან 19 ძებნილი პირი გადაეცა უცხო ქვეყნის შესაბამის ორგანოებს საქართველოდან, ხოლო 7 ძებნილი პირი ექსტრადირებულ იქნა საქართველოში;</w:t>
      </w:r>
    </w:p>
    <w:p w14:paraId="5BB5A0D6" w14:textId="77777777" w:rsidR="00F45850" w:rsidRPr="00B5059F" w:rsidRDefault="00F45850" w:rsidP="00D37950">
      <w:pPr>
        <w:pStyle w:val="abzacixml"/>
        <w:numPr>
          <w:ilvl w:val="0"/>
          <w:numId w:val="85"/>
        </w:numPr>
        <w:ind w:left="360"/>
        <w:rPr>
          <w:bCs/>
          <w:lang w:val="ka-GE"/>
        </w:rPr>
      </w:pPr>
      <w:r w:rsidRPr="00B5059F">
        <w:rPr>
          <w:bCs/>
          <w:lang w:val="ka-GE"/>
        </w:rPr>
        <w:t>ადამიანით ვაჭრობის (ტრეფიკინგის) წინააღმდეგ ბრძოლის ფარგლებში მიგრაციის სამთავრობო კომისიას წარედგინა ანგარიში მიგრაციის სტრატეგიის 2020 წლის სამოქმედო გეგმის მე-4 კვარტლისა და 2021 წლის სამოქმედო გეგმის პირველი კვარტლის შესრულების თაობაზე. მიგრაციის საერთაშორისო ორგანიზაციასთან თანამშრომლობით მომზადდა 2021 წელს განსახორციელებელი ღონისძიებების გეგმა ადამიანით ვაჭრობის (ტრეფიკინგის) თემაზე პრევენციული თუ კვალიფიკაციის ამაღლების ღონისძიებების განხორციელების მიზნით. ასევე, მომზადდა ადამიანით ვაჭრობის (ტრეფიკინგის) წინააღმდეგ ბრძოლის 2017-2018 წლებისა და 2019-2020 წლების სამოქმედო გეგმის შესრულების თაობაზე დამოუკიდებელი ექსპერტების მიერ შემუშავებულ შეფასების ანგარიშზე დამატებითი კომენტარები და შენიშვნები და ადამიანით ვაჭრობის (ტრეფიკინგის) წინააღმდეგ ბრძოლის 2019-2020 წლების სამოქმედო გეგმის შესრულების ორწლიანი ანგარიში (გამოქვეყნებულია იუსტიციის სამინისტროს ოფიციალურ ვებგვერდზე). ადამიანით ვაჭრობის (ტრეფიკინგის) წინააღმდეგ მიმართული ღონისძიებების განმახორციელებელმა საუწყებათაშორისო საკოორდინაციო საბჭომ დაამტკიცა ადამიანით ვაჭრობის (ტრეფიკინგის) მსხვერპლთა და დაზარალებულთათვის ერთჯერადი სახელმწიფო კომპენსაციის გაცემის განახლებული წესი;</w:t>
      </w:r>
    </w:p>
    <w:p w14:paraId="61E8062F" w14:textId="77777777" w:rsidR="00F45850" w:rsidRPr="00B5059F" w:rsidRDefault="00F45850" w:rsidP="00D37950">
      <w:pPr>
        <w:pStyle w:val="abzacixml"/>
        <w:numPr>
          <w:ilvl w:val="0"/>
          <w:numId w:val="85"/>
        </w:numPr>
        <w:ind w:left="360"/>
        <w:rPr>
          <w:bCs/>
          <w:lang w:val="ka-GE"/>
        </w:rPr>
      </w:pPr>
      <w:r w:rsidRPr="00B5059F">
        <w:rPr>
          <w:bCs/>
          <w:lang w:val="ka-GE"/>
        </w:rPr>
        <w:t>დამტკიცდა ადამიანის წამების, არაჰუმანური, სასტიკი ან პატივისა და ღირსების შემლახავი მოპყრობის ან დასჯის წინააღმდეგ ბრძოლის 2021-2022 წლების სამოქმედო გეგმის პროექტი ადამიანის წამების, არაჰუმანური, სასტიკი ან პატივისა და ღირსების შემლახავი მოპყრობის ან დასჯის წინააღმდეგ მიმართული ღონისძიებების განმახორციელებელი უწყებათაშორისი საკოორდინაციო საბჭოს სხდომაზე; ასევე, შეიქმნა და ამოქმედდა წამებისა და არასათანადო მოპყრობის მსხვერპლთა რეაბილიტაციის სახელმწიფო პოლიტიკის ფორმირების საკითხებზე სამუშაო ჯგუფი;</w:t>
      </w:r>
    </w:p>
    <w:p w14:paraId="1D422E1D" w14:textId="77777777" w:rsidR="00F45850" w:rsidRPr="00B5059F" w:rsidRDefault="00F45850" w:rsidP="00D37950">
      <w:pPr>
        <w:pStyle w:val="abzacixml"/>
        <w:numPr>
          <w:ilvl w:val="0"/>
          <w:numId w:val="85"/>
        </w:numPr>
        <w:ind w:left="360"/>
        <w:rPr>
          <w:bCs/>
          <w:lang w:val="ka-GE"/>
        </w:rPr>
      </w:pPr>
      <w:r w:rsidRPr="00B5059F">
        <w:rPr>
          <w:bCs/>
          <w:lang w:val="ka-GE"/>
        </w:rPr>
        <w:t>ნარკომანიასთან ბრძოლის პოლიტიკის დახვეწისა და ნარკოვითარების მონიტორინგის მიზნით დამტკიცდა 2021-2022 წლების ანტინარკოტიკული სამოქმედო გეგმა, ნარკოტიკების ავადმოხმარების პრევენციის 2021-2026 წლების სტრატეგია და ნარკოვითარების 2019 წლის ანგარიში. ასევე, მომზადდა 2021-2025 წლების ანტინარკოტიკული სტრატეგიის,  ნარკოვითარების მონიტორინგის ეროვნული ცენტრის საკომუნიკაციო სტრატეგიისა და  ნარკოტიკების საინფორმაციო სისტემის (NAPDIS) პროექტები;</w:t>
      </w:r>
    </w:p>
    <w:p w14:paraId="0EEFDDBD" w14:textId="77777777" w:rsidR="00F45850" w:rsidRPr="00B5059F" w:rsidRDefault="00F45850" w:rsidP="00D37950">
      <w:pPr>
        <w:pStyle w:val="abzacixml"/>
        <w:numPr>
          <w:ilvl w:val="0"/>
          <w:numId w:val="85"/>
        </w:numPr>
        <w:ind w:left="360"/>
        <w:rPr>
          <w:bCs/>
          <w:lang w:val="ka-GE"/>
        </w:rPr>
      </w:pPr>
      <w:r w:rsidRPr="00B5059F">
        <w:rPr>
          <w:bCs/>
          <w:lang w:val="ka-GE"/>
        </w:rPr>
        <w:t xml:space="preserve">გაერო-ს უშიშროების საბჭოს რეზოლუციების შესრულების საკითხების ფარგლებში დაკავშირებული პირების მიმართ ფინანსური სანქციების დაწესების მიზნით გაერო-ს უშიშროების საბჭოს რეზოლუციების შესრულების საკითხებზე მომუშავე სამთავრობო კომისიამ 5 შუამდგომლობით </w:t>
      </w:r>
      <w:r w:rsidRPr="00B5059F">
        <w:rPr>
          <w:bCs/>
          <w:lang w:val="ka-GE"/>
        </w:rPr>
        <w:lastRenderedPageBreak/>
        <w:t>მიმართა თბილისის საქალაქო სასამართლოს ადმინისტრაციულ საქმეთა კოლეგიას. შედეგად, სასამართლოს ბრძანებით ყადაღა დაედო 3 ფიზიკური პირის ქონებას, ხოლო ყადაღისაგან გათავისუფლდა 5 ფიზიკური პირისა და 1 იურიდიული პირის ქონება. მომზადდა პასუხი გაერო-ს უშიშროების საბჭოს მიერ გაერო-ს წესდების მე-7 თავის შესაბამისად დაარსებულ ჩრდილოეთ კორეის სანქციათა კომიტეტისთვის საქართველოსა და ჩრდილოეთ კორეის სახალხო დემოკრატიულ რესპუბლიკას შორის იმპორტ-ექსპორტის შესაძლო შემთხვევებთან დაკავშირებით. ასევე, საქართველოს მთავრობის მიერ გაერო-ს უშიშროების საბჭოს 2526 (2020) რეზოლუციით განსაზღვრული ვალდებულებების შესრულების მიზნით განხორციელებული ღონისძიებების საკითხზე მომზადდა ანგარიში ლიბიის კომიტეტისთვის. ამასთან, მომზადდა ინფორმაცია გაერო-ს უშიშროების საბჭოს მიერ გაერო-ს წესდების მე-7 თავის შესაბამისად დაარსებულ ჩრდილოეთ კორეის სანქციათა კომიტეტისთვის საქართველოსა და ჩრდილოეთ კორეის სახალხო დემოკრატიულ რესპუბლიკას შორის 2020 წლისა და 2021 წლის პირველ კვარტალში განხორციელებულ იმპორტ-ექსპორტის შესაძლო შემთხვევებთან დაკავშირებით;</w:t>
      </w:r>
    </w:p>
    <w:p w14:paraId="231A4EEA" w14:textId="77777777" w:rsidR="00F45850" w:rsidRPr="00B5059F" w:rsidRDefault="00F45850" w:rsidP="00D37950">
      <w:pPr>
        <w:pStyle w:val="abzacixml"/>
        <w:numPr>
          <w:ilvl w:val="0"/>
          <w:numId w:val="85"/>
        </w:numPr>
        <w:ind w:left="360"/>
        <w:rPr>
          <w:bCs/>
          <w:lang w:val="ka-GE"/>
        </w:rPr>
      </w:pPr>
      <w:r w:rsidRPr="00B5059F">
        <w:rPr>
          <w:bCs/>
          <w:lang w:val="ka-GE"/>
        </w:rPr>
        <w:t>მომზადდა ანგარიში საქართველოს ადამიანის უფლებათა დაცვის სამთავრობო სამოქმედო გეგმის (2018-2020 წწ.) ფარგლებში საქართველოს იუსტიციის სამინისტროს მიერ 2020 წელს გაწეული საქმიანობების შესახებ. სამოქალაქო თანასწორობისა და ინტეგრაციის 2015-2020 წლების სახელმწიფო სტრატეგიის შეფასების დოკუმენტზე სამოქალაქო თანასწორობისა და ინტეგრაციის სახელმწიფო სტრატეგიასა (2021-2030 წწ.) და მის ლოგიკურ ჩარჩოზე მომზადდა კომენტარები. განისაზღვრა აქტივობები სამოქალაქო თანასწორობისა და ინტეგრაციის სახელმწიფო სტრატეგიის 2021-2022 წლების სამოქმედო გეგმის ფარგლებში. სამოქალაქო ინტეგრაციის საკითხთან დაკავშირებით მომზადდა ანგარიში იუსტიციის სამინისტროს კომპეტენციის ფარგლებში 2021 წლის იანვარ-ივნისის პერიოდში განხორციელებული საქმიანობის შესახებ;</w:t>
      </w:r>
    </w:p>
    <w:p w14:paraId="435223C6" w14:textId="77777777" w:rsidR="00F45850" w:rsidRPr="00B5059F" w:rsidRDefault="00F45850" w:rsidP="00D37950">
      <w:pPr>
        <w:pStyle w:val="abzacixml"/>
        <w:numPr>
          <w:ilvl w:val="0"/>
          <w:numId w:val="85"/>
        </w:numPr>
        <w:ind w:left="360"/>
        <w:rPr>
          <w:bCs/>
          <w:lang w:val="ka-GE"/>
        </w:rPr>
      </w:pPr>
      <w:r w:rsidRPr="00B5059F">
        <w:rPr>
          <w:bCs/>
          <w:lang w:val="ka-GE"/>
        </w:rPr>
        <w:t>გენდერული თანასწორობის ხელშეწყობისა და ოჯახში ძალადობის წინააღმდეგ ბრძოლის ფარგლებში მომზადდა ქალთა მიმართ ძალადობისა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2018-2020 წლების სამოქმედო გეგმის 2020 წლის შესრულების ანგარიში და ქალებზე, მშვიდობასა და უსაფრთხოებაზე გაერო-ს უშიშროების საბჭოს რეზოლუციების განხორციელების 2018-2020 წლების საქართველოს ეროვნული სამოქმედო გეგმის 2020 წლის შესრულების ანგარიში. მომზადდა კომენტარები გენდერული თანასწორობის სახელმწიფო კონცეფციისა და „ქალთა მიმართ ძალადობის ან/და ოჯახში ძალადობის მსხვერპლთა გამოვლენის, მათი დაცვის, დახმარებისა და რეაბილიტაციის ეროვნული რეფერირების პროცედურების“ პროექტებზე;</w:t>
      </w:r>
    </w:p>
    <w:p w14:paraId="413348AF" w14:textId="77777777" w:rsidR="00F45850" w:rsidRPr="00B5059F" w:rsidRDefault="00F45850" w:rsidP="00D37950">
      <w:pPr>
        <w:pStyle w:val="abzacixml"/>
        <w:numPr>
          <w:ilvl w:val="0"/>
          <w:numId w:val="85"/>
        </w:numPr>
        <w:ind w:left="360"/>
        <w:rPr>
          <w:bCs/>
          <w:lang w:val="ka-GE"/>
        </w:rPr>
      </w:pPr>
      <w:r w:rsidRPr="00B5059F">
        <w:rPr>
          <w:bCs/>
          <w:lang w:val="ka-GE"/>
        </w:rPr>
        <w:t>პენიტენციური და დანაშაულის პრევენციის სისტემების განვითარების ფარგლებში მომზადდა „პენიტენციური და დანაშაულის პრევენციის სისტემების განვითარების სტრატეგიისა და 2019-2020 წლების სამოქმედო გეგმის“ შესრულების ანგარიშისა და მონიტორინგის ჩარჩოდოკუმენტი; ასევე, „პენიტენციური და დანაშაულის პრევენციის სისტემების განვითარების სტრატეგიისა და 2019-2020 წლების სამოქმედო გეგმის“ პროგრესანგარიში.</w:t>
      </w:r>
    </w:p>
    <w:p w14:paraId="67782EAC" w14:textId="77777777" w:rsidR="00F45850" w:rsidRPr="00B5059F" w:rsidRDefault="00F45850" w:rsidP="00D37950">
      <w:pPr>
        <w:pStyle w:val="abzacixml"/>
        <w:rPr>
          <w:bCs/>
          <w:lang w:val="ka-GE"/>
        </w:rPr>
      </w:pPr>
    </w:p>
    <w:p w14:paraId="781FAD4E" w14:textId="77777777" w:rsidR="00EC01B5" w:rsidRPr="00B5059F" w:rsidRDefault="00EC01B5"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6.4 </w:t>
      </w:r>
      <w:proofErr w:type="spellStart"/>
      <w:r w:rsidRPr="00B5059F">
        <w:rPr>
          <w:rFonts w:ascii="Sylfaen" w:hAnsi="Sylfaen" w:cs="Sylfaen"/>
          <w:bCs/>
          <w:sz w:val="22"/>
          <w:szCs w:val="22"/>
        </w:rPr>
        <w:t>სახელმწიფო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აუდიტის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სამსახური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05 00)</w:t>
      </w:r>
    </w:p>
    <w:p w14:paraId="72487EA2" w14:textId="77777777" w:rsidR="00EC01B5" w:rsidRPr="00B5059F" w:rsidRDefault="00EC01B5" w:rsidP="00D37950">
      <w:pPr>
        <w:spacing w:after="0" w:line="240" w:lineRule="auto"/>
        <w:jc w:val="both"/>
        <w:rPr>
          <w:rFonts w:ascii="Sylfaen" w:hAnsi="Sylfaen" w:cs="Sylfaen"/>
          <w:bCs/>
        </w:rPr>
      </w:pPr>
    </w:p>
    <w:p w14:paraId="622F07A8" w14:textId="77777777" w:rsidR="00EC01B5" w:rsidRPr="00B5059F" w:rsidRDefault="00EC01B5" w:rsidP="00D37950">
      <w:pPr>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4145AD25" w14:textId="77777777" w:rsidR="00EC01B5" w:rsidRPr="00B5059F" w:rsidRDefault="00EC01B5" w:rsidP="00D37950">
      <w:pPr>
        <w:numPr>
          <w:ilvl w:val="0"/>
          <w:numId w:val="69"/>
        </w:numPr>
        <w:spacing w:after="0" w:line="240" w:lineRule="auto"/>
        <w:ind w:left="900" w:hanging="270"/>
        <w:jc w:val="both"/>
        <w:rPr>
          <w:rFonts w:ascii="Sylfaen" w:eastAsia="Sylfaen" w:hAnsi="Sylfaen"/>
          <w:bCs/>
        </w:rPr>
      </w:pPr>
      <w:proofErr w:type="spellStart"/>
      <w:r w:rsidRPr="00B5059F">
        <w:rPr>
          <w:rFonts w:ascii="Sylfaen" w:eastAsia="Sylfaen" w:hAnsi="Sylfaen"/>
          <w:bCs/>
        </w:rPr>
        <w:t>სახელმწიფო</w:t>
      </w:r>
      <w:proofErr w:type="spellEnd"/>
      <w:r w:rsidRPr="00B5059F">
        <w:rPr>
          <w:rFonts w:ascii="Sylfaen" w:eastAsia="Sylfaen" w:hAnsi="Sylfaen"/>
          <w:bCs/>
        </w:rPr>
        <w:t xml:space="preserve"> </w:t>
      </w:r>
      <w:proofErr w:type="spellStart"/>
      <w:r w:rsidRPr="00B5059F">
        <w:rPr>
          <w:rFonts w:ascii="Sylfaen" w:eastAsia="Sylfaen" w:hAnsi="Sylfaen"/>
          <w:bCs/>
        </w:rPr>
        <w:t>აუდიტის</w:t>
      </w:r>
      <w:proofErr w:type="spellEnd"/>
      <w:r w:rsidRPr="00B5059F">
        <w:rPr>
          <w:rFonts w:ascii="Sylfaen" w:eastAsia="Sylfaen" w:hAnsi="Sylfaen"/>
          <w:bCs/>
        </w:rPr>
        <w:t xml:space="preserve"> </w:t>
      </w:r>
      <w:proofErr w:type="spellStart"/>
      <w:r w:rsidRPr="00B5059F">
        <w:rPr>
          <w:rFonts w:ascii="Sylfaen" w:eastAsia="Sylfaen" w:hAnsi="Sylfaen"/>
          <w:bCs/>
        </w:rPr>
        <w:t>სამსახურის</w:t>
      </w:r>
      <w:proofErr w:type="spellEnd"/>
      <w:r w:rsidRPr="00B5059F">
        <w:rPr>
          <w:rFonts w:ascii="Sylfaen" w:eastAsia="Sylfaen" w:hAnsi="Sylfaen"/>
          <w:bCs/>
        </w:rPr>
        <w:t xml:space="preserve"> </w:t>
      </w:r>
      <w:proofErr w:type="spellStart"/>
      <w:proofErr w:type="gramStart"/>
      <w:r w:rsidRPr="00B5059F">
        <w:rPr>
          <w:rFonts w:ascii="Sylfaen" w:eastAsia="Sylfaen" w:hAnsi="Sylfaen"/>
          <w:bCs/>
        </w:rPr>
        <w:t>აპარატი</w:t>
      </w:r>
      <w:proofErr w:type="spellEnd"/>
      <w:r w:rsidRPr="00B5059F">
        <w:rPr>
          <w:rFonts w:ascii="Sylfaen" w:eastAsia="Sylfaen" w:hAnsi="Sylfaen"/>
          <w:bCs/>
          <w:lang w:val="ka-GE"/>
        </w:rPr>
        <w:t>;</w:t>
      </w:r>
      <w:proofErr w:type="gramEnd"/>
    </w:p>
    <w:p w14:paraId="29103A9C" w14:textId="77777777" w:rsidR="00EC01B5" w:rsidRPr="00B5059F" w:rsidRDefault="00EC01B5" w:rsidP="00D37950">
      <w:pPr>
        <w:numPr>
          <w:ilvl w:val="0"/>
          <w:numId w:val="69"/>
        </w:numPr>
        <w:spacing w:after="0" w:line="240" w:lineRule="auto"/>
        <w:ind w:left="900" w:hanging="270"/>
        <w:jc w:val="both"/>
        <w:rPr>
          <w:rFonts w:ascii="Sylfaen" w:eastAsia="Sylfaen" w:hAnsi="Sylfaen"/>
          <w:bCs/>
        </w:rPr>
      </w:pPr>
      <w:r w:rsidRPr="00B5059F">
        <w:rPr>
          <w:rFonts w:ascii="Sylfaen" w:eastAsia="Sylfaen" w:hAnsi="Sylfaen"/>
          <w:bCs/>
          <w:lang w:val="ka-GE"/>
        </w:rPr>
        <w:t>საჯარო აუდიტის ინსტიტუტი;</w:t>
      </w:r>
    </w:p>
    <w:p w14:paraId="6EA5482A" w14:textId="77777777" w:rsidR="00EC01B5" w:rsidRPr="00B5059F" w:rsidRDefault="00EC01B5" w:rsidP="00D37950">
      <w:pPr>
        <w:spacing w:line="240" w:lineRule="auto"/>
        <w:rPr>
          <w:rFonts w:ascii="Sylfaen" w:hAnsi="Sylfaen"/>
          <w:bCs/>
          <w:lang w:val="ka-GE"/>
        </w:rPr>
      </w:pPr>
    </w:p>
    <w:p w14:paraId="55CE56C3"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სახელმწიფო აუდიტის სამსახურის 2021 წლის აუდიტორული საქმიანობის გეგმა განისაზღვრა 50 აუდიტით. საანგარიშგებო პერიოდში გეგმაში განხორციელებული ცვლილებით,  აუდიტების </w:t>
      </w:r>
      <w:r w:rsidRPr="00B5059F">
        <w:rPr>
          <w:rFonts w:ascii="Sylfaen" w:hAnsi="Sylfaen" w:cs="Sylfaen"/>
          <w:bCs/>
          <w:color w:val="000000"/>
          <w:shd w:val="clear" w:color="auto" w:fill="FFFFFF"/>
          <w:lang w:val="ka-GE"/>
        </w:rPr>
        <w:lastRenderedPageBreak/>
        <w:t xml:space="preserve">რაოდენობა გაიზარდა 55-მდე. მათ შორის: 11 ფინანსური, 26 შესაბამისობისა და 18 ეფექტიანობის აუდიტი; </w:t>
      </w:r>
    </w:p>
    <w:p w14:paraId="67E35912"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არსებული მდგომარეობით მიმდინარეობდა 11 ფინანსური, 20 შესაბამისობისა და 12 ეფექტიანობის აუდიტი;</w:t>
      </w:r>
    </w:p>
    <w:p w14:paraId="17DCE667"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2021 წლის აუდიტორული საქმიანობის გეგმით განსაზღვრული ყველა აუდიტი მიმდინარეობდა აუდიტის მართვის სისტემის (AMS) გამოყენებით;</w:t>
      </w:r>
    </w:p>
    <w:p w14:paraId="107FAF40"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და საქართველოს პარლამენტს წარედგინა სახელმწიფო აუდიტის სამსახურის მოხსენება „2020 წლის სახელმწიფო ბიუჯეტის წლიური შესრულების შესახებ" მთავრობის ანგარიშზე;</w:t>
      </w:r>
    </w:p>
    <w:p w14:paraId="0D72D5B6"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და საქართველოს პარლამენტს წარედგინა სახელმწიფო აუდიტის სამსახურის 2020 წლის საქმიანობის ანგარიში;</w:t>
      </w:r>
    </w:p>
    <w:p w14:paraId="097D6815"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სახელმწიფო აუდიტის სამსახურის მიერ აუდიტის ფარგლებში გაცემული რეკომენდაციების ეფექტიანი მონიტორინგის მექანიზმის ჩამოყალიბების მიზნით, USAID GGI-ის მხარდაჭერით შემუშავდა რეკომენდაციების შესრულების მონიტორინგის ელექტრონული სისტემა. სისტემაში საპილოტე რეჟიმში ჩაერთო იუსტიციის სამინისტრო; </w:t>
      </w:r>
    </w:p>
    <w:p w14:paraId="2B0EB39D"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შემუშავდა და სახელმწიფო აუდიტის სამსახურის მოთხოვნილებათა გათვალისწინებით დისტანციური სწავლების პრინციპით მიმდინარეობდა საჯარო აუდიტის ინსტიტუტის სერტიფიცირებისა და ტრენინგების სამსახურის მიერ ორგანიზებული მთელი რიგი სასწოვლო-ტრენინგ-პროგრამები, მათ შორის: საჯარო სექტორის აუდიტორული მომსახურების სასერტიფიკაციო პროგრამა, სადაც მონაწილეობა მიიღო - 31 მსმენელმა, ასევე მიმდინარეობდა, რაოდენობრივი კვლევის მეთოდები და მონაცემთა ანალიზი SPSS-ის გამოყენებით, სადაც ესწრებოდა - 15 მსმენელი; დასრულდა: პროგრამული ბიუჯეტირების ტრენინგი, რომელსაც ესწრებოდა - 37 წარმომადგენელი; რისკების მართვა სახელმწიფო შესყიდვებში, რომელსაც ესწრებოდა - 40 მსმენელი; რისკზე ორიენტირებული შიდა აუდიტის ტრენინგი, რომელსაც ესწრებოდა - 22 მსმენელი; შესაბამისობის აუდიტის ტრენინგი, რომელსაც ესწრებოდა - 107 თანამშრომელი; ჩატარდა აკრედიტირებული პროგრამები, სადაც ესწრებოდა - 82 საჯარო მოხელე; დასრულდა საჯარო სექტორის ბუღალტრული აღრიცხვის საერთაშორისო სტანდარტები (სსბასს) (IPSAS) ტრენინგი, რომელსაც ესწრებოდა - 27 მსმენელი;</w:t>
      </w:r>
    </w:p>
    <w:p w14:paraId="6E0D5A89"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გაფორმდა ურთიერთთანამშრომლობის მემორანდუმი სახელმწიფო უსაფრთხოების სამსახურის სასწავლო ცენტრსა და საერთაშორისო აუდიტორულ კომპანია PricewaterhouseCoopers -საქართველოსთან და  BDO-საქართველოსთან;</w:t>
      </w:r>
    </w:p>
    <w:p w14:paraId="11572512"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COVID - 19  ვირუსით გამოწვეული პანდემიის პრევენციისთვის, სახელმწიფო აუდიტის სამსახურის მიერ გაწეულ იქნა სხვადასხვა სახის ღონისძიებები.</w:t>
      </w:r>
    </w:p>
    <w:p w14:paraId="5735DB36" w14:textId="77777777" w:rsidR="00EC01B5" w:rsidRPr="00B5059F" w:rsidRDefault="00EC01B5" w:rsidP="00D37950">
      <w:pPr>
        <w:pStyle w:val="ListParagraph"/>
        <w:spacing w:line="240" w:lineRule="auto"/>
        <w:rPr>
          <w:bCs/>
          <w:shd w:val="clear" w:color="auto" w:fill="FFFFFF"/>
          <w:lang w:val="ka-GE"/>
        </w:rPr>
      </w:pPr>
    </w:p>
    <w:p w14:paraId="08A3792B" w14:textId="77777777" w:rsidR="00F45850" w:rsidRPr="00B5059F" w:rsidRDefault="00F45850"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6.5 </w:t>
      </w:r>
      <w:proofErr w:type="spellStart"/>
      <w:r w:rsidRPr="00B5059F">
        <w:rPr>
          <w:rFonts w:ascii="Sylfaen" w:hAnsi="Sylfaen" w:cs="Sylfaen"/>
          <w:bCs/>
          <w:sz w:val="22"/>
          <w:szCs w:val="22"/>
        </w:rPr>
        <w:t>იუსტიციის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სახლის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მომსახურებათა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ხელმისაწვდომობა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26 07)</w:t>
      </w:r>
    </w:p>
    <w:p w14:paraId="026C23B1" w14:textId="77777777" w:rsidR="00F45850" w:rsidRPr="00B5059F" w:rsidRDefault="00F45850" w:rsidP="00D37950">
      <w:pPr>
        <w:spacing w:line="240" w:lineRule="auto"/>
        <w:rPr>
          <w:rFonts w:ascii="Sylfaen" w:hAnsi="Sylfaen"/>
          <w:bCs/>
        </w:rPr>
      </w:pPr>
    </w:p>
    <w:p w14:paraId="09A1F234" w14:textId="77777777" w:rsidR="00F45850" w:rsidRPr="00B5059F" w:rsidRDefault="00F45850"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24D57183" w14:textId="77777777" w:rsidR="00F45850" w:rsidRPr="00B5059F" w:rsidRDefault="00F45850" w:rsidP="00D37950">
      <w:pPr>
        <w:pStyle w:val="ListParagraph"/>
        <w:numPr>
          <w:ilvl w:val="0"/>
          <w:numId w:val="9"/>
        </w:numPr>
        <w:spacing w:after="0" w:line="240" w:lineRule="auto"/>
        <w:ind w:right="0"/>
        <w:jc w:val="left"/>
        <w:rPr>
          <w:bCs/>
        </w:rPr>
      </w:pPr>
      <w:proofErr w:type="spellStart"/>
      <w:r w:rsidRPr="00B5059F">
        <w:rPr>
          <w:bCs/>
        </w:rPr>
        <w:t>სსიპ</w:t>
      </w:r>
      <w:proofErr w:type="spellEnd"/>
      <w:r w:rsidRPr="00B5059F">
        <w:rPr>
          <w:bCs/>
        </w:rPr>
        <w:t xml:space="preserve"> - </w:t>
      </w:r>
      <w:r w:rsidRPr="00B5059F">
        <w:rPr>
          <w:bCs/>
          <w:lang w:val="ka-GE"/>
        </w:rPr>
        <w:t>იუსტიციის სახლი</w:t>
      </w:r>
    </w:p>
    <w:p w14:paraId="2B70770A" w14:textId="77777777" w:rsidR="00F45850" w:rsidRPr="00B5059F" w:rsidRDefault="00F45850" w:rsidP="00D37950">
      <w:pPr>
        <w:pStyle w:val="ListParagraph"/>
        <w:spacing w:after="0" w:line="240" w:lineRule="auto"/>
        <w:rPr>
          <w:bCs/>
          <w:lang w:val="ka-GE"/>
        </w:rPr>
      </w:pPr>
    </w:p>
    <w:p w14:paraId="149377AA" w14:textId="77777777" w:rsidR="00F45850" w:rsidRPr="00B5059F" w:rsidRDefault="00F45850" w:rsidP="00D37950">
      <w:pPr>
        <w:pStyle w:val="abzacixml"/>
        <w:numPr>
          <w:ilvl w:val="0"/>
          <w:numId w:val="85"/>
        </w:numPr>
        <w:ind w:left="360"/>
        <w:rPr>
          <w:bCs/>
          <w:lang w:val="ka-GE"/>
        </w:rPr>
      </w:pPr>
      <w:r w:rsidRPr="00B5059F">
        <w:rPr>
          <w:bCs/>
          <w:lang w:val="ka-GE"/>
        </w:rPr>
        <w:t>პროექტ „მომხმარებლის ხმის“ ფარგლებში დამუშავდა სსიპ „იუსტიციის სახლის“ ფილიალებიდან და სატელეფონო ცენტრიდან შემოსული 464 მომხმარებლის უკუკავშირის საფუძველზე შევსებული აპლიკაცია;</w:t>
      </w:r>
    </w:p>
    <w:p w14:paraId="7862795A" w14:textId="77777777" w:rsidR="00F45850" w:rsidRPr="00B5059F" w:rsidRDefault="00F45850" w:rsidP="00D37950">
      <w:pPr>
        <w:pStyle w:val="abzacixml"/>
        <w:numPr>
          <w:ilvl w:val="0"/>
          <w:numId w:val="85"/>
        </w:numPr>
        <w:ind w:left="360"/>
        <w:rPr>
          <w:bCs/>
          <w:lang w:val="ka-GE"/>
        </w:rPr>
      </w:pPr>
      <w:r w:rsidRPr="00B5059F">
        <w:rPr>
          <w:bCs/>
          <w:lang w:val="ka-GE"/>
        </w:rPr>
        <w:t>იუსტიციის სახლმა უმასპინძლა სხვადასხვა ქვეყნის 3 დელეგაციას. დელეგაციებისთვის ჩატარდა ტურები იუსტიციის სახლის ფილიალებისა და საზოგადოებრივი ცენტრების მომსახურების სივრცეში, რა დროსაც მათ შესაძლებლობა ჰქონდათ, გასცნობოდნენ იუსტიციის სახლის კონცეფციასა და დანერგილ ინოვაციებს;</w:t>
      </w:r>
    </w:p>
    <w:p w14:paraId="74D669EA" w14:textId="77777777" w:rsidR="00F45850" w:rsidRPr="00B5059F" w:rsidRDefault="00F45850" w:rsidP="00D37950">
      <w:pPr>
        <w:pStyle w:val="abzacixml"/>
        <w:numPr>
          <w:ilvl w:val="0"/>
          <w:numId w:val="85"/>
        </w:numPr>
        <w:ind w:left="360"/>
        <w:rPr>
          <w:bCs/>
          <w:lang w:val="ka-GE"/>
        </w:rPr>
      </w:pPr>
      <w:r w:rsidRPr="00B5059F">
        <w:rPr>
          <w:bCs/>
          <w:lang w:val="ka-GE"/>
        </w:rPr>
        <w:lastRenderedPageBreak/>
        <w:t>მიწოდებული მომსახურების ხარისხის გაუმჯობესებისა და თანამშრომელთა კვალიფიკაციის ამაღლების მიზნით ჩატარდა სხვადასხვა სახის ტრენინგი სტაჟიორებისათვის; სატელეფონო ცენტრის, ფილიალების და ადმინისტრაციის თანამშრომლებისათვის;</w:t>
      </w:r>
    </w:p>
    <w:p w14:paraId="60AA341C" w14:textId="77777777" w:rsidR="00F45850" w:rsidRPr="00B5059F" w:rsidRDefault="00F45850" w:rsidP="00D37950">
      <w:pPr>
        <w:pStyle w:val="abzacixml"/>
        <w:numPr>
          <w:ilvl w:val="0"/>
          <w:numId w:val="85"/>
        </w:numPr>
        <w:ind w:left="360"/>
        <w:rPr>
          <w:bCs/>
          <w:lang w:val="ka-GE"/>
        </w:rPr>
      </w:pPr>
      <w:r w:rsidRPr="00B5059F">
        <w:rPr>
          <w:bCs/>
          <w:lang w:val="ka-GE"/>
        </w:rPr>
        <w:t>მიმდინარეობდა დანერგილი სახელმწიფო და კერძო სექტორის სერვისების მიწოდება;</w:t>
      </w:r>
    </w:p>
    <w:p w14:paraId="7C9E0AFB" w14:textId="77777777" w:rsidR="00F45850" w:rsidRPr="00B5059F" w:rsidRDefault="00F45850" w:rsidP="00D37950">
      <w:pPr>
        <w:pStyle w:val="abzacixml"/>
        <w:numPr>
          <w:ilvl w:val="0"/>
          <w:numId w:val="85"/>
        </w:numPr>
        <w:ind w:left="360"/>
        <w:rPr>
          <w:bCs/>
          <w:lang w:val="ka-GE"/>
        </w:rPr>
      </w:pPr>
      <w:r w:rsidRPr="00B5059F">
        <w:rPr>
          <w:bCs/>
          <w:lang w:val="ka-GE"/>
        </w:rPr>
        <w:t>კოვიდინფექციის გავრცელების პრევენციისა და განხორციელებულ აქტივობებთან დაკავშირებით პერიოდულად მომზადდა საინფორმაციო ბანერი სოციალურ მედიაში;</w:t>
      </w:r>
    </w:p>
    <w:p w14:paraId="56184634" w14:textId="77777777" w:rsidR="00F45850" w:rsidRPr="00B5059F" w:rsidRDefault="00F45850" w:rsidP="00D37950">
      <w:pPr>
        <w:pStyle w:val="abzacixml"/>
        <w:numPr>
          <w:ilvl w:val="0"/>
          <w:numId w:val="85"/>
        </w:numPr>
        <w:ind w:left="360"/>
        <w:rPr>
          <w:bCs/>
          <w:lang w:val="ka-GE"/>
        </w:rPr>
      </w:pPr>
      <w:r w:rsidRPr="00B5059F">
        <w:rPr>
          <w:bCs/>
          <w:lang w:val="ka-GE"/>
        </w:rPr>
        <w:t>მიმდინარეობდა ელექტრონული სერვისებით სარგებლობის შესახებ „my.gov.ge“-ს გამოყენების, დაჯავშნის სისტემის აქტიური საკომუნიკაციო კამპანია. მნიშვნელოვანი და მოსახლეობისთვის გასათვალისწინებელი ინფორმაცია ვრცელდებოდა როგორც სოციალური მედიის, ისე მასობრივი საკომუნიკაციო არხების გამოყენებით;</w:t>
      </w:r>
    </w:p>
    <w:p w14:paraId="7C4A1F04" w14:textId="77777777" w:rsidR="00F45850" w:rsidRPr="00B5059F" w:rsidRDefault="00F45850" w:rsidP="00D37950">
      <w:pPr>
        <w:pStyle w:val="abzacixml"/>
        <w:numPr>
          <w:ilvl w:val="0"/>
          <w:numId w:val="85"/>
        </w:numPr>
        <w:ind w:left="360"/>
        <w:rPr>
          <w:bCs/>
          <w:lang w:val="ka-GE"/>
        </w:rPr>
      </w:pPr>
      <w:r w:rsidRPr="00B5059F">
        <w:rPr>
          <w:bCs/>
          <w:lang w:val="ka-GE"/>
        </w:rPr>
        <w:t>გაიხსნა გარდაბნის იუსტიციის სახლი;</w:t>
      </w:r>
    </w:p>
    <w:p w14:paraId="4294CC65" w14:textId="77777777" w:rsidR="00F45850" w:rsidRPr="00B5059F" w:rsidRDefault="00F45850" w:rsidP="00D37950">
      <w:pPr>
        <w:pStyle w:val="abzacixml"/>
        <w:numPr>
          <w:ilvl w:val="0"/>
          <w:numId w:val="85"/>
        </w:numPr>
        <w:ind w:left="360"/>
        <w:rPr>
          <w:bCs/>
          <w:lang w:val="ka-GE"/>
        </w:rPr>
      </w:pPr>
      <w:r w:rsidRPr="00B5059F">
        <w:rPr>
          <w:bCs/>
          <w:lang w:val="ka-GE"/>
        </w:rPr>
        <w:t>განხორციელდა ქარელის იუსტიციის სახლის გათბობა-გაგრილების სისტემის, გენერატორისა და ხანძარსაწინააღმდეგო სისტემის შემოღობვის სამუშაოები; მოეწყო სახანძრო სადგურის ოთახი, რაც უზრუნველყოფს სახანძრო სისტემის გამართულ ფუნქციონირებას, ასევე, ჩატარდა დაზიანებული წყლის სისტემის აღდგენის სამუშაოები;</w:t>
      </w:r>
    </w:p>
    <w:p w14:paraId="617226EA" w14:textId="77777777" w:rsidR="00F45850" w:rsidRPr="00B5059F" w:rsidRDefault="00F45850" w:rsidP="00D37950">
      <w:pPr>
        <w:pStyle w:val="abzacixml"/>
        <w:numPr>
          <w:ilvl w:val="0"/>
          <w:numId w:val="85"/>
        </w:numPr>
        <w:ind w:left="360"/>
        <w:rPr>
          <w:bCs/>
          <w:lang w:val="ka-GE"/>
        </w:rPr>
      </w:pPr>
      <w:r w:rsidRPr="00B5059F">
        <w:rPr>
          <w:bCs/>
          <w:lang w:val="ka-GE"/>
        </w:rPr>
        <w:t>თბილისის იუსტიციის სახლში შეკეთდა დაზიანებული ჭერი, აგრეთვე, განხორციელდა მოქალაქეთა მისაღები სივრცის სამღებრო სამუშაოები;</w:t>
      </w:r>
    </w:p>
    <w:p w14:paraId="734BD23F" w14:textId="77777777" w:rsidR="00F45850" w:rsidRPr="00B5059F" w:rsidRDefault="00F45850" w:rsidP="00D37950">
      <w:pPr>
        <w:pStyle w:val="abzacixml"/>
        <w:numPr>
          <w:ilvl w:val="0"/>
          <w:numId w:val="85"/>
        </w:numPr>
        <w:ind w:left="360"/>
        <w:rPr>
          <w:bCs/>
          <w:lang w:val="ka-GE"/>
        </w:rPr>
      </w:pPr>
      <w:r w:rsidRPr="00B5059F">
        <w:rPr>
          <w:bCs/>
          <w:lang w:val="ka-GE"/>
        </w:rPr>
        <w:t>დასრულდა წყალტუბოს იუსტიციის სახლის ფილიალის გარე პერიმეტრის კეთილმოწყობის სამუშაოები, კასპის საზოგადოებრივი ცენტრის შენობაში და მის გარეთ სადემონტაჟო სამუშაოები, თაბაშირმუყაოს ტიხრების და სახურავის მოწყობის, შიდა კედელების ლესვის, სველი წერტილების კერამიკული ფილებით მოპირკეთების, ელექტროსადენების, გათბობა-გაგრილება-ვენტილაციის სამონტაჟო სამუშაოები, ასევე, ძირითად შენობაზე ლიფტის უჯრედის მიშენების სამუშაოები და მიმდინარეობდა გარე კიბის მოწყობის, ფასადის მოპირკეთებისა და შენობაში სამღებრო სამუშაოები.</w:t>
      </w:r>
    </w:p>
    <w:p w14:paraId="3ECDA2AA" w14:textId="77777777" w:rsidR="00F45850" w:rsidRPr="00B5059F" w:rsidRDefault="00F45850" w:rsidP="00D37950">
      <w:pPr>
        <w:spacing w:line="240" w:lineRule="auto"/>
        <w:rPr>
          <w:rFonts w:ascii="Sylfaen" w:hAnsi="Sylfaen"/>
          <w:bCs/>
          <w:lang w:val="ka-GE"/>
        </w:rPr>
      </w:pPr>
    </w:p>
    <w:p w14:paraId="71E61D42" w14:textId="77777777" w:rsidR="00F45850" w:rsidRPr="00B5059F" w:rsidRDefault="00F45850" w:rsidP="00D37950">
      <w:pPr>
        <w:pStyle w:val="Heading2"/>
        <w:spacing w:after="240" w:line="240" w:lineRule="auto"/>
        <w:jc w:val="both"/>
        <w:rPr>
          <w:rFonts w:ascii="Sylfaen" w:hAnsi="Sylfaen" w:cs="Sylfaen"/>
          <w:bCs/>
          <w:sz w:val="22"/>
          <w:szCs w:val="22"/>
        </w:rPr>
      </w:pPr>
      <w:r w:rsidRPr="00B5059F">
        <w:rPr>
          <w:rFonts w:ascii="Sylfaen" w:hAnsi="Sylfaen" w:cs="Sylfaen"/>
          <w:bCs/>
          <w:sz w:val="22"/>
          <w:szCs w:val="22"/>
        </w:rPr>
        <w:t xml:space="preserve">6.6 </w:t>
      </w:r>
      <w:proofErr w:type="spellStart"/>
      <w:r w:rsidRPr="00B5059F">
        <w:rPr>
          <w:rFonts w:ascii="Sylfaen" w:hAnsi="Sylfaen" w:cs="Sylfaen"/>
          <w:bCs/>
          <w:sz w:val="22"/>
          <w:szCs w:val="22"/>
        </w:rPr>
        <w:t>მიწის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ბაზრის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rPr>
        <w:t xml:space="preserve"> (WB)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26 0</w:t>
      </w:r>
      <w:r w:rsidRPr="00B5059F">
        <w:rPr>
          <w:rFonts w:ascii="Sylfaen" w:hAnsi="Sylfaen" w:cs="Sylfaen"/>
          <w:bCs/>
          <w:sz w:val="22"/>
          <w:szCs w:val="22"/>
          <w:lang w:val="ka-GE"/>
        </w:rPr>
        <w:t>9</w:t>
      </w:r>
      <w:r w:rsidRPr="00B5059F">
        <w:rPr>
          <w:rFonts w:ascii="Sylfaen" w:hAnsi="Sylfaen" w:cs="Sylfaen"/>
          <w:bCs/>
          <w:sz w:val="22"/>
          <w:szCs w:val="22"/>
        </w:rPr>
        <w:t>)</w:t>
      </w:r>
    </w:p>
    <w:p w14:paraId="23FD7473" w14:textId="77777777" w:rsidR="00F45850" w:rsidRPr="00B5059F" w:rsidRDefault="00F45850"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4D6922D6" w14:textId="77777777" w:rsidR="00F45850" w:rsidRPr="00B5059F" w:rsidRDefault="00F45850" w:rsidP="00D37950">
      <w:pPr>
        <w:pStyle w:val="ListParagraph"/>
        <w:numPr>
          <w:ilvl w:val="0"/>
          <w:numId w:val="9"/>
        </w:numPr>
        <w:spacing w:after="0" w:line="240" w:lineRule="auto"/>
        <w:ind w:right="0"/>
        <w:jc w:val="left"/>
        <w:rPr>
          <w:bCs/>
        </w:rPr>
      </w:pPr>
      <w:proofErr w:type="spellStart"/>
      <w:r w:rsidRPr="00B5059F">
        <w:rPr>
          <w:bCs/>
        </w:rPr>
        <w:t>სსიპ</w:t>
      </w:r>
      <w:proofErr w:type="spellEnd"/>
      <w:r w:rsidRPr="00B5059F">
        <w:rPr>
          <w:bCs/>
        </w:rPr>
        <w:t xml:space="preserve"> - </w:t>
      </w:r>
      <w:proofErr w:type="spellStart"/>
      <w:r w:rsidRPr="00B5059F">
        <w:rPr>
          <w:bCs/>
        </w:rPr>
        <w:t>საჯარო</w:t>
      </w:r>
      <w:proofErr w:type="spellEnd"/>
      <w:r w:rsidRPr="00B5059F">
        <w:rPr>
          <w:bCs/>
        </w:rPr>
        <w:t xml:space="preserve"> </w:t>
      </w:r>
      <w:r w:rsidRPr="00B5059F">
        <w:rPr>
          <w:bCs/>
          <w:lang w:val="ka-GE"/>
        </w:rPr>
        <w:t>რეესტრის ეროვნული</w:t>
      </w:r>
      <w:r w:rsidRPr="00B5059F">
        <w:rPr>
          <w:bCs/>
        </w:rPr>
        <w:t xml:space="preserve"> </w:t>
      </w:r>
      <w:proofErr w:type="spellStart"/>
      <w:r w:rsidRPr="00B5059F">
        <w:rPr>
          <w:bCs/>
        </w:rPr>
        <w:t>სააგენტო</w:t>
      </w:r>
      <w:proofErr w:type="spellEnd"/>
    </w:p>
    <w:p w14:paraId="556A5B62" w14:textId="77777777" w:rsidR="00F45850" w:rsidRPr="00B5059F" w:rsidRDefault="00F45850" w:rsidP="00D37950">
      <w:pPr>
        <w:pStyle w:val="ListParagraph"/>
        <w:spacing w:after="0" w:line="240" w:lineRule="auto"/>
        <w:rPr>
          <w:bCs/>
          <w:lang w:val="ka-GE"/>
        </w:rPr>
      </w:pPr>
    </w:p>
    <w:p w14:paraId="6C40B12A" w14:textId="77777777" w:rsidR="00F45850" w:rsidRPr="00B5059F" w:rsidRDefault="00F45850" w:rsidP="00D37950">
      <w:pPr>
        <w:pStyle w:val="abzacixml"/>
        <w:numPr>
          <w:ilvl w:val="0"/>
          <w:numId w:val="85"/>
        </w:numPr>
        <w:ind w:left="360"/>
        <w:rPr>
          <w:bCs/>
          <w:lang w:val="ka-GE"/>
        </w:rPr>
      </w:pPr>
      <w:r w:rsidRPr="00B5059F">
        <w:rPr>
          <w:bCs/>
          <w:lang w:val="ka-GE"/>
        </w:rPr>
        <w:t>მიმდინარეობდა სისტემური რეგისტრაციის პროექტი და განისაზღვრა საგარეჯოს, ყვარლისა და დედოფლისწყაროს მუნიციპალიტეტების გეოგრაფიული არეალები (პირველი ეტაპი – საგარეჯოს მუნიციპალიტეტის 14 სოფლით);</w:t>
      </w:r>
    </w:p>
    <w:p w14:paraId="08D98E0C" w14:textId="77777777" w:rsidR="00F45850" w:rsidRPr="00B5059F" w:rsidRDefault="00F45850" w:rsidP="00D37950">
      <w:pPr>
        <w:pStyle w:val="abzacixml"/>
        <w:numPr>
          <w:ilvl w:val="0"/>
          <w:numId w:val="85"/>
        </w:numPr>
        <w:ind w:left="360"/>
        <w:rPr>
          <w:bCs/>
          <w:lang w:val="ka-GE"/>
        </w:rPr>
      </w:pPr>
      <w:r w:rsidRPr="00B5059F">
        <w:rPr>
          <w:bCs/>
          <w:lang w:val="ka-GE"/>
        </w:rPr>
        <w:t>მსოფლიო ბანკის დაფინანსებით მიმდინარეობდა განსაკუთრებული სახელმწიფოებრივი და საზოგადოებრივი მნიშვნელობის მქონე პროექტი „მიწის ბაზრის განვითარება (WB)“;</w:t>
      </w:r>
    </w:p>
    <w:p w14:paraId="1D2B2A85" w14:textId="77777777" w:rsidR="00F45850" w:rsidRPr="00B5059F" w:rsidRDefault="00F45850" w:rsidP="00D37950">
      <w:pPr>
        <w:pStyle w:val="abzacixml"/>
        <w:numPr>
          <w:ilvl w:val="0"/>
          <w:numId w:val="85"/>
        </w:numPr>
        <w:ind w:left="360"/>
        <w:rPr>
          <w:bCs/>
          <w:lang w:val="ka-GE"/>
        </w:rPr>
      </w:pPr>
      <w:r w:rsidRPr="00B5059F">
        <w:rPr>
          <w:bCs/>
          <w:lang w:val="ka-GE"/>
        </w:rPr>
        <w:t>მომზადდა ხარისხის კონტროლისა და მიწის კონსოლიდაციის ტექნიკური დავალებები, განახლდა საველე ტექნიკური სამუშაოების სპეციფიკაცია და პროექტის განსახორციელებელ სამუშაოთა სახელმძღვანელო. განახლდა და წარმატებით გამოიცადა სისტემური რეგისტრაციის ბიზნესპროცესი (სოციალური მობილიზაცია და მონაცემების შეგროვება, მონაცემების დამუშავება, საველე სამუშაოები/მონაცემების დამუშავება, მონაცემების საჯაროდ გამოცხადება და გადამოწმება და მიწის ნაკვეთების რეგისტრაცია);</w:t>
      </w:r>
    </w:p>
    <w:p w14:paraId="1C0AE0B9" w14:textId="77777777" w:rsidR="00F45850" w:rsidRPr="00B5059F" w:rsidRDefault="00F45850" w:rsidP="00D37950">
      <w:pPr>
        <w:pStyle w:val="abzacixml"/>
        <w:numPr>
          <w:ilvl w:val="0"/>
          <w:numId w:val="85"/>
        </w:numPr>
        <w:ind w:left="360"/>
        <w:rPr>
          <w:bCs/>
          <w:lang w:val="ka-GE"/>
        </w:rPr>
      </w:pPr>
      <w:r w:rsidRPr="00B5059F">
        <w:rPr>
          <w:bCs/>
          <w:lang w:val="ka-GE"/>
        </w:rPr>
        <w:t xml:space="preserve">საგარეჯოს მუნიციპალიტეტის ადმინისტრაციულ ერთეულებში (ქალაქი საგარეჯო, ნინოწმინდა, წყაროსთავი, გიორგიწმინდა, ყანდაურა, შიბლიანი, იორმუღანლო, ლამბალო, თულარი, დუზაგრამა) აიზომა 12 196 მიწის ნაკვეთი, მონაცემების საჯარო გამოცხადება დასრულდა 3 129 მიწის ნაკვეთზე, საკუთრების უფლება დარეგისტრირდა 983 მიწის ნაკვეთზე. გორისა და ქარელის მუნიციპალიტეტების ადმინისტრაციულ ერთეულებში (რუისი, ურბნისი, ბრეთი და გიგანტი) </w:t>
      </w:r>
      <w:r w:rsidRPr="00B5059F">
        <w:rPr>
          <w:bCs/>
          <w:lang w:val="ka-GE"/>
        </w:rPr>
        <w:lastRenderedPageBreak/>
        <w:t>აიზომა 6 692 მიწის ნაკვეთი, რომლებზედაც საჯარო გამოცხადება დასრულებულია 4 909 მიწის ნაკვეთზე, საკუთრების უფლება დარეგისტრირდა 1 069 მიწის ნაკვეთზე. თეთრიწყაროს მუნიციპალიტეტის ადმინისტრაციულ ერთეულებში (ჩხიკვთა, ჯორჯიაშვილი, ასურეთი, წინწყარო, დურნუკი, ხაიში, მარაბდა და გოლთეთი) აიზომა 1 458 მიწის ნაკვეთი;</w:t>
      </w:r>
    </w:p>
    <w:p w14:paraId="685BD9B8" w14:textId="77777777" w:rsidR="00F45850" w:rsidRPr="00B5059F" w:rsidRDefault="00F45850" w:rsidP="00D37950">
      <w:pPr>
        <w:pStyle w:val="abzacixml"/>
        <w:numPr>
          <w:ilvl w:val="0"/>
          <w:numId w:val="85"/>
        </w:numPr>
        <w:ind w:left="360"/>
        <w:rPr>
          <w:bCs/>
          <w:lang w:val="ka-GE"/>
        </w:rPr>
      </w:pPr>
      <w:r w:rsidRPr="00B5059F">
        <w:rPr>
          <w:bCs/>
          <w:lang w:val="ka-GE"/>
        </w:rPr>
        <w:t xml:space="preserve">მსოფლიო ბანკთან შეთანხმებული პროექტის IT განვითარების გეგმის შესაბამისად,  IT In-house ჯგუფის მიერ მიმდინარეობდა სისტემური რეგისტრაციის ოპტიმიზაციის პროცესი. დასრულდა მუშაობა მიწის ნაკვეთის ადგილზე დათვალიერების ოქმის ელექტრონულ პროგრამაზე (პროგრამის მეშვეობით შესაძლებელია მიწის ნაკვეთის საკადასტრო აზომვისთვის/აგეგმვისთვის საჭირო დროისა და ინფორმაციის  მოძიების პროცესის ოპტიმიზაცია); </w:t>
      </w:r>
    </w:p>
    <w:p w14:paraId="26BC50BF" w14:textId="77777777" w:rsidR="00F45850" w:rsidRPr="00B5059F" w:rsidRDefault="00F45850" w:rsidP="00D37950">
      <w:pPr>
        <w:pStyle w:val="abzacixml"/>
        <w:numPr>
          <w:ilvl w:val="0"/>
          <w:numId w:val="85"/>
        </w:numPr>
        <w:ind w:left="360"/>
        <w:rPr>
          <w:bCs/>
          <w:lang w:val="ka-GE"/>
        </w:rPr>
      </w:pPr>
      <w:r w:rsidRPr="00B5059F">
        <w:rPr>
          <w:bCs/>
          <w:lang w:val="ka-GE"/>
        </w:rPr>
        <w:t>შემუშავდა და დაინერგა უძრავი ქონების ამგეგმავთა შეფასების სისტემა, რომლის მეშვეობითაც პირები ფასდებიან შესრულებული სამუშაოს რაოდენობის, ხარისხის, კვალიფიკაციის და დისციპლინის მიხედვით. შეფასების საფუძველზე გაიცემა რეკომენდაცია ამგეგმავების ინდივიდუალური პროფესიული საჭიროებებისა და კარიერული წინსვლის შესახებ.</w:t>
      </w:r>
    </w:p>
    <w:p w14:paraId="21726E41" w14:textId="77777777" w:rsidR="00F45850" w:rsidRPr="00B5059F" w:rsidRDefault="00F45850" w:rsidP="00D37950">
      <w:pPr>
        <w:pStyle w:val="abzacixml"/>
        <w:ind w:left="360" w:firstLine="0"/>
        <w:rPr>
          <w:bCs/>
          <w:lang w:val="ka-GE"/>
        </w:rPr>
      </w:pPr>
    </w:p>
    <w:p w14:paraId="3DFC764D" w14:textId="77777777" w:rsidR="00F45850" w:rsidRPr="00B5059F" w:rsidRDefault="00F45850"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6.7 </w:t>
      </w:r>
      <w:r w:rsidRPr="00B5059F">
        <w:rPr>
          <w:rFonts w:ascii="Sylfaen" w:hAnsi="Sylfaen" w:cs="Sylfaen"/>
          <w:bCs/>
          <w:sz w:val="22"/>
          <w:szCs w:val="22"/>
          <w:lang w:val="ka-GE"/>
        </w:rPr>
        <w:t>სსიპ - საჯარო რეესტრის ეროვნული სააგენტოს მომსახურებათა</w:t>
      </w:r>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lang w:val="ka-GE"/>
        </w:rPr>
        <w:t xml:space="preserve"> და ხელმისაწვდომობა</w:t>
      </w:r>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26 </w:t>
      </w:r>
      <w:r w:rsidRPr="00B5059F">
        <w:rPr>
          <w:rFonts w:ascii="Sylfaen" w:hAnsi="Sylfaen" w:cs="Sylfaen"/>
          <w:bCs/>
          <w:sz w:val="22"/>
          <w:szCs w:val="22"/>
          <w:lang w:val="ka-GE"/>
        </w:rPr>
        <w:t>08</w:t>
      </w:r>
      <w:r w:rsidRPr="00B5059F">
        <w:rPr>
          <w:rFonts w:ascii="Sylfaen" w:hAnsi="Sylfaen" w:cs="Sylfaen"/>
          <w:bCs/>
          <w:sz w:val="22"/>
          <w:szCs w:val="22"/>
        </w:rPr>
        <w:t>)</w:t>
      </w:r>
    </w:p>
    <w:p w14:paraId="195334C7" w14:textId="77777777" w:rsidR="00F45850" w:rsidRPr="00B5059F" w:rsidRDefault="00F45850" w:rsidP="00D37950">
      <w:pPr>
        <w:spacing w:line="240" w:lineRule="auto"/>
        <w:rPr>
          <w:rFonts w:ascii="Sylfaen" w:hAnsi="Sylfaen"/>
          <w:bCs/>
        </w:rPr>
      </w:pPr>
    </w:p>
    <w:p w14:paraId="281C70BD" w14:textId="77777777" w:rsidR="00F45850" w:rsidRPr="00B5059F" w:rsidRDefault="00F45850"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661DD035" w14:textId="77777777" w:rsidR="00F45850" w:rsidRPr="00B5059F" w:rsidRDefault="00F45850" w:rsidP="00D37950">
      <w:pPr>
        <w:pStyle w:val="ListParagraph"/>
        <w:numPr>
          <w:ilvl w:val="0"/>
          <w:numId w:val="9"/>
        </w:numPr>
        <w:spacing w:after="0" w:line="240" w:lineRule="auto"/>
        <w:ind w:right="0"/>
        <w:jc w:val="left"/>
        <w:rPr>
          <w:bCs/>
        </w:rPr>
      </w:pPr>
      <w:proofErr w:type="spellStart"/>
      <w:r w:rsidRPr="00B5059F">
        <w:rPr>
          <w:bCs/>
        </w:rPr>
        <w:t>სსიპ</w:t>
      </w:r>
      <w:proofErr w:type="spellEnd"/>
      <w:r w:rsidRPr="00B5059F">
        <w:rPr>
          <w:bCs/>
        </w:rPr>
        <w:t xml:space="preserve"> - </w:t>
      </w:r>
      <w:r w:rsidRPr="00B5059F">
        <w:rPr>
          <w:bCs/>
          <w:lang w:val="ka-GE"/>
        </w:rPr>
        <w:t>საჯარო რეესტრის ეროვნული</w:t>
      </w:r>
      <w:r w:rsidRPr="00B5059F">
        <w:rPr>
          <w:bCs/>
        </w:rPr>
        <w:t xml:space="preserve"> </w:t>
      </w:r>
      <w:proofErr w:type="spellStart"/>
      <w:r w:rsidRPr="00B5059F">
        <w:rPr>
          <w:bCs/>
        </w:rPr>
        <w:t>სააგენტო</w:t>
      </w:r>
      <w:proofErr w:type="spellEnd"/>
    </w:p>
    <w:p w14:paraId="20C98162" w14:textId="77777777" w:rsidR="00F45850" w:rsidRPr="00B5059F" w:rsidRDefault="00F45850" w:rsidP="00D37950">
      <w:pPr>
        <w:pStyle w:val="ListParagraph"/>
        <w:spacing w:after="0" w:line="240" w:lineRule="auto"/>
        <w:rPr>
          <w:bCs/>
          <w:lang w:val="ka-GE"/>
        </w:rPr>
      </w:pPr>
    </w:p>
    <w:p w14:paraId="6D75574D" w14:textId="77777777" w:rsidR="00F45850" w:rsidRPr="00B5059F" w:rsidRDefault="00F45850" w:rsidP="00D37950">
      <w:pPr>
        <w:pStyle w:val="abzacixml"/>
        <w:numPr>
          <w:ilvl w:val="0"/>
          <w:numId w:val="85"/>
        </w:numPr>
        <w:ind w:left="360"/>
        <w:rPr>
          <w:bCs/>
          <w:lang w:val="ka-GE"/>
        </w:rPr>
      </w:pPr>
      <w:r w:rsidRPr="00B5059F">
        <w:rPr>
          <w:bCs/>
          <w:lang w:val="ka-GE"/>
        </w:rPr>
        <w:t>მიმდინარეობდა სისტემური რეგისტრაციის პროექტი და განისაზღვრა საგარეჯოს, ყვარლისა და დედოფლისწყაროს მუნიციპალიტეტების გეოგრაფიული არეალები (პირველი ეტაპი – საგარეჯოს მუნიციპალიტეტის 14 სოფლით);</w:t>
      </w:r>
    </w:p>
    <w:p w14:paraId="49A328D9" w14:textId="77777777" w:rsidR="00F45850" w:rsidRPr="00B5059F" w:rsidRDefault="00F45850" w:rsidP="00D37950">
      <w:pPr>
        <w:pStyle w:val="abzacixml"/>
        <w:numPr>
          <w:ilvl w:val="0"/>
          <w:numId w:val="85"/>
        </w:numPr>
        <w:ind w:left="360"/>
        <w:rPr>
          <w:bCs/>
          <w:lang w:val="ka-GE"/>
        </w:rPr>
      </w:pPr>
      <w:r w:rsidRPr="00B5059F">
        <w:rPr>
          <w:bCs/>
          <w:lang w:val="ka-GE"/>
        </w:rPr>
        <w:t>სისტემური რეგისტრაციის პროექტის ფარგლებში განხორციელდა კადრების შერჩევა/გადამზადება, უფლების დამადასტურებელი დოკუმენტაციის სისტემური მოძიება და დამუშავება, ტექნიკის შესყიდვა/შეგროვება და გამართვა, უძრავი ქონების რეგისტრატორისა და ამგეგმავის სამუშაო პროცესის შექმნა/გატესტვა და ფორმირება. დაიბეჭდა და გავრცელდა საინფორმაციო ხასიათის ბუკლეტები. სამუშაო ჯგუფი ახორციელებდა საგარეჯოს მუნიციპალიტეტის სამ სოფელში მოსახლეობის ინფორმირებულობას, მათგან ფაქტობრივი მფლობელებისა და სარეგისტრაციო მიწის ნაკვეთების იდენტიფიცირებასთან დაკავშირებული საჭირო ინფორმაციის შეგროვებასა და შემდგომ დამუშავებას;</w:t>
      </w:r>
    </w:p>
    <w:p w14:paraId="1362DAB0" w14:textId="77777777" w:rsidR="00F45850" w:rsidRPr="00B5059F" w:rsidRDefault="00F45850" w:rsidP="00D37950">
      <w:pPr>
        <w:pStyle w:val="abzacixml"/>
        <w:numPr>
          <w:ilvl w:val="0"/>
          <w:numId w:val="85"/>
        </w:numPr>
        <w:ind w:left="360"/>
        <w:rPr>
          <w:bCs/>
          <w:lang w:val="ka-GE"/>
        </w:rPr>
      </w:pPr>
      <w:r w:rsidRPr="00B5059F">
        <w:rPr>
          <w:bCs/>
          <w:lang w:val="ka-GE"/>
        </w:rPr>
        <w:t>დასრულდა აზომვითი სამუშაოები საგარეჯოს მუნიციპალიტეტში 6 არეალზე (უჯარმა-პალდო, კოჭბაანი, უდაბნო, გომბორი, ხაშმი, წალმიანი), სულ აზომილია 4 205 მიწის ნაკვეთი. მიმდინარეობდა სამუშაოები შემდეგ არეალებზე: პატარძეული, მანავი და თოხლიაური.</w:t>
      </w:r>
    </w:p>
    <w:p w14:paraId="526C3AD9" w14:textId="77777777" w:rsidR="00F45850" w:rsidRPr="00B5059F" w:rsidRDefault="00F45850" w:rsidP="00D37950">
      <w:pPr>
        <w:pStyle w:val="abzacixml"/>
        <w:rPr>
          <w:bCs/>
          <w:lang w:val="ka-GE"/>
        </w:rPr>
      </w:pPr>
    </w:p>
    <w:p w14:paraId="3B7081ED" w14:textId="77777777" w:rsidR="00EC01B5" w:rsidRPr="00B5059F" w:rsidRDefault="00EC01B5" w:rsidP="00D37950">
      <w:pPr>
        <w:pStyle w:val="Heading2"/>
        <w:spacing w:line="240" w:lineRule="auto"/>
        <w:jc w:val="both"/>
        <w:rPr>
          <w:rFonts w:ascii="Sylfaen" w:hAnsi="Sylfaen" w:cs="Sylfaen"/>
          <w:bCs/>
          <w:sz w:val="22"/>
          <w:szCs w:val="22"/>
        </w:rPr>
      </w:pPr>
      <w:proofErr w:type="gramStart"/>
      <w:r w:rsidRPr="00B5059F">
        <w:rPr>
          <w:rFonts w:ascii="Sylfaen" w:hAnsi="Sylfaen" w:cs="Sylfaen"/>
          <w:bCs/>
          <w:sz w:val="22"/>
          <w:szCs w:val="22"/>
        </w:rPr>
        <w:t xml:space="preserve">6.8  </w:t>
      </w:r>
      <w:proofErr w:type="spellStart"/>
      <w:r w:rsidRPr="00B5059F">
        <w:rPr>
          <w:rFonts w:ascii="Sylfaen" w:hAnsi="Sylfaen" w:cs="Sylfaen"/>
          <w:bCs/>
          <w:sz w:val="22"/>
          <w:szCs w:val="22"/>
        </w:rPr>
        <w:t>პოლიტიკური</w:t>
      </w:r>
      <w:proofErr w:type="spellEnd"/>
      <w:proofErr w:type="gramEnd"/>
      <w:r w:rsidRPr="00B5059F">
        <w:rPr>
          <w:rFonts w:ascii="Sylfaen" w:hAnsi="Sylfaen" w:cs="Sylfaen"/>
          <w:bCs/>
          <w:sz w:val="22"/>
          <w:szCs w:val="22"/>
        </w:rPr>
        <w:t xml:space="preserve"> </w:t>
      </w:r>
      <w:proofErr w:type="spellStart"/>
      <w:r w:rsidRPr="00B5059F">
        <w:rPr>
          <w:rFonts w:ascii="Sylfaen" w:hAnsi="Sylfaen" w:cs="Sylfaen"/>
          <w:bCs/>
          <w:sz w:val="22"/>
          <w:szCs w:val="22"/>
        </w:rPr>
        <w:t>პარტიებისა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არასამთავრობო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სექტორის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დაფინანსება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06 03)</w:t>
      </w:r>
    </w:p>
    <w:p w14:paraId="66354546" w14:textId="77777777" w:rsidR="00EC01B5" w:rsidRPr="00B5059F" w:rsidRDefault="00EC01B5" w:rsidP="00D37950">
      <w:pPr>
        <w:pStyle w:val="ListParagraph"/>
        <w:spacing w:line="240" w:lineRule="auto"/>
        <w:ind w:left="270" w:hanging="270"/>
        <w:rPr>
          <w:bCs/>
        </w:rPr>
      </w:pPr>
    </w:p>
    <w:p w14:paraId="24AF8904" w14:textId="77777777" w:rsidR="00EC01B5" w:rsidRPr="00B5059F" w:rsidRDefault="00EC01B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7D281838" w14:textId="77777777" w:rsidR="00EC01B5" w:rsidRPr="00B5059F" w:rsidRDefault="00EC01B5" w:rsidP="00D37950">
      <w:pPr>
        <w:pStyle w:val="ListParagraph"/>
        <w:spacing w:line="240" w:lineRule="auto"/>
        <w:ind w:left="270" w:firstLine="0"/>
        <w:rPr>
          <w:bCs/>
        </w:rPr>
      </w:pPr>
    </w:p>
    <w:p w14:paraId="06361E46" w14:textId="77777777" w:rsidR="00EC01B5" w:rsidRPr="00B5059F" w:rsidRDefault="00EC01B5" w:rsidP="00D37950">
      <w:pPr>
        <w:numPr>
          <w:ilvl w:val="0"/>
          <w:numId w:val="9"/>
        </w:numPr>
        <w:spacing w:after="160" w:line="240" w:lineRule="auto"/>
        <w:rPr>
          <w:rFonts w:ascii="Sylfaen" w:hAnsi="Sylfaen"/>
          <w:bCs/>
        </w:rPr>
      </w:pPr>
      <w:proofErr w:type="spellStart"/>
      <w:r w:rsidRPr="00B5059F">
        <w:rPr>
          <w:rFonts w:ascii="Sylfaen" w:hAnsi="Sylfaen"/>
          <w:bCs/>
        </w:rPr>
        <w:t>საქართველოს</w:t>
      </w:r>
      <w:proofErr w:type="spellEnd"/>
      <w:r w:rsidRPr="00B5059F">
        <w:rPr>
          <w:rFonts w:ascii="Sylfaen" w:hAnsi="Sylfaen"/>
          <w:bCs/>
        </w:rPr>
        <w:t xml:space="preserve"> </w:t>
      </w:r>
      <w:proofErr w:type="spellStart"/>
      <w:r w:rsidRPr="00B5059F">
        <w:rPr>
          <w:rFonts w:ascii="Sylfaen" w:hAnsi="Sylfaen"/>
          <w:bCs/>
        </w:rPr>
        <w:t>ცენტრალური</w:t>
      </w:r>
      <w:proofErr w:type="spellEnd"/>
      <w:r w:rsidRPr="00B5059F">
        <w:rPr>
          <w:rFonts w:ascii="Sylfaen" w:hAnsi="Sylfaen"/>
          <w:bCs/>
        </w:rPr>
        <w:t xml:space="preserve"> </w:t>
      </w:r>
      <w:proofErr w:type="spellStart"/>
      <w:r w:rsidRPr="00B5059F">
        <w:rPr>
          <w:rFonts w:ascii="Sylfaen" w:hAnsi="Sylfaen"/>
          <w:bCs/>
        </w:rPr>
        <w:t>საარჩევნო</w:t>
      </w:r>
      <w:proofErr w:type="spellEnd"/>
      <w:r w:rsidRPr="00B5059F">
        <w:rPr>
          <w:rFonts w:ascii="Sylfaen" w:hAnsi="Sylfaen"/>
          <w:bCs/>
        </w:rPr>
        <w:t xml:space="preserve"> </w:t>
      </w:r>
      <w:proofErr w:type="spellStart"/>
      <w:r w:rsidRPr="00B5059F">
        <w:rPr>
          <w:rFonts w:ascii="Sylfaen" w:hAnsi="Sylfaen"/>
          <w:bCs/>
        </w:rPr>
        <w:t>კომისია</w:t>
      </w:r>
      <w:proofErr w:type="spellEnd"/>
    </w:p>
    <w:p w14:paraId="653415B4" w14:textId="77777777" w:rsidR="00EC01B5" w:rsidRPr="00B5059F" w:rsidRDefault="00EC01B5" w:rsidP="00D37950">
      <w:pPr>
        <w:numPr>
          <w:ilvl w:val="0"/>
          <w:numId w:val="9"/>
        </w:numPr>
        <w:spacing w:after="160" w:line="240" w:lineRule="auto"/>
        <w:rPr>
          <w:rFonts w:ascii="Sylfaen" w:hAnsi="Sylfaen"/>
          <w:bCs/>
        </w:rPr>
      </w:pPr>
      <w:proofErr w:type="spellStart"/>
      <w:r w:rsidRPr="00B5059F">
        <w:rPr>
          <w:rFonts w:ascii="Sylfaen" w:hAnsi="Sylfaen"/>
          <w:bCs/>
        </w:rPr>
        <w:t>სსიპ</w:t>
      </w:r>
      <w:proofErr w:type="spellEnd"/>
      <w:r w:rsidRPr="00B5059F">
        <w:rPr>
          <w:rFonts w:ascii="Sylfaen" w:hAnsi="Sylfaen"/>
          <w:bCs/>
        </w:rPr>
        <w:t xml:space="preserve"> - </w:t>
      </w:r>
      <w:proofErr w:type="spellStart"/>
      <w:r w:rsidRPr="00B5059F">
        <w:rPr>
          <w:rFonts w:ascii="Sylfaen" w:hAnsi="Sylfaen"/>
          <w:bCs/>
        </w:rPr>
        <w:t>საარჩევნო</w:t>
      </w:r>
      <w:proofErr w:type="spellEnd"/>
      <w:r w:rsidRPr="00B5059F">
        <w:rPr>
          <w:rFonts w:ascii="Sylfaen" w:hAnsi="Sylfaen"/>
          <w:bCs/>
        </w:rPr>
        <w:t xml:space="preserve"> </w:t>
      </w:r>
      <w:proofErr w:type="spellStart"/>
      <w:r w:rsidRPr="00B5059F">
        <w:rPr>
          <w:rFonts w:ascii="Sylfaen" w:hAnsi="Sylfaen"/>
          <w:bCs/>
        </w:rPr>
        <w:t>სისტემების</w:t>
      </w:r>
      <w:proofErr w:type="spellEnd"/>
      <w:r w:rsidRPr="00B5059F">
        <w:rPr>
          <w:rFonts w:ascii="Sylfaen" w:hAnsi="Sylfaen"/>
          <w:bCs/>
        </w:rPr>
        <w:t xml:space="preserve"> </w:t>
      </w:r>
      <w:proofErr w:type="spellStart"/>
      <w:r w:rsidRPr="00B5059F">
        <w:rPr>
          <w:rFonts w:ascii="Sylfaen" w:hAnsi="Sylfaen"/>
          <w:bCs/>
        </w:rPr>
        <w:t>განვითარების</w:t>
      </w:r>
      <w:proofErr w:type="spellEnd"/>
      <w:r w:rsidRPr="00B5059F">
        <w:rPr>
          <w:rFonts w:ascii="Sylfaen" w:hAnsi="Sylfaen"/>
          <w:bCs/>
        </w:rPr>
        <w:t xml:space="preserve">, </w:t>
      </w:r>
      <w:proofErr w:type="spellStart"/>
      <w:r w:rsidRPr="00B5059F">
        <w:rPr>
          <w:rFonts w:ascii="Sylfaen" w:hAnsi="Sylfaen"/>
          <w:bCs/>
        </w:rPr>
        <w:t>რეფორმებისა</w:t>
      </w:r>
      <w:proofErr w:type="spellEnd"/>
      <w:r w:rsidRPr="00B5059F">
        <w:rPr>
          <w:rFonts w:ascii="Sylfaen" w:hAnsi="Sylfaen"/>
          <w:bCs/>
        </w:rPr>
        <w:t xml:space="preserve"> </w:t>
      </w:r>
      <w:proofErr w:type="spellStart"/>
      <w:r w:rsidRPr="00B5059F">
        <w:rPr>
          <w:rFonts w:ascii="Sylfaen" w:hAnsi="Sylfaen"/>
          <w:bCs/>
        </w:rPr>
        <w:t>და</w:t>
      </w:r>
      <w:proofErr w:type="spellEnd"/>
      <w:r w:rsidRPr="00B5059F">
        <w:rPr>
          <w:rFonts w:ascii="Sylfaen" w:hAnsi="Sylfaen"/>
          <w:bCs/>
        </w:rPr>
        <w:t xml:space="preserve"> </w:t>
      </w:r>
      <w:proofErr w:type="spellStart"/>
      <w:r w:rsidRPr="00B5059F">
        <w:rPr>
          <w:rFonts w:ascii="Sylfaen" w:hAnsi="Sylfaen"/>
          <w:bCs/>
        </w:rPr>
        <w:t>სწავლების</w:t>
      </w:r>
      <w:proofErr w:type="spellEnd"/>
      <w:r w:rsidRPr="00B5059F">
        <w:rPr>
          <w:rFonts w:ascii="Sylfaen" w:hAnsi="Sylfaen"/>
          <w:bCs/>
        </w:rPr>
        <w:t xml:space="preserve"> </w:t>
      </w:r>
      <w:proofErr w:type="spellStart"/>
      <w:r w:rsidRPr="00B5059F">
        <w:rPr>
          <w:rFonts w:ascii="Sylfaen" w:hAnsi="Sylfaen"/>
          <w:bCs/>
        </w:rPr>
        <w:t>ცენტრი</w:t>
      </w:r>
      <w:proofErr w:type="spellEnd"/>
      <w:r w:rsidRPr="00B5059F">
        <w:rPr>
          <w:rFonts w:ascii="Sylfaen" w:hAnsi="Sylfaen"/>
          <w:bCs/>
        </w:rPr>
        <w:t>.</w:t>
      </w:r>
    </w:p>
    <w:p w14:paraId="1A319606" w14:textId="77777777" w:rsidR="00EC01B5" w:rsidRPr="00B5059F" w:rsidRDefault="00EC01B5" w:rsidP="00D37950">
      <w:pPr>
        <w:pStyle w:val="ListParagraph"/>
        <w:spacing w:line="240" w:lineRule="auto"/>
        <w:ind w:left="360" w:firstLine="0"/>
        <w:rPr>
          <w:bCs/>
          <w:lang w:val="ka-GE"/>
        </w:rPr>
      </w:pPr>
    </w:p>
    <w:p w14:paraId="7B5532C7"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 xml:space="preserve">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12 კვალიფიციური პოლიტიკური პარტია; </w:t>
      </w:r>
    </w:p>
    <w:p w14:paraId="0E89EAE4" w14:textId="77777777" w:rsidR="00EC01B5" w:rsidRPr="00B5059F" w:rsidRDefault="00EC01B5" w:rsidP="00D37950">
      <w:pPr>
        <w:tabs>
          <w:tab w:val="left" w:pos="360"/>
        </w:tabs>
        <w:spacing w:after="0" w:line="240" w:lineRule="auto"/>
        <w:ind w:left="360"/>
        <w:jc w:val="both"/>
        <w:rPr>
          <w:rFonts w:ascii="Sylfaen" w:eastAsia="Calibri" w:hAnsi="Sylfaen" w:cs="Sylfaen"/>
          <w:bCs/>
        </w:rPr>
      </w:pPr>
    </w:p>
    <w:p w14:paraId="67991119" w14:textId="77777777" w:rsidR="00EC01B5" w:rsidRPr="00B5059F" w:rsidRDefault="00EC01B5" w:rsidP="00D37950">
      <w:pPr>
        <w:pStyle w:val="Heading2"/>
        <w:spacing w:line="240" w:lineRule="auto"/>
        <w:jc w:val="both"/>
        <w:rPr>
          <w:rFonts w:ascii="Sylfaen" w:hAnsi="Sylfaen" w:cs="Sylfaen"/>
          <w:bCs/>
          <w:sz w:val="22"/>
          <w:szCs w:val="22"/>
        </w:rPr>
      </w:pPr>
      <w:proofErr w:type="gramStart"/>
      <w:r w:rsidRPr="00B5059F">
        <w:rPr>
          <w:rFonts w:ascii="Sylfaen" w:hAnsi="Sylfaen" w:cs="Sylfaen"/>
          <w:bCs/>
          <w:sz w:val="22"/>
          <w:szCs w:val="22"/>
        </w:rPr>
        <w:t xml:space="preserve">6.9  </w:t>
      </w:r>
      <w:proofErr w:type="spellStart"/>
      <w:r w:rsidRPr="00B5059F">
        <w:rPr>
          <w:rFonts w:ascii="Sylfaen" w:hAnsi="Sylfaen" w:cs="Sylfaen"/>
          <w:bCs/>
          <w:sz w:val="22"/>
          <w:szCs w:val="22"/>
        </w:rPr>
        <w:t>საარჩევნო</w:t>
      </w:r>
      <w:proofErr w:type="spellEnd"/>
      <w:proofErr w:type="gramEnd"/>
      <w:r w:rsidRPr="00B5059F">
        <w:rPr>
          <w:rFonts w:ascii="Sylfaen" w:hAnsi="Sylfaen" w:cs="Sylfaen"/>
          <w:bCs/>
          <w:sz w:val="22"/>
          <w:szCs w:val="22"/>
        </w:rPr>
        <w:t xml:space="preserve"> </w:t>
      </w:r>
      <w:proofErr w:type="spellStart"/>
      <w:r w:rsidRPr="00B5059F">
        <w:rPr>
          <w:rFonts w:ascii="Sylfaen" w:hAnsi="Sylfaen" w:cs="Sylfaen"/>
          <w:bCs/>
          <w:sz w:val="22"/>
          <w:szCs w:val="22"/>
        </w:rPr>
        <w:t>გარემოს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06 01)</w:t>
      </w:r>
    </w:p>
    <w:p w14:paraId="7631D68D" w14:textId="77777777" w:rsidR="00EC01B5" w:rsidRPr="00B5059F" w:rsidRDefault="00EC01B5" w:rsidP="00D37950">
      <w:pPr>
        <w:spacing w:line="240" w:lineRule="auto"/>
        <w:rPr>
          <w:rFonts w:ascii="Sylfaen" w:hAnsi="Sylfaen"/>
          <w:bCs/>
        </w:rPr>
      </w:pPr>
    </w:p>
    <w:p w14:paraId="7100E3B1" w14:textId="77777777" w:rsidR="00EC01B5" w:rsidRPr="00B5059F" w:rsidRDefault="00EC01B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4A2C02E6" w14:textId="77777777" w:rsidR="00EC01B5" w:rsidRPr="00B5059F" w:rsidRDefault="00EC01B5" w:rsidP="00D37950">
      <w:pPr>
        <w:pStyle w:val="ListParagraph"/>
        <w:spacing w:line="240" w:lineRule="auto"/>
        <w:ind w:left="270" w:firstLine="0"/>
        <w:rPr>
          <w:bCs/>
        </w:rPr>
      </w:pPr>
    </w:p>
    <w:p w14:paraId="1578064D" w14:textId="77777777" w:rsidR="00EC01B5" w:rsidRPr="00B5059F" w:rsidRDefault="00EC01B5" w:rsidP="00D37950">
      <w:pPr>
        <w:numPr>
          <w:ilvl w:val="0"/>
          <w:numId w:val="9"/>
        </w:numPr>
        <w:spacing w:after="160" w:line="240" w:lineRule="auto"/>
        <w:rPr>
          <w:rFonts w:ascii="Sylfaen" w:hAnsi="Sylfaen"/>
          <w:bCs/>
        </w:rPr>
      </w:pPr>
      <w:r w:rsidRPr="00B5059F">
        <w:rPr>
          <w:rFonts w:ascii="Sylfaen" w:hAnsi="Sylfaen"/>
          <w:bCs/>
          <w:lang w:val="ka-GE"/>
        </w:rPr>
        <w:t>საქართველოს ცენტრალური საარჩევნო კომისია</w:t>
      </w:r>
    </w:p>
    <w:p w14:paraId="38967C28" w14:textId="77777777" w:rsidR="00EC01B5" w:rsidRPr="00B5059F" w:rsidRDefault="00EC01B5" w:rsidP="00D37950">
      <w:pPr>
        <w:spacing w:after="0" w:line="240" w:lineRule="auto"/>
        <w:rPr>
          <w:rFonts w:ascii="Sylfaen" w:hAnsi="Sylfaen"/>
          <w:bCs/>
          <w:lang w:val="ka-GE"/>
        </w:rPr>
      </w:pPr>
    </w:p>
    <w:p w14:paraId="0025EF9D"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w:t>
      </w:r>
      <w:r w:rsidR="004F0EA7">
        <w:fldChar w:fldCharType="begin"/>
      </w:r>
      <w:r w:rsidR="004F0EA7">
        <w:instrText xml:space="preserve"> HYPERLINK "https://cesko.ge/res/docs/AnnualParliament-20211.pdf" \t "_blank" </w:instrText>
      </w:r>
      <w:r w:rsidR="004F0EA7">
        <w:fldChar w:fldCharType="separate"/>
      </w:r>
      <w:r w:rsidRPr="00B5059F">
        <w:rPr>
          <w:rFonts w:ascii="Sylfaen" w:hAnsi="Sylfaen" w:cs="Sylfaen"/>
          <w:bCs/>
          <w:color w:val="000000"/>
          <w:shd w:val="clear" w:color="auto" w:fill="FFFFFF"/>
          <w:lang w:val="ka-GE"/>
        </w:rPr>
        <w:t> საქართველოს პარლამენტის 2020 წლის 31 ოქტომბრის არჩევნების ანგარიში</w:t>
      </w:r>
      <w:r w:rsidR="004F0EA7">
        <w:rPr>
          <w:rFonts w:ascii="Sylfaen" w:hAnsi="Sylfaen" w:cs="Sylfaen"/>
          <w:bCs/>
          <w:color w:val="000000"/>
          <w:shd w:val="clear" w:color="auto" w:fill="FFFFFF"/>
          <w:lang w:val="ka-GE"/>
        </w:rPr>
        <w:fldChar w:fldCharType="end"/>
      </w:r>
      <w:r w:rsidRPr="00B5059F">
        <w:rPr>
          <w:rFonts w:ascii="Sylfaen" w:hAnsi="Sylfaen" w:cs="Sylfaen"/>
          <w:bCs/>
          <w:color w:val="000000"/>
          <w:shd w:val="clear" w:color="auto" w:fill="FFFFFF"/>
          <w:lang w:val="ka-GE"/>
        </w:rPr>
        <w:t xml:space="preserve"> და წარედგინა საქართველოს პარლამენტს;</w:t>
      </w:r>
    </w:p>
    <w:p w14:paraId="4A660EC9"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ცენტრალური საარჩევნო კომისიის (ცესკო) წარმომადგენლებმა საარჩევნო ლიდერობის საკითხებზე („Electoral Leadership (iEXCEL’’) ტრენინგში მიიღეს მონაწილეობა, რომელიც საარჩევნო სისტემების საერთაშორისო ფონდის (IFES) და ბრიტანეთის საელჩოს მხარდაჭერით ჩატარდა; </w:t>
      </w:r>
    </w:p>
    <w:p w14:paraId="48520A10"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საოლქო საარჩევნო კომისიების წევრებისთვის დისტანციურად განხორციელდა საინფორმაციო-სასწავლო კურსი კიბერუსაფრთხოება და კიბერ-ჰიგიენა” საარჩევნო სისტემების საერთაშორისო ფონდთან (IFES) პარტნიორობით;  </w:t>
      </w:r>
    </w:p>
    <w:p w14:paraId="0E58F643"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მომზადდა საქართველოს საარჩევნო ადმინისტრაციისა და საარჩევნო სისტემების განვითარების, რეფორმებისა და სწავლების ცენტრის მიერ 2020 წელს გაწეული საქმიანობის ანგარიში;</w:t>
      </w:r>
    </w:p>
    <w:p w14:paraId="05EC11C7" w14:textId="7777777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განხორციელდა პროგრამის (eDocument) ტრენინგი, რომელიც 73 საოლქო საარჩევნო კომისიის 150-მდე წევრმა გაიარა;</w:t>
      </w:r>
    </w:p>
    <w:p w14:paraId="4C72C3ED" w14:textId="3BF493B7" w:rsidR="00EC01B5" w:rsidRPr="00B5059F" w:rsidRDefault="00EC01B5" w:rsidP="00D37950">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გაიმართა წიგნის  </w:t>
      </w:r>
      <w:r w:rsidR="004F0EA7">
        <w:fldChar w:fldCharType="begin"/>
      </w:r>
      <w:r w:rsidR="004F0EA7">
        <w:instrText xml:space="preserve"> HYPERLINK "https://history.cec.gov.ge/PDF/ElectoralHistoryOfGeorgia.pdf?fbclid=IwAR3cm_Cw1</w:instrText>
      </w:r>
      <w:r w:rsidR="004F0EA7">
        <w:instrText xml:space="preserve">5DaXrAAV5Itc_rgL9CgRqvmiVMC88y_3vI6PBh4d_cEZi9X1tg" \t "_blank" </w:instrText>
      </w:r>
      <w:r w:rsidR="004F0EA7">
        <w:fldChar w:fldCharType="separate"/>
      </w:r>
      <w:r w:rsidRPr="00B5059F">
        <w:rPr>
          <w:rFonts w:ascii="Sylfaen" w:hAnsi="Sylfaen" w:cs="Sylfaen"/>
          <w:bCs/>
          <w:color w:val="000000"/>
          <w:shd w:val="clear" w:color="auto" w:fill="FFFFFF"/>
          <w:lang w:val="ka-GE"/>
        </w:rPr>
        <w:t>„საქართველოს არჩევნების ისტორია 1990-2018”</w:t>
      </w:r>
      <w:r w:rsidR="004F0EA7">
        <w:rPr>
          <w:rFonts w:ascii="Sylfaen" w:hAnsi="Sylfaen" w:cs="Sylfaen"/>
          <w:bCs/>
          <w:color w:val="000000"/>
          <w:shd w:val="clear" w:color="auto" w:fill="FFFFFF"/>
          <w:lang w:val="ka-GE"/>
        </w:rPr>
        <w:fldChar w:fldCharType="end"/>
      </w:r>
      <w:r w:rsidRPr="00B5059F">
        <w:rPr>
          <w:rFonts w:ascii="Sylfaen" w:hAnsi="Sylfaen" w:cs="Sylfaen"/>
          <w:bCs/>
          <w:color w:val="000000"/>
          <w:shd w:val="clear" w:color="auto" w:fill="FFFFFF"/>
          <w:lang w:val="ka-GE"/>
        </w:rPr>
        <w:t xml:space="preserve"> პრეზენტაცია.</w:t>
      </w:r>
    </w:p>
    <w:p w14:paraId="30D39E1C" w14:textId="1BECA49C" w:rsidR="00A8281A" w:rsidRPr="00B5059F" w:rsidRDefault="00A8281A" w:rsidP="00D37950">
      <w:pPr>
        <w:tabs>
          <w:tab w:val="left" w:pos="360"/>
        </w:tabs>
        <w:spacing w:after="0" w:line="240" w:lineRule="auto"/>
        <w:jc w:val="both"/>
        <w:rPr>
          <w:rFonts w:ascii="Sylfaen" w:hAnsi="Sylfaen" w:cs="Sylfaen"/>
          <w:bCs/>
          <w:color w:val="000000"/>
          <w:shd w:val="clear" w:color="auto" w:fill="FFFFFF"/>
          <w:lang w:val="ka-GE"/>
        </w:rPr>
      </w:pPr>
    </w:p>
    <w:p w14:paraId="34EA3FBC" w14:textId="521A5F06" w:rsidR="00B5059F" w:rsidRPr="00B5059F" w:rsidRDefault="00B5059F" w:rsidP="00B5059F">
      <w:pPr>
        <w:pStyle w:val="Heading2"/>
        <w:jc w:val="both"/>
        <w:rPr>
          <w:rFonts w:ascii="Sylfaen" w:hAnsi="Sylfaen" w:cs="Sylfaen"/>
          <w:bCs/>
          <w:sz w:val="22"/>
          <w:szCs w:val="22"/>
        </w:rPr>
      </w:pPr>
      <w:r w:rsidRPr="00B5059F">
        <w:rPr>
          <w:rFonts w:ascii="Sylfaen" w:hAnsi="Sylfaen" w:cs="Sylfaen"/>
          <w:bCs/>
          <w:sz w:val="22"/>
          <w:szCs w:val="22"/>
        </w:rPr>
        <w:t>6.</w:t>
      </w:r>
      <w:r w:rsidRPr="00B5059F">
        <w:rPr>
          <w:rFonts w:ascii="Sylfaen" w:hAnsi="Sylfaen" w:cs="Sylfaen"/>
          <w:bCs/>
          <w:sz w:val="22"/>
          <w:szCs w:val="22"/>
          <w:lang w:val="ka-GE"/>
        </w:rPr>
        <w:t>10</w:t>
      </w:r>
      <w:r w:rsidRPr="00B5059F">
        <w:rPr>
          <w:rFonts w:ascii="Sylfaen" w:hAnsi="Sylfaen" w:cs="Sylfaen"/>
          <w:bCs/>
          <w:sz w:val="22"/>
          <w:szCs w:val="22"/>
        </w:rPr>
        <w:t xml:space="preserve"> </w:t>
      </w:r>
      <w:proofErr w:type="spellStart"/>
      <w:r w:rsidRPr="00B5059F">
        <w:rPr>
          <w:rFonts w:ascii="Sylfaen" w:hAnsi="Sylfaen" w:cs="Sylfaen"/>
          <w:bCs/>
          <w:sz w:val="22"/>
          <w:szCs w:val="22"/>
        </w:rPr>
        <w:t>სახელმწიფო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ინსპექტორის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სამსახური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51 00)</w:t>
      </w:r>
    </w:p>
    <w:p w14:paraId="199BE8B0" w14:textId="77777777" w:rsidR="00B5059F" w:rsidRPr="00B5059F" w:rsidRDefault="00B5059F" w:rsidP="00B5059F">
      <w:pPr>
        <w:pStyle w:val="ListParagraph"/>
        <w:tabs>
          <w:tab w:val="left" w:pos="0"/>
        </w:tabs>
        <w:spacing w:after="0" w:line="240" w:lineRule="auto"/>
        <w:ind w:left="270"/>
        <w:rPr>
          <w:bCs/>
          <w:smallCaps/>
          <w:lang w:val="ka-GE"/>
        </w:rPr>
      </w:pPr>
      <w:r w:rsidRPr="00B5059F">
        <w:rPr>
          <w:bCs/>
          <w:smallCaps/>
          <w:lang w:val="ka-GE"/>
        </w:rPr>
        <w:t xml:space="preserve">  </w:t>
      </w:r>
    </w:p>
    <w:p w14:paraId="0D3A762B" w14:textId="77777777" w:rsidR="00B5059F" w:rsidRPr="00B5059F" w:rsidRDefault="00B5059F" w:rsidP="00B5059F">
      <w:pPr>
        <w:spacing w:after="0"/>
        <w:ind w:left="270"/>
        <w:jc w:val="both"/>
        <w:rPr>
          <w:rFonts w:ascii="Sylfaen" w:hAnsi="Sylfaen" w:cs="Sylfaen"/>
          <w:bCs/>
          <w:lang w:val="ka-GE"/>
        </w:rPr>
      </w:pPr>
      <w:r w:rsidRPr="00B5059F">
        <w:rPr>
          <w:rFonts w:ascii="Sylfaen" w:hAnsi="Sylfaen" w:cs="Sylfaen"/>
          <w:bCs/>
          <w:lang w:val="ka-GE"/>
        </w:rPr>
        <w:t xml:space="preserve">პროგრამის განმახორციელებელი: </w:t>
      </w:r>
    </w:p>
    <w:p w14:paraId="16D3F503" w14:textId="77777777" w:rsidR="00B5059F" w:rsidRPr="00B5059F" w:rsidRDefault="00B5059F" w:rsidP="00B5059F">
      <w:pPr>
        <w:numPr>
          <w:ilvl w:val="0"/>
          <w:numId w:val="69"/>
        </w:numPr>
        <w:spacing w:after="0" w:line="240" w:lineRule="auto"/>
        <w:ind w:left="900" w:hanging="270"/>
        <w:jc w:val="both"/>
        <w:rPr>
          <w:rFonts w:ascii="Sylfaen" w:eastAsia="Sylfaen" w:hAnsi="Sylfaen"/>
          <w:bCs/>
        </w:rPr>
      </w:pPr>
      <w:proofErr w:type="spellStart"/>
      <w:r w:rsidRPr="00B5059F">
        <w:rPr>
          <w:rFonts w:ascii="Sylfaen" w:eastAsia="Sylfaen" w:hAnsi="Sylfaen"/>
          <w:bCs/>
        </w:rPr>
        <w:t>სახელმწიფო</w:t>
      </w:r>
      <w:proofErr w:type="spellEnd"/>
      <w:r w:rsidRPr="00B5059F">
        <w:rPr>
          <w:rFonts w:ascii="Sylfaen" w:eastAsia="Sylfaen" w:hAnsi="Sylfaen"/>
          <w:bCs/>
        </w:rPr>
        <w:t xml:space="preserve"> </w:t>
      </w:r>
      <w:proofErr w:type="spellStart"/>
      <w:r w:rsidRPr="00B5059F">
        <w:rPr>
          <w:rFonts w:ascii="Sylfaen" w:eastAsia="Sylfaen" w:hAnsi="Sylfaen"/>
          <w:bCs/>
        </w:rPr>
        <w:t>ინსპექტორის</w:t>
      </w:r>
      <w:proofErr w:type="spellEnd"/>
      <w:r w:rsidRPr="00B5059F">
        <w:rPr>
          <w:rFonts w:ascii="Sylfaen" w:eastAsia="Sylfaen" w:hAnsi="Sylfaen"/>
          <w:bCs/>
        </w:rPr>
        <w:t xml:space="preserve"> </w:t>
      </w:r>
      <w:proofErr w:type="spellStart"/>
      <w:r w:rsidRPr="00B5059F">
        <w:rPr>
          <w:rFonts w:ascii="Sylfaen" w:eastAsia="Sylfaen" w:hAnsi="Sylfaen"/>
          <w:bCs/>
        </w:rPr>
        <w:t>სამსახური</w:t>
      </w:r>
      <w:proofErr w:type="spellEnd"/>
    </w:p>
    <w:p w14:paraId="5C6B4011" w14:textId="77777777" w:rsidR="00B5059F" w:rsidRPr="00B5059F" w:rsidRDefault="00B5059F" w:rsidP="00B5059F">
      <w:pPr>
        <w:pStyle w:val="abzacixml"/>
        <w:rPr>
          <w:bCs/>
        </w:rPr>
      </w:pPr>
    </w:p>
    <w:p w14:paraId="1985AD10"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დანაშაულის ნიშნების შემცველი შეტყობინებების საფუძველზე დაიწყო გამოძიება 193 სისხლის სამართლის საქმეზე;</w:t>
      </w:r>
    </w:p>
    <w:p w14:paraId="384CECF8"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ინსპექტორის სამსახურის მიერ კონსულტაცია გაეწია საჯარო და კერძო დაწესებულებებს და ფიზიკურ პირებს პერსონალურ მონაცემთა დაცვასთან დაკავშირებულ საკითხებზე, კერძოდ, საანგარიშო პერიოდში გაიცა 1 186 კონსულტაცია; </w:t>
      </w:r>
    </w:p>
    <w:p w14:paraId="7A2BBBBC"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განხილულ იქნა და რეაგირება განხორციელდა 107 მოქალაქის განცხადებაზე; ჩატარდა 66 ორგანიზაციის შემოწმება (ინსპექტირება);</w:t>
      </w:r>
    </w:p>
    <w:p w14:paraId="7ACE0CBC"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განცხადებების განხილვისა და ინსპექტირებების განხორციელების შედეგად გამოვლინდა  79 სამართალდარღვევის ფაქტი, 32 შემთხვევაში მოხდა ჯარიმის დაკისრება, 27 ფაქტზე მოხდა გაფრთხილების შეფარდება, დამატებით, საჯარო და კერძო ორგანიზაციებს, სხვა მონაცემთა დამმუშავებლებს და უფლებამოსილ პირებს მიეცათ 145 დავალება და  17 რეკომენდაცია;</w:t>
      </w:r>
    </w:p>
    <w:p w14:paraId="4DCB88CC"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 xml:space="preserve">პერსონალური მონაცემების  დაცვის მიმართულებით საზოგადოებისა და მიზნობრივი ჯგუფების ცნობიერების ამაღლების მიზნით, ჩატარდა 26 ტრენინგი/საინფორმაციო შეხვედრა, რომელშიც 759 მსმენელი მონაწილეობდა, მათ შორის საჯარო მოსამსახურეები, კერძო სექტორის წარმომადგენლები </w:t>
      </w:r>
      <w:r w:rsidRPr="00B5059F">
        <w:rPr>
          <w:rFonts w:ascii="Sylfaen" w:hAnsi="Sylfaen" w:cs="Sylfaen"/>
          <w:bCs/>
          <w:color w:val="000000"/>
          <w:shd w:val="clear" w:color="auto" w:fill="FFFFFF"/>
          <w:lang w:val="ka-GE"/>
        </w:rPr>
        <w:lastRenderedPageBreak/>
        <w:t>და სხვა დაინტერესებული პირები. ასევე ჩატარდა 2 ონლაინ ჩართვა სამსახურის ოფიციალური გვერდის სოციალურ ქსელში (ყავდა 11 500 მნახველი).</w:t>
      </w:r>
    </w:p>
    <w:p w14:paraId="144BE7BC" w14:textId="77777777" w:rsidR="00B5059F" w:rsidRPr="00B5059F" w:rsidRDefault="00B5059F" w:rsidP="00B5059F">
      <w:pPr>
        <w:jc w:val="both"/>
        <w:rPr>
          <w:rFonts w:ascii="Sylfaen" w:hAnsi="Sylfaen"/>
          <w:bCs/>
          <w:szCs w:val="24"/>
          <w:highlight w:val="yellow"/>
          <w:lang w:val="ka-GE"/>
        </w:rPr>
      </w:pPr>
    </w:p>
    <w:p w14:paraId="3ECA150A" w14:textId="77777777" w:rsidR="00A8281A" w:rsidRPr="00B5059F" w:rsidRDefault="00A8281A"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6.11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სახალხო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დამცველის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აპარატის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ფუნქციონირების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გაძლიერების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ღონისძიებები</w:t>
      </w:r>
      <w:proofErr w:type="spellEnd"/>
      <w:proofErr w:type="gramStart"/>
      <w:r w:rsidRPr="00B5059F">
        <w:rPr>
          <w:rFonts w:ascii="Sylfaen" w:hAnsi="Sylfaen" w:cs="Sylfaen"/>
          <w:bCs/>
          <w:sz w:val="22"/>
          <w:szCs w:val="22"/>
        </w:rPr>
        <w:t xml:space="preserve">   (</w:t>
      </w:r>
      <w:proofErr w:type="spellStart"/>
      <w:proofErr w:type="gramEnd"/>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41 00)</w:t>
      </w:r>
    </w:p>
    <w:p w14:paraId="699604CF" w14:textId="7BE847D7" w:rsidR="00A8281A" w:rsidRPr="00B5059F" w:rsidRDefault="00A8281A" w:rsidP="00D37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p>
    <w:p w14:paraId="7710A7E5" w14:textId="77777777" w:rsidR="00A8281A" w:rsidRPr="00B5059F" w:rsidRDefault="00A8281A" w:rsidP="00D37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p>
    <w:p w14:paraId="3B4373C8" w14:textId="77777777" w:rsidR="00A8281A" w:rsidRPr="00B5059F" w:rsidRDefault="00A8281A" w:rsidP="00D37950">
      <w:pPr>
        <w:spacing w:after="0" w:line="240" w:lineRule="auto"/>
        <w:jc w:val="both"/>
        <w:rPr>
          <w:rFonts w:ascii="Sylfaen" w:hAnsi="Sylfaen" w:cs="Sylfaen"/>
          <w:bCs/>
          <w:lang w:val="ka-GE"/>
        </w:rPr>
      </w:pPr>
      <w:r w:rsidRPr="00B5059F">
        <w:rPr>
          <w:rFonts w:ascii="Sylfaen" w:hAnsi="Sylfaen"/>
          <w:bCs/>
          <w:lang w:val="ka-GE"/>
        </w:rPr>
        <w:t xml:space="preserve">          </w:t>
      </w:r>
      <w:r w:rsidRPr="00B5059F">
        <w:rPr>
          <w:rFonts w:ascii="Sylfaen" w:hAnsi="Sylfaen" w:cs="Sylfaen"/>
          <w:bCs/>
          <w:lang w:val="ka-GE"/>
        </w:rPr>
        <w:t xml:space="preserve">პროგრამის განმახორციელებელი </w:t>
      </w:r>
    </w:p>
    <w:p w14:paraId="76A7E3F1" w14:textId="77777777" w:rsidR="00A8281A" w:rsidRPr="00B5059F" w:rsidRDefault="00A8281A" w:rsidP="00D37950">
      <w:pPr>
        <w:pStyle w:val="ListParagraph"/>
        <w:numPr>
          <w:ilvl w:val="0"/>
          <w:numId w:val="87"/>
        </w:numPr>
        <w:spacing w:after="0" w:line="240" w:lineRule="auto"/>
        <w:ind w:right="0"/>
        <w:rPr>
          <w:bCs/>
          <w:lang w:val="ka-GE"/>
        </w:rPr>
      </w:pPr>
      <w:r w:rsidRPr="00B5059F">
        <w:rPr>
          <w:bCs/>
          <w:lang w:val="ka-GE"/>
        </w:rPr>
        <w:t xml:space="preserve">საქართველოს სახალხო დამცველის აპარატი </w:t>
      </w:r>
    </w:p>
    <w:p w14:paraId="21E09368" w14:textId="77777777" w:rsidR="00A8281A" w:rsidRPr="00B5059F" w:rsidRDefault="00A8281A" w:rsidP="00D379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p>
    <w:p w14:paraId="3F83C430"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proofErr w:type="spellStart"/>
      <w:r w:rsidRPr="00B5059F">
        <w:rPr>
          <w:rFonts w:ascii="Sylfaen" w:eastAsia="Calibri" w:hAnsi="Sylfaen" w:cs="Sylfaen"/>
          <w:bCs/>
        </w:rPr>
        <w:t>მომზადდა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პარლამენტს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წარედგინა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ადამიანის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უფლებათა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თავისუფლებათა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მდგომარეობის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შესახებ</w:t>
      </w:r>
      <w:proofErr w:type="spellEnd"/>
      <w:r w:rsidRPr="00B5059F">
        <w:rPr>
          <w:rFonts w:ascii="Sylfaen" w:eastAsia="Calibri" w:hAnsi="Sylfaen" w:cs="Sylfaen"/>
          <w:bCs/>
        </w:rPr>
        <w:t xml:space="preserve"> </w:t>
      </w:r>
      <w:proofErr w:type="gramStart"/>
      <w:r w:rsidRPr="00B5059F">
        <w:rPr>
          <w:rFonts w:ascii="Sylfaen" w:eastAsia="Calibri" w:hAnsi="Sylfaen" w:cs="Sylfaen"/>
          <w:bCs/>
        </w:rPr>
        <w:t>20</w:t>
      </w:r>
      <w:r w:rsidRPr="00B5059F">
        <w:rPr>
          <w:rFonts w:ascii="Sylfaen" w:eastAsia="Calibri" w:hAnsi="Sylfaen" w:cs="Sylfaen"/>
          <w:bCs/>
          <w:lang w:val="ka-GE"/>
        </w:rPr>
        <w:t>20</w:t>
      </w:r>
      <w:r w:rsidRPr="00B5059F">
        <w:rPr>
          <w:rFonts w:ascii="Sylfaen" w:eastAsia="Calibri" w:hAnsi="Sylfaen" w:cs="Sylfaen"/>
          <w:bCs/>
        </w:rPr>
        <w:t xml:space="preserve">  </w:t>
      </w:r>
      <w:proofErr w:type="spellStart"/>
      <w:r w:rsidRPr="00B5059F">
        <w:rPr>
          <w:rFonts w:ascii="Sylfaen" w:eastAsia="Calibri" w:hAnsi="Sylfaen" w:cs="Sylfaen"/>
          <w:bCs/>
        </w:rPr>
        <w:t>წლის</w:t>
      </w:r>
      <w:proofErr w:type="spellEnd"/>
      <w:proofErr w:type="gramEnd"/>
      <w:r w:rsidRPr="00B5059F">
        <w:rPr>
          <w:rFonts w:ascii="Sylfaen" w:eastAsia="Calibri" w:hAnsi="Sylfaen" w:cs="Sylfaen"/>
          <w:bCs/>
        </w:rPr>
        <w:t xml:space="preserve"> </w:t>
      </w:r>
      <w:proofErr w:type="spellStart"/>
      <w:r w:rsidRPr="00B5059F">
        <w:rPr>
          <w:rFonts w:ascii="Sylfaen" w:eastAsia="Calibri" w:hAnsi="Sylfaen" w:cs="Sylfaen"/>
          <w:bCs/>
        </w:rPr>
        <w:t>ანგარიში</w:t>
      </w:r>
      <w:proofErr w:type="spellEnd"/>
      <w:r w:rsidRPr="00B5059F">
        <w:rPr>
          <w:rFonts w:ascii="Sylfaen" w:eastAsia="Calibri" w:hAnsi="Sylfaen" w:cs="Sylfaen"/>
          <w:bCs/>
        </w:rPr>
        <w:t>;</w:t>
      </w:r>
    </w:p>
    <w:p w14:paraId="62B832DF"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bCs/>
          <w:lang w:val="ka-GE"/>
        </w:rPr>
        <w:t xml:space="preserve">საქართველოს სახალხო დამცველის აპარატში  ადამიანის უფლებათა დარღვევის ფაქტების შესახებ შემოვიდა - 2 637 განცხადება/საჩივარი, </w:t>
      </w:r>
      <w:r w:rsidRPr="00B5059F">
        <w:rPr>
          <w:rFonts w:ascii="Sylfaen" w:hAnsi="Sylfaen" w:cs="Sylfaen"/>
          <w:bCs/>
          <w:lang w:val="ka-GE"/>
        </w:rPr>
        <w:t>შედგა -</w:t>
      </w:r>
      <w:r w:rsidRPr="00B5059F">
        <w:rPr>
          <w:rFonts w:ascii="Sylfaen" w:hAnsi="Sylfaen"/>
          <w:bCs/>
          <w:lang w:val="ka-GE"/>
        </w:rPr>
        <w:t xml:space="preserve"> </w:t>
      </w:r>
      <w:r w:rsidRPr="00B5059F">
        <w:rPr>
          <w:rFonts w:ascii="Sylfaen" w:hAnsi="Sylfaen"/>
          <w:bCs/>
        </w:rPr>
        <w:t>344</w:t>
      </w:r>
      <w:r w:rsidRPr="00B5059F">
        <w:rPr>
          <w:rFonts w:ascii="Sylfaen" w:hAnsi="Sylfaen"/>
          <w:bCs/>
          <w:lang w:val="ka-GE"/>
        </w:rPr>
        <w:t xml:space="preserve"> </w:t>
      </w:r>
      <w:r w:rsidRPr="00B5059F">
        <w:rPr>
          <w:rFonts w:ascii="Sylfaen" w:hAnsi="Sylfaen" w:cs="Sylfaen"/>
          <w:bCs/>
          <w:lang w:val="ka-GE"/>
        </w:rPr>
        <w:t>ოქმი,</w:t>
      </w:r>
      <w:r w:rsidRPr="00B5059F">
        <w:rPr>
          <w:rFonts w:ascii="Sylfaen" w:hAnsi="Sylfaen"/>
          <w:bCs/>
          <w:lang w:val="ka-GE"/>
        </w:rPr>
        <w:t xml:space="preserve"> </w:t>
      </w:r>
      <w:r w:rsidRPr="00B5059F">
        <w:rPr>
          <w:rFonts w:ascii="Sylfaen" w:eastAsia="Calibri" w:hAnsi="Sylfaen" w:cs="Sylfaen"/>
          <w:bCs/>
          <w:lang w:val="ka-GE"/>
        </w:rPr>
        <w:t xml:space="preserve">ელექტრონული ფოსტით მივიღებულ იქნა </w:t>
      </w:r>
      <w:r w:rsidRPr="00B5059F">
        <w:rPr>
          <w:rFonts w:ascii="Sylfaen" w:hAnsi="Sylfaen"/>
          <w:bCs/>
          <w:lang w:val="ka-GE"/>
        </w:rPr>
        <w:t xml:space="preserve">- </w:t>
      </w:r>
      <w:r w:rsidRPr="00B5059F">
        <w:rPr>
          <w:rFonts w:ascii="Sylfaen" w:hAnsi="Sylfaen"/>
          <w:bCs/>
        </w:rPr>
        <w:t>5</w:t>
      </w:r>
      <w:r w:rsidRPr="00B5059F">
        <w:rPr>
          <w:rFonts w:ascii="Sylfaen" w:hAnsi="Sylfaen"/>
          <w:bCs/>
          <w:lang w:val="ka-GE"/>
        </w:rPr>
        <w:t xml:space="preserve"> </w:t>
      </w:r>
      <w:r w:rsidRPr="00B5059F">
        <w:rPr>
          <w:rFonts w:ascii="Sylfaen" w:hAnsi="Sylfaen"/>
          <w:bCs/>
        </w:rPr>
        <w:t xml:space="preserve">260 </w:t>
      </w:r>
      <w:r w:rsidRPr="00B5059F">
        <w:rPr>
          <w:rFonts w:ascii="Sylfaen" w:hAnsi="Sylfaen" w:cs="Sylfaen"/>
          <w:bCs/>
          <w:lang w:val="ka-GE"/>
        </w:rPr>
        <w:t>წერილი,</w:t>
      </w:r>
      <w:r w:rsidRPr="00B5059F">
        <w:rPr>
          <w:rFonts w:ascii="Sylfaen" w:hAnsi="Sylfaen"/>
          <w:bCs/>
          <w:lang w:val="ka-GE"/>
        </w:rPr>
        <w:t xml:space="preserve"> </w:t>
      </w:r>
      <w:r w:rsidRPr="00B5059F">
        <w:rPr>
          <w:rFonts w:ascii="Sylfaen" w:eastAsia="Calibri" w:hAnsi="Sylfaen" w:cs="Sylfaen"/>
          <w:bCs/>
          <w:lang w:val="ka-GE"/>
        </w:rPr>
        <w:t>ცხელ ხაზზე შემოსული ზარების რაოდენობამ  შეადგინა</w:t>
      </w:r>
      <w:r w:rsidRPr="00B5059F">
        <w:rPr>
          <w:rFonts w:ascii="Sylfaen" w:hAnsi="Sylfaen"/>
          <w:bCs/>
          <w:lang w:val="ka-GE"/>
        </w:rPr>
        <w:t xml:space="preserve"> </w:t>
      </w:r>
      <w:r w:rsidRPr="00B5059F">
        <w:rPr>
          <w:rFonts w:ascii="Sylfaen" w:hAnsi="Sylfaen" w:cs="Sylfaen"/>
          <w:bCs/>
          <w:lang w:val="ka-GE"/>
        </w:rPr>
        <w:t xml:space="preserve">- </w:t>
      </w:r>
      <w:r w:rsidRPr="00B5059F">
        <w:rPr>
          <w:rFonts w:ascii="Sylfaen" w:hAnsi="Sylfaen"/>
          <w:bCs/>
        </w:rPr>
        <w:t>5</w:t>
      </w:r>
      <w:r w:rsidRPr="00B5059F">
        <w:rPr>
          <w:rFonts w:ascii="Sylfaen" w:hAnsi="Sylfaen"/>
          <w:bCs/>
          <w:lang w:val="ka-GE"/>
        </w:rPr>
        <w:t xml:space="preserve"> </w:t>
      </w:r>
      <w:r w:rsidRPr="00B5059F">
        <w:rPr>
          <w:rFonts w:ascii="Sylfaen" w:hAnsi="Sylfaen"/>
          <w:bCs/>
        </w:rPr>
        <w:t>324</w:t>
      </w:r>
      <w:r w:rsidRPr="00B5059F">
        <w:rPr>
          <w:rFonts w:ascii="Sylfaen" w:hAnsi="Sylfaen"/>
          <w:bCs/>
          <w:lang w:val="ka-GE"/>
        </w:rPr>
        <w:t xml:space="preserve">, სხვა საკომუნიკაციო არხებიდან შემოსულმა შეტყობინებებმა შეადგინა - </w:t>
      </w:r>
      <w:r w:rsidRPr="00B5059F">
        <w:rPr>
          <w:rFonts w:ascii="Sylfaen" w:hAnsi="Sylfaen"/>
          <w:bCs/>
        </w:rPr>
        <w:t>497.</w:t>
      </w:r>
      <w:r w:rsidRPr="00B5059F">
        <w:rPr>
          <w:rFonts w:ascii="Sylfaen" w:hAnsi="Sylfaen"/>
          <w:bCs/>
          <w:lang w:val="ka-GE"/>
        </w:rPr>
        <w:t xml:space="preserve"> შემოსულ საჩივრებზე</w:t>
      </w:r>
      <w:r w:rsidRPr="00B5059F">
        <w:rPr>
          <w:rFonts w:ascii="Sylfaen" w:hAnsi="Sylfaen"/>
          <w:bCs/>
        </w:rPr>
        <w:t>/</w:t>
      </w:r>
      <w:r w:rsidRPr="00B5059F">
        <w:rPr>
          <w:rFonts w:ascii="Sylfaen" w:hAnsi="Sylfaen"/>
          <w:bCs/>
          <w:lang w:val="ka-GE"/>
        </w:rPr>
        <w:t xml:space="preserve">წერილებზე მომზადდა </w:t>
      </w:r>
      <w:r w:rsidRPr="00B5059F">
        <w:rPr>
          <w:rFonts w:ascii="Sylfaen" w:hAnsi="Sylfaen"/>
          <w:bCs/>
        </w:rPr>
        <w:t>- 15</w:t>
      </w:r>
      <w:r w:rsidRPr="00B5059F">
        <w:rPr>
          <w:rFonts w:ascii="Sylfaen" w:hAnsi="Sylfaen"/>
          <w:bCs/>
          <w:lang w:val="ka-GE"/>
        </w:rPr>
        <w:t xml:space="preserve"> პასუხი, 2 შესაგებელ სასამართლოს წარმოებაში არსებულ საქმეზე  ჩატარდა </w:t>
      </w:r>
      <w:r w:rsidRPr="00B5059F">
        <w:rPr>
          <w:rFonts w:ascii="Sylfaen" w:hAnsi="Sylfaen"/>
          <w:bCs/>
        </w:rPr>
        <w:t xml:space="preserve">- </w:t>
      </w:r>
      <w:r w:rsidRPr="00B5059F">
        <w:rPr>
          <w:rFonts w:ascii="Sylfaen" w:hAnsi="Sylfaen"/>
          <w:bCs/>
          <w:lang w:val="ka-GE"/>
        </w:rPr>
        <w:t xml:space="preserve">1 დისციპლინური წარმოება. </w:t>
      </w:r>
      <w:r w:rsidRPr="00B5059F">
        <w:rPr>
          <w:rFonts w:ascii="Sylfaen" w:hAnsi="Sylfaen" w:cs="Sylfaen"/>
          <w:bCs/>
          <w:lang w:val="ka-GE"/>
        </w:rPr>
        <w:t>მომზადდა</w:t>
      </w:r>
      <w:r w:rsidRPr="00B5059F">
        <w:rPr>
          <w:rFonts w:ascii="Sylfaen" w:hAnsi="Sylfaen"/>
          <w:bCs/>
          <w:lang w:val="ka-GE"/>
        </w:rPr>
        <w:t xml:space="preserve">   </w:t>
      </w:r>
      <w:r w:rsidRPr="00B5059F">
        <w:rPr>
          <w:rFonts w:ascii="Sylfaen" w:hAnsi="Sylfaen" w:cs="Sylfaen"/>
          <w:bCs/>
          <w:lang w:val="ka-GE"/>
        </w:rPr>
        <w:t>და</w:t>
      </w:r>
      <w:r w:rsidRPr="00B5059F">
        <w:rPr>
          <w:rFonts w:ascii="Sylfaen" w:hAnsi="Sylfaen"/>
          <w:bCs/>
          <w:lang w:val="ka-GE"/>
        </w:rPr>
        <w:t xml:space="preserve"> </w:t>
      </w:r>
      <w:r w:rsidRPr="00B5059F">
        <w:rPr>
          <w:rFonts w:ascii="Sylfaen" w:hAnsi="Sylfaen" w:cs="Sylfaen"/>
          <w:bCs/>
          <w:lang w:val="ka-GE"/>
        </w:rPr>
        <w:t>გაგზავნილ იქნა -</w:t>
      </w:r>
      <w:r w:rsidRPr="00B5059F">
        <w:rPr>
          <w:rFonts w:ascii="Sylfaen" w:hAnsi="Sylfaen"/>
          <w:bCs/>
          <w:lang w:val="ka-GE"/>
        </w:rPr>
        <w:t xml:space="preserve"> </w:t>
      </w:r>
      <w:r w:rsidRPr="00B5059F">
        <w:rPr>
          <w:rFonts w:ascii="Sylfaen" w:hAnsi="Sylfaen"/>
          <w:bCs/>
        </w:rPr>
        <w:t>21</w:t>
      </w:r>
      <w:r w:rsidRPr="00B5059F">
        <w:rPr>
          <w:rFonts w:ascii="Sylfaen" w:hAnsi="Sylfaen"/>
          <w:bCs/>
          <w:lang w:val="ka-GE"/>
        </w:rPr>
        <w:t xml:space="preserve"> </w:t>
      </w:r>
      <w:r w:rsidRPr="00B5059F">
        <w:rPr>
          <w:rFonts w:ascii="Sylfaen" w:hAnsi="Sylfaen" w:cs="Sylfaen"/>
          <w:bCs/>
          <w:lang w:val="ka-GE"/>
        </w:rPr>
        <w:t>რეკომენდაცია</w:t>
      </w:r>
      <w:r w:rsidRPr="00B5059F">
        <w:rPr>
          <w:rFonts w:ascii="Sylfaen" w:hAnsi="Sylfaen"/>
          <w:bCs/>
          <w:lang w:val="ka-GE"/>
        </w:rPr>
        <w:t>/</w:t>
      </w:r>
      <w:r w:rsidRPr="00B5059F">
        <w:rPr>
          <w:rFonts w:ascii="Sylfaen" w:hAnsi="Sylfaen" w:cs="Sylfaen"/>
          <w:bCs/>
          <w:lang w:val="ka-GE"/>
        </w:rPr>
        <w:t>წინადადება</w:t>
      </w:r>
      <w:r w:rsidRPr="00B5059F">
        <w:rPr>
          <w:rFonts w:ascii="Sylfaen" w:hAnsi="Sylfaen"/>
          <w:bCs/>
          <w:lang w:val="ka-GE"/>
        </w:rPr>
        <w:t xml:space="preserve"> და  </w:t>
      </w:r>
      <w:r w:rsidRPr="00B5059F">
        <w:rPr>
          <w:rFonts w:ascii="Sylfaen" w:hAnsi="Sylfaen"/>
          <w:bCs/>
        </w:rPr>
        <w:t>8</w:t>
      </w:r>
      <w:r w:rsidRPr="00B5059F">
        <w:rPr>
          <w:rFonts w:ascii="Sylfaen" w:hAnsi="Sylfaen"/>
          <w:bCs/>
          <w:lang w:val="ka-GE"/>
        </w:rPr>
        <w:t xml:space="preserve"> </w:t>
      </w:r>
      <w:r w:rsidRPr="00B5059F">
        <w:rPr>
          <w:rFonts w:ascii="Sylfaen" w:hAnsi="Sylfaen" w:cs="Sylfaen"/>
          <w:bCs/>
          <w:lang w:val="ka-GE"/>
        </w:rPr>
        <w:t>სასამართლოს</w:t>
      </w:r>
      <w:r w:rsidRPr="00B5059F">
        <w:rPr>
          <w:rFonts w:ascii="Sylfaen" w:hAnsi="Sylfaen"/>
          <w:bCs/>
          <w:lang w:val="ka-GE"/>
        </w:rPr>
        <w:t xml:space="preserve"> </w:t>
      </w:r>
      <w:r w:rsidRPr="00B5059F">
        <w:rPr>
          <w:rFonts w:ascii="Sylfaen" w:hAnsi="Sylfaen" w:cs="Sylfaen"/>
          <w:bCs/>
          <w:lang w:val="ka-GE"/>
        </w:rPr>
        <w:t>მეგობრის</w:t>
      </w:r>
      <w:r w:rsidRPr="00B5059F">
        <w:rPr>
          <w:rFonts w:ascii="Sylfaen" w:hAnsi="Sylfaen"/>
          <w:bCs/>
          <w:lang w:val="ka-GE"/>
        </w:rPr>
        <w:t xml:space="preserve"> </w:t>
      </w:r>
      <w:r w:rsidRPr="00B5059F">
        <w:rPr>
          <w:rFonts w:ascii="Sylfaen" w:hAnsi="Sylfaen" w:cs="Sylfaen"/>
          <w:bCs/>
          <w:lang w:val="ka-GE"/>
        </w:rPr>
        <w:t>მოსაზრება</w:t>
      </w:r>
      <w:r w:rsidRPr="00B5059F">
        <w:rPr>
          <w:rFonts w:ascii="Sylfaen" w:hAnsi="Sylfaen"/>
          <w:bCs/>
          <w:lang w:val="ka-GE"/>
        </w:rPr>
        <w:t>;</w:t>
      </w:r>
    </w:p>
    <w:p w14:paraId="4F8482EE"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cs="Sylfaen"/>
          <w:bCs/>
          <w:lang w:val="ka-GE"/>
        </w:rPr>
        <w:t>მომზადდა</w:t>
      </w:r>
      <w:r w:rsidRPr="00B5059F">
        <w:rPr>
          <w:rFonts w:ascii="Sylfaen" w:hAnsi="Sylfaen"/>
          <w:bCs/>
          <w:lang w:val="ka-GE"/>
        </w:rPr>
        <w:t xml:space="preserve"> 2021-2022 </w:t>
      </w:r>
      <w:r w:rsidRPr="00B5059F">
        <w:rPr>
          <w:rFonts w:ascii="Sylfaen" w:hAnsi="Sylfaen" w:cs="Sylfaen"/>
          <w:bCs/>
          <w:lang w:val="ka-GE"/>
        </w:rPr>
        <w:t>წლების</w:t>
      </w:r>
      <w:r w:rsidRPr="00B5059F">
        <w:rPr>
          <w:rFonts w:ascii="Sylfaen" w:hAnsi="Sylfaen"/>
          <w:bCs/>
          <w:lang w:val="ka-GE"/>
        </w:rPr>
        <w:t xml:space="preserve"> </w:t>
      </w:r>
      <w:r w:rsidRPr="00B5059F">
        <w:rPr>
          <w:rFonts w:ascii="Sylfaen" w:hAnsi="Sylfaen" w:cs="Sylfaen"/>
          <w:bCs/>
          <w:lang w:val="ka-GE"/>
        </w:rPr>
        <w:t>წამებასთან</w:t>
      </w:r>
      <w:r w:rsidRPr="00B5059F">
        <w:rPr>
          <w:rFonts w:ascii="Sylfaen" w:hAnsi="Sylfaen"/>
          <w:bCs/>
          <w:lang w:val="ka-GE"/>
        </w:rPr>
        <w:t xml:space="preserve"> </w:t>
      </w:r>
      <w:r w:rsidRPr="00B5059F">
        <w:rPr>
          <w:rFonts w:ascii="Sylfaen" w:hAnsi="Sylfaen" w:cs="Sylfaen"/>
          <w:bCs/>
          <w:lang w:val="ka-GE"/>
        </w:rPr>
        <w:t>ბრძოლის</w:t>
      </w:r>
      <w:r w:rsidRPr="00B5059F">
        <w:rPr>
          <w:rFonts w:ascii="Sylfaen" w:hAnsi="Sylfaen"/>
          <w:bCs/>
          <w:lang w:val="ka-GE"/>
        </w:rPr>
        <w:t xml:space="preserve"> </w:t>
      </w:r>
      <w:r w:rsidRPr="00B5059F">
        <w:rPr>
          <w:rFonts w:ascii="Sylfaen" w:hAnsi="Sylfaen" w:cs="Sylfaen"/>
          <w:bCs/>
          <w:lang w:val="ka-GE"/>
        </w:rPr>
        <w:t>სამოქმედო</w:t>
      </w:r>
      <w:r w:rsidRPr="00B5059F">
        <w:rPr>
          <w:rFonts w:ascii="Sylfaen" w:hAnsi="Sylfaen"/>
          <w:bCs/>
          <w:lang w:val="ka-GE"/>
        </w:rPr>
        <w:t xml:space="preserve"> </w:t>
      </w:r>
      <w:r w:rsidRPr="00B5059F">
        <w:rPr>
          <w:rFonts w:ascii="Sylfaen" w:hAnsi="Sylfaen" w:cs="Sylfaen"/>
          <w:bCs/>
          <w:lang w:val="ka-GE"/>
        </w:rPr>
        <w:t>გეგმაზე სახალხო დამცველის მოსაზრებების დოკუმენტი,</w:t>
      </w:r>
      <w:r w:rsidRPr="00B5059F">
        <w:rPr>
          <w:rFonts w:ascii="Sylfaen" w:hAnsi="Sylfaen"/>
          <w:bCs/>
          <w:lang w:val="ka-GE"/>
        </w:rPr>
        <w:t xml:space="preserve"> პრევენციის ეროვნული მექანიზმის 2021 წლის საქმიანობის გეგმა, განხორციელდა პრევენციის ეროვნული მექანიზმის საკონსულტაციო საბჭოს ახალი შემადგენლობის დამტკიცება და საკონსულტაციო საბჭოს დებულების განახლება;</w:t>
      </w:r>
    </w:p>
    <w:p w14:paraId="299FD036"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bCs/>
          <w:lang w:val="ka-GE"/>
        </w:rPr>
        <w:t>თავდაცვის ძალების 3 ბაზაზე განხორციელდა - 3 ვიზიტი,  შსს მიგრაციის დეპარტამენტის დროებითი განთავსების ცენტრში - 1 ვიზიტი, 7 ფსიქიატრიულ დაწესებულებაში  - 14 ვიზიტი, 3 დროებითი მოთავსების იზოლატორში - 3 ვიზიტი;</w:t>
      </w:r>
    </w:p>
    <w:p w14:paraId="730362BC" w14:textId="34146B5F"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bCs/>
          <w:lang w:val="ka-GE"/>
        </w:rPr>
        <w:t>მომზადდა და გამოქვეყნდა პრევენციის ეროვნული მექანიზმის წლიური ანგარიში. გამოქვეყნდა ქსნის N10 პენიტენციური დაწესებულების, ფსიქიკური ჯანმრთელობის ცენტრის და ფსიქიკური   ჯანმრთელობის   პრობლემების   მქონე   პირთა   საცხოვრისის მონიტორინგის  შემდგომი  ანგარიშები;</w:t>
      </w:r>
    </w:p>
    <w:p w14:paraId="63EFAC33"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cs="Sylfaen"/>
          <w:bCs/>
          <w:lang w:val="ka-GE"/>
        </w:rPr>
        <w:t xml:space="preserve"> ორგანიზება გაეწია  - 17 შეხვედრას სხვადასხვა საერთაშორისო პარტნიორთან</w:t>
      </w:r>
      <w:r w:rsidRPr="00B5059F">
        <w:rPr>
          <w:rFonts w:ascii="Sylfaen" w:hAnsi="Sylfaen" w:cs="Sylfaen"/>
          <w:bCs/>
        </w:rPr>
        <w:t>,</w:t>
      </w:r>
      <w:r w:rsidRPr="00B5059F">
        <w:rPr>
          <w:rFonts w:ascii="Sylfaen" w:hAnsi="Sylfaen" w:cs="Sylfaen"/>
          <w:bCs/>
          <w:lang w:val="ka-GE"/>
        </w:rPr>
        <w:t xml:space="preserve"> მათ შორის ევროპის საბჭოს საპარლამენტო ასამბლეის დელეგაციასთან და ამერიკის</w:t>
      </w:r>
      <w:r w:rsidRPr="00B5059F">
        <w:rPr>
          <w:rFonts w:ascii="Sylfaen" w:hAnsi="Sylfaen"/>
          <w:bCs/>
          <w:lang w:val="ka-GE"/>
        </w:rPr>
        <w:t xml:space="preserve"> </w:t>
      </w:r>
      <w:r w:rsidRPr="00B5059F">
        <w:rPr>
          <w:rFonts w:ascii="Sylfaen" w:hAnsi="Sylfaen" w:cs="Sylfaen"/>
          <w:bCs/>
          <w:lang w:val="ka-GE"/>
        </w:rPr>
        <w:t>შეერთებული</w:t>
      </w:r>
      <w:r w:rsidRPr="00B5059F">
        <w:rPr>
          <w:rFonts w:ascii="Sylfaen" w:hAnsi="Sylfaen"/>
          <w:bCs/>
          <w:lang w:val="ka-GE"/>
        </w:rPr>
        <w:t xml:space="preserve"> </w:t>
      </w:r>
      <w:r w:rsidRPr="00B5059F">
        <w:rPr>
          <w:rFonts w:ascii="Sylfaen" w:hAnsi="Sylfaen" w:cs="Sylfaen"/>
          <w:bCs/>
          <w:lang w:val="ka-GE"/>
        </w:rPr>
        <w:t>შტატების</w:t>
      </w:r>
      <w:r w:rsidRPr="00B5059F">
        <w:rPr>
          <w:rFonts w:ascii="Sylfaen" w:hAnsi="Sylfaen"/>
          <w:bCs/>
          <w:lang w:val="ka-GE"/>
        </w:rPr>
        <w:t xml:space="preserve"> </w:t>
      </w:r>
      <w:r w:rsidRPr="00B5059F">
        <w:rPr>
          <w:rFonts w:ascii="Sylfaen" w:hAnsi="Sylfaen" w:cs="Sylfaen"/>
          <w:bCs/>
          <w:lang w:val="ka-GE"/>
        </w:rPr>
        <w:t>ელჩთან</w:t>
      </w:r>
      <w:r w:rsidRPr="00B5059F">
        <w:rPr>
          <w:rFonts w:ascii="Sylfaen" w:hAnsi="Sylfaen"/>
          <w:bCs/>
          <w:lang w:val="ka-GE"/>
        </w:rPr>
        <w:t xml:space="preserve">; </w:t>
      </w:r>
    </w:p>
    <w:p w14:paraId="7CADFB90"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cs="Sylfaen"/>
          <w:bCs/>
          <w:lang w:val="ka-GE"/>
        </w:rPr>
        <w:t>მომზადდა ასოცირების ხელშეკრულების სამოქმედო გეგმის შესრულების 2020 წლის ანგარიში. ჩატარდა - 2 პრეზენტაცია ომბუდსმენთა საერთაშორისო ქსელების შესახებ. მომზადდა - 18 საინფორმაციო ბიულეტენი, შემუშავდა 2021 წლის სტრატეგია/სამოქმედო გეგმა და წარდგენილ იქნა მისი შესრულების 5 თვის ანგარიში;</w:t>
      </w:r>
    </w:p>
    <w:p w14:paraId="3998B7C0"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bCs/>
          <w:lang w:val="ka-GE"/>
        </w:rPr>
        <w:t xml:space="preserve">სამართლებრივი უზრუნველყოფისა და ადამიანური რესურსების მართვის მიმართულებით მომზადდა - 242 ბრძანება. ადამიანის უფლებათა სწავლების მიმართულებით დასრულდა - 1 საქმე.  ადამიანის უფლებათა საკითხებზე ცნობიერების ამაღლების მიზნით შედგა შეხვედრები ფოთის N1 და თბილისის N51-ე საჯარო სკოლებთან; </w:t>
      </w:r>
    </w:p>
    <w:p w14:paraId="32CE2515"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cs="Sylfaen"/>
          <w:bCs/>
          <w:lang w:val="ka-GE"/>
        </w:rPr>
        <w:t xml:space="preserve">შშმ პირთა უფლებების დაცვის მიმართულებით მომზადდა 2020 წლის საპარლამენტო ანგარიშის „შშმ პირთა უფლებების ნაწილი“ - 7 თავი.  საქმისწარმოების ფარგლებში მომზადდა - 259 წერილობითი კორესპონდენცია. საქმისწარმოების დასრულების შესახებ - 73 ცნობა. </w:t>
      </w:r>
      <w:r w:rsidRPr="00B5059F">
        <w:rPr>
          <w:rFonts w:ascii="Sylfaen" w:hAnsi="Sylfaen"/>
          <w:bCs/>
          <w:lang w:val="ka-GE"/>
        </w:rPr>
        <w:t xml:space="preserve">სტაციონარულ და ამბულატორიულ ფსიქიკური ჯანდაცვის სერვისებში განხორციელდა - </w:t>
      </w:r>
      <w:r w:rsidRPr="00B5059F">
        <w:rPr>
          <w:rFonts w:ascii="Sylfaen" w:hAnsi="Sylfaen"/>
          <w:bCs/>
        </w:rPr>
        <w:t>18</w:t>
      </w:r>
      <w:r w:rsidRPr="00B5059F">
        <w:rPr>
          <w:rFonts w:ascii="Sylfaen" w:hAnsi="Sylfaen"/>
          <w:bCs/>
          <w:lang w:val="ka-GE"/>
        </w:rPr>
        <w:t xml:space="preserve"> გეგმიური ვიზიტი. სპეციალური პენიტენციური დაწესებულების N18 პენიტენციურ დაწესებულებასა და  შშმ პირთა სათემო ორგანიზაციაში ,,ბარბარე 21“  განხორციელდა -  2 არაგეგმიური მონიტორინგი. </w:t>
      </w:r>
      <w:r w:rsidRPr="00B5059F">
        <w:rPr>
          <w:rFonts w:ascii="Sylfaen" w:hAnsi="Sylfaen" w:cs="Sylfaen"/>
          <w:bCs/>
          <w:lang w:val="ka-GE"/>
        </w:rPr>
        <w:t xml:space="preserve">გაიმართა </w:t>
      </w:r>
      <w:r w:rsidRPr="00B5059F">
        <w:rPr>
          <w:rFonts w:ascii="Sylfaen" w:hAnsi="Sylfaen" w:cs="Sylfaen"/>
          <w:bCs/>
          <w:lang w:val="ka-GE"/>
        </w:rPr>
        <w:lastRenderedPageBreak/>
        <w:t>სახალხო დამცველთან არსებული შშმ პირთა კონვენციის პოპულარიზაციის, დაცვისა და იმპლემენტაციის მონიტორინგის საკონსულტაციო საბჭოს - 2 სამუშაო შეხვედრა;</w:t>
      </w:r>
    </w:p>
    <w:p w14:paraId="2971526C"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bCs/>
          <w:lang w:val="ka-GE"/>
        </w:rPr>
        <w:t>სისხლის სამართლის მართლმსაჯულების   მიმართულებით პენიტენციურ დაწესებულებებში განხორციელდა - 77 ვიზიტი, მონახულებულ იქნა - 295 პატიმარი, ფსიქიკური ჯანმრთელობის ეროვნული ცენტრში - 5 ვიზიტი და მონახულებულ იქნა - 9 პაციენტი;</w:t>
      </w:r>
    </w:p>
    <w:p w14:paraId="7B73D11F"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cs="Sylfaen"/>
          <w:bCs/>
          <w:lang w:val="ka-GE"/>
        </w:rPr>
        <w:t xml:space="preserve">სამოქალაქო, პოლიტიკური, ეკონომიკური, სოციალური და კულტურული უფლებების დაცვის მიმართულებით </w:t>
      </w:r>
      <w:proofErr w:type="spellStart"/>
      <w:r w:rsidRPr="00B5059F">
        <w:rPr>
          <w:rFonts w:ascii="Sylfaen" w:eastAsia="Sylfaen" w:hAnsi="Sylfaen" w:cs="Sylfaen"/>
          <w:bCs/>
          <w:spacing w:val="1"/>
        </w:rPr>
        <w:t>მ</w:t>
      </w:r>
      <w:r w:rsidRPr="00B5059F">
        <w:rPr>
          <w:rFonts w:ascii="Sylfaen" w:eastAsia="Sylfaen" w:hAnsi="Sylfaen" w:cs="Sylfaen"/>
          <w:bCs/>
          <w:spacing w:val="-2"/>
        </w:rPr>
        <w:t>ო</w:t>
      </w:r>
      <w:r w:rsidRPr="00B5059F">
        <w:rPr>
          <w:rFonts w:ascii="Sylfaen" w:eastAsia="Sylfaen" w:hAnsi="Sylfaen" w:cs="Sylfaen"/>
          <w:bCs/>
          <w:spacing w:val="1"/>
        </w:rPr>
        <w:t>მ</w:t>
      </w:r>
      <w:r w:rsidRPr="00B5059F">
        <w:rPr>
          <w:rFonts w:ascii="Sylfaen" w:eastAsia="Sylfaen" w:hAnsi="Sylfaen" w:cs="Sylfaen"/>
          <w:bCs/>
        </w:rPr>
        <w:t>ზ</w:t>
      </w:r>
      <w:r w:rsidRPr="00B5059F">
        <w:rPr>
          <w:rFonts w:ascii="Sylfaen" w:eastAsia="Sylfaen" w:hAnsi="Sylfaen" w:cs="Sylfaen"/>
          <w:bCs/>
          <w:spacing w:val="-2"/>
        </w:rPr>
        <w:t>ად</w:t>
      </w:r>
      <w:r w:rsidRPr="00B5059F">
        <w:rPr>
          <w:rFonts w:ascii="Sylfaen" w:eastAsia="Sylfaen" w:hAnsi="Sylfaen" w:cs="Sylfaen"/>
          <w:bCs/>
        </w:rPr>
        <w:t>და</w:t>
      </w:r>
      <w:proofErr w:type="spellEnd"/>
      <w:r w:rsidRPr="00B5059F">
        <w:rPr>
          <w:rFonts w:ascii="Sylfaen" w:eastAsia="Sylfaen" w:hAnsi="Sylfaen" w:cs="Sylfaen"/>
          <w:bCs/>
          <w:spacing w:val="3"/>
        </w:rPr>
        <w:t xml:space="preserve"> </w:t>
      </w:r>
      <w:r w:rsidRPr="00B5059F">
        <w:rPr>
          <w:rFonts w:ascii="Sylfaen" w:eastAsia="Sylfaen" w:hAnsi="Sylfaen" w:cs="Sylfaen"/>
          <w:bCs/>
        </w:rPr>
        <w:t xml:space="preserve">2021 </w:t>
      </w:r>
      <w:proofErr w:type="spellStart"/>
      <w:r w:rsidRPr="00B5059F">
        <w:rPr>
          <w:rFonts w:ascii="Sylfaen" w:eastAsia="Sylfaen" w:hAnsi="Sylfaen" w:cs="Sylfaen"/>
          <w:bCs/>
          <w:spacing w:val="-1"/>
        </w:rPr>
        <w:t>წ</w:t>
      </w:r>
      <w:r w:rsidRPr="00B5059F">
        <w:rPr>
          <w:rFonts w:ascii="Sylfaen" w:eastAsia="Sylfaen" w:hAnsi="Sylfaen" w:cs="Sylfaen"/>
          <w:bCs/>
        </w:rPr>
        <w:t>ლ</w:t>
      </w:r>
      <w:r w:rsidRPr="00B5059F">
        <w:rPr>
          <w:rFonts w:ascii="Sylfaen" w:eastAsia="Sylfaen" w:hAnsi="Sylfaen" w:cs="Sylfaen"/>
          <w:bCs/>
          <w:spacing w:val="-1"/>
        </w:rPr>
        <w:t>ი</w:t>
      </w:r>
      <w:r w:rsidRPr="00B5059F">
        <w:rPr>
          <w:rFonts w:ascii="Sylfaen" w:eastAsia="Sylfaen" w:hAnsi="Sylfaen" w:cs="Sylfaen"/>
          <w:bCs/>
        </w:rPr>
        <w:t>ს</w:t>
      </w:r>
      <w:proofErr w:type="spellEnd"/>
      <w:r w:rsidRPr="00B5059F">
        <w:rPr>
          <w:rFonts w:ascii="Sylfaen" w:eastAsia="Sylfaen" w:hAnsi="Sylfaen" w:cs="Sylfaen"/>
          <w:bCs/>
          <w:spacing w:val="35"/>
        </w:rPr>
        <w:t xml:space="preserve"> </w:t>
      </w:r>
      <w:proofErr w:type="spellStart"/>
      <w:r w:rsidRPr="00B5059F">
        <w:rPr>
          <w:rFonts w:ascii="Sylfaen" w:eastAsia="Sylfaen" w:hAnsi="Sylfaen" w:cs="Sylfaen"/>
          <w:bCs/>
          <w:spacing w:val="1"/>
        </w:rPr>
        <w:t>ს</w:t>
      </w:r>
      <w:r w:rsidRPr="00B5059F">
        <w:rPr>
          <w:rFonts w:ascii="Sylfaen" w:eastAsia="Sylfaen" w:hAnsi="Sylfaen" w:cs="Sylfaen"/>
          <w:bCs/>
          <w:spacing w:val="-3"/>
        </w:rPr>
        <w:t>ა</w:t>
      </w:r>
      <w:r w:rsidRPr="00B5059F">
        <w:rPr>
          <w:rFonts w:ascii="Sylfaen" w:eastAsia="Sylfaen" w:hAnsi="Sylfaen" w:cs="Sylfaen"/>
          <w:bCs/>
          <w:spacing w:val="1"/>
        </w:rPr>
        <w:t>პ</w:t>
      </w:r>
      <w:r w:rsidRPr="00B5059F">
        <w:rPr>
          <w:rFonts w:ascii="Sylfaen" w:eastAsia="Sylfaen" w:hAnsi="Sylfaen" w:cs="Sylfaen"/>
          <w:bCs/>
        </w:rPr>
        <w:t>ა</w:t>
      </w:r>
      <w:r w:rsidRPr="00B5059F">
        <w:rPr>
          <w:rFonts w:ascii="Sylfaen" w:eastAsia="Sylfaen" w:hAnsi="Sylfaen" w:cs="Sylfaen"/>
          <w:bCs/>
          <w:spacing w:val="-2"/>
        </w:rPr>
        <w:t>რ</w:t>
      </w:r>
      <w:r w:rsidRPr="00B5059F">
        <w:rPr>
          <w:rFonts w:ascii="Sylfaen" w:eastAsia="Sylfaen" w:hAnsi="Sylfaen" w:cs="Sylfaen"/>
          <w:bCs/>
        </w:rPr>
        <w:t>ლა</w:t>
      </w:r>
      <w:r w:rsidRPr="00B5059F">
        <w:rPr>
          <w:rFonts w:ascii="Sylfaen" w:eastAsia="Sylfaen" w:hAnsi="Sylfaen" w:cs="Sylfaen"/>
          <w:bCs/>
          <w:spacing w:val="-1"/>
        </w:rPr>
        <w:t>მ</w:t>
      </w:r>
      <w:r w:rsidRPr="00B5059F">
        <w:rPr>
          <w:rFonts w:ascii="Sylfaen" w:eastAsia="Sylfaen" w:hAnsi="Sylfaen" w:cs="Sylfaen"/>
          <w:bCs/>
          <w:spacing w:val="1"/>
        </w:rPr>
        <w:t>ე</w:t>
      </w:r>
      <w:r w:rsidRPr="00B5059F">
        <w:rPr>
          <w:rFonts w:ascii="Sylfaen" w:eastAsia="Sylfaen" w:hAnsi="Sylfaen" w:cs="Sylfaen"/>
          <w:bCs/>
          <w:spacing w:val="-1"/>
        </w:rPr>
        <w:t>ნ</w:t>
      </w:r>
      <w:r w:rsidRPr="00B5059F">
        <w:rPr>
          <w:rFonts w:ascii="Sylfaen" w:eastAsia="Sylfaen" w:hAnsi="Sylfaen" w:cs="Sylfaen"/>
          <w:bCs/>
          <w:spacing w:val="1"/>
        </w:rPr>
        <w:t>ტ</w:t>
      </w:r>
      <w:r w:rsidRPr="00B5059F">
        <w:rPr>
          <w:rFonts w:ascii="Sylfaen" w:eastAsia="Sylfaen" w:hAnsi="Sylfaen" w:cs="Sylfaen"/>
          <w:bCs/>
        </w:rPr>
        <w:t>ო</w:t>
      </w:r>
      <w:proofErr w:type="spellEnd"/>
      <w:r w:rsidRPr="00B5059F">
        <w:rPr>
          <w:rFonts w:ascii="Sylfaen" w:eastAsia="Sylfaen" w:hAnsi="Sylfaen" w:cs="Sylfaen"/>
          <w:bCs/>
          <w:spacing w:val="1"/>
        </w:rPr>
        <w:t xml:space="preserve"> </w:t>
      </w:r>
      <w:proofErr w:type="spellStart"/>
      <w:r w:rsidRPr="00B5059F">
        <w:rPr>
          <w:rFonts w:ascii="Sylfaen" w:eastAsia="Sylfaen" w:hAnsi="Sylfaen" w:cs="Sylfaen"/>
          <w:bCs/>
        </w:rPr>
        <w:t>ა</w:t>
      </w:r>
      <w:r w:rsidRPr="00B5059F">
        <w:rPr>
          <w:rFonts w:ascii="Sylfaen" w:eastAsia="Sylfaen" w:hAnsi="Sylfaen" w:cs="Sylfaen"/>
          <w:bCs/>
          <w:spacing w:val="1"/>
        </w:rPr>
        <w:t>ნ</w:t>
      </w:r>
      <w:r w:rsidRPr="00B5059F">
        <w:rPr>
          <w:rFonts w:ascii="Sylfaen" w:eastAsia="Sylfaen" w:hAnsi="Sylfaen" w:cs="Sylfaen"/>
          <w:bCs/>
        </w:rPr>
        <w:t>გ</w:t>
      </w:r>
      <w:r w:rsidRPr="00B5059F">
        <w:rPr>
          <w:rFonts w:ascii="Sylfaen" w:eastAsia="Sylfaen" w:hAnsi="Sylfaen" w:cs="Sylfaen"/>
          <w:bCs/>
          <w:spacing w:val="-3"/>
        </w:rPr>
        <w:t>ა</w:t>
      </w:r>
      <w:r w:rsidRPr="00B5059F">
        <w:rPr>
          <w:rFonts w:ascii="Sylfaen" w:eastAsia="Sylfaen" w:hAnsi="Sylfaen" w:cs="Sylfaen"/>
          <w:bCs/>
        </w:rPr>
        <w:t>რიშ</w:t>
      </w:r>
      <w:r w:rsidRPr="00B5059F">
        <w:rPr>
          <w:rFonts w:ascii="Sylfaen" w:eastAsia="Sylfaen" w:hAnsi="Sylfaen" w:cs="Sylfaen"/>
          <w:bCs/>
          <w:spacing w:val="-3"/>
        </w:rPr>
        <w:t>ი</w:t>
      </w:r>
      <w:r w:rsidRPr="00B5059F">
        <w:rPr>
          <w:rFonts w:ascii="Sylfaen" w:eastAsia="Sylfaen" w:hAnsi="Sylfaen" w:cs="Sylfaen"/>
          <w:bCs/>
        </w:rPr>
        <w:t>ს</w:t>
      </w:r>
      <w:proofErr w:type="spellEnd"/>
      <w:r w:rsidRPr="00B5059F">
        <w:rPr>
          <w:rFonts w:ascii="Sylfaen" w:eastAsia="Sylfaen" w:hAnsi="Sylfaen" w:cs="Sylfaen"/>
          <w:bCs/>
        </w:rPr>
        <w:t xml:space="preserve"> </w:t>
      </w:r>
      <w:proofErr w:type="spellStart"/>
      <w:r w:rsidRPr="00B5059F">
        <w:rPr>
          <w:rFonts w:ascii="Sylfaen" w:eastAsia="Sylfaen" w:hAnsi="Sylfaen" w:cs="Sylfaen"/>
          <w:bCs/>
        </w:rPr>
        <w:t>შ</w:t>
      </w:r>
      <w:r w:rsidRPr="00B5059F">
        <w:rPr>
          <w:rFonts w:ascii="Sylfaen" w:eastAsia="Sylfaen" w:hAnsi="Sylfaen" w:cs="Sylfaen"/>
          <w:bCs/>
          <w:spacing w:val="-1"/>
        </w:rPr>
        <w:t>ე</w:t>
      </w:r>
      <w:r w:rsidRPr="00B5059F">
        <w:rPr>
          <w:rFonts w:ascii="Sylfaen" w:eastAsia="Sylfaen" w:hAnsi="Sylfaen" w:cs="Sylfaen"/>
          <w:bCs/>
          <w:spacing w:val="1"/>
        </w:rPr>
        <w:t>ს</w:t>
      </w:r>
      <w:r w:rsidRPr="00B5059F">
        <w:rPr>
          <w:rFonts w:ascii="Sylfaen" w:eastAsia="Sylfaen" w:hAnsi="Sylfaen" w:cs="Sylfaen"/>
          <w:bCs/>
        </w:rPr>
        <w:t>ა</w:t>
      </w:r>
      <w:r w:rsidRPr="00B5059F">
        <w:rPr>
          <w:rFonts w:ascii="Sylfaen" w:eastAsia="Sylfaen" w:hAnsi="Sylfaen" w:cs="Sylfaen"/>
          <w:bCs/>
          <w:spacing w:val="-1"/>
        </w:rPr>
        <w:t>ბ</w:t>
      </w:r>
      <w:r w:rsidRPr="00B5059F">
        <w:rPr>
          <w:rFonts w:ascii="Sylfaen" w:eastAsia="Sylfaen" w:hAnsi="Sylfaen" w:cs="Sylfaen"/>
          <w:bCs/>
        </w:rPr>
        <w:t>ა</w:t>
      </w:r>
      <w:r w:rsidRPr="00B5059F">
        <w:rPr>
          <w:rFonts w:ascii="Sylfaen" w:eastAsia="Sylfaen" w:hAnsi="Sylfaen" w:cs="Sylfaen"/>
          <w:bCs/>
          <w:spacing w:val="1"/>
        </w:rPr>
        <w:t>მ</w:t>
      </w:r>
      <w:r w:rsidRPr="00B5059F">
        <w:rPr>
          <w:rFonts w:ascii="Sylfaen" w:eastAsia="Sylfaen" w:hAnsi="Sylfaen" w:cs="Sylfaen"/>
          <w:bCs/>
          <w:spacing w:val="-3"/>
        </w:rPr>
        <w:t>ი</w:t>
      </w:r>
      <w:r w:rsidRPr="00B5059F">
        <w:rPr>
          <w:rFonts w:ascii="Sylfaen" w:eastAsia="Sylfaen" w:hAnsi="Sylfaen" w:cs="Sylfaen"/>
          <w:bCs/>
          <w:spacing w:val="1"/>
        </w:rPr>
        <w:t>ს</w:t>
      </w:r>
      <w:r w:rsidRPr="00B5059F">
        <w:rPr>
          <w:rFonts w:ascii="Sylfaen" w:eastAsia="Sylfaen" w:hAnsi="Sylfaen" w:cs="Sylfaen"/>
          <w:bCs/>
        </w:rPr>
        <w:t>ი</w:t>
      </w:r>
      <w:proofErr w:type="spellEnd"/>
      <w:r w:rsidRPr="00B5059F">
        <w:rPr>
          <w:rFonts w:ascii="Sylfaen" w:eastAsia="Sylfaen" w:hAnsi="Sylfaen" w:cs="Sylfaen"/>
          <w:bCs/>
          <w:spacing w:val="22"/>
        </w:rPr>
        <w:t xml:space="preserve"> </w:t>
      </w:r>
      <w:proofErr w:type="spellStart"/>
      <w:r w:rsidRPr="00B5059F">
        <w:rPr>
          <w:rFonts w:ascii="Sylfaen" w:eastAsia="Sylfaen" w:hAnsi="Sylfaen" w:cs="Sylfaen"/>
          <w:bCs/>
        </w:rPr>
        <w:t>თა</w:t>
      </w:r>
      <w:r w:rsidRPr="00B5059F">
        <w:rPr>
          <w:rFonts w:ascii="Sylfaen" w:eastAsia="Sylfaen" w:hAnsi="Sylfaen" w:cs="Sylfaen"/>
          <w:bCs/>
          <w:spacing w:val="-3"/>
        </w:rPr>
        <w:t>ვ</w:t>
      </w:r>
      <w:r w:rsidRPr="00B5059F">
        <w:rPr>
          <w:rFonts w:ascii="Sylfaen" w:eastAsia="Sylfaen" w:hAnsi="Sylfaen" w:cs="Sylfaen"/>
          <w:bCs/>
          <w:spacing w:val="1"/>
        </w:rPr>
        <w:t>ე</w:t>
      </w:r>
      <w:r w:rsidRPr="00B5059F">
        <w:rPr>
          <w:rFonts w:ascii="Sylfaen" w:eastAsia="Sylfaen" w:hAnsi="Sylfaen" w:cs="Sylfaen"/>
          <w:bCs/>
          <w:spacing w:val="-1"/>
        </w:rPr>
        <w:t>ბ</w:t>
      </w:r>
      <w:r w:rsidRPr="00B5059F">
        <w:rPr>
          <w:rFonts w:ascii="Sylfaen" w:eastAsia="Sylfaen" w:hAnsi="Sylfaen" w:cs="Sylfaen"/>
          <w:bCs/>
        </w:rPr>
        <w:t>ი</w:t>
      </w:r>
      <w:proofErr w:type="spellEnd"/>
      <w:r w:rsidRPr="00B5059F">
        <w:rPr>
          <w:rFonts w:ascii="Sylfaen" w:eastAsia="Sylfaen" w:hAnsi="Sylfaen" w:cs="Sylfaen"/>
          <w:bCs/>
          <w:spacing w:val="22"/>
        </w:rPr>
        <w:t xml:space="preserve"> </w:t>
      </w:r>
      <w:r w:rsidRPr="00B5059F">
        <w:rPr>
          <w:rFonts w:ascii="Sylfaen" w:eastAsia="Sylfaen" w:hAnsi="Sylfaen" w:cs="Sylfaen"/>
          <w:bCs/>
        </w:rPr>
        <w:t>(14</w:t>
      </w:r>
      <w:r w:rsidRPr="00B5059F">
        <w:rPr>
          <w:rFonts w:ascii="Sylfaen" w:eastAsia="Sylfaen" w:hAnsi="Sylfaen" w:cs="Sylfaen"/>
          <w:bCs/>
          <w:spacing w:val="17"/>
        </w:rPr>
        <w:t xml:space="preserve"> </w:t>
      </w:r>
      <w:proofErr w:type="spellStart"/>
      <w:r w:rsidRPr="00B5059F">
        <w:rPr>
          <w:rFonts w:ascii="Sylfaen" w:eastAsia="Sylfaen" w:hAnsi="Sylfaen" w:cs="Sylfaen"/>
          <w:bCs/>
        </w:rPr>
        <w:t>თა</w:t>
      </w:r>
      <w:r w:rsidRPr="00B5059F">
        <w:rPr>
          <w:rFonts w:ascii="Sylfaen" w:eastAsia="Sylfaen" w:hAnsi="Sylfaen" w:cs="Sylfaen"/>
          <w:bCs/>
          <w:spacing w:val="-1"/>
        </w:rPr>
        <w:t>ვ</w:t>
      </w:r>
      <w:r w:rsidRPr="00B5059F">
        <w:rPr>
          <w:rFonts w:ascii="Sylfaen" w:eastAsia="Sylfaen" w:hAnsi="Sylfaen" w:cs="Sylfaen"/>
          <w:bCs/>
        </w:rPr>
        <w:t>ი</w:t>
      </w:r>
      <w:proofErr w:type="spellEnd"/>
      <w:r w:rsidRPr="00B5059F">
        <w:rPr>
          <w:rFonts w:ascii="Sylfaen" w:eastAsia="Sylfaen" w:hAnsi="Sylfaen" w:cs="Sylfaen"/>
          <w:bCs/>
          <w:spacing w:val="22"/>
        </w:rPr>
        <w:t xml:space="preserve"> </w:t>
      </w:r>
      <w:proofErr w:type="spellStart"/>
      <w:r w:rsidRPr="00B5059F">
        <w:rPr>
          <w:rFonts w:ascii="Sylfaen" w:eastAsia="Sylfaen" w:hAnsi="Sylfaen" w:cs="Sylfaen"/>
          <w:bCs/>
          <w:spacing w:val="1"/>
        </w:rPr>
        <w:t>დ</w:t>
      </w:r>
      <w:r w:rsidRPr="00B5059F">
        <w:rPr>
          <w:rFonts w:ascii="Sylfaen" w:eastAsia="Sylfaen" w:hAnsi="Sylfaen" w:cs="Sylfaen"/>
          <w:bCs/>
        </w:rPr>
        <w:t>ა</w:t>
      </w:r>
      <w:proofErr w:type="spellEnd"/>
      <w:r w:rsidRPr="00B5059F">
        <w:rPr>
          <w:rFonts w:ascii="Sylfaen" w:eastAsia="Sylfaen" w:hAnsi="Sylfaen" w:cs="Sylfaen"/>
          <w:bCs/>
          <w:spacing w:val="19"/>
        </w:rPr>
        <w:t xml:space="preserve"> </w:t>
      </w:r>
      <w:r w:rsidRPr="00B5059F">
        <w:rPr>
          <w:rFonts w:ascii="Sylfaen" w:eastAsia="Sylfaen" w:hAnsi="Sylfaen" w:cs="Sylfaen"/>
          <w:bCs/>
        </w:rPr>
        <w:t>1</w:t>
      </w:r>
      <w:r w:rsidRPr="00B5059F">
        <w:rPr>
          <w:rFonts w:ascii="Sylfaen" w:eastAsia="Sylfaen" w:hAnsi="Sylfaen" w:cs="Sylfaen"/>
          <w:bCs/>
          <w:spacing w:val="19"/>
        </w:rPr>
        <w:t xml:space="preserve"> </w:t>
      </w:r>
      <w:proofErr w:type="spellStart"/>
      <w:r w:rsidRPr="00B5059F">
        <w:rPr>
          <w:rFonts w:ascii="Sylfaen" w:eastAsia="Sylfaen" w:hAnsi="Sylfaen" w:cs="Sylfaen"/>
          <w:bCs/>
        </w:rPr>
        <w:t>თა</w:t>
      </w:r>
      <w:r w:rsidRPr="00B5059F">
        <w:rPr>
          <w:rFonts w:ascii="Sylfaen" w:eastAsia="Sylfaen" w:hAnsi="Sylfaen" w:cs="Sylfaen"/>
          <w:bCs/>
          <w:spacing w:val="-1"/>
        </w:rPr>
        <w:t>ვი</w:t>
      </w:r>
      <w:r w:rsidRPr="00B5059F">
        <w:rPr>
          <w:rFonts w:ascii="Sylfaen" w:eastAsia="Sylfaen" w:hAnsi="Sylfaen" w:cs="Sylfaen"/>
          <w:bCs/>
        </w:rPr>
        <w:t>ს</w:t>
      </w:r>
      <w:proofErr w:type="spellEnd"/>
      <w:r w:rsidRPr="00B5059F">
        <w:rPr>
          <w:rFonts w:ascii="Sylfaen" w:eastAsia="Sylfaen" w:hAnsi="Sylfaen" w:cs="Sylfaen"/>
          <w:bCs/>
          <w:spacing w:val="21"/>
        </w:rPr>
        <w:t xml:space="preserve"> </w:t>
      </w:r>
      <w:proofErr w:type="spellStart"/>
      <w:r w:rsidRPr="00B5059F">
        <w:rPr>
          <w:rFonts w:ascii="Sylfaen" w:eastAsia="Sylfaen" w:hAnsi="Sylfaen" w:cs="Sylfaen"/>
          <w:bCs/>
          <w:spacing w:val="1"/>
        </w:rPr>
        <w:t>ნ</w:t>
      </w:r>
      <w:r w:rsidRPr="00B5059F">
        <w:rPr>
          <w:rFonts w:ascii="Sylfaen" w:eastAsia="Sylfaen" w:hAnsi="Sylfaen" w:cs="Sylfaen"/>
          <w:bCs/>
        </w:rPr>
        <w:t>ა</w:t>
      </w:r>
      <w:r w:rsidRPr="00B5059F">
        <w:rPr>
          <w:rFonts w:ascii="Sylfaen" w:eastAsia="Sylfaen" w:hAnsi="Sylfaen" w:cs="Sylfaen"/>
          <w:bCs/>
          <w:spacing w:val="-1"/>
        </w:rPr>
        <w:t>წი</w:t>
      </w:r>
      <w:r w:rsidRPr="00B5059F">
        <w:rPr>
          <w:rFonts w:ascii="Sylfaen" w:eastAsia="Sylfaen" w:hAnsi="Sylfaen" w:cs="Sylfaen"/>
          <w:bCs/>
        </w:rPr>
        <w:t>ლი</w:t>
      </w:r>
      <w:proofErr w:type="spellEnd"/>
      <w:r w:rsidRPr="00B5059F">
        <w:rPr>
          <w:rFonts w:ascii="Sylfaen" w:eastAsia="Sylfaen" w:hAnsi="Sylfaen" w:cs="Sylfaen"/>
          <w:bCs/>
        </w:rPr>
        <w:t xml:space="preserve">). </w:t>
      </w:r>
      <w:r w:rsidRPr="00B5059F">
        <w:rPr>
          <w:rFonts w:ascii="Sylfaen" w:eastAsia="Sylfaen" w:hAnsi="Sylfaen" w:cs="Sylfaen"/>
          <w:bCs/>
          <w:lang w:val="ka-GE"/>
        </w:rPr>
        <w:t>და</w:t>
      </w:r>
      <w:r w:rsidRPr="00B5059F">
        <w:rPr>
          <w:rFonts w:ascii="Sylfaen" w:eastAsia="Sylfaen" w:hAnsi="Sylfaen" w:cs="Sylfaen"/>
          <w:bCs/>
          <w:spacing w:val="-1"/>
          <w:lang w:val="ka-GE"/>
        </w:rPr>
        <w:t>ს</w:t>
      </w:r>
      <w:r w:rsidRPr="00B5059F">
        <w:rPr>
          <w:rFonts w:ascii="Sylfaen" w:eastAsia="Sylfaen" w:hAnsi="Sylfaen" w:cs="Sylfaen"/>
          <w:bCs/>
          <w:lang w:val="ka-GE"/>
        </w:rPr>
        <w:t>რ</w:t>
      </w:r>
      <w:r w:rsidRPr="00B5059F">
        <w:rPr>
          <w:rFonts w:ascii="Sylfaen" w:eastAsia="Sylfaen" w:hAnsi="Sylfaen" w:cs="Sylfaen"/>
          <w:bCs/>
          <w:spacing w:val="-1"/>
          <w:lang w:val="ka-GE"/>
        </w:rPr>
        <w:t>უ</w:t>
      </w:r>
      <w:r w:rsidRPr="00B5059F">
        <w:rPr>
          <w:rFonts w:ascii="Sylfaen" w:eastAsia="Sylfaen" w:hAnsi="Sylfaen" w:cs="Sylfaen"/>
          <w:bCs/>
          <w:lang w:val="ka-GE"/>
        </w:rPr>
        <w:t>ლდა</w:t>
      </w:r>
      <w:r w:rsidRPr="00B5059F">
        <w:rPr>
          <w:rFonts w:ascii="Sylfaen" w:eastAsia="Sylfaen" w:hAnsi="Sylfaen" w:cs="Sylfaen"/>
          <w:bCs/>
          <w:spacing w:val="3"/>
          <w:lang w:val="ka-GE"/>
        </w:rPr>
        <w:t xml:space="preserve"> - </w:t>
      </w:r>
      <w:r w:rsidRPr="00B5059F">
        <w:rPr>
          <w:rFonts w:ascii="Sylfaen" w:eastAsia="Sylfaen" w:hAnsi="Sylfaen" w:cs="Sylfaen"/>
          <w:bCs/>
        </w:rPr>
        <w:t xml:space="preserve">150 </w:t>
      </w:r>
      <w:r w:rsidRPr="00B5059F">
        <w:rPr>
          <w:rFonts w:ascii="Sylfaen" w:eastAsia="Sylfaen" w:hAnsi="Sylfaen" w:cs="Sylfaen"/>
          <w:bCs/>
          <w:spacing w:val="1"/>
          <w:lang w:val="ka-GE"/>
        </w:rPr>
        <w:t>ს</w:t>
      </w:r>
      <w:r w:rsidRPr="00B5059F">
        <w:rPr>
          <w:rFonts w:ascii="Sylfaen" w:eastAsia="Sylfaen" w:hAnsi="Sylfaen" w:cs="Sylfaen"/>
          <w:bCs/>
          <w:lang w:val="ka-GE"/>
        </w:rPr>
        <w:t>ა</w:t>
      </w:r>
      <w:r w:rsidRPr="00B5059F">
        <w:rPr>
          <w:rFonts w:ascii="Sylfaen" w:eastAsia="Sylfaen" w:hAnsi="Sylfaen" w:cs="Sylfaen"/>
          <w:bCs/>
          <w:spacing w:val="-2"/>
          <w:lang w:val="ka-GE"/>
        </w:rPr>
        <w:t>ქ</w:t>
      </w:r>
      <w:r w:rsidRPr="00B5059F">
        <w:rPr>
          <w:rFonts w:ascii="Sylfaen" w:eastAsia="Sylfaen" w:hAnsi="Sylfaen" w:cs="Sylfaen"/>
          <w:bCs/>
          <w:spacing w:val="1"/>
          <w:lang w:val="ka-GE"/>
        </w:rPr>
        <w:t>მ</w:t>
      </w:r>
      <w:r w:rsidRPr="00B5059F">
        <w:rPr>
          <w:rFonts w:ascii="Sylfaen" w:eastAsia="Sylfaen" w:hAnsi="Sylfaen" w:cs="Sylfaen"/>
          <w:bCs/>
          <w:spacing w:val="-3"/>
          <w:lang w:val="ka-GE"/>
        </w:rPr>
        <w:t>ი</w:t>
      </w:r>
      <w:r w:rsidRPr="00B5059F">
        <w:rPr>
          <w:rFonts w:ascii="Sylfaen" w:eastAsia="Sylfaen" w:hAnsi="Sylfaen" w:cs="Sylfaen"/>
          <w:bCs/>
          <w:lang w:val="ka-GE"/>
        </w:rPr>
        <w:t>ს</w:t>
      </w:r>
      <w:r w:rsidRPr="00B5059F">
        <w:rPr>
          <w:rFonts w:ascii="Sylfaen" w:eastAsia="Sylfaen" w:hAnsi="Sylfaen" w:cs="Sylfaen"/>
          <w:bCs/>
          <w:spacing w:val="5"/>
          <w:lang w:val="ka-GE"/>
        </w:rPr>
        <w:t xml:space="preserve"> </w:t>
      </w:r>
      <w:r w:rsidRPr="00B5059F">
        <w:rPr>
          <w:rFonts w:ascii="Sylfaen" w:eastAsia="Sylfaen" w:hAnsi="Sylfaen" w:cs="Sylfaen"/>
          <w:bCs/>
          <w:spacing w:val="-2"/>
          <w:lang w:val="ka-GE"/>
        </w:rPr>
        <w:t>შ</w:t>
      </w:r>
      <w:r w:rsidRPr="00B5059F">
        <w:rPr>
          <w:rFonts w:ascii="Sylfaen" w:eastAsia="Sylfaen" w:hAnsi="Sylfaen" w:cs="Sylfaen"/>
          <w:bCs/>
          <w:spacing w:val="1"/>
          <w:lang w:val="ka-GE"/>
        </w:rPr>
        <w:t>ეს</w:t>
      </w:r>
      <w:r w:rsidRPr="00B5059F">
        <w:rPr>
          <w:rFonts w:ascii="Sylfaen" w:eastAsia="Sylfaen" w:hAnsi="Sylfaen" w:cs="Sylfaen"/>
          <w:bCs/>
          <w:spacing w:val="-1"/>
          <w:lang w:val="ka-GE"/>
        </w:rPr>
        <w:t>წ</w:t>
      </w:r>
      <w:r w:rsidRPr="00B5059F">
        <w:rPr>
          <w:rFonts w:ascii="Sylfaen" w:eastAsia="Sylfaen" w:hAnsi="Sylfaen" w:cs="Sylfaen"/>
          <w:bCs/>
          <w:lang w:val="ka-GE"/>
        </w:rPr>
        <w:t>ა</w:t>
      </w:r>
      <w:r w:rsidRPr="00B5059F">
        <w:rPr>
          <w:rFonts w:ascii="Sylfaen" w:eastAsia="Sylfaen" w:hAnsi="Sylfaen" w:cs="Sylfaen"/>
          <w:bCs/>
          <w:spacing w:val="-1"/>
          <w:lang w:val="ka-GE"/>
        </w:rPr>
        <w:t>ვ</w:t>
      </w:r>
      <w:r w:rsidRPr="00B5059F">
        <w:rPr>
          <w:rFonts w:ascii="Sylfaen" w:eastAsia="Sylfaen" w:hAnsi="Sylfaen" w:cs="Sylfaen"/>
          <w:bCs/>
          <w:lang w:val="ka-GE"/>
        </w:rPr>
        <w:t>ლ</w:t>
      </w:r>
      <w:r w:rsidRPr="00B5059F">
        <w:rPr>
          <w:rFonts w:ascii="Sylfaen" w:eastAsia="Sylfaen" w:hAnsi="Sylfaen" w:cs="Sylfaen"/>
          <w:bCs/>
          <w:spacing w:val="-2"/>
          <w:lang w:val="ka-GE"/>
        </w:rPr>
        <w:t>ა</w:t>
      </w:r>
      <w:r w:rsidRPr="00B5059F">
        <w:rPr>
          <w:rFonts w:ascii="Sylfaen" w:eastAsia="Sylfaen" w:hAnsi="Sylfaen" w:cs="Sylfaen"/>
          <w:bCs/>
          <w:lang w:val="ka-GE"/>
        </w:rPr>
        <w:t>.</w:t>
      </w:r>
      <w:r w:rsidRPr="00B5059F">
        <w:rPr>
          <w:rFonts w:ascii="Sylfaen" w:eastAsia="Sylfaen" w:hAnsi="Sylfaen" w:cs="Sylfaen"/>
          <w:bCs/>
          <w:spacing w:val="3"/>
          <w:lang w:val="ka-GE"/>
        </w:rPr>
        <w:t xml:space="preserve"> </w:t>
      </w:r>
      <w:r w:rsidRPr="00B5059F">
        <w:rPr>
          <w:rFonts w:ascii="Sylfaen" w:eastAsia="Sylfaen" w:hAnsi="Sylfaen" w:cs="Sylfaen"/>
          <w:bCs/>
          <w:lang w:val="ka-GE"/>
        </w:rPr>
        <w:t>აგრ</w:t>
      </w:r>
      <w:r w:rsidRPr="00B5059F">
        <w:rPr>
          <w:rFonts w:ascii="Sylfaen" w:eastAsia="Sylfaen" w:hAnsi="Sylfaen" w:cs="Sylfaen"/>
          <w:bCs/>
          <w:spacing w:val="-1"/>
          <w:lang w:val="ka-GE"/>
        </w:rPr>
        <w:t>ე</w:t>
      </w:r>
      <w:r w:rsidRPr="00B5059F">
        <w:rPr>
          <w:rFonts w:ascii="Sylfaen" w:eastAsia="Sylfaen" w:hAnsi="Sylfaen" w:cs="Sylfaen"/>
          <w:bCs/>
          <w:lang w:val="ka-GE"/>
        </w:rPr>
        <w:t>თვ</w:t>
      </w:r>
      <w:r w:rsidRPr="00B5059F">
        <w:rPr>
          <w:rFonts w:ascii="Sylfaen" w:eastAsia="Sylfaen" w:hAnsi="Sylfaen" w:cs="Sylfaen"/>
          <w:bCs/>
          <w:spacing w:val="-1"/>
          <w:lang w:val="ka-GE"/>
        </w:rPr>
        <w:t>ე</w:t>
      </w:r>
      <w:r w:rsidRPr="00B5059F">
        <w:rPr>
          <w:rFonts w:ascii="Sylfaen" w:eastAsia="Sylfaen" w:hAnsi="Sylfaen" w:cs="Sylfaen"/>
          <w:bCs/>
          <w:lang w:val="ka-GE"/>
        </w:rPr>
        <w:t>,</w:t>
      </w:r>
      <w:r w:rsidRPr="00B5059F">
        <w:rPr>
          <w:rFonts w:ascii="Sylfaen" w:eastAsia="Sylfaen" w:hAnsi="Sylfaen" w:cs="Sylfaen"/>
          <w:bCs/>
          <w:spacing w:val="3"/>
          <w:lang w:val="ka-GE"/>
        </w:rPr>
        <w:t xml:space="preserve"> </w:t>
      </w:r>
      <w:r w:rsidRPr="00B5059F">
        <w:rPr>
          <w:rFonts w:ascii="Sylfaen" w:eastAsia="Sylfaen" w:hAnsi="Sylfaen" w:cs="Sylfaen"/>
          <w:bCs/>
          <w:spacing w:val="-1"/>
          <w:lang w:val="ka-GE"/>
        </w:rPr>
        <w:t>მ</w:t>
      </w:r>
      <w:r w:rsidRPr="00B5059F">
        <w:rPr>
          <w:rFonts w:ascii="Sylfaen" w:eastAsia="Sylfaen" w:hAnsi="Sylfaen" w:cs="Sylfaen"/>
          <w:bCs/>
          <w:lang w:val="ka-GE"/>
        </w:rPr>
        <w:t>ო</w:t>
      </w:r>
      <w:r w:rsidRPr="00B5059F">
        <w:rPr>
          <w:rFonts w:ascii="Sylfaen" w:eastAsia="Sylfaen" w:hAnsi="Sylfaen" w:cs="Sylfaen"/>
          <w:bCs/>
          <w:spacing w:val="-1"/>
          <w:lang w:val="ka-GE"/>
        </w:rPr>
        <w:t>მ</w:t>
      </w:r>
      <w:r w:rsidRPr="00B5059F">
        <w:rPr>
          <w:rFonts w:ascii="Sylfaen" w:eastAsia="Sylfaen" w:hAnsi="Sylfaen" w:cs="Sylfaen"/>
          <w:bCs/>
          <w:lang w:val="ka-GE"/>
        </w:rPr>
        <w:t>ზა</w:t>
      </w:r>
      <w:r w:rsidRPr="00B5059F">
        <w:rPr>
          <w:rFonts w:ascii="Sylfaen" w:eastAsia="Sylfaen" w:hAnsi="Sylfaen" w:cs="Sylfaen"/>
          <w:bCs/>
          <w:spacing w:val="-2"/>
          <w:lang w:val="ka-GE"/>
        </w:rPr>
        <w:t>დდ</w:t>
      </w:r>
      <w:r w:rsidRPr="00B5059F">
        <w:rPr>
          <w:rFonts w:ascii="Sylfaen" w:eastAsia="Sylfaen" w:hAnsi="Sylfaen" w:cs="Sylfaen"/>
          <w:bCs/>
          <w:lang w:val="ka-GE"/>
        </w:rPr>
        <w:t xml:space="preserve">ა </w:t>
      </w:r>
      <w:r w:rsidRPr="00B5059F">
        <w:rPr>
          <w:rFonts w:ascii="Sylfaen" w:eastAsia="Sylfaen" w:hAnsi="Sylfaen" w:cs="Sylfaen"/>
          <w:bCs/>
          <w:spacing w:val="1"/>
          <w:lang w:val="ka-GE"/>
        </w:rPr>
        <w:t>ს</w:t>
      </w:r>
      <w:r w:rsidRPr="00B5059F">
        <w:rPr>
          <w:rFonts w:ascii="Sylfaen" w:eastAsia="Sylfaen" w:hAnsi="Sylfaen" w:cs="Sylfaen"/>
          <w:bCs/>
          <w:lang w:val="ka-GE"/>
        </w:rPr>
        <w:t>ხ</w:t>
      </w:r>
      <w:r w:rsidRPr="00B5059F">
        <w:rPr>
          <w:rFonts w:ascii="Sylfaen" w:eastAsia="Sylfaen" w:hAnsi="Sylfaen" w:cs="Sylfaen"/>
          <w:bCs/>
          <w:spacing w:val="-1"/>
          <w:lang w:val="ka-GE"/>
        </w:rPr>
        <w:t>ვ</w:t>
      </w:r>
      <w:r w:rsidRPr="00B5059F">
        <w:rPr>
          <w:rFonts w:ascii="Sylfaen" w:eastAsia="Sylfaen" w:hAnsi="Sylfaen" w:cs="Sylfaen"/>
          <w:bCs/>
          <w:lang w:val="ka-GE"/>
        </w:rPr>
        <w:t>ად</w:t>
      </w:r>
      <w:r w:rsidRPr="00B5059F">
        <w:rPr>
          <w:rFonts w:ascii="Sylfaen" w:eastAsia="Sylfaen" w:hAnsi="Sylfaen" w:cs="Sylfaen"/>
          <w:bCs/>
          <w:spacing w:val="-2"/>
          <w:lang w:val="ka-GE"/>
        </w:rPr>
        <w:t>ა</w:t>
      </w:r>
      <w:r w:rsidRPr="00B5059F">
        <w:rPr>
          <w:rFonts w:ascii="Sylfaen" w:eastAsia="Sylfaen" w:hAnsi="Sylfaen" w:cs="Sylfaen"/>
          <w:bCs/>
          <w:spacing w:val="1"/>
          <w:lang w:val="ka-GE"/>
        </w:rPr>
        <w:t>ს</w:t>
      </w:r>
      <w:r w:rsidRPr="00B5059F">
        <w:rPr>
          <w:rFonts w:ascii="Sylfaen" w:eastAsia="Sylfaen" w:hAnsi="Sylfaen" w:cs="Sylfaen"/>
          <w:bCs/>
          <w:lang w:val="ka-GE"/>
        </w:rPr>
        <w:t>ხ</w:t>
      </w:r>
      <w:r w:rsidRPr="00B5059F">
        <w:rPr>
          <w:rFonts w:ascii="Sylfaen" w:eastAsia="Sylfaen" w:hAnsi="Sylfaen" w:cs="Sylfaen"/>
          <w:bCs/>
          <w:spacing w:val="-1"/>
          <w:lang w:val="ka-GE"/>
        </w:rPr>
        <w:t>ვ</w:t>
      </w:r>
      <w:r w:rsidRPr="00B5059F">
        <w:rPr>
          <w:rFonts w:ascii="Sylfaen" w:eastAsia="Sylfaen" w:hAnsi="Sylfaen" w:cs="Sylfaen"/>
          <w:bCs/>
          <w:lang w:val="ka-GE"/>
        </w:rPr>
        <w:t xml:space="preserve">ა </w:t>
      </w:r>
      <w:r w:rsidRPr="00B5059F">
        <w:rPr>
          <w:rFonts w:ascii="Sylfaen" w:eastAsia="Sylfaen" w:hAnsi="Sylfaen" w:cs="Sylfaen"/>
          <w:bCs/>
          <w:spacing w:val="1"/>
          <w:lang w:val="ka-GE"/>
        </w:rPr>
        <w:t>ს</w:t>
      </w:r>
      <w:r w:rsidRPr="00B5059F">
        <w:rPr>
          <w:rFonts w:ascii="Sylfaen" w:eastAsia="Sylfaen" w:hAnsi="Sylfaen" w:cs="Sylfaen"/>
          <w:bCs/>
          <w:lang w:val="ka-GE"/>
        </w:rPr>
        <w:t>ახ</w:t>
      </w:r>
      <w:r w:rsidRPr="00B5059F">
        <w:rPr>
          <w:rFonts w:ascii="Sylfaen" w:eastAsia="Sylfaen" w:hAnsi="Sylfaen" w:cs="Sylfaen"/>
          <w:bCs/>
          <w:spacing w:val="-2"/>
          <w:lang w:val="ka-GE"/>
        </w:rPr>
        <w:t>ე</w:t>
      </w:r>
      <w:r w:rsidRPr="00B5059F">
        <w:rPr>
          <w:rFonts w:ascii="Sylfaen" w:eastAsia="Sylfaen" w:hAnsi="Sylfaen" w:cs="Sylfaen"/>
          <w:bCs/>
          <w:lang w:val="ka-GE"/>
        </w:rPr>
        <w:t>ლ</w:t>
      </w:r>
      <w:r w:rsidRPr="00B5059F">
        <w:rPr>
          <w:rFonts w:ascii="Sylfaen" w:eastAsia="Sylfaen" w:hAnsi="Sylfaen" w:cs="Sylfaen"/>
          <w:bCs/>
          <w:spacing w:val="1"/>
          <w:lang w:val="ka-GE"/>
        </w:rPr>
        <w:t>მ</w:t>
      </w:r>
      <w:r w:rsidRPr="00B5059F">
        <w:rPr>
          <w:rFonts w:ascii="Sylfaen" w:eastAsia="Sylfaen" w:hAnsi="Sylfaen" w:cs="Sylfaen"/>
          <w:bCs/>
          <w:spacing w:val="-1"/>
          <w:lang w:val="ka-GE"/>
        </w:rPr>
        <w:t>წი</w:t>
      </w:r>
      <w:r w:rsidRPr="00B5059F">
        <w:rPr>
          <w:rFonts w:ascii="Sylfaen" w:eastAsia="Sylfaen" w:hAnsi="Sylfaen" w:cs="Sylfaen"/>
          <w:bCs/>
          <w:spacing w:val="-2"/>
          <w:lang w:val="ka-GE"/>
        </w:rPr>
        <w:t>ფ</w:t>
      </w:r>
      <w:r w:rsidRPr="00B5059F">
        <w:rPr>
          <w:rFonts w:ascii="Sylfaen" w:eastAsia="Sylfaen" w:hAnsi="Sylfaen" w:cs="Sylfaen"/>
          <w:bCs/>
          <w:lang w:val="ka-GE"/>
        </w:rPr>
        <w:t>ო</w:t>
      </w:r>
      <w:r w:rsidRPr="00B5059F">
        <w:rPr>
          <w:rFonts w:ascii="Sylfaen" w:eastAsia="Sylfaen" w:hAnsi="Sylfaen" w:cs="Sylfaen"/>
          <w:bCs/>
          <w:spacing w:val="4"/>
          <w:lang w:val="ka-GE"/>
        </w:rPr>
        <w:t xml:space="preserve"> </w:t>
      </w:r>
      <w:r w:rsidRPr="00B5059F">
        <w:rPr>
          <w:rFonts w:ascii="Sylfaen" w:eastAsia="Sylfaen" w:hAnsi="Sylfaen" w:cs="Sylfaen"/>
          <w:bCs/>
          <w:lang w:val="ka-GE"/>
        </w:rPr>
        <w:t>უ</w:t>
      </w:r>
      <w:r w:rsidRPr="00B5059F">
        <w:rPr>
          <w:rFonts w:ascii="Sylfaen" w:eastAsia="Sylfaen" w:hAnsi="Sylfaen" w:cs="Sylfaen"/>
          <w:bCs/>
          <w:spacing w:val="-1"/>
          <w:lang w:val="ka-GE"/>
        </w:rPr>
        <w:t>წ</w:t>
      </w:r>
      <w:r w:rsidRPr="00B5059F">
        <w:rPr>
          <w:rFonts w:ascii="Sylfaen" w:eastAsia="Sylfaen" w:hAnsi="Sylfaen" w:cs="Sylfaen"/>
          <w:bCs/>
          <w:lang w:val="ka-GE"/>
        </w:rPr>
        <w:t>ყებაში</w:t>
      </w:r>
      <w:r w:rsidRPr="00B5059F">
        <w:rPr>
          <w:rFonts w:ascii="Sylfaen" w:eastAsia="Sylfaen" w:hAnsi="Sylfaen" w:cs="Sylfaen"/>
          <w:bCs/>
          <w:spacing w:val="2"/>
          <w:lang w:val="ka-GE"/>
        </w:rPr>
        <w:t xml:space="preserve"> </w:t>
      </w:r>
      <w:r w:rsidRPr="00B5059F">
        <w:rPr>
          <w:rFonts w:ascii="Sylfaen" w:eastAsia="Sylfaen" w:hAnsi="Sylfaen" w:cs="Sylfaen"/>
          <w:bCs/>
          <w:lang w:val="ka-GE"/>
        </w:rPr>
        <w:t>გ</w:t>
      </w:r>
      <w:r w:rsidRPr="00B5059F">
        <w:rPr>
          <w:rFonts w:ascii="Sylfaen" w:eastAsia="Sylfaen" w:hAnsi="Sylfaen" w:cs="Sylfaen"/>
          <w:bCs/>
          <w:spacing w:val="-3"/>
          <w:lang w:val="ka-GE"/>
        </w:rPr>
        <w:t>ა</w:t>
      </w:r>
      <w:r w:rsidRPr="00B5059F">
        <w:rPr>
          <w:rFonts w:ascii="Sylfaen" w:eastAsia="Sylfaen" w:hAnsi="Sylfaen" w:cs="Sylfaen"/>
          <w:bCs/>
          <w:spacing w:val="1"/>
          <w:lang w:val="ka-GE"/>
        </w:rPr>
        <w:t>ს</w:t>
      </w:r>
      <w:r w:rsidRPr="00B5059F">
        <w:rPr>
          <w:rFonts w:ascii="Sylfaen" w:eastAsia="Sylfaen" w:hAnsi="Sylfaen" w:cs="Sylfaen"/>
          <w:bCs/>
          <w:lang w:val="ka-GE"/>
        </w:rPr>
        <w:t>აგზა</w:t>
      </w:r>
      <w:r w:rsidRPr="00B5059F">
        <w:rPr>
          <w:rFonts w:ascii="Sylfaen" w:eastAsia="Sylfaen" w:hAnsi="Sylfaen" w:cs="Sylfaen"/>
          <w:bCs/>
          <w:spacing w:val="-4"/>
          <w:lang w:val="ka-GE"/>
        </w:rPr>
        <w:t>ვ</w:t>
      </w:r>
      <w:r w:rsidRPr="00B5059F">
        <w:rPr>
          <w:rFonts w:ascii="Sylfaen" w:eastAsia="Sylfaen" w:hAnsi="Sylfaen" w:cs="Sylfaen"/>
          <w:bCs/>
          <w:spacing w:val="1"/>
          <w:lang w:val="ka-GE"/>
        </w:rPr>
        <w:t>ნ</w:t>
      </w:r>
      <w:r w:rsidRPr="00B5059F">
        <w:rPr>
          <w:rFonts w:ascii="Sylfaen" w:eastAsia="Sylfaen" w:hAnsi="Sylfaen" w:cs="Sylfaen"/>
          <w:bCs/>
          <w:lang w:val="ka-GE"/>
        </w:rPr>
        <w:t xml:space="preserve">ი </w:t>
      </w:r>
      <w:r w:rsidRPr="00B5059F">
        <w:rPr>
          <w:rFonts w:ascii="Sylfaen" w:eastAsia="Sylfaen" w:hAnsi="Sylfaen" w:cs="Sylfaen"/>
          <w:bCs/>
          <w:spacing w:val="-1"/>
          <w:lang w:val="ka-GE"/>
        </w:rPr>
        <w:t>წ</w:t>
      </w:r>
      <w:r w:rsidRPr="00B5059F">
        <w:rPr>
          <w:rFonts w:ascii="Sylfaen" w:eastAsia="Sylfaen" w:hAnsi="Sylfaen" w:cs="Sylfaen"/>
          <w:bCs/>
          <w:spacing w:val="1"/>
          <w:lang w:val="ka-GE"/>
        </w:rPr>
        <w:t>ე</w:t>
      </w:r>
      <w:r w:rsidRPr="00B5059F">
        <w:rPr>
          <w:rFonts w:ascii="Sylfaen" w:eastAsia="Sylfaen" w:hAnsi="Sylfaen" w:cs="Sylfaen"/>
          <w:bCs/>
          <w:lang w:val="ka-GE"/>
        </w:rPr>
        <w:t>რილი</w:t>
      </w:r>
      <w:r w:rsidRPr="00B5059F">
        <w:rPr>
          <w:rFonts w:ascii="Sylfaen" w:eastAsia="Sylfaen" w:hAnsi="Sylfaen" w:cs="Sylfaen"/>
          <w:bCs/>
          <w:spacing w:val="2"/>
          <w:lang w:val="ka-GE"/>
        </w:rPr>
        <w:t xml:space="preserve"> - </w:t>
      </w:r>
      <w:r w:rsidRPr="00B5059F">
        <w:rPr>
          <w:rFonts w:ascii="Sylfaen" w:eastAsia="Sylfaen" w:hAnsi="Sylfaen" w:cs="Sylfaen"/>
          <w:bCs/>
        </w:rPr>
        <w:t>462</w:t>
      </w:r>
      <w:r w:rsidRPr="00B5059F">
        <w:rPr>
          <w:rFonts w:ascii="Sylfaen" w:eastAsia="Sylfaen" w:hAnsi="Sylfaen" w:cs="Sylfaen"/>
          <w:bCs/>
          <w:lang w:val="ka-GE"/>
        </w:rPr>
        <w:t>,  განცხადება - 6  და  რელიზი - 2;</w:t>
      </w:r>
    </w:p>
    <w:p w14:paraId="252A94F0"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bCs/>
          <w:lang w:val="ka-GE"/>
        </w:rPr>
        <w:t>აღმოსავლეთ საქართველოს  ფარგლებში (</w:t>
      </w:r>
      <w:r w:rsidRPr="00B5059F">
        <w:rPr>
          <w:rFonts w:ascii="Sylfaen" w:hAnsi="Sylfaen"/>
          <w:bCs/>
          <w:color w:val="000000"/>
          <w:lang w:val="ka-GE"/>
        </w:rPr>
        <w:t>სამცხე-ჯავახეთის, შიდა ქართლის, ქვემო ქართლის და კახეთის ოფისებისა და მცხეთა-მთიანეთში) წარმომადგენლის მეშვეობით გაიმართა - 1 421 კონსულტაცია. ოფისების მიერ ორგანიზება გაეწია - 183  შეხვედრას, დამატებით მონაწილეობა იქნა მიღებული სხვადასხვა უწყებების თუ ორგანიზაციების მიერ ორგანიზებულ - 254 შეხვედრაში. ადგილობრივ ხელისუფლებასთან ადვოკატირების გზით წარმატებულად გადაწყდა - 49 საქმე. სავარაუდო უფლებადარღვევის შესახებ შედგა  - 78 ოქმი;</w:t>
      </w:r>
    </w:p>
    <w:p w14:paraId="6DA08CA2"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bCs/>
          <w:lang w:val="ka-GE"/>
        </w:rPr>
        <w:t xml:space="preserve">დასავლეთ საქართველოს   ფარგლებში  შესწავლილ იქნა - 54 ახალი საქმე და კორესპონდენცია, მომზადდა - 57 მიმართვა/პასუხი, ხოლო საქმისწარმოება დასრულდა - 15 საქმეზე. პროაქტიული გამოვლენის ფარგლებში შედგენილია - 69 ოქმი. 647-ზე მეტ დაინტერესებულ პირს გაეწია სატელეფონო და პირადი კონსულტაცია, შედგა - 35 საგანმანათლებლო ხასიათის შეხვედრა/დისკუსია, პროაქტიული გამოვლენის მიზნით 156-ზე მეტ შემთხვევაში განხორციელდა ადვოკატირება; </w:t>
      </w:r>
    </w:p>
    <w:p w14:paraId="43400DB3"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bCs/>
          <w:lang w:val="ka-GE"/>
        </w:rPr>
        <w:t>თანასწორობის მიმერთულებით  მომზადდა - 4 რეკომენდაცია, 4 ზოგადი წინადადება, 1 სასამართლოს მეგობრის მოსაზრება, საქმისწარმოების შეწყვეტის შესახებ - 59 გადაწყვეტილება. ონლაინ და პირისპირ საინფორმაციო შეხვედრები ჩატარდა ბორჯომის, მარნეულის, ბათუმის, ქობულეთის, ხელვაჩაურის, ზუგდიდის, სენაკის, წალენჯიხის, ჩხოროწყუს, ოზურგეთის, ლანჩხუთის და ჩოხატაურის თვითმმართველობის ორგანოების თანამშრომლებთან - 500, სტუდენტებთან - 150, სოფლების რელიგიური და ეთნიკური უმცირესობების წარმომადგენელ მოსახლეობასთან - 70, რელიგიურ ორგანიზაციებთან - 15</w:t>
      </w:r>
      <w:r w:rsidRPr="00B5059F">
        <w:rPr>
          <w:rFonts w:ascii="Sylfaen" w:hAnsi="Sylfaen"/>
          <w:bCs/>
        </w:rPr>
        <w:t xml:space="preserve">, </w:t>
      </w:r>
      <w:r w:rsidRPr="00B5059F">
        <w:rPr>
          <w:rFonts w:ascii="Sylfaen" w:hAnsi="Sylfaen"/>
          <w:bCs/>
          <w:lang w:val="ka-GE"/>
        </w:rPr>
        <w:t>საჯარო სკოლების მასწავლებლებთან - 51, კერძო კომპანიების წარმომადგენლებთან  - 80  და სხვა ჯგუფებთან;</w:t>
      </w:r>
    </w:p>
    <w:p w14:paraId="0B5A66C5"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cs="Sylfaen"/>
          <w:bCs/>
          <w:lang w:val="ka-GE"/>
        </w:rPr>
        <w:t>ბავშვის უფლებების დაცვის მიმართულებით სატელეფონო კონსულტაცია გაეწია - 98 პირს, მომზადდა - 11 საჯარო განცხადება და  ერთი რეკომენდაცია. მომზადდა- 5 სპეციალური ანგარიში. მონიტორინგი განხორციელდა  - 18 საჯარო სკოლაში, ერთი დედათა და ბავშვთა  თავშესაფარში,  12 მცირე საოჯახო ტიპის სახლში, განათლების სამინისტროს დაქვემდებარებულ 11 სკოლა-პანსიონში</w:t>
      </w:r>
      <w:r w:rsidRPr="00B5059F">
        <w:rPr>
          <w:rFonts w:ascii="Sylfaen" w:hAnsi="Sylfaen" w:cs="Sylfaen"/>
          <w:bCs/>
        </w:rPr>
        <w:t xml:space="preserve">. </w:t>
      </w:r>
      <w:r w:rsidRPr="00B5059F">
        <w:rPr>
          <w:rFonts w:ascii="Sylfaen" w:hAnsi="Sylfaen" w:cs="Sylfaen"/>
          <w:bCs/>
          <w:lang w:val="ka-GE"/>
        </w:rPr>
        <w:t>მომზადდა საპარლამენტო ანგარიშის ბავშვთა უფლებრივი მდგომარეობის - 8 თემატური თავი;</w:t>
      </w:r>
    </w:p>
    <w:p w14:paraId="262545C5"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bCs/>
          <w:lang w:val="ka-GE"/>
        </w:rPr>
        <w:t xml:space="preserve">გენდერის მიმართულებით </w:t>
      </w:r>
      <w:r w:rsidRPr="00B5059F">
        <w:rPr>
          <w:rFonts w:ascii="Sylfaen" w:hAnsi="Sylfaen" w:cs="Sylfaen"/>
          <w:bCs/>
          <w:lang w:val="ka-GE"/>
        </w:rPr>
        <w:t>კონსულტაცია</w:t>
      </w:r>
      <w:r w:rsidRPr="00B5059F">
        <w:rPr>
          <w:rFonts w:ascii="Sylfaen" w:hAnsi="Sylfaen"/>
          <w:bCs/>
          <w:lang w:val="ka-GE"/>
        </w:rPr>
        <w:t xml:space="preserve"> </w:t>
      </w:r>
      <w:r w:rsidRPr="00B5059F">
        <w:rPr>
          <w:rFonts w:ascii="Sylfaen" w:hAnsi="Sylfaen" w:cs="Sylfaen"/>
          <w:bCs/>
          <w:lang w:val="ka-GE"/>
        </w:rPr>
        <w:t>გაეწია</w:t>
      </w:r>
      <w:r w:rsidRPr="00B5059F">
        <w:rPr>
          <w:rFonts w:ascii="Sylfaen" w:hAnsi="Sylfaen"/>
          <w:bCs/>
          <w:lang w:val="ka-GE"/>
        </w:rPr>
        <w:t xml:space="preserve"> - 117 </w:t>
      </w:r>
      <w:r w:rsidRPr="00B5059F">
        <w:rPr>
          <w:rFonts w:ascii="Sylfaen" w:hAnsi="Sylfaen" w:cs="Sylfaen"/>
          <w:bCs/>
          <w:lang w:val="ka-GE"/>
        </w:rPr>
        <w:t>პირს</w:t>
      </w:r>
      <w:r w:rsidRPr="00B5059F">
        <w:rPr>
          <w:rFonts w:ascii="Sylfaen" w:hAnsi="Sylfaen"/>
          <w:bCs/>
          <w:lang w:val="ka-GE"/>
        </w:rPr>
        <w:t xml:space="preserve">. </w:t>
      </w:r>
      <w:r w:rsidRPr="00B5059F">
        <w:rPr>
          <w:rFonts w:ascii="Sylfaen" w:hAnsi="Sylfaen" w:cs="Sylfaen"/>
          <w:bCs/>
          <w:lang w:val="ka-GE"/>
        </w:rPr>
        <w:t>მომზადდა -</w:t>
      </w:r>
      <w:r w:rsidRPr="00B5059F">
        <w:rPr>
          <w:rFonts w:ascii="Sylfaen" w:hAnsi="Sylfaen"/>
          <w:bCs/>
          <w:lang w:val="ka-GE"/>
        </w:rPr>
        <w:t xml:space="preserve"> 4 </w:t>
      </w:r>
      <w:r w:rsidRPr="00B5059F">
        <w:rPr>
          <w:rFonts w:ascii="Sylfaen" w:hAnsi="Sylfaen" w:cs="Sylfaen"/>
          <w:bCs/>
          <w:lang w:val="ka-GE"/>
        </w:rPr>
        <w:t>საჯარო</w:t>
      </w:r>
      <w:r w:rsidRPr="00B5059F">
        <w:rPr>
          <w:rFonts w:ascii="Sylfaen" w:hAnsi="Sylfaen"/>
          <w:bCs/>
          <w:lang w:val="ka-GE"/>
        </w:rPr>
        <w:t xml:space="preserve"> </w:t>
      </w:r>
      <w:r w:rsidRPr="00B5059F">
        <w:rPr>
          <w:rFonts w:ascii="Sylfaen" w:hAnsi="Sylfaen" w:cs="Sylfaen"/>
          <w:bCs/>
          <w:lang w:val="ka-GE"/>
        </w:rPr>
        <w:t>განცხადება,</w:t>
      </w:r>
      <w:r w:rsidRPr="00B5059F">
        <w:rPr>
          <w:rFonts w:ascii="Sylfaen" w:hAnsi="Sylfaen"/>
          <w:bCs/>
          <w:lang w:val="ka-GE"/>
        </w:rPr>
        <w:t xml:space="preserve"> </w:t>
      </w:r>
      <w:r w:rsidRPr="00B5059F">
        <w:rPr>
          <w:rFonts w:ascii="Sylfaen" w:hAnsi="Sylfaen" w:cs="Sylfaen"/>
          <w:bCs/>
          <w:lang w:val="ka-GE"/>
        </w:rPr>
        <w:t>საპარლამენტო</w:t>
      </w:r>
      <w:r w:rsidRPr="00B5059F">
        <w:rPr>
          <w:rFonts w:ascii="Sylfaen" w:hAnsi="Sylfaen"/>
          <w:bCs/>
          <w:lang w:val="ka-GE"/>
        </w:rPr>
        <w:t xml:space="preserve"> </w:t>
      </w:r>
      <w:r w:rsidRPr="00B5059F">
        <w:rPr>
          <w:rFonts w:ascii="Sylfaen" w:hAnsi="Sylfaen" w:cs="Sylfaen"/>
          <w:bCs/>
          <w:lang w:val="ka-GE"/>
        </w:rPr>
        <w:t>ანგარიშის</w:t>
      </w:r>
      <w:r w:rsidRPr="00B5059F">
        <w:rPr>
          <w:rFonts w:ascii="Sylfaen" w:hAnsi="Sylfaen"/>
          <w:bCs/>
          <w:lang w:val="ka-GE"/>
        </w:rPr>
        <w:t xml:space="preserve"> </w:t>
      </w:r>
      <w:r w:rsidRPr="00B5059F">
        <w:rPr>
          <w:rFonts w:ascii="Sylfaen" w:hAnsi="Sylfaen" w:cs="Sylfaen"/>
          <w:bCs/>
          <w:lang w:val="ka-GE"/>
        </w:rPr>
        <w:t>გენდერული</w:t>
      </w:r>
      <w:r w:rsidRPr="00B5059F">
        <w:rPr>
          <w:rFonts w:ascii="Sylfaen" w:hAnsi="Sylfaen"/>
          <w:bCs/>
          <w:lang w:val="ka-GE"/>
        </w:rPr>
        <w:t xml:space="preserve"> </w:t>
      </w:r>
      <w:r w:rsidRPr="00B5059F">
        <w:rPr>
          <w:rFonts w:ascii="Sylfaen" w:hAnsi="Sylfaen" w:cs="Sylfaen"/>
          <w:bCs/>
          <w:lang w:val="ka-GE"/>
        </w:rPr>
        <w:t>თანასწორობის -</w:t>
      </w:r>
      <w:r w:rsidRPr="00B5059F">
        <w:rPr>
          <w:rFonts w:ascii="Sylfaen" w:hAnsi="Sylfaen"/>
          <w:bCs/>
          <w:lang w:val="ka-GE"/>
        </w:rPr>
        <w:t xml:space="preserve"> 8 </w:t>
      </w:r>
      <w:r w:rsidRPr="00B5059F">
        <w:rPr>
          <w:rFonts w:ascii="Sylfaen" w:hAnsi="Sylfaen" w:cs="Sylfaen"/>
          <w:bCs/>
          <w:lang w:val="ka-GE"/>
        </w:rPr>
        <w:t>თემატური</w:t>
      </w:r>
      <w:r w:rsidRPr="00B5059F">
        <w:rPr>
          <w:rFonts w:ascii="Sylfaen" w:hAnsi="Sylfaen"/>
          <w:bCs/>
          <w:lang w:val="ka-GE"/>
        </w:rPr>
        <w:t xml:space="preserve"> </w:t>
      </w:r>
      <w:r w:rsidRPr="00B5059F">
        <w:rPr>
          <w:rFonts w:ascii="Sylfaen" w:hAnsi="Sylfaen" w:cs="Sylfaen"/>
          <w:bCs/>
          <w:lang w:val="ka-GE"/>
        </w:rPr>
        <w:t>თავი,</w:t>
      </w:r>
      <w:r w:rsidRPr="00B5059F">
        <w:rPr>
          <w:rFonts w:ascii="Sylfaen" w:hAnsi="Sylfaen"/>
          <w:bCs/>
          <w:lang w:val="ka-GE"/>
        </w:rPr>
        <w:t xml:space="preserve">  </w:t>
      </w:r>
      <w:r w:rsidRPr="00B5059F">
        <w:rPr>
          <w:rFonts w:ascii="Sylfaen" w:hAnsi="Sylfaen"/>
          <w:bCs/>
        </w:rPr>
        <w:t>2</w:t>
      </w:r>
      <w:r w:rsidRPr="00B5059F">
        <w:rPr>
          <w:rFonts w:ascii="Sylfaen" w:hAnsi="Sylfaen"/>
          <w:bCs/>
          <w:lang w:val="ka-GE"/>
        </w:rPr>
        <w:t xml:space="preserve"> </w:t>
      </w:r>
      <w:r w:rsidRPr="00B5059F">
        <w:rPr>
          <w:rFonts w:ascii="Sylfaen" w:hAnsi="Sylfaen" w:cs="Sylfaen"/>
          <w:bCs/>
          <w:lang w:val="ka-GE"/>
        </w:rPr>
        <w:t>სპეციალური</w:t>
      </w:r>
      <w:r w:rsidRPr="00B5059F">
        <w:rPr>
          <w:rFonts w:ascii="Sylfaen" w:hAnsi="Sylfaen"/>
          <w:bCs/>
          <w:lang w:val="ka-GE"/>
        </w:rPr>
        <w:t xml:space="preserve"> </w:t>
      </w:r>
      <w:r w:rsidRPr="00B5059F">
        <w:rPr>
          <w:rFonts w:ascii="Sylfaen" w:hAnsi="Sylfaen" w:cs="Sylfaen"/>
          <w:bCs/>
          <w:lang w:val="ka-GE"/>
        </w:rPr>
        <w:t xml:space="preserve">ანგარიში, </w:t>
      </w:r>
      <w:r w:rsidRPr="00B5059F">
        <w:rPr>
          <w:rFonts w:ascii="Sylfaen" w:hAnsi="Sylfaen"/>
          <w:bCs/>
          <w:lang w:val="ka-GE"/>
        </w:rPr>
        <w:t xml:space="preserve">1 პრაქტიკული სახელმძღვანელო და  2 ანგარიშის </w:t>
      </w:r>
      <w:r w:rsidRPr="00B5059F">
        <w:rPr>
          <w:rFonts w:ascii="Sylfaen" w:hAnsi="Sylfaen" w:cs="Sylfaen"/>
          <w:bCs/>
          <w:lang w:val="ka-GE"/>
        </w:rPr>
        <w:t>პრეზენტაცია</w:t>
      </w:r>
      <w:r w:rsidRPr="00B5059F">
        <w:rPr>
          <w:rFonts w:ascii="Sylfaen" w:hAnsi="Sylfaen"/>
          <w:bCs/>
          <w:lang w:val="ka-GE"/>
        </w:rPr>
        <w:t>/</w:t>
      </w:r>
      <w:r w:rsidRPr="00B5059F">
        <w:rPr>
          <w:rFonts w:ascii="Sylfaen" w:hAnsi="Sylfaen" w:cs="Sylfaen"/>
          <w:bCs/>
          <w:lang w:val="ka-GE"/>
        </w:rPr>
        <w:t>კონფერენცია</w:t>
      </w:r>
      <w:r w:rsidRPr="00B5059F">
        <w:rPr>
          <w:rFonts w:ascii="Sylfaen" w:hAnsi="Sylfaen"/>
          <w:bCs/>
          <w:lang w:val="ka-GE"/>
        </w:rPr>
        <w:t>;</w:t>
      </w:r>
    </w:p>
    <w:p w14:paraId="7EF264DD"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proofErr w:type="spellStart"/>
      <w:r w:rsidRPr="00B5059F">
        <w:rPr>
          <w:rFonts w:ascii="Sylfaen" w:eastAsia="Calibri" w:hAnsi="Sylfaen" w:cs="Sylfaen"/>
          <w:bCs/>
        </w:rPr>
        <w:t>მომზადდა</w:t>
      </w:r>
      <w:proofErr w:type="spellEnd"/>
      <w:r w:rsidRPr="00B5059F">
        <w:rPr>
          <w:rFonts w:ascii="Sylfaen" w:eastAsia="Calibri" w:hAnsi="Sylfaen" w:cs="Sylfaen"/>
          <w:bCs/>
        </w:rPr>
        <w:t xml:space="preserve"> </w:t>
      </w:r>
      <w:r w:rsidRPr="00B5059F">
        <w:rPr>
          <w:rFonts w:ascii="Sylfaen" w:eastAsia="Calibri" w:hAnsi="Sylfaen" w:cs="Sylfaen"/>
          <w:bCs/>
          <w:lang w:val="ka-GE"/>
        </w:rPr>
        <w:t xml:space="preserve">და </w:t>
      </w:r>
      <w:proofErr w:type="spellStart"/>
      <w:r w:rsidRPr="00B5059F">
        <w:rPr>
          <w:rFonts w:ascii="Sylfaen" w:eastAsia="Calibri" w:hAnsi="Sylfaen" w:cs="Sylfaen"/>
          <w:bCs/>
        </w:rPr>
        <w:t>საერთაშორისო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ორგანიზაციებში</w:t>
      </w:r>
      <w:proofErr w:type="spellEnd"/>
      <w:r w:rsidRPr="00B5059F">
        <w:rPr>
          <w:rFonts w:ascii="Sylfaen" w:eastAsia="Calibri" w:hAnsi="Sylfaen" w:cs="Sylfaen"/>
          <w:bCs/>
          <w:lang w:val="ka-GE"/>
        </w:rPr>
        <w:t xml:space="preserve"> </w:t>
      </w:r>
      <w:proofErr w:type="spellStart"/>
      <w:r w:rsidRPr="00B5059F">
        <w:rPr>
          <w:rFonts w:ascii="Sylfaen" w:eastAsia="Calibri" w:hAnsi="Sylfaen" w:cs="Sylfaen"/>
          <w:bCs/>
        </w:rPr>
        <w:t>გაიგზავნა</w:t>
      </w:r>
      <w:proofErr w:type="spellEnd"/>
      <w:r w:rsidRPr="00B5059F">
        <w:rPr>
          <w:rFonts w:ascii="Sylfaen" w:eastAsia="Calibri" w:hAnsi="Sylfaen" w:cs="Sylfaen"/>
          <w:bCs/>
          <w:lang w:val="ka-GE"/>
        </w:rPr>
        <w:t xml:space="preserve"> </w:t>
      </w:r>
      <w:proofErr w:type="spellStart"/>
      <w:r w:rsidRPr="00B5059F">
        <w:rPr>
          <w:rFonts w:ascii="Sylfaen" w:eastAsia="Calibri" w:hAnsi="Sylfaen" w:cs="Sylfaen"/>
          <w:bCs/>
        </w:rPr>
        <w:t>ანალიტიკური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შინაარსის</w:t>
      </w:r>
      <w:proofErr w:type="spellEnd"/>
      <w:r w:rsidRPr="00B5059F">
        <w:rPr>
          <w:rFonts w:ascii="Sylfaen" w:eastAsia="Calibri" w:hAnsi="Sylfaen" w:cs="Sylfaen"/>
          <w:bCs/>
          <w:lang w:val="ka-GE"/>
        </w:rPr>
        <w:t xml:space="preserve"> -</w:t>
      </w:r>
      <w:r w:rsidRPr="00B5059F">
        <w:rPr>
          <w:rFonts w:ascii="Sylfaen" w:eastAsia="Calibri" w:hAnsi="Sylfaen" w:cs="Sylfaen"/>
          <w:bCs/>
        </w:rPr>
        <w:t xml:space="preserve"> </w:t>
      </w:r>
      <w:r w:rsidRPr="00B5059F">
        <w:rPr>
          <w:rFonts w:ascii="Sylfaen" w:eastAsia="Calibri" w:hAnsi="Sylfaen" w:cs="Sylfaen"/>
          <w:bCs/>
          <w:lang w:val="ka-GE"/>
        </w:rPr>
        <w:t>8</w:t>
      </w:r>
      <w:r w:rsidRPr="00B5059F">
        <w:rPr>
          <w:rFonts w:ascii="Sylfaen" w:eastAsia="Calibri" w:hAnsi="Sylfaen" w:cs="Sylfaen"/>
          <w:bCs/>
        </w:rPr>
        <w:t xml:space="preserve"> </w:t>
      </w:r>
      <w:proofErr w:type="spellStart"/>
      <w:r w:rsidRPr="00B5059F">
        <w:rPr>
          <w:rFonts w:ascii="Sylfaen" w:eastAsia="Calibri" w:hAnsi="Sylfaen" w:cs="Sylfaen"/>
          <w:bCs/>
        </w:rPr>
        <w:t>დოკუმენტი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ანგარიში</w:t>
      </w:r>
      <w:proofErr w:type="spellEnd"/>
      <w:r w:rsidRPr="00B5059F">
        <w:rPr>
          <w:rFonts w:ascii="Sylfaen" w:eastAsia="Calibri" w:hAnsi="Sylfaen" w:cs="Sylfaen"/>
          <w:bCs/>
          <w:lang w:val="ka-GE"/>
        </w:rPr>
        <w:t>.</w:t>
      </w:r>
    </w:p>
    <w:p w14:paraId="3D0A4340"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proofErr w:type="spellStart"/>
      <w:r w:rsidRPr="00B5059F">
        <w:rPr>
          <w:rFonts w:ascii="Sylfaen" w:eastAsia="Calibri" w:hAnsi="Sylfaen" w:cs="Sylfaen"/>
          <w:bCs/>
        </w:rPr>
        <w:t>ახალი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კორონა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ვირუსით</w:t>
      </w:r>
      <w:proofErr w:type="spellEnd"/>
      <w:r w:rsidRPr="00B5059F">
        <w:rPr>
          <w:rFonts w:ascii="Sylfaen" w:eastAsia="Calibri" w:hAnsi="Sylfaen" w:cs="Sylfaen"/>
          <w:bCs/>
        </w:rPr>
        <w:t xml:space="preserve"> (COVID-19) </w:t>
      </w:r>
      <w:proofErr w:type="spellStart"/>
      <w:r w:rsidRPr="00B5059F">
        <w:rPr>
          <w:rFonts w:ascii="Sylfaen" w:eastAsia="Calibri" w:hAnsi="Sylfaen" w:cs="Sylfaen"/>
          <w:bCs/>
        </w:rPr>
        <w:t>გამოწვეული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პანდემიის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პრევენციის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მთავრობის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დადგენილებებისა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მსოფლიო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ჯანდაცვის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ორგანიზაციის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რეკომენდაციის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განხორციელდა</w:t>
      </w:r>
      <w:proofErr w:type="spellEnd"/>
      <w:r w:rsidRPr="00B5059F">
        <w:rPr>
          <w:rFonts w:ascii="Sylfaen" w:eastAsia="Calibri" w:hAnsi="Sylfaen" w:cs="Sylfaen"/>
          <w:bCs/>
        </w:rPr>
        <w:t xml:space="preserve"> </w:t>
      </w:r>
      <w:r w:rsidRPr="00B5059F">
        <w:rPr>
          <w:rFonts w:ascii="Sylfaen" w:eastAsia="Calibri" w:hAnsi="Sylfaen" w:cs="Sylfaen"/>
          <w:bCs/>
          <w:lang w:val="ka-GE"/>
        </w:rPr>
        <w:t>შემდეგი</w:t>
      </w:r>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w:t>
      </w:r>
      <w:proofErr w:type="spellEnd"/>
      <w:r w:rsidRPr="00B5059F">
        <w:rPr>
          <w:rFonts w:ascii="Sylfaen" w:eastAsia="Calibri" w:hAnsi="Sylfaen" w:cs="Sylfaen"/>
          <w:bCs/>
          <w:lang w:val="ka-GE"/>
        </w:rPr>
        <w:t>:</w:t>
      </w:r>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ცენტრალური</w:t>
      </w:r>
      <w:proofErr w:type="spellEnd"/>
      <w:r w:rsidRPr="00B5059F">
        <w:rPr>
          <w:rFonts w:ascii="Sylfaen" w:eastAsia="Calibri" w:hAnsi="Sylfaen" w:cs="Sylfaen"/>
          <w:bCs/>
        </w:rPr>
        <w:t xml:space="preserve"> </w:t>
      </w:r>
      <w:r w:rsidRPr="00B5059F">
        <w:rPr>
          <w:rFonts w:ascii="Sylfaen" w:eastAsia="Calibri" w:hAnsi="Sylfaen" w:cs="Sylfaen"/>
          <w:bCs/>
          <w:lang w:val="ka-GE"/>
        </w:rPr>
        <w:t xml:space="preserve">და </w:t>
      </w:r>
      <w:proofErr w:type="spellStart"/>
      <w:r w:rsidRPr="00B5059F">
        <w:rPr>
          <w:rFonts w:ascii="Sylfaen" w:eastAsia="Calibri" w:hAnsi="Sylfaen" w:cs="Sylfaen"/>
          <w:bCs/>
        </w:rPr>
        <w:t>რეგიონული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ოფისების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სადეზინფექციო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სამუშაოები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შეძენილ</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იქნა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საჭიროებისამებრ</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სახალხო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დამცველის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თანამშრომლებზე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გაიცა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ინდივიდუალური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საშულებები</w:t>
      </w:r>
      <w:proofErr w:type="spellEnd"/>
      <w:r w:rsidRPr="00B5059F">
        <w:rPr>
          <w:rFonts w:ascii="Sylfaen" w:eastAsia="Calibri" w:hAnsi="Sylfaen" w:cs="Sylfaen"/>
          <w:bCs/>
        </w:rPr>
        <w:t>,</w:t>
      </w:r>
      <w:r w:rsidRPr="00B5059F">
        <w:rPr>
          <w:rFonts w:ascii="Sylfaen" w:eastAsia="Calibri" w:hAnsi="Sylfaen" w:cs="Sylfaen"/>
          <w:bCs/>
          <w:lang w:val="ka-GE"/>
        </w:rPr>
        <w:t xml:space="preserve"> </w:t>
      </w:r>
      <w:r w:rsidRPr="00B5059F">
        <w:rPr>
          <w:rFonts w:ascii="Sylfaen" w:hAnsi="Sylfaen" w:cs="Sylfaen"/>
          <w:bCs/>
          <w:lang w:val="ka-GE"/>
        </w:rPr>
        <w:t>შემუშავდა</w:t>
      </w:r>
      <w:r w:rsidRPr="00B5059F">
        <w:rPr>
          <w:rFonts w:ascii="Sylfaen" w:hAnsi="Sylfaen"/>
          <w:bCs/>
          <w:lang w:val="ka-GE"/>
        </w:rPr>
        <w:t xml:space="preserve"> </w:t>
      </w:r>
      <w:r w:rsidRPr="00B5059F">
        <w:rPr>
          <w:rFonts w:ascii="Sylfaen" w:hAnsi="Sylfaen" w:cs="Sylfaen"/>
          <w:bCs/>
          <w:lang w:val="ka-GE"/>
        </w:rPr>
        <w:t>და</w:t>
      </w:r>
      <w:r w:rsidRPr="00B5059F">
        <w:rPr>
          <w:rFonts w:ascii="Sylfaen" w:hAnsi="Sylfaen"/>
          <w:bCs/>
          <w:lang w:val="ka-GE"/>
        </w:rPr>
        <w:t xml:space="preserve"> </w:t>
      </w:r>
      <w:r w:rsidRPr="00B5059F">
        <w:rPr>
          <w:rFonts w:ascii="Sylfaen" w:hAnsi="Sylfaen" w:cs="Sylfaen"/>
          <w:bCs/>
          <w:lang w:val="ka-GE"/>
        </w:rPr>
        <w:t>დაინერგა</w:t>
      </w:r>
      <w:r w:rsidRPr="00B5059F">
        <w:rPr>
          <w:rFonts w:ascii="Sylfaen" w:hAnsi="Sylfaen"/>
          <w:bCs/>
          <w:lang w:val="ka-GE"/>
        </w:rPr>
        <w:t xml:space="preserve"> </w:t>
      </w:r>
      <w:r w:rsidRPr="00B5059F">
        <w:rPr>
          <w:rFonts w:ascii="Sylfaen" w:hAnsi="Sylfaen" w:cs="Sylfaen"/>
          <w:bCs/>
          <w:lang w:val="ka-GE"/>
        </w:rPr>
        <w:t>კოვიდ</w:t>
      </w:r>
      <w:r w:rsidRPr="00B5059F">
        <w:rPr>
          <w:rFonts w:ascii="Sylfaen" w:hAnsi="Sylfaen"/>
          <w:bCs/>
          <w:lang w:val="ka-GE"/>
        </w:rPr>
        <w:t xml:space="preserve"> </w:t>
      </w:r>
      <w:r w:rsidRPr="00B5059F">
        <w:rPr>
          <w:rFonts w:ascii="Sylfaen" w:eastAsia="Calibri" w:hAnsi="Sylfaen" w:cs="Sylfaen"/>
          <w:bCs/>
        </w:rPr>
        <w:t xml:space="preserve">(COVID-19) </w:t>
      </w:r>
      <w:proofErr w:type="spellStart"/>
      <w:r w:rsidRPr="00B5059F">
        <w:rPr>
          <w:rFonts w:ascii="Sylfaen" w:eastAsia="Calibri" w:hAnsi="Sylfaen" w:cs="Sylfaen"/>
          <w:bCs/>
        </w:rPr>
        <w:t>პრევენციის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მიზნით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გასატარებელი</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ღონისძიებები</w:t>
      </w:r>
      <w:proofErr w:type="spellEnd"/>
      <w:r w:rsidRPr="00B5059F">
        <w:rPr>
          <w:rFonts w:ascii="Sylfaen" w:eastAsia="Calibri" w:hAnsi="Sylfaen" w:cs="Sylfaen"/>
          <w:bCs/>
        </w:rPr>
        <w:t>;</w:t>
      </w:r>
      <w:proofErr w:type="gramEnd"/>
    </w:p>
    <w:p w14:paraId="4DC2B19C"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proofErr w:type="spellStart"/>
      <w:r w:rsidRPr="00B5059F">
        <w:rPr>
          <w:rFonts w:ascii="Sylfaen" w:eastAsia="Calibri" w:hAnsi="Sylfaen" w:cs="Sylfaen"/>
          <w:bCs/>
        </w:rPr>
        <w:lastRenderedPageBreak/>
        <w:t>აპარატში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დასაქმებული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ყველა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თანამშრომელი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შერეული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გრაფიკით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დისტანციურად</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მომუშავე</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თანამშრომლები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სამსახურებრივი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მოვალეობების</w:t>
      </w:r>
      <w:proofErr w:type="spellEnd"/>
      <w:r w:rsidRPr="00B5059F">
        <w:rPr>
          <w:rFonts w:ascii="Sylfaen" w:eastAsia="Calibri" w:hAnsi="Sylfaen" w:cs="Sylfaen"/>
          <w:bCs/>
        </w:rPr>
        <w:t xml:space="preserve"> </w:t>
      </w:r>
      <w:r w:rsidRPr="00B5059F">
        <w:rPr>
          <w:rFonts w:ascii="Sylfaen" w:hAnsi="Sylfaen" w:cs="Sylfaen"/>
          <w:bCs/>
          <w:lang w:val="ka-GE"/>
        </w:rPr>
        <w:t>შეუფერხებლად</w:t>
      </w:r>
      <w:r w:rsidRPr="00B5059F">
        <w:rPr>
          <w:rFonts w:ascii="Sylfaen" w:hAnsi="Sylfaen"/>
          <w:bCs/>
          <w:lang w:val="ka-GE"/>
        </w:rPr>
        <w:t xml:space="preserve"> </w:t>
      </w:r>
      <w:r w:rsidRPr="00B5059F">
        <w:rPr>
          <w:rFonts w:ascii="Sylfaen" w:hAnsi="Sylfaen" w:cs="Sylfaen"/>
          <w:bCs/>
          <w:lang w:val="ka-GE"/>
        </w:rPr>
        <w:t>განხორციელების</w:t>
      </w:r>
      <w:r w:rsidRPr="00B5059F">
        <w:rPr>
          <w:rFonts w:ascii="Sylfaen" w:hAnsi="Sylfaen"/>
          <w:bCs/>
          <w:lang w:val="ka-GE"/>
        </w:rPr>
        <w:t xml:space="preserve"> </w:t>
      </w:r>
      <w:proofErr w:type="gramStart"/>
      <w:r w:rsidRPr="00B5059F">
        <w:rPr>
          <w:rFonts w:ascii="Sylfaen" w:hAnsi="Sylfaen" w:cs="Sylfaen"/>
          <w:bCs/>
          <w:lang w:val="ka-GE"/>
        </w:rPr>
        <w:t>მიზნით</w:t>
      </w:r>
      <w:r w:rsidRPr="00B5059F">
        <w:rPr>
          <w:rFonts w:ascii="Sylfaen" w:hAnsi="Sylfaen"/>
          <w:bCs/>
          <w:lang w:val="ka-GE"/>
        </w:rPr>
        <w:t xml:space="preserve">,   </w:t>
      </w:r>
      <w:proofErr w:type="gramEnd"/>
      <w:r w:rsidRPr="00B5059F">
        <w:rPr>
          <w:rFonts w:ascii="Sylfaen" w:hAnsi="Sylfaen" w:cs="Sylfaen"/>
          <w:bCs/>
          <w:lang w:val="ka-GE"/>
        </w:rPr>
        <w:t>აღიჭურვა</w:t>
      </w:r>
      <w:r w:rsidRPr="00B5059F">
        <w:rPr>
          <w:rFonts w:ascii="Sylfaen" w:hAnsi="Sylfaen"/>
          <w:bCs/>
          <w:lang w:val="ka-GE"/>
        </w:rPr>
        <w:t xml:space="preserve"> </w:t>
      </w:r>
      <w:r w:rsidRPr="00B5059F">
        <w:rPr>
          <w:rFonts w:ascii="Sylfaen" w:hAnsi="Sylfaen" w:cs="Sylfaen"/>
          <w:bCs/>
          <w:lang w:val="ka-GE"/>
        </w:rPr>
        <w:t>შესაბამისი</w:t>
      </w:r>
      <w:r w:rsidRPr="00B5059F">
        <w:rPr>
          <w:rFonts w:ascii="Sylfaen" w:hAnsi="Sylfaen"/>
          <w:bCs/>
          <w:lang w:val="ka-GE"/>
        </w:rPr>
        <w:t xml:space="preserve"> </w:t>
      </w:r>
      <w:r w:rsidRPr="00B5059F">
        <w:rPr>
          <w:rFonts w:ascii="Sylfaen" w:hAnsi="Sylfaen" w:cs="Sylfaen"/>
          <w:bCs/>
          <w:lang w:val="ka-GE"/>
        </w:rPr>
        <w:t>მატერიალურ</w:t>
      </w:r>
      <w:r w:rsidRPr="00B5059F">
        <w:rPr>
          <w:rFonts w:ascii="Sylfaen" w:hAnsi="Sylfaen"/>
          <w:bCs/>
          <w:lang w:val="ka-GE"/>
        </w:rPr>
        <w:t>-</w:t>
      </w:r>
      <w:r w:rsidRPr="00B5059F">
        <w:rPr>
          <w:rFonts w:ascii="Sylfaen" w:hAnsi="Sylfaen" w:cs="Sylfaen"/>
          <w:bCs/>
          <w:lang w:val="ka-GE"/>
        </w:rPr>
        <w:t>ტექნიკური</w:t>
      </w:r>
      <w:r w:rsidRPr="00B5059F">
        <w:rPr>
          <w:rFonts w:ascii="Sylfaen" w:hAnsi="Sylfaen"/>
          <w:bCs/>
          <w:lang w:val="ka-GE"/>
        </w:rPr>
        <w:t xml:space="preserve"> </w:t>
      </w:r>
      <w:r w:rsidRPr="00B5059F">
        <w:rPr>
          <w:rFonts w:ascii="Sylfaen" w:hAnsi="Sylfaen" w:cs="Sylfaen"/>
          <w:bCs/>
          <w:lang w:val="ka-GE"/>
        </w:rPr>
        <w:t>ბაზით</w:t>
      </w:r>
      <w:r w:rsidRPr="00B5059F">
        <w:rPr>
          <w:rFonts w:ascii="Sylfaen" w:hAnsi="Sylfaen"/>
          <w:bCs/>
          <w:lang w:val="ka-GE"/>
        </w:rPr>
        <w:t xml:space="preserve">. </w:t>
      </w:r>
      <w:r w:rsidRPr="00B5059F">
        <w:rPr>
          <w:rFonts w:ascii="Sylfaen" w:hAnsi="Sylfaen" w:cs="Sylfaen"/>
          <w:bCs/>
          <w:lang w:val="ka-GE"/>
        </w:rPr>
        <w:t>მომზადდა</w:t>
      </w:r>
      <w:r w:rsidRPr="00B5059F">
        <w:rPr>
          <w:rFonts w:ascii="Sylfaen" w:hAnsi="Sylfaen"/>
          <w:bCs/>
          <w:lang w:val="ka-GE"/>
        </w:rPr>
        <w:t xml:space="preserve"> </w:t>
      </w:r>
      <w:r w:rsidRPr="00B5059F">
        <w:rPr>
          <w:rFonts w:ascii="Sylfaen" w:hAnsi="Sylfaen" w:cs="Sylfaen"/>
          <w:bCs/>
          <w:lang w:val="ka-GE"/>
        </w:rPr>
        <w:t>და</w:t>
      </w:r>
      <w:r w:rsidRPr="00B5059F">
        <w:rPr>
          <w:rFonts w:ascii="Sylfaen" w:hAnsi="Sylfaen"/>
          <w:bCs/>
          <w:lang w:val="ka-GE"/>
        </w:rPr>
        <w:t xml:space="preserve"> </w:t>
      </w:r>
      <w:r w:rsidRPr="00B5059F">
        <w:rPr>
          <w:rFonts w:ascii="Sylfaen" w:hAnsi="Sylfaen" w:cs="Sylfaen"/>
          <w:bCs/>
          <w:lang w:val="ka-GE"/>
        </w:rPr>
        <w:t>კონკრეტულ</w:t>
      </w:r>
      <w:r w:rsidRPr="00B5059F">
        <w:rPr>
          <w:rFonts w:ascii="Sylfaen" w:hAnsi="Sylfaen"/>
          <w:bCs/>
          <w:lang w:val="ka-GE"/>
        </w:rPr>
        <w:t xml:space="preserve"> </w:t>
      </w:r>
      <w:r w:rsidRPr="00B5059F">
        <w:rPr>
          <w:rFonts w:ascii="Sylfaen" w:hAnsi="Sylfaen" w:cs="Sylfaen"/>
          <w:bCs/>
          <w:lang w:val="ka-GE"/>
        </w:rPr>
        <w:t>ვადებში</w:t>
      </w:r>
      <w:r w:rsidRPr="00B5059F">
        <w:rPr>
          <w:rFonts w:ascii="Sylfaen" w:hAnsi="Sylfaen"/>
          <w:bCs/>
          <w:lang w:val="ka-GE"/>
        </w:rPr>
        <w:t xml:space="preserve"> </w:t>
      </w:r>
      <w:r w:rsidRPr="00B5059F">
        <w:rPr>
          <w:rFonts w:ascii="Sylfaen" w:hAnsi="Sylfaen" w:cs="Sylfaen"/>
          <w:bCs/>
          <w:lang w:val="ka-GE"/>
        </w:rPr>
        <w:t>შესაბამის</w:t>
      </w:r>
      <w:r w:rsidRPr="00B5059F">
        <w:rPr>
          <w:rFonts w:ascii="Sylfaen" w:hAnsi="Sylfaen"/>
          <w:bCs/>
          <w:lang w:val="ka-GE"/>
        </w:rPr>
        <w:t xml:space="preserve"> </w:t>
      </w:r>
      <w:r w:rsidRPr="00B5059F">
        <w:rPr>
          <w:rFonts w:ascii="Sylfaen" w:hAnsi="Sylfaen" w:cs="Sylfaen"/>
          <w:bCs/>
          <w:lang w:val="ka-GE"/>
        </w:rPr>
        <w:t>უწყებებს</w:t>
      </w:r>
      <w:r w:rsidRPr="00B5059F">
        <w:rPr>
          <w:rFonts w:ascii="Sylfaen" w:hAnsi="Sylfaen"/>
          <w:bCs/>
          <w:lang w:val="ka-GE"/>
        </w:rPr>
        <w:t xml:space="preserve"> (</w:t>
      </w:r>
      <w:r w:rsidRPr="00B5059F">
        <w:rPr>
          <w:rFonts w:ascii="Sylfaen" w:hAnsi="Sylfaen" w:cs="Sylfaen"/>
          <w:bCs/>
          <w:lang w:val="ka-GE"/>
        </w:rPr>
        <w:t>ფინანსთა</w:t>
      </w:r>
      <w:r w:rsidRPr="00B5059F">
        <w:rPr>
          <w:rFonts w:ascii="Sylfaen" w:hAnsi="Sylfaen"/>
          <w:bCs/>
          <w:lang w:val="ka-GE"/>
        </w:rPr>
        <w:t xml:space="preserve"> </w:t>
      </w:r>
      <w:r w:rsidRPr="00B5059F">
        <w:rPr>
          <w:rFonts w:ascii="Sylfaen" w:hAnsi="Sylfaen" w:cs="Sylfaen"/>
          <w:bCs/>
          <w:lang w:val="ka-GE"/>
        </w:rPr>
        <w:t>სამინისტრო</w:t>
      </w:r>
      <w:r w:rsidRPr="00B5059F">
        <w:rPr>
          <w:rFonts w:ascii="Sylfaen" w:hAnsi="Sylfaen"/>
          <w:bCs/>
          <w:lang w:val="ka-GE"/>
        </w:rPr>
        <w:t xml:space="preserve">, </w:t>
      </w:r>
      <w:r w:rsidRPr="00B5059F">
        <w:rPr>
          <w:rFonts w:ascii="Sylfaen" w:hAnsi="Sylfaen" w:cs="Sylfaen"/>
          <w:bCs/>
          <w:lang w:val="ka-GE"/>
        </w:rPr>
        <w:t>შესყიდვების</w:t>
      </w:r>
      <w:r w:rsidRPr="00B5059F">
        <w:rPr>
          <w:rFonts w:ascii="Sylfaen" w:hAnsi="Sylfaen"/>
          <w:bCs/>
          <w:lang w:val="ka-GE"/>
        </w:rPr>
        <w:t xml:space="preserve"> </w:t>
      </w:r>
      <w:r w:rsidRPr="00B5059F">
        <w:rPr>
          <w:rFonts w:ascii="Sylfaen" w:hAnsi="Sylfaen" w:cs="Sylfaen"/>
          <w:bCs/>
          <w:lang w:val="ka-GE"/>
        </w:rPr>
        <w:t>სააგენტო</w:t>
      </w:r>
      <w:r w:rsidRPr="00B5059F">
        <w:rPr>
          <w:rFonts w:ascii="Sylfaen" w:hAnsi="Sylfaen"/>
          <w:bCs/>
          <w:lang w:val="ka-GE"/>
        </w:rPr>
        <w:t xml:space="preserve">, </w:t>
      </w:r>
      <w:r w:rsidRPr="00B5059F">
        <w:rPr>
          <w:rFonts w:ascii="Sylfaen" w:hAnsi="Sylfaen" w:cs="Sylfaen"/>
          <w:bCs/>
          <w:lang w:val="ka-GE"/>
        </w:rPr>
        <w:t>სტატისტიკის</w:t>
      </w:r>
      <w:r w:rsidRPr="00B5059F">
        <w:rPr>
          <w:rFonts w:ascii="Sylfaen" w:hAnsi="Sylfaen"/>
          <w:bCs/>
          <w:lang w:val="ka-GE"/>
        </w:rPr>
        <w:t xml:space="preserve"> </w:t>
      </w:r>
      <w:r w:rsidRPr="00B5059F">
        <w:rPr>
          <w:rFonts w:ascii="Sylfaen" w:hAnsi="Sylfaen" w:cs="Sylfaen"/>
          <w:bCs/>
          <w:lang w:val="ka-GE"/>
        </w:rPr>
        <w:t>სამსახური</w:t>
      </w:r>
      <w:r w:rsidRPr="00B5059F">
        <w:rPr>
          <w:rFonts w:ascii="Sylfaen" w:hAnsi="Sylfaen"/>
          <w:bCs/>
          <w:lang w:val="ka-GE"/>
        </w:rPr>
        <w:t xml:space="preserve">, </w:t>
      </w:r>
      <w:r w:rsidRPr="00B5059F">
        <w:rPr>
          <w:rFonts w:ascii="Sylfaen" w:hAnsi="Sylfaen" w:cs="Sylfaen"/>
          <w:bCs/>
          <w:lang w:val="ka-GE"/>
        </w:rPr>
        <w:t>შემოსავლების</w:t>
      </w:r>
      <w:r w:rsidRPr="00B5059F">
        <w:rPr>
          <w:rFonts w:ascii="Sylfaen" w:hAnsi="Sylfaen"/>
          <w:bCs/>
          <w:lang w:val="ka-GE"/>
        </w:rPr>
        <w:t xml:space="preserve"> </w:t>
      </w:r>
      <w:r w:rsidRPr="00B5059F">
        <w:rPr>
          <w:rFonts w:ascii="Sylfaen" w:hAnsi="Sylfaen" w:cs="Sylfaen"/>
          <w:bCs/>
          <w:lang w:val="ka-GE"/>
        </w:rPr>
        <w:t>სამსახური</w:t>
      </w:r>
      <w:r w:rsidRPr="00B5059F">
        <w:rPr>
          <w:rFonts w:ascii="Sylfaen" w:hAnsi="Sylfaen"/>
          <w:bCs/>
          <w:lang w:val="ka-GE"/>
        </w:rPr>
        <w:t xml:space="preserve"> </w:t>
      </w:r>
      <w:r w:rsidRPr="00B5059F">
        <w:rPr>
          <w:rFonts w:ascii="Sylfaen" w:hAnsi="Sylfaen" w:cs="Sylfaen"/>
          <w:bCs/>
          <w:lang w:val="ka-GE"/>
        </w:rPr>
        <w:t>და</w:t>
      </w:r>
      <w:r w:rsidRPr="00B5059F">
        <w:rPr>
          <w:rFonts w:ascii="Sylfaen" w:hAnsi="Sylfaen"/>
          <w:bCs/>
          <w:lang w:val="ka-GE"/>
        </w:rPr>
        <w:t xml:space="preserve"> </w:t>
      </w:r>
      <w:r w:rsidRPr="00B5059F">
        <w:rPr>
          <w:rFonts w:ascii="Sylfaen" w:hAnsi="Sylfaen" w:cs="Sylfaen"/>
          <w:bCs/>
          <w:lang w:val="ka-GE"/>
        </w:rPr>
        <w:t>სხვა</w:t>
      </w:r>
      <w:r w:rsidRPr="00B5059F">
        <w:rPr>
          <w:rFonts w:ascii="Sylfaen" w:hAnsi="Sylfaen"/>
          <w:bCs/>
          <w:lang w:val="ka-GE"/>
        </w:rPr>
        <w:t xml:space="preserve">) </w:t>
      </w:r>
      <w:r w:rsidRPr="00B5059F">
        <w:rPr>
          <w:rFonts w:ascii="Sylfaen" w:hAnsi="Sylfaen" w:cs="Sylfaen"/>
          <w:bCs/>
          <w:lang w:val="ka-GE"/>
        </w:rPr>
        <w:t>წარედგინა</w:t>
      </w:r>
      <w:r w:rsidRPr="00B5059F">
        <w:rPr>
          <w:rFonts w:ascii="Sylfaen" w:hAnsi="Sylfaen"/>
          <w:bCs/>
          <w:lang w:val="ka-GE"/>
        </w:rPr>
        <w:t xml:space="preserve"> </w:t>
      </w:r>
      <w:r w:rsidRPr="00B5059F">
        <w:rPr>
          <w:rFonts w:ascii="Sylfaen" w:hAnsi="Sylfaen" w:cs="Sylfaen"/>
          <w:bCs/>
          <w:lang w:val="ka-GE"/>
        </w:rPr>
        <w:t>ფინანსური</w:t>
      </w:r>
      <w:r w:rsidRPr="00B5059F">
        <w:rPr>
          <w:rFonts w:ascii="Sylfaen" w:hAnsi="Sylfaen"/>
          <w:bCs/>
          <w:lang w:val="ka-GE"/>
        </w:rPr>
        <w:t xml:space="preserve"> </w:t>
      </w:r>
      <w:r w:rsidRPr="00B5059F">
        <w:rPr>
          <w:rFonts w:ascii="Sylfaen" w:hAnsi="Sylfaen" w:cs="Sylfaen"/>
          <w:bCs/>
          <w:lang w:val="ka-GE"/>
        </w:rPr>
        <w:t>კვარტალური</w:t>
      </w:r>
      <w:r w:rsidRPr="00B5059F">
        <w:rPr>
          <w:rFonts w:ascii="Sylfaen" w:hAnsi="Sylfaen"/>
          <w:bCs/>
          <w:lang w:val="ka-GE"/>
        </w:rPr>
        <w:t>/</w:t>
      </w:r>
      <w:r w:rsidRPr="00B5059F">
        <w:rPr>
          <w:rFonts w:ascii="Sylfaen" w:hAnsi="Sylfaen" w:cs="Sylfaen"/>
          <w:bCs/>
          <w:lang w:val="ka-GE"/>
        </w:rPr>
        <w:t>წლიური</w:t>
      </w:r>
      <w:r w:rsidRPr="00B5059F">
        <w:rPr>
          <w:rFonts w:ascii="Sylfaen" w:hAnsi="Sylfaen"/>
          <w:bCs/>
          <w:lang w:val="ka-GE"/>
        </w:rPr>
        <w:t xml:space="preserve"> </w:t>
      </w:r>
      <w:r w:rsidRPr="00B5059F">
        <w:rPr>
          <w:rFonts w:ascii="Sylfaen" w:hAnsi="Sylfaen" w:cs="Sylfaen"/>
          <w:bCs/>
          <w:lang w:val="ka-GE"/>
        </w:rPr>
        <w:t>ანგარიშები</w:t>
      </w:r>
      <w:r w:rsidRPr="00B5059F">
        <w:rPr>
          <w:rFonts w:ascii="Sylfaen" w:hAnsi="Sylfaen"/>
          <w:bCs/>
          <w:lang w:val="ka-GE"/>
        </w:rPr>
        <w:t xml:space="preserve">; </w:t>
      </w:r>
    </w:p>
    <w:p w14:paraId="412492D3"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r w:rsidRPr="00B5059F">
        <w:rPr>
          <w:rFonts w:ascii="Sylfaen" w:hAnsi="Sylfaen" w:cs="Sylfaen"/>
          <w:bCs/>
          <w:lang w:val="ka-GE"/>
        </w:rPr>
        <w:t>სახალხო დამცელის აპარატის ცენტრალური ოფისის მშენებლობის სამუშაოს შესყიდვის მიზნით, შესყიდვების სააგენტოს ელექტრონულ პორტალზე გამოცხადდა ელექტრონული ტენდერი;</w:t>
      </w:r>
    </w:p>
    <w:p w14:paraId="33218ABC" w14:textId="77777777" w:rsidR="00A8281A" w:rsidRPr="00B5059F" w:rsidRDefault="00A8281A" w:rsidP="00D37950">
      <w:pPr>
        <w:numPr>
          <w:ilvl w:val="0"/>
          <w:numId w:val="88"/>
        </w:numPr>
        <w:tabs>
          <w:tab w:val="left" w:pos="360"/>
        </w:tabs>
        <w:spacing w:after="0" w:line="240" w:lineRule="auto"/>
        <w:jc w:val="both"/>
        <w:rPr>
          <w:rFonts w:ascii="Sylfaen" w:eastAsia="Calibri" w:hAnsi="Sylfaen" w:cs="Sylfaen"/>
          <w:bCs/>
        </w:rPr>
      </w:pPr>
      <w:proofErr w:type="spellStart"/>
      <w:r w:rsidRPr="00B5059F">
        <w:rPr>
          <w:rFonts w:ascii="Sylfaen" w:eastAsia="Calibri" w:hAnsi="Sylfaen" w:cs="Sylfaen"/>
          <w:bCs/>
        </w:rPr>
        <w:t>სახალხო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დამცველის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აპარატის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ორგანიზებითა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მონაწილოებით</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ჩატარდა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სხვადასხვა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სახის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შეხვედრები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ღონისძიებები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ადამიანის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უფლებათა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თავისუფლებათა</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დაცვის</w:t>
      </w:r>
      <w:proofErr w:type="spellEnd"/>
      <w:r w:rsidRPr="00B5059F">
        <w:rPr>
          <w:rFonts w:ascii="Sylfaen" w:eastAsia="Calibri" w:hAnsi="Sylfaen" w:cs="Sylfaen"/>
          <w:bCs/>
        </w:rPr>
        <w:t xml:space="preserve"> </w:t>
      </w:r>
      <w:proofErr w:type="spellStart"/>
      <w:proofErr w:type="gramStart"/>
      <w:r w:rsidRPr="00B5059F">
        <w:rPr>
          <w:rFonts w:ascii="Sylfaen" w:eastAsia="Calibri" w:hAnsi="Sylfaen" w:cs="Sylfaen"/>
          <w:bCs/>
        </w:rPr>
        <w:t>საკითხებზე</w:t>
      </w:r>
      <w:proofErr w:type="spellEnd"/>
      <w:r w:rsidRPr="00B5059F">
        <w:rPr>
          <w:rFonts w:ascii="Sylfaen" w:eastAsia="Calibri" w:hAnsi="Sylfaen" w:cs="Sylfaen"/>
          <w:bCs/>
        </w:rPr>
        <w:t>;</w:t>
      </w:r>
      <w:proofErr w:type="gramEnd"/>
      <w:r w:rsidRPr="00B5059F">
        <w:rPr>
          <w:rFonts w:ascii="Sylfaen" w:eastAsia="Calibri" w:hAnsi="Sylfaen" w:cs="Sylfaen"/>
          <w:bCs/>
        </w:rPr>
        <w:t xml:space="preserve"> </w:t>
      </w:r>
    </w:p>
    <w:p w14:paraId="6B553473" w14:textId="77777777" w:rsidR="00A8281A" w:rsidRPr="00B5059F" w:rsidRDefault="00A8281A" w:rsidP="00D37950">
      <w:pPr>
        <w:tabs>
          <w:tab w:val="left" w:pos="360"/>
        </w:tabs>
        <w:spacing w:after="0" w:line="240" w:lineRule="auto"/>
        <w:jc w:val="both"/>
        <w:rPr>
          <w:rFonts w:ascii="Sylfaen" w:hAnsi="Sylfaen" w:cs="Sylfaen"/>
          <w:bCs/>
          <w:color w:val="000000"/>
          <w:shd w:val="clear" w:color="auto" w:fill="FFFFFF"/>
          <w:lang w:val="ka-GE"/>
        </w:rPr>
      </w:pPr>
    </w:p>
    <w:p w14:paraId="69D3439F" w14:textId="77777777" w:rsidR="00EC01B5" w:rsidRPr="00B5059F" w:rsidRDefault="00EC01B5" w:rsidP="00D37950">
      <w:pPr>
        <w:tabs>
          <w:tab w:val="left" w:pos="360"/>
        </w:tabs>
        <w:spacing w:after="0" w:line="240" w:lineRule="auto"/>
        <w:ind w:left="360"/>
        <w:jc w:val="both"/>
        <w:rPr>
          <w:rFonts w:ascii="Sylfaen" w:hAnsi="Sylfaen" w:cs="Sylfaen"/>
          <w:bCs/>
          <w:color w:val="000000"/>
          <w:shd w:val="clear" w:color="auto" w:fill="FFFFFF"/>
          <w:lang w:val="ka-GE"/>
        </w:rPr>
      </w:pPr>
    </w:p>
    <w:p w14:paraId="1D1A776B" w14:textId="77777777" w:rsidR="00F45850" w:rsidRPr="00B5059F" w:rsidRDefault="00F45850"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6.13 </w:t>
      </w:r>
      <w:proofErr w:type="spellStart"/>
      <w:r w:rsidRPr="00B5059F">
        <w:rPr>
          <w:rFonts w:ascii="Sylfaen" w:hAnsi="Sylfaen" w:cs="Sylfaen"/>
          <w:bCs/>
          <w:sz w:val="22"/>
          <w:szCs w:val="22"/>
        </w:rPr>
        <w:t>ეროვნული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საარქივო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ფონდის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დაცულობის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მომსახურების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თანამედროვე</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ტექნოლოგიების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დანერგვის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დოკუმენტების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ხელმისაწვდომობის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უზრუნველყოფა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26 03)</w:t>
      </w:r>
    </w:p>
    <w:p w14:paraId="1B63FC85" w14:textId="77777777" w:rsidR="00F45850" w:rsidRPr="00B5059F" w:rsidRDefault="00F45850" w:rsidP="00D37950">
      <w:pPr>
        <w:spacing w:line="240" w:lineRule="auto"/>
        <w:rPr>
          <w:rFonts w:ascii="Sylfaen" w:hAnsi="Sylfaen"/>
          <w:bCs/>
        </w:rPr>
      </w:pPr>
    </w:p>
    <w:p w14:paraId="65DB3A14" w14:textId="77777777" w:rsidR="00F45850" w:rsidRPr="00B5059F" w:rsidRDefault="00F45850"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26500136" w14:textId="77777777" w:rsidR="00F45850" w:rsidRPr="00B5059F" w:rsidRDefault="00F45850" w:rsidP="00D37950">
      <w:pPr>
        <w:pStyle w:val="ListParagraph"/>
        <w:numPr>
          <w:ilvl w:val="0"/>
          <w:numId w:val="9"/>
        </w:numPr>
        <w:spacing w:after="0" w:line="240" w:lineRule="auto"/>
        <w:ind w:right="0"/>
        <w:jc w:val="left"/>
        <w:rPr>
          <w:bCs/>
        </w:rPr>
      </w:pPr>
      <w:proofErr w:type="spellStart"/>
      <w:r w:rsidRPr="00B5059F">
        <w:rPr>
          <w:bCs/>
        </w:rPr>
        <w:t>სსიპ</w:t>
      </w:r>
      <w:proofErr w:type="spellEnd"/>
      <w:r w:rsidRPr="00B5059F">
        <w:rPr>
          <w:bCs/>
        </w:rPr>
        <w:t xml:space="preserve"> - </w:t>
      </w:r>
      <w:r w:rsidRPr="00B5059F">
        <w:rPr>
          <w:bCs/>
          <w:lang w:val="ka-GE"/>
        </w:rPr>
        <w:t>საქართველოს ეროვნული არქივი</w:t>
      </w:r>
    </w:p>
    <w:p w14:paraId="664B3654" w14:textId="77777777" w:rsidR="00F45850" w:rsidRPr="00B5059F" w:rsidRDefault="00F45850" w:rsidP="00D37950">
      <w:pPr>
        <w:pStyle w:val="ListParagraph"/>
        <w:spacing w:after="0" w:line="240" w:lineRule="auto"/>
        <w:rPr>
          <w:bCs/>
          <w:lang w:val="ka-GE"/>
        </w:rPr>
      </w:pPr>
    </w:p>
    <w:p w14:paraId="6E7019D1" w14:textId="77777777" w:rsidR="00F45850" w:rsidRPr="00B5059F" w:rsidRDefault="00F45850" w:rsidP="00D37950">
      <w:pPr>
        <w:pStyle w:val="abzacixml"/>
        <w:numPr>
          <w:ilvl w:val="0"/>
          <w:numId w:val="85"/>
        </w:numPr>
        <w:ind w:left="360"/>
        <w:rPr>
          <w:bCs/>
          <w:lang w:val="ka-GE"/>
        </w:rPr>
      </w:pPr>
      <w:r w:rsidRPr="00B5059F">
        <w:rPr>
          <w:bCs/>
          <w:lang w:val="ka-GE"/>
        </w:rPr>
        <w:t>მომსახურება შეუფერხებლად მიეწოდებოდა მოქალაქეებს, სხვადასხვა სახელმწიფო და კომერციულ ორგანიზაციას:</w:t>
      </w:r>
    </w:p>
    <w:p w14:paraId="5D9B56F1"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„საჯარო რეესტრის ეროვნული სააგენტოს“ მიერ მოთხოვნილ ინფორმაციასთან დაკავშირებით პასუხის სახით გაიგზავნა 46 637 წერილი;</w:t>
      </w:r>
    </w:p>
    <w:p w14:paraId="2B634AAC"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მოქალაქეთა მომართვის საფუძველზე დარეგისტრირდა და მომზადდა 8 211 სოციალურ-უფლებრივი ხასიათის საარქივო ცნობა;</w:t>
      </w:r>
    </w:p>
    <w:p w14:paraId="1B346A46" w14:textId="77777777" w:rsidR="00F45850" w:rsidRPr="00B5059F" w:rsidRDefault="00F45850" w:rsidP="00D37950">
      <w:pPr>
        <w:pStyle w:val="ListParagraph"/>
        <w:numPr>
          <w:ilvl w:val="0"/>
          <w:numId w:val="9"/>
        </w:numPr>
        <w:spacing w:after="0" w:line="240" w:lineRule="auto"/>
        <w:ind w:left="900" w:right="0"/>
        <w:rPr>
          <w:bCs/>
          <w:lang w:val="ka-GE"/>
        </w:rPr>
      </w:pPr>
      <w:r w:rsidRPr="00B5059F">
        <w:rPr>
          <w:bCs/>
          <w:lang w:val="ka-GE"/>
        </w:rPr>
        <w:t>უნიკალური საარქივო მასალების გაცნობის მიზნით მკვლევართა დარბაზში იმუშავა 546-მა მკვლევარმა  (მათ შორის, 14 უცხოელი).</w:t>
      </w:r>
    </w:p>
    <w:p w14:paraId="44DDC556" w14:textId="77777777" w:rsidR="00F45850" w:rsidRPr="00B5059F" w:rsidRDefault="00F45850" w:rsidP="00D37950">
      <w:pPr>
        <w:pStyle w:val="abzacixml"/>
        <w:numPr>
          <w:ilvl w:val="0"/>
          <w:numId w:val="85"/>
        </w:numPr>
        <w:ind w:left="360"/>
        <w:rPr>
          <w:bCs/>
          <w:lang w:val="ka-GE"/>
        </w:rPr>
      </w:pPr>
      <w:r w:rsidRPr="00B5059F">
        <w:rPr>
          <w:bCs/>
          <w:lang w:val="ka-GE"/>
        </w:rPr>
        <w:t>საგამოფენო პავილიონში  გაიმართა გამოფენები:</w:t>
      </w:r>
    </w:p>
    <w:p w14:paraId="0AE86024"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„ბერძნები საქართველოში“ − გამოფენა მიეძღვნა საბერძნეთის დამოუკიდებლობის დღეს;</w:t>
      </w:r>
    </w:p>
    <w:p w14:paraId="0FBD0E23" w14:textId="77777777" w:rsidR="00F45850" w:rsidRPr="00B5059F" w:rsidRDefault="00F45850" w:rsidP="00D37950">
      <w:pPr>
        <w:pStyle w:val="ListParagraph"/>
        <w:numPr>
          <w:ilvl w:val="0"/>
          <w:numId w:val="9"/>
        </w:numPr>
        <w:spacing w:after="0" w:line="240" w:lineRule="auto"/>
        <w:ind w:left="900" w:right="0"/>
        <w:rPr>
          <w:bCs/>
          <w:lang w:val="ka-GE"/>
        </w:rPr>
      </w:pPr>
      <w:r w:rsidRPr="00B5059F">
        <w:rPr>
          <w:bCs/>
          <w:lang w:val="ka-GE"/>
        </w:rPr>
        <w:t>ონლაინ ფორმატში: „ფრაგმენტები ქართული თეატრის ისტორიიდან“ და „საქართველოს ოკუპაციის 100 წლისთავი“.</w:t>
      </w:r>
    </w:p>
    <w:p w14:paraId="62D40C03" w14:textId="77777777" w:rsidR="00F45850" w:rsidRPr="00B5059F" w:rsidRDefault="00F45850" w:rsidP="00D37950">
      <w:pPr>
        <w:pStyle w:val="abzacixml"/>
        <w:numPr>
          <w:ilvl w:val="0"/>
          <w:numId w:val="85"/>
        </w:numPr>
        <w:ind w:left="360"/>
        <w:rPr>
          <w:bCs/>
          <w:lang w:val="ka-GE"/>
        </w:rPr>
      </w:pPr>
      <w:r w:rsidRPr="00B5059F">
        <w:rPr>
          <w:bCs/>
          <w:lang w:val="ka-GE"/>
        </w:rPr>
        <w:t>ერეკლე მეორეს დაბადებიდან 300 წლის საიუბილეო თარიღთან დაკავშირებით გამოიცა ალბომი „მეფე ერეკლე“;</w:t>
      </w:r>
    </w:p>
    <w:p w14:paraId="7BDDAAE0" w14:textId="77777777" w:rsidR="00F45850" w:rsidRPr="00B5059F" w:rsidRDefault="00F45850" w:rsidP="00D37950">
      <w:pPr>
        <w:pStyle w:val="abzacixml"/>
        <w:numPr>
          <w:ilvl w:val="0"/>
          <w:numId w:val="85"/>
        </w:numPr>
        <w:ind w:left="360"/>
        <w:rPr>
          <w:bCs/>
          <w:lang w:val="ka-GE"/>
        </w:rPr>
      </w:pPr>
      <w:r w:rsidRPr="00B5059F">
        <w:rPr>
          <w:bCs/>
          <w:lang w:val="ka-GE"/>
        </w:rPr>
        <w:t>კინორეჟისორმა ოთარ იოსელიანმა ეროვნულ არქივს საკუთარი ფილმების ელექტრონული ვერსიები გადასცა. კერძოდ, 1950-იანი წლებიდან 2015 წლამდე საქართველოსა და საფრანგეთში გადაღებული 21 დოკუმენტური და მხატვრული ფილმის მაღალი ხარისხის ციფრული ასლი (DCP ფორმატი);</w:t>
      </w:r>
    </w:p>
    <w:p w14:paraId="01F140C6" w14:textId="77777777" w:rsidR="00F45850" w:rsidRPr="00B5059F" w:rsidRDefault="00F45850" w:rsidP="00D37950">
      <w:pPr>
        <w:pStyle w:val="abzacixml"/>
        <w:numPr>
          <w:ilvl w:val="0"/>
          <w:numId w:val="85"/>
        </w:numPr>
        <w:ind w:left="360"/>
        <w:rPr>
          <w:bCs/>
          <w:lang w:val="ka-GE"/>
        </w:rPr>
      </w:pPr>
      <w:r w:rsidRPr="00B5059F">
        <w:rPr>
          <w:bCs/>
          <w:lang w:val="ka-GE"/>
        </w:rPr>
        <w:t>ბოლშევიკური რუსეთის მიერ დამოუკიდებელი საქართველოს ოკუპაციიდან 100 წლისთავთან დაკავშირებით ეროვნული არქივის „ფეისბუქის“ ოფიციალურ გვერდზე განთავსდა საჯარო ლექციების ციკლი, რომელიც ბოლშევიკური ოკუპაციისა და რუსეთ-საქართველოს ომს შეეხებოდა;</w:t>
      </w:r>
    </w:p>
    <w:p w14:paraId="1F4EA6E7" w14:textId="77777777" w:rsidR="00F45850" w:rsidRPr="00B5059F" w:rsidRDefault="00F45850" w:rsidP="00D37950">
      <w:pPr>
        <w:pStyle w:val="abzacixml"/>
        <w:numPr>
          <w:ilvl w:val="0"/>
          <w:numId w:val="85"/>
        </w:numPr>
        <w:ind w:left="360"/>
        <w:rPr>
          <w:bCs/>
          <w:lang w:val="ka-GE"/>
        </w:rPr>
      </w:pPr>
      <w:r w:rsidRPr="00B5059F">
        <w:rPr>
          <w:bCs/>
          <w:lang w:val="ka-GE"/>
        </w:rPr>
        <w:t>2021 წელი ევროკავშირის მიერ რკინიგზის ევროპულ წლად გამოცხადდა. ამასთან დაკავშირებით საარქივო პორტალის ევროპული ქსელის (APEx) ონლაინ პლატფორმებზე ეროვნულმა არქივმა საერთაშორისო საზოგადოებისათვის უნიკალური საარქივო დოკუმენტები წარადგინა;</w:t>
      </w:r>
    </w:p>
    <w:p w14:paraId="27659D86" w14:textId="77777777" w:rsidR="00F45850" w:rsidRPr="00B5059F" w:rsidRDefault="00F45850" w:rsidP="00D37950">
      <w:pPr>
        <w:pStyle w:val="abzacixml"/>
        <w:numPr>
          <w:ilvl w:val="0"/>
          <w:numId w:val="85"/>
        </w:numPr>
        <w:ind w:left="360"/>
        <w:rPr>
          <w:bCs/>
          <w:lang w:val="ka-GE"/>
        </w:rPr>
      </w:pPr>
      <w:r w:rsidRPr="00B5059F">
        <w:rPr>
          <w:bCs/>
          <w:lang w:val="ka-GE"/>
        </w:rPr>
        <w:t>ეროვნული არქივის საგანმანათლებლო პროექტის – „საქართველოს პირველი დემოკრატიული რესპუბლიკა“ – ფარგლებში ესეების კონკურსი გამოცხადდა;</w:t>
      </w:r>
    </w:p>
    <w:p w14:paraId="0058F19B" w14:textId="77777777" w:rsidR="00F45850" w:rsidRPr="00B5059F" w:rsidRDefault="00F45850" w:rsidP="00D37950">
      <w:pPr>
        <w:pStyle w:val="abzacixml"/>
        <w:numPr>
          <w:ilvl w:val="0"/>
          <w:numId w:val="85"/>
        </w:numPr>
        <w:ind w:left="360"/>
        <w:rPr>
          <w:bCs/>
          <w:lang w:val="ka-GE"/>
        </w:rPr>
      </w:pPr>
      <w:r w:rsidRPr="00B5059F">
        <w:rPr>
          <w:bCs/>
          <w:lang w:val="ka-GE"/>
        </w:rPr>
        <w:lastRenderedPageBreak/>
        <w:t xml:space="preserve">მიმდინარეობდა თეზისების მიღება ეროვნული არქივის VI საერთაშორისო სამეცნიერო კონფერენციაში – „არქივთმცოდნეობა, წყაროთმცოდნეობა – ტენდენციები და გამოწვევები“ – ჩასართავად; </w:t>
      </w:r>
    </w:p>
    <w:p w14:paraId="6F396534" w14:textId="77777777" w:rsidR="00F45850" w:rsidRPr="00B5059F" w:rsidRDefault="00F45850" w:rsidP="00D37950">
      <w:pPr>
        <w:pStyle w:val="abzacixml"/>
        <w:numPr>
          <w:ilvl w:val="0"/>
          <w:numId w:val="85"/>
        </w:numPr>
        <w:ind w:left="360"/>
        <w:rPr>
          <w:bCs/>
          <w:lang w:val="ka-GE"/>
        </w:rPr>
      </w:pPr>
      <w:r w:rsidRPr="00B5059F">
        <w:rPr>
          <w:bCs/>
          <w:lang w:val="ka-GE"/>
        </w:rPr>
        <w:t>ეროვნული არქივის ვებგვერდზე შეიქმნა რამდენიმე მულტიმედიაგვერდი: „დროება“, „ოკუპაციის 100 წელი“, „ვასილ ამაშუკელი“, „ლადო გუდიაშვილი“, „საქართველოს მართლმადიდებლური ეკლესიის ავტოკეფალიის აღდგენა“, „საქართველოს დამოუკიდებლობის აღდგენა“, ფრანგულ ჟურნალ „L'Illustration Journal Universel“-ში საქართველოს შესახებ დაბეჭდილი ილუსტრაციების კოლექცია; უეფა-ს ევროპის თასების მფლობელთა თასის 1980-1981 წლების 21-ე გათამაშებაში თბილისის „დინამოს“ გამარჯვების აღსანიშნავად; წერა-კითხვის გამავრცელებელი საზოგადოების დოკუმენტების კოლექცია;</w:t>
      </w:r>
    </w:p>
    <w:p w14:paraId="07EC67F1" w14:textId="77777777" w:rsidR="00F45850" w:rsidRPr="00B5059F" w:rsidRDefault="00F45850" w:rsidP="00D37950">
      <w:pPr>
        <w:pStyle w:val="abzacixml"/>
        <w:numPr>
          <w:ilvl w:val="0"/>
          <w:numId w:val="85"/>
        </w:numPr>
        <w:ind w:left="360"/>
        <w:rPr>
          <w:bCs/>
          <w:lang w:val="ka-GE"/>
        </w:rPr>
      </w:pPr>
      <w:r w:rsidRPr="00B5059F">
        <w:rPr>
          <w:bCs/>
          <w:lang w:val="ka-GE"/>
        </w:rPr>
        <w:t>შემუშავდა ეროვნული არქივის ფონდებში საქართველოსა და ამიერკავკასიაში მცხოვრები გერმანელების შესახებ დაცული XIX-XX საუკუნეების დამატებითი დოკუმენტების ელექტრონული პროგრამა;</w:t>
      </w:r>
    </w:p>
    <w:p w14:paraId="135C4792" w14:textId="77777777" w:rsidR="00F45850" w:rsidRPr="00B5059F" w:rsidRDefault="00F45850" w:rsidP="00D37950">
      <w:pPr>
        <w:pStyle w:val="abzacixml"/>
        <w:numPr>
          <w:ilvl w:val="0"/>
          <w:numId w:val="85"/>
        </w:numPr>
        <w:ind w:left="360"/>
        <w:rPr>
          <w:bCs/>
          <w:lang w:val="ka-GE"/>
        </w:rPr>
      </w:pPr>
      <w:r w:rsidRPr="00B5059F">
        <w:rPr>
          <w:bCs/>
          <w:lang w:val="ka-GE"/>
        </w:rPr>
        <w:t>ეროვნულ არქივში დაცული მერაბ კოსტავას ხელნაწერების საფუძველზე დაიწყო ხელნაწერი შრიფტის შექმნა. პროექტი ეროვნულ-განმათავისუფლებელი მოძრაობის ერთ-ერთი ლიდერის დაბადებიდან 82 წლის იუბილესა და საქართველოს დამოუკიდებლობის დღეს მიეძღვნა;</w:t>
      </w:r>
    </w:p>
    <w:p w14:paraId="5632564C" w14:textId="77777777" w:rsidR="00F45850" w:rsidRPr="00B5059F" w:rsidRDefault="00F45850" w:rsidP="00D37950">
      <w:pPr>
        <w:pStyle w:val="abzacixml"/>
        <w:numPr>
          <w:ilvl w:val="0"/>
          <w:numId w:val="85"/>
        </w:numPr>
        <w:ind w:left="360"/>
        <w:rPr>
          <w:bCs/>
          <w:lang w:val="ka-GE"/>
        </w:rPr>
      </w:pPr>
      <w:r w:rsidRPr="00B5059F">
        <w:rPr>
          <w:bCs/>
          <w:lang w:val="ka-GE"/>
        </w:rPr>
        <w:t>ეროვნული არქივის საქმიანობისა და მისი პოპულარიზაციის მიზნით, მომზადდა 82 სატელევიზიო სიუჟეტი, 167 ინტერნეტსტატია, 15 საგაზეთო პუბლიკაცია და 19 რადიოგადაცემა;</w:t>
      </w:r>
    </w:p>
    <w:p w14:paraId="64258C88" w14:textId="77777777" w:rsidR="00F45850" w:rsidRPr="00B5059F" w:rsidRDefault="00F45850" w:rsidP="00D37950">
      <w:pPr>
        <w:pStyle w:val="abzacixml"/>
        <w:numPr>
          <w:ilvl w:val="0"/>
          <w:numId w:val="85"/>
        </w:numPr>
        <w:ind w:left="360"/>
        <w:rPr>
          <w:bCs/>
          <w:lang w:val="ka-GE"/>
        </w:rPr>
      </w:pPr>
      <w:r w:rsidRPr="00B5059F">
        <w:rPr>
          <w:bCs/>
          <w:lang w:val="ka-GE"/>
        </w:rPr>
        <w:t>საკონსერვაციო-პროფილაქტიკური დამუშავება და რესტავრაცია ჩაუტარდა 476 ერთეულ ფოტოდოკუმენტს, 200 ერთეულ კინოდოკუმენტს და 100 ერთეულ ფონოდოკუმენტს. ამასთან, საინფორმაციო-საძიებო სისტემის  შექმნისა და განვითარების მიზნით, ჩანაწერები გაუმჯობესდა 3 042 ერთეულ ფოტოდოკუმენტზე, 200 ერთეულ კინოდოკუმენტსა და 712 ერთეულ ფონოდოკუმენტზე; განსაკუთრებული ღირებულებების მქონე  დოკუმენტების გამოვლენის მიზნით, გადამუშავდა 200 ერთეული ფონოდოკუმენტი;</w:t>
      </w:r>
    </w:p>
    <w:p w14:paraId="0F8D1EF7" w14:textId="77777777" w:rsidR="00F45850" w:rsidRPr="00B5059F" w:rsidRDefault="00F45850" w:rsidP="00D37950">
      <w:pPr>
        <w:pStyle w:val="abzacixml"/>
        <w:numPr>
          <w:ilvl w:val="0"/>
          <w:numId w:val="85"/>
        </w:numPr>
        <w:ind w:left="360"/>
        <w:rPr>
          <w:bCs/>
          <w:lang w:val="ka-GE"/>
        </w:rPr>
      </w:pPr>
      <w:r w:rsidRPr="00B5059F">
        <w:rPr>
          <w:bCs/>
          <w:lang w:val="ka-GE"/>
        </w:rPr>
        <w:t>დოკუმენტების ელექტრონულად შენახვისა და გამოყენების მიზნით გაციფრულდა 1 300 ფოტოდოკუმენტი, 120 კინოდოკუმენტი, 229 ფონოდოკუმენტი და 627 949 წერილობითი დოკუმენტი;</w:t>
      </w:r>
    </w:p>
    <w:p w14:paraId="33E9B03D" w14:textId="77777777" w:rsidR="00F45850" w:rsidRPr="00B5059F" w:rsidRDefault="00F45850" w:rsidP="00D37950">
      <w:pPr>
        <w:pStyle w:val="abzacixml"/>
        <w:numPr>
          <w:ilvl w:val="0"/>
          <w:numId w:val="85"/>
        </w:numPr>
        <w:ind w:left="360"/>
        <w:rPr>
          <w:bCs/>
          <w:color w:val="000000"/>
          <w:lang w:val="ka-GE"/>
        </w:rPr>
      </w:pPr>
      <w:r w:rsidRPr="00B5059F">
        <w:rPr>
          <w:bCs/>
          <w:lang w:val="ka-GE"/>
        </w:rPr>
        <w:t xml:space="preserve">სახელმწიფო დაცვაზე აყვანილ იქნა </w:t>
      </w:r>
      <w:r w:rsidRPr="00B5059F">
        <w:rPr>
          <w:bCs/>
          <w:color w:val="000000"/>
          <w:lang w:val="ka-GE"/>
        </w:rPr>
        <w:t xml:space="preserve">რეჟისორ ოთარ იოსელიანის ფილმები: „აკვარელი“, „საპოვნელა“, „აპრილი“, „თუჯი“, „გიორგობისთვე“, „ძველი ქართული სიმღერა“, „იყო შაშვი მგალობელი“, „პასტორალი“, „ეუსკადი 1982“, „მთვარის ფავორიტები“, „პატარა მონასტერი ტოსკანაში“, „პეპლებზე ნადირობა“, „მარტო საქართველო“, „ყაჩაღები − თავი მე-7“, „ღვინოში არის ჭეშმარიტება“, „ორშაბათი დილა“, „შემოდგომის ბაღები“, „შანტრაპა“, </w:t>
      </w:r>
      <w:r w:rsidRPr="00B5059F">
        <w:rPr>
          <w:rFonts w:eastAsia="Times New Roman"/>
          <w:bCs/>
          <w:color w:val="000000"/>
          <w:lang w:val="ka-GE"/>
        </w:rPr>
        <w:t xml:space="preserve">ოზურგეთის მუნიციპალიტეტის მერიიდან მიღებულია ფილმი „მეგობრობის მატიანე“, გოგი თორაძისაგან − „ბათუმი 2018 წლის 43-ე საჭადრაკო ოლიმპიადა“(DVD), სიმონ ნოზაძისაგან </w:t>
      </w:r>
      <w:r w:rsidRPr="00B5059F">
        <w:rPr>
          <w:bCs/>
          <w:color w:val="000000"/>
          <w:lang w:val="ka-GE"/>
        </w:rPr>
        <w:t>−</w:t>
      </w:r>
      <w:r w:rsidRPr="00B5059F">
        <w:rPr>
          <w:rFonts w:eastAsia="Times New Roman"/>
          <w:bCs/>
          <w:color w:val="000000"/>
          <w:lang w:val="ka-GE"/>
        </w:rPr>
        <w:t xml:space="preserve"> „ხაშური ისტორიის გზაჯვარედინზე“; საანგარიშო პერიოდში არქივმა შეისყიდა გურამ გუნდიაშვილისაგან ფოტოდოკუმენტები რეჟისორებისა და მსახიობების პორტრეტებით კინოფილმებიდან, ამასთან, მიიღო ფონოდოკუმენტები: ანსამბლ „ურმულის“ ჩანაწერები, „სპორტული ქუთაისი“ (ქუთაისის სპორტული ცხოვრების მიმოხილვები) და სხვა;</w:t>
      </w:r>
    </w:p>
    <w:p w14:paraId="271AEB14" w14:textId="77777777" w:rsidR="00F45850" w:rsidRPr="00B5059F" w:rsidRDefault="00F45850" w:rsidP="00D37950">
      <w:pPr>
        <w:pStyle w:val="abzacixml"/>
        <w:numPr>
          <w:ilvl w:val="0"/>
          <w:numId w:val="85"/>
        </w:numPr>
        <w:ind w:left="360"/>
        <w:rPr>
          <w:bCs/>
          <w:lang w:val="ka-GE"/>
        </w:rPr>
      </w:pPr>
      <w:r w:rsidRPr="00B5059F">
        <w:rPr>
          <w:bCs/>
          <w:lang w:val="ka-GE"/>
        </w:rPr>
        <w:t>სახელმწიფო შენახვაზე მიღებულია 7 137 ერთეული მმართველობითი დოკუმენტების საქმე, 2 859 ერთეული პირადი შემადგენლობის დოკუმენტი, 31 ერთეული კინოდოკუმენტი, 859 ერთეული ფოტოდოკუმენტი და 21 ერთეული ფონოდოკუმენტი;</w:t>
      </w:r>
    </w:p>
    <w:p w14:paraId="4EB92CB7" w14:textId="77777777" w:rsidR="00F45850" w:rsidRPr="00B5059F" w:rsidRDefault="00F45850" w:rsidP="00D37950">
      <w:pPr>
        <w:pStyle w:val="abzacixml"/>
        <w:numPr>
          <w:ilvl w:val="0"/>
          <w:numId w:val="85"/>
        </w:numPr>
        <w:ind w:left="360"/>
        <w:rPr>
          <w:bCs/>
          <w:lang w:val="ka-GE"/>
        </w:rPr>
      </w:pPr>
      <w:r w:rsidRPr="00B5059F">
        <w:rPr>
          <w:bCs/>
          <w:lang w:val="ka-GE"/>
        </w:rPr>
        <w:t>დასრულდა სამცხე-ჯავახეთის არქივის შენობის სამშენებლო სამუშაოები.</w:t>
      </w:r>
    </w:p>
    <w:p w14:paraId="30F54924" w14:textId="77777777" w:rsidR="00F45850" w:rsidRPr="00B5059F" w:rsidRDefault="00F45850" w:rsidP="00D37950">
      <w:pPr>
        <w:pStyle w:val="abzacixml"/>
        <w:ind w:left="360" w:firstLine="0"/>
        <w:rPr>
          <w:bCs/>
          <w:lang w:val="ka-GE"/>
        </w:rPr>
      </w:pPr>
    </w:p>
    <w:p w14:paraId="4D03A9B1" w14:textId="77777777" w:rsidR="00F45850" w:rsidRPr="00B5059F" w:rsidRDefault="00F45850" w:rsidP="00D37950">
      <w:pPr>
        <w:tabs>
          <w:tab w:val="left" w:pos="360"/>
        </w:tabs>
        <w:spacing w:after="0" w:line="240" w:lineRule="auto"/>
        <w:ind w:left="360"/>
        <w:jc w:val="both"/>
        <w:rPr>
          <w:rFonts w:ascii="Sylfaen" w:eastAsia="Calibri" w:hAnsi="Sylfaen" w:cs="Sylfaen"/>
          <w:bCs/>
          <w:lang w:val="ka-GE"/>
        </w:rPr>
      </w:pPr>
    </w:p>
    <w:p w14:paraId="2091CD4F" w14:textId="77777777" w:rsidR="00F45850" w:rsidRPr="00B5059F" w:rsidRDefault="00F45850"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6.14 </w:t>
      </w:r>
      <w:proofErr w:type="spellStart"/>
      <w:r w:rsidRPr="00B5059F">
        <w:rPr>
          <w:rFonts w:ascii="Sylfaen" w:hAnsi="Sylfaen" w:cs="Sylfaen"/>
          <w:bCs/>
          <w:sz w:val="22"/>
          <w:szCs w:val="22"/>
        </w:rPr>
        <w:t>ელექტრონული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მმართველობის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26 05)</w:t>
      </w:r>
    </w:p>
    <w:p w14:paraId="3365998D" w14:textId="0FC3FB4A" w:rsidR="00EC01B5" w:rsidRPr="00B5059F" w:rsidRDefault="00EC01B5"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14:paraId="44AB0039" w14:textId="22B9224D" w:rsidR="00F45850" w:rsidRPr="00B5059F" w:rsidRDefault="00F45850" w:rsidP="00D37950">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roofErr w:type="spellStart"/>
      <w:r w:rsidRPr="00B5059F">
        <w:rPr>
          <w:rFonts w:ascii="Sylfaen" w:hAnsi="Sylfaen" w:cs="Sylfaen"/>
          <w:bCs/>
        </w:rPr>
        <w:lastRenderedPageBreak/>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rPr>
        <w:t>:</w:t>
      </w:r>
    </w:p>
    <w:p w14:paraId="6F345B67" w14:textId="77777777" w:rsidR="00F45850" w:rsidRPr="00B5059F" w:rsidRDefault="00F45850" w:rsidP="00D37950">
      <w:pPr>
        <w:pStyle w:val="ListParagraph"/>
        <w:numPr>
          <w:ilvl w:val="0"/>
          <w:numId w:val="9"/>
        </w:numPr>
        <w:spacing w:after="0" w:line="240" w:lineRule="auto"/>
        <w:ind w:right="0"/>
        <w:jc w:val="left"/>
        <w:rPr>
          <w:bCs/>
        </w:rPr>
      </w:pPr>
      <w:proofErr w:type="spellStart"/>
      <w:r w:rsidRPr="00B5059F">
        <w:rPr>
          <w:bCs/>
        </w:rPr>
        <w:t>სსიპ</w:t>
      </w:r>
      <w:proofErr w:type="spellEnd"/>
      <w:r w:rsidRPr="00B5059F">
        <w:rPr>
          <w:bCs/>
        </w:rPr>
        <w:t xml:space="preserve"> - </w:t>
      </w:r>
      <w:r w:rsidRPr="00B5059F">
        <w:rPr>
          <w:bCs/>
          <w:lang w:val="ka-GE"/>
        </w:rPr>
        <w:t>მონაცემთა გაცვლის</w:t>
      </w:r>
      <w:r w:rsidRPr="00B5059F">
        <w:rPr>
          <w:bCs/>
        </w:rPr>
        <w:t xml:space="preserve"> </w:t>
      </w:r>
      <w:proofErr w:type="spellStart"/>
      <w:r w:rsidRPr="00B5059F">
        <w:rPr>
          <w:bCs/>
        </w:rPr>
        <w:t>სააგენტო</w:t>
      </w:r>
      <w:proofErr w:type="spellEnd"/>
    </w:p>
    <w:p w14:paraId="46A3704F" w14:textId="77777777" w:rsidR="00F45850" w:rsidRPr="00B5059F" w:rsidRDefault="00F45850" w:rsidP="00D37950">
      <w:pPr>
        <w:pStyle w:val="ListParagraph"/>
        <w:spacing w:after="0" w:line="240" w:lineRule="auto"/>
        <w:rPr>
          <w:bCs/>
          <w:lang w:val="ka-GE"/>
        </w:rPr>
      </w:pPr>
    </w:p>
    <w:p w14:paraId="07186423" w14:textId="77777777" w:rsidR="00F45850" w:rsidRPr="00B5059F" w:rsidRDefault="00F45850" w:rsidP="00D37950">
      <w:pPr>
        <w:pStyle w:val="abzacixml"/>
        <w:numPr>
          <w:ilvl w:val="0"/>
          <w:numId w:val="85"/>
        </w:numPr>
        <w:ind w:left="360"/>
        <w:rPr>
          <w:bCs/>
          <w:lang w:val="ka-GE"/>
        </w:rPr>
      </w:pPr>
      <w:r w:rsidRPr="00B5059F">
        <w:rPr>
          <w:bCs/>
          <w:lang w:val="ka-GE"/>
        </w:rPr>
        <w:t>სსიპ „ციფრული მმართველობის სააგენტოს“ მომსახურებაში ჩართული იყო 32 ორგანიზაცია, მ.შ.  პირველადი IT სერვისი დაინერგა სსიპ „მსჯავრდებულთა პროფესიული მომზადებისა და გადამზადების ცენტრში“;</w:t>
      </w:r>
    </w:p>
    <w:p w14:paraId="4DC65999" w14:textId="77777777" w:rsidR="00F45850" w:rsidRPr="00B5059F" w:rsidRDefault="00F45850" w:rsidP="00D37950">
      <w:pPr>
        <w:pStyle w:val="abzacixml"/>
        <w:numPr>
          <w:ilvl w:val="0"/>
          <w:numId w:val="85"/>
        </w:numPr>
        <w:ind w:left="360"/>
        <w:rPr>
          <w:bCs/>
          <w:lang w:val="ka-GE"/>
        </w:rPr>
      </w:pPr>
      <w:r w:rsidRPr="00B5059F">
        <w:rPr>
          <w:bCs/>
          <w:lang w:val="ka-GE"/>
        </w:rPr>
        <w:t>დასრულდა სსიპ „საჯარო სამსახურის ბიუროს“ „თანამდებობის პირთა ქონებრივი მდგომარეობის დეკლარაციის“ სისტემის მეორე ვერსიის ტესტირება და გაეშვა რეალურ გარემოში;</w:t>
      </w:r>
    </w:p>
    <w:p w14:paraId="4D6815FA" w14:textId="77777777" w:rsidR="00F45850" w:rsidRPr="00B5059F" w:rsidRDefault="00F45850" w:rsidP="00D37950">
      <w:pPr>
        <w:pStyle w:val="abzacixml"/>
        <w:numPr>
          <w:ilvl w:val="0"/>
          <w:numId w:val="85"/>
        </w:numPr>
        <w:ind w:left="360"/>
        <w:rPr>
          <w:bCs/>
          <w:lang w:val="ka-GE"/>
        </w:rPr>
      </w:pPr>
      <w:r w:rsidRPr="00B5059F">
        <w:rPr>
          <w:bCs/>
          <w:lang w:val="ka-GE"/>
        </w:rPr>
        <w:t>რეალურ გარემოში გაეშვა პენიტენციური სისტემის საქმისწარმოების პროგრამის სპეციალური აღრიცხვისა და  ადმინისტრაციული პანელის მოდულები; ორივე მოდულში გასწორდა პროგრამული ხარვეზები და დაემატა ახალი ფუნქციონალები. აგრეთვე, მიმდინარეობდა მუშაობა რეჟიმისა და უსაფრთხოების მოდულზე, რომლის ფარგლებშიც განხორციელდა სხვადასხვა პროცესის პროგრამირება. მომზადდა მსჯავრდებულთა სიის მთავარი ცხრილი, საძიებო სისტემა და არქივი.</w:t>
      </w:r>
    </w:p>
    <w:p w14:paraId="2D1FF808" w14:textId="77777777" w:rsidR="00F45850" w:rsidRPr="00B5059F" w:rsidRDefault="00F45850" w:rsidP="00D37950">
      <w:pPr>
        <w:pStyle w:val="abzacixml"/>
        <w:numPr>
          <w:ilvl w:val="0"/>
          <w:numId w:val="85"/>
        </w:numPr>
        <w:ind w:left="360"/>
        <w:rPr>
          <w:bCs/>
          <w:lang w:val="ka-GE"/>
        </w:rPr>
      </w:pPr>
      <w:r w:rsidRPr="00B5059F">
        <w:rPr>
          <w:bCs/>
          <w:lang w:val="ka-GE"/>
        </w:rPr>
        <w:t>პორტალი „my.gov.ge“:</w:t>
      </w:r>
    </w:p>
    <w:p w14:paraId="3E7B0713"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განხორციელდა სსიპ „შეფასებისა და გამოცდების ეროვნული ცენტრის“ (NAEC) ორი სერვისისათვის – „რეგისტრაციის  შედეგების ამსახველი ცნობა“, „არასწორად/ზედმეტად გადახდილი თანხების დაბრუნება“ – განაცხადის შევსების პროცესში საჭირო ტრანზაქციების ინტეგრაცია;</w:t>
      </w:r>
    </w:p>
    <w:p w14:paraId="10CB3846"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„ვიზიტის წინასწარი ჯავშნის“ სერვისის ფარგლებში სსიპ „იუსტიციის სახლის“ ფილიალებსა და საზოგადოებრივ ცენტრებში განხორციელდა პროგრამული ცვლილებები; აგრეთვე, დაემატა სსიპ „იუსტიციის სახლის“ ფილიალებში ვიზიტის დაჯავშნის მოდული სსიპ „დანაშაულის პრევენციის, არასაპატიმრო სასჯელთა აღსრულებისა და პრობაციის ეროვნული სააგენტოს“ მომსახურებებზე განცხადებების რეგისტრაციის მიზნით;</w:t>
      </w:r>
    </w:p>
    <w:p w14:paraId="5F3A9D22"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განახლა სსიპ „სახელმწიფო სერვისების განვითარების სააგენტოს“ სერვისი „სამოქალაქო აქტების რეგისტრაციის მოწმობები“, რომელიც ითვალისწინებს 7 სახის სამოქალაქო აქტის – დაბადების, მამობის დადგენის, ქორწინების, განქორწინების, შვილად აყვანის, სახელის/გვარის შეცვლის, გარდაცვალების აქტის ჩანაწერის – დარეგისტრირებასა და შესაბამისი აქტის რეგისტრაციის მოწმობის ელექტრონული დოკუმენტის ფორმით გაცემას;</w:t>
      </w:r>
    </w:p>
    <w:p w14:paraId="66AB1B08" w14:textId="77777777" w:rsidR="00F45850" w:rsidRPr="00B5059F" w:rsidRDefault="00F45850" w:rsidP="00D37950">
      <w:pPr>
        <w:pStyle w:val="ListParagraph"/>
        <w:numPr>
          <w:ilvl w:val="0"/>
          <w:numId w:val="9"/>
        </w:numPr>
        <w:spacing w:after="160" w:line="240" w:lineRule="auto"/>
        <w:ind w:left="900" w:right="0"/>
        <w:rPr>
          <w:bCs/>
          <w:lang w:val="ka-GE"/>
        </w:rPr>
      </w:pPr>
      <w:r w:rsidRPr="00B5059F">
        <w:rPr>
          <w:bCs/>
          <w:lang w:val="ka-GE"/>
        </w:rPr>
        <w:t>„ვიზიტის წინასწარი ჯავშნის“ სერვისს დაემატა ქორწინების სახლები.</w:t>
      </w:r>
    </w:p>
    <w:p w14:paraId="4D390182" w14:textId="77777777" w:rsidR="00F45850" w:rsidRPr="00B5059F" w:rsidRDefault="00F45850" w:rsidP="00D37950">
      <w:pPr>
        <w:pStyle w:val="abzacixml"/>
        <w:numPr>
          <w:ilvl w:val="0"/>
          <w:numId w:val="85"/>
        </w:numPr>
        <w:ind w:left="360"/>
        <w:rPr>
          <w:bCs/>
          <w:lang w:val="ka-GE"/>
        </w:rPr>
      </w:pPr>
      <w:r w:rsidRPr="00B5059F">
        <w:rPr>
          <w:bCs/>
          <w:lang w:val="ka-GE"/>
        </w:rPr>
        <w:t>განხორციელდა სსიპ „სახელმწიფო სერვისების განვითარების სააგენტოსა“ და სსიპ „საჯარო რეესტრის ეროვნული სააგენტოს“ ტერიტორიული სამსახურების, აგრეთვე, ქუთაისის იუსტიციის სახლის წინასწარი ჯავშნების „ენ ჯი თი“ ჯგუფის სისტემიდან სსიპ „ციფრული მმართველობის სააგენტოს“ სისტემაში გადმოტანა (სულ 18 ტერიტორიული სამსახური);</w:t>
      </w:r>
    </w:p>
    <w:p w14:paraId="1EFBBEE1" w14:textId="77777777" w:rsidR="00F45850" w:rsidRPr="00B5059F" w:rsidRDefault="00F45850" w:rsidP="00D37950">
      <w:pPr>
        <w:pStyle w:val="abzacixml"/>
        <w:numPr>
          <w:ilvl w:val="0"/>
          <w:numId w:val="85"/>
        </w:numPr>
        <w:ind w:left="360"/>
        <w:rPr>
          <w:bCs/>
          <w:lang w:val="ka-GE"/>
        </w:rPr>
      </w:pPr>
      <w:r w:rsidRPr="00B5059F">
        <w:rPr>
          <w:bCs/>
          <w:lang w:val="ka-GE"/>
        </w:rPr>
        <w:t>მიმდინარეობდა კრიტიკული სუბიექტების მიერ მოწოდებულ იუმს (ინფორმაციული უსაფრთხოების მართვის სისტემა) აუდიტის ანგარიშებსა და სამოქმედო გეგმაზე მუშაობა; სსიპ „განათლების ხარისხის განვითარების ეროვნულ ცენტრსა“ და სსიპ „შსს მომსახურების სააგენტოს“ მიეცათ რეკომენდაციები;</w:t>
      </w:r>
    </w:p>
    <w:p w14:paraId="3AD691BC" w14:textId="77777777" w:rsidR="00F45850" w:rsidRPr="00B5059F" w:rsidRDefault="00F45850" w:rsidP="00D37950">
      <w:pPr>
        <w:pStyle w:val="abzacixml"/>
        <w:numPr>
          <w:ilvl w:val="0"/>
          <w:numId w:val="85"/>
        </w:numPr>
        <w:ind w:left="360"/>
        <w:rPr>
          <w:bCs/>
          <w:lang w:val="ka-GE"/>
        </w:rPr>
      </w:pPr>
      <w:r w:rsidRPr="00B5059F">
        <w:rPr>
          <w:bCs/>
          <w:lang w:val="ka-GE"/>
        </w:rPr>
        <w:t>მიმდინარეობდა იუმს-თან დაკავშირებული დოკუმენტების დამატებით შაბლონებსა და კრიტიკული ინფორმაციული სისტემის სუბიექტების განსაზღვრის პროცესზე მუშაობა. შემუშავებული კითხვარისა და რანჟირების მეთოდოლოგიის საფუძველზე, რომელიც ითვალისწინებს დიდი ბრიტანეთის გამოცდილებას, პოტენციური ორგანიზაციების მხრიდან მოწოდებულ იქნა შესაბამისი ინფორმაცია;</w:t>
      </w:r>
    </w:p>
    <w:p w14:paraId="54A1A486" w14:textId="77777777" w:rsidR="00F45850" w:rsidRPr="00B5059F" w:rsidRDefault="00F45850" w:rsidP="00D37950">
      <w:pPr>
        <w:pStyle w:val="abzacixml"/>
        <w:numPr>
          <w:ilvl w:val="0"/>
          <w:numId w:val="85"/>
        </w:numPr>
        <w:ind w:left="360"/>
        <w:rPr>
          <w:bCs/>
          <w:lang w:val="ka-GE"/>
        </w:rPr>
      </w:pPr>
      <w:r w:rsidRPr="00B5059F">
        <w:rPr>
          <w:bCs/>
          <w:lang w:val="ka-GE"/>
        </w:rPr>
        <w:t>ორ ორგანიზაციას (შპს „ITCS“ და შპს “BDO Georgia”) მიენიჭა ინფორმაციული უსაფრთხოების აუდიტის ჩატარების უფლებამოსილება;</w:t>
      </w:r>
    </w:p>
    <w:p w14:paraId="5831909B" w14:textId="77777777" w:rsidR="00F45850" w:rsidRPr="00B5059F" w:rsidRDefault="00F45850" w:rsidP="00D37950">
      <w:pPr>
        <w:pStyle w:val="abzacixml"/>
        <w:numPr>
          <w:ilvl w:val="0"/>
          <w:numId w:val="85"/>
        </w:numPr>
        <w:ind w:left="360"/>
        <w:rPr>
          <w:bCs/>
          <w:lang w:val="ka-GE"/>
        </w:rPr>
      </w:pPr>
      <w:r w:rsidRPr="00B5059F">
        <w:rPr>
          <w:bCs/>
          <w:lang w:val="ka-GE"/>
        </w:rPr>
        <w:lastRenderedPageBreak/>
        <w:t>სამთავრობო კომპიუტერულ ინციდენტებზე სწრაფი დახმარების ჯგუფმა (CERT.GOV.GE) რეაგირება მოახდინა საქართველოს კიბერსივრცეში დაფიქსირებულ 244 ინციდენტზე;</w:t>
      </w:r>
    </w:p>
    <w:p w14:paraId="008561AE" w14:textId="77777777" w:rsidR="00F45850" w:rsidRPr="00B5059F" w:rsidRDefault="00F45850" w:rsidP="00D37950">
      <w:pPr>
        <w:pStyle w:val="abzacixml"/>
        <w:numPr>
          <w:ilvl w:val="0"/>
          <w:numId w:val="85"/>
        </w:numPr>
        <w:ind w:left="360"/>
        <w:rPr>
          <w:bCs/>
          <w:lang w:val="ka-GE"/>
        </w:rPr>
      </w:pPr>
      <w:r w:rsidRPr="00B5059F">
        <w:rPr>
          <w:bCs/>
          <w:lang w:val="ka-GE"/>
        </w:rPr>
        <w:t>ჩატარდა კვლევა სახელმწიფო დომენების მქონე ელფოსტის მისამართებით რეგისტრაციის სტატისტიკაზე ისეთ ვებგვერდებზე, რომლებიც ამჟამინდელი მდგომარეობით მიეკუთვნება კიბერდამნაშავეების მიერ გატეხილ საიტთა კატეგორიას. გადამოწმდა 200-ზე მეტი დომენი, რომელთაგან 40 ერთეულზე დაფიქსირდა ორგანიზაციის თანამშრომლების მიერ სამსახურებრივი ელფოსტის მისამართის რომელიმე საჯაროდ ცნობილ გატეხილ საიტზე გამოყენების ერთი ან მეტი შემთხვევა. საერთო ჯამში, დაფიქსირდა ასეთი 664 ელფოსტის მისამართი. შემოწმების შედეგების მიხედვით, დომენის მფლობელებს შესაბამისი რეკომენდაციები გაეგზავნათ;</w:t>
      </w:r>
    </w:p>
    <w:p w14:paraId="1800FBBF" w14:textId="77777777" w:rsidR="00F45850" w:rsidRPr="00B5059F" w:rsidRDefault="00F45850" w:rsidP="00D37950">
      <w:pPr>
        <w:pStyle w:val="abzacixml"/>
        <w:numPr>
          <w:ilvl w:val="0"/>
          <w:numId w:val="85"/>
        </w:numPr>
        <w:ind w:left="360"/>
        <w:rPr>
          <w:bCs/>
          <w:lang w:val="ka-GE"/>
        </w:rPr>
      </w:pPr>
      <w:r w:rsidRPr="00B5059F">
        <w:rPr>
          <w:bCs/>
          <w:lang w:val="ka-GE"/>
        </w:rPr>
        <w:t>ჩატარდა ტესტირება სახელმწიფო დომენების მქონე ვებგვერდების ქვედომენებზე განთავსებული Microsoft Exchange სერვერებში არსებული კრიტიკული სისუსტის თაობაზე; სისუსტე კოდით – CVE-2021-26855-SSRF (Server-Side Request Forgery) – კიბერშეტევის მეთოდია და ყოველგვარი ავტორიზაციის გარეშე მომხმარებლების ელექტრონული წერილების წაკითხვის შესაძლებლობას გულისხმობს. შემოწმების შედეგების მიხედვით, დომენის მფლობელებს შესაბამისი რეკომენდაციები გაეგზავნათ;</w:t>
      </w:r>
    </w:p>
    <w:p w14:paraId="78C69651" w14:textId="77777777" w:rsidR="00F45850" w:rsidRPr="00B5059F" w:rsidRDefault="00F45850" w:rsidP="00D37950">
      <w:pPr>
        <w:pStyle w:val="abzacixml"/>
        <w:numPr>
          <w:ilvl w:val="0"/>
          <w:numId w:val="85"/>
        </w:numPr>
        <w:ind w:left="360"/>
        <w:rPr>
          <w:bCs/>
          <w:lang w:val="ka-GE"/>
        </w:rPr>
      </w:pPr>
      <w:r w:rsidRPr="00B5059F">
        <w:rPr>
          <w:bCs/>
          <w:lang w:val="ka-GE"/>
        </w:rPr>
        <w:t>სამთავრობო კომპიუტერულ ინციდენტებზე სწრაფი დახმარების ჯგუფის (CERT-GOV-GE) მიერ ჩატარდა ტესტირება სახელმწიფო დომენების მქონე ვებგვერდებზე, რომლებიც „WordPress“ კონტენტის მართვის სისტემას იყენებენ (სისუსტე მდგომარეობდა ვებგვერდზე ძიების მოთხოვნისას საძიებო სისტემებში შედეგების ინდექსირებაში, რის შედეგადაც კიბერდამნაშავეებს როგორც დეზინფორმაციის გავრცელების, ისე ორგანიზაციის იმიჯის შელახვის შესაძლებლობა ეძლეოდათ). შემოწმების შემდეგ დომენის მფლობელებს შესაბამისი რეკომენდაციები გაეგზავნათ;</w:t>
      </w:r>
    </w:p>
    <w:p w14:paraId="75819526" w14:textId="77777777" w:rsidR="00F45850" w:rsidRPr="00B5059F" w:rsidRDefault="00F45850" w:rsidP="00D37950">
      <w:pPr>
        <w:pStyle w:val="abzacixml"/>
        <w:numPr>
          <w:ilvl w:val="0"/>
          <w:numId w:val="85"/>
        </w:numPr>
        <w:ind w:left="360"/>
        <w:rPr>
          <w:bCs/>
          <w:lang w:val="ka-GE"/>
        </w:rPr>
      </w:pPr>
      <w:r w:rsidRPr="00B5059F">
        <w:rPr>
          <w:bCs/>
          <w:lang w:val="ka-GE"/>
        </w:rPr>
        <w:t>შემუშავდა სქემა, რომლის მიხედვითაც, ფიშინგებზე ინფორმაციას მიიღება კომერციული ბანკებიდან და ხდება ინტერნეტსერვისპროვაიდერებთან დაფიქსირება. შედეგად, ინტერნეტსერვისპროვაიდერები თავიანთი კუთვნილი DNS სერვერებიდან ბლოკავენ ფიშინგბმულებს. დაიხურა  105-ზე მეტი ფიშინგვებგვერდი, რომლებიც  საბანკო სექტორის წინააღმდეგ იყო შექმნილი;</w:t>
      </w:r>
    </w:p>
    <w:p w14:paraId="0743D4CF" w14:textId="77777777" w:rsidR="00F45850" w:rsidRPr="00B5059F" w:rsidRDefault="00F45850" w:rsidP="00D37950">
      <w:pPr>
        <w:pStyle w:val="abzacixml"/>
        <w:numPr>
          <w:ilvl w:val="0"/>
          <w:numId w:val="85"/>
        </w:numPr>
        <w:ind w:left="360"/>
        <w:rPr>
          <w:bCs/>
          <w:lang w:val="ka-GE"/>
        </w:rPr>
      </w:pPr>
      <w:r w:rsidRPr="00B5059F">
        <w:rPr>
          <w:bCs/>
          <w:lang w:val="ka-GE"/>
        </w:rPr>
        <w:t>სსიპ „საჯარო რეესტრის ეროვნულ სააგენტოში“ განხორციელებულ კიბერუსაფრთხოების ინციდენტზე მომზადდა დეტალური ანგარიში და გაიცა შესაბამისი რეკომენდაციები;</w:t>
      </w:r>
    </w:p>
    <w:p w14:paraId="5047C25E" w14:textId="77777777" w:rsidR="00F45850" w:rsidRPr="00B5059F" w:rsidRDefault="00F45850" w:rsidP="00D37950">
      <w:pPr>
        <w:pStyle w:val="abzacixml"/>
        <w:numPr>
          <w:ilvl w:val="0"/>
          <w:numId w:val="85"/>
        </w:numPr>
        <w:ind w:left="360"/>
        <w:rPr>
          <w:bCs/>
          <w:lang w:val="ka-GE"/>
        </w:rPr>
      </w:pPr>
      <w:r w:rsidRPr="00B5059F">
        <w:rPr>
          <w:bCs/>
          <w:lang w:val="ka-GE"/>
        </w:rPr>
        <w:t>მიმდინარეობდა სამუშაოები „უსაფრთხო ინტერნეტის“ სერვისის გასაშვებად, რომელიც ხელმისაწვდომი იქნება იუსტიციის სამინისტროს მმართველობის სფეროში მოქმედი საჯარო სამართლის იურიდიული პირების ვიზიტორი მოქალაქეებისათვის. სისტემა შეძლებს, დაბლოკოს ისეთი ვებგვერდები, რომლებიც შეიცავს მავნე კოდსა და +18 კონტენტს, ხოლო დაბლოკილ ვებგვერდზე გამოვა ტოპ 10 მნიშვნელოვანი რეკომენდაცია კიბერჰიგიენაზე. მომხმარებლებისთვის მომზადდა „შავი სიები“, რომლებიც მათ დაეხმარებათ, თავი აარიდონ მავნე ვებგვერდებს. შეიქმნა საინფორმაციო კიბერჰიგიენის ინფორმაციული შინაარსის ვებგვერდის კონტენტი;</w:t>
      </w:r>
    </w:p>
    <w:p w14:paraId="6BF880B0" w14:textId="77777777" w:rsidR="00F45850" w:rsidRPr="00B5059F" w:rsidRDefault="00F45850" w:rsidP="00D37950">
      <w:pPr>
        <w:pStyle w:val="abzacixml"/>
        <w:numPr>
          <w:ilvl w:val="0"/>
          <w:numId w:val="85"/>
        </w:numPr>
        <w:ind w:left="360"/>
        <w:rPr>
          <w:bCs/>
          <w:lang w:val="ka-GE"/>
        </w:rPr>
      </w:pPr>
      <w:r w:rsidRPr="00B5059F">
        <w:rPr>
          <w:bCs/>
          <w:lang w:val="ka-GE"/>
        </w:rPr>
        <w:t>„Carnegie Mellon University | Software Engineering Institute“-მა შეიმუშავა ერთწლიანი გზამკვლევი სსიპ „ციფრული მმართველობის სააგენტოს“ სამთავრობო კომპიუტერულ ინციდენტებზე სწრაფი დახმარების ჯგუფისთვის. გზამკვლევით გათვალისწინებულია სხვადასხვა ტრენინგის და სამუშაო შეხვედრის ჩატარება. მომზადდა მონაწილეთა 25-კაციანი სია, რომლებიც წარმოადგენენ როგორც საჯარო, ისე კერძო სექტორს;</w:t>
      </w:r>
    </w:p>
    <w:p w14:paraId="376DD966" w14:textId="77777777" w:rsidR="00F45850" w:rsidRPr="00B5059F" w:rsidRDefault="00F45850" w:rsidP="00D37950">
      <w:pPr>
        <w:pStyle w:val="abzacixml"/>
        <w:numPr>
          <w:ilvl w:val="0"/>
          <w:numId w:val="85"/>
        </w:numPr>
        <w:ind w:left="360"/>
        <w:rPr>
          <w:bCs/>
          <w:lang w:val="ka-GE"/>
        </w:rPr>
      </w:pPr>
      <w:r w:rsidRPr="00B5059F">
        <w:rPr>
          <w:bCs/>
          <w:lang w:val="ka-GE"/>
        </w:rPr>
        <w:t>დაინერგა „IntelMQ“ პლატფორმა, რომლის დახმარებითაც სააგენტო საერთაშორისო ორგანიზაციებიდან იღებს და აზიარებს ინციდენტების შესახებ ინფორმაციას საქართველოს ინტერნეტსერვისპროვაიდერებთან. ამ ეტაპზე ინფორმაციის მიღება და დამუშავება ხდება წყაროებიდან: „ShadowServer“, „CERT-Bund“ და „Team-Cymru“;</w:t>
      </w:r>
    </w:p>
    <w:p w14:paraId="0C39E278" w14:textId="77777777" w:rsidR="00F45850" w:rsidRPr="00B5059F" w:rsidRDefault="00F45850" w:rsidP="00D37950">
      <w:pPr>
        <w:pStyle w:val="abzacixml"/>
        <w:numPr>
          <w:ilvl w:val="0"/>
          <w:numId w:val="85"/>
        </w:numPr>
        <w:ind w:left="360"/>
        <w:rPr>
          <w:bCs/>
          <w:lang w:val="ka-GE"/>
        </w:rPr>
      </w:pPr>
      <w:r w:rsidRPr="00B5059F">
        <w:rPr>
          <w:bCs/>
          <w:lang w:val="ka-GE"/>
        </w:rPr>
        <w:t xml:space="preserve">დაინერგა „MISP“ პლატფორმა, რომლის დახმარებითაც სააგენტო იღებს და აზიარებს მრავალი სახის ინფორმაციას. მომხმარებელთათვის ხელმისაწვდომი იქნება მხოლოდ ე.წ. ფიდებიდან მიღებული </w:t>
      </w:r>
      <w:r w:rsidRPr="00B5059F">
        <w:rPr>
          <w:bCs/>
          <w:lang w:val="ka-GE"/>
        </w:rPr>
        <w:lastRenderedPageBreak/>
        <w:t>ინფორმაცია. არსებული მდგომარეობით, აღნიშნულ პლატფორმაში სინქრონირდება და სისტემა ე.წ. ფიდებს იღებს ისეთი ორგანიზაციებიდან, როგორიცაა: „Circl.lu“, „First.org“, „CERT-Bund“, „Team Cymru“ და სხვა;</w:t>
      </w:r>
    </w:p>
    <w:p w14:paraId="23B1C2DA" w14:textId="77777777" w:rsidR="00F45850" w:rsidRPr="00B5059F" w:rsidRDefault="00F45850" w:rsidP="00D37950">
      <w:pPr>
        <w:pStyle w:val="abzacixml"/>
        <w:numPr>
          <w:ilvl w:val="0"/>
          <w:numId w:val="85"/>
        </w:numPr>
        <w:ind w:left="360"/>
        <w:rPr>
          <w:bCs/>
          <w:lang w:val="ka-GE"/>
        </w:rPr>
      </w:pPr>
      <w:r w:rsidRPr="00B5059F">
        <w:rPr>
          <w:bCs/>
          <w:lang w:val="ka-GE"/>
        </w:rPr>
        <w:t>მიმდინარეობდა უსაფრთხო ინტერნეტსერვისის განახლება, რაც გულისხმობს არა მარტო „შავი სიების“ დომენების აქტიურ მონიტორინგს, არამედ აქამდე გამოყენებული აპლიკაცია „Bind9“-ის „PowerDNS“-ით ჩანაცვლებას. აღნიშნული განახლების ფარგლებში გაუმჯობესდა სერვისის წარმადობა, შეიცვალა ბლოკირებული დომენებიდან გადამისამართებული ვებგვერდის ვიზუალური ინტერფეისი და დაემატა ე.წ. ფიდების შემდეგი მომწოდებლები: „AlienVault“, „Blocklist“, „EmergingThreats“, „Malc0de“, „Lehigh“, „OpenPhish“, „Threatshub“ და „VX Vault“.</w:t>
      </w:r>
    </w:p>
    <w:p w14:paraId="432879F1" w14:textId="02DAD9AA" w:rsidR="00F45850" w:rsidRPr="00B5059F" w:rsidRDefault="00F45850" w:rsidP="00D37950">
      <w:pPr>
        <w:spacing w:line="240" w:lineRule="auto"/>
        <w:rPr>
          <w:rFonts w:ascii="Sylfaen" w:hAnsi="Sylfaen"/>
          <w:bCs/>
          <w:lang w:val="ka-GE"/>
        </w:rPr>
      </w:pPr>
    </w:p>
    <w:p w14:paraId="328DB7C1" w14:textId="77777777" w:rsidR="005E2F2D" w:rsidRPr="00B5059F" w:rsidRDefault="005E2F2D"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6.16 </w:t>
      </w:r>
      <w:proofErr w:type="spellStart"/>
      <w:r w:rsidRPr="00B5059F">
        <w:rPr>
          <w:rFonts w:ascii="Sylfaen" w:hAnsi="Sylfaen" w:cs="Sylfaen"/>
          <w:bCs/>
          <w:sz w:val="22"/>
          <w:szCs w:val="22"/>
        </w:rPr>
        <w:t>საარჩევნო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ინსტიტუციის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სამოქალაქო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განათლების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ხელშეწყობა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06 02)</w:t>
      </w:r>
    </w:p>
    <w:p w14:paraId="01CF22AF" w14:textId="77777777" w:rsidR="005E2F2D" w:rsidRPr="00B5059F" w:rsidRDefault="005E2F2D" w:rsidP="00D37950">
      <w:pPr>
        <w:pStyle w:val="ListParagraph"/>
        <w:spacing w:line="240" w:lineRule="auto"/>
        <w:ind w:left="990" w:firstLine="0"/>
        <w:rPr>
          <w:bCs/>
          <w:lang w:val="ka-GE"/>
        </w:rPr>
      </w:pPr>
    </w:p>
    <w:p w14:paraId="02725690" w14:textId="77777777" w:rsidR="005E2F2D" w:rsidRPr="00B5059F" w:rsidRDefault="005E2F2D"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0EA5A573" w14:textId="77777777" w:rsidR="005E2F2D" w:rsidRPr="00B5059F" w:rsidRDefault="005E2F2D" w:rsidP="00D37950">
      <w:pPr>
        <w:pStyle w:val="ListParagraph"/>
        <w:numPr>
          <w:ilvl w:val="0"/>
          <w:numId w:val="10"/>
        </w:numPr>
        <w:tabs>
          <w:tab w:val="left" w:pos="1080"/>
        </w:tabs>
        <w:spacing w:line="240" w:lineRule="auto"/>
        <w:ind w:hanging="540"/>
        <w:rPr>
          <w:bCs/>
        </w:rPr>
      </w:pPr>
      <w:proofErr w:type="spellStart"/>
      <w:r w:rsidRPr="00B5059F">
        <w:rPr>
          <w:bCs/>
        </w:rPr>
        <w:t>სსიპ</w:t>
      </w:r>
      <w:proofErr w:type="spellEnd"/>
      <w:r w:rsidRPr="00B5059F">
        <w:rPr>
          <w:bCs/>
        </w:rPr>
        <w:t xml:space="preserve"> - </w:t>
      </w:r>
      <w:proofErr w:type="spellStart"/>
      <w:r w:rsidRPr="00B5059F">
        <w:rPr>
          <w:bCs/>
        </w:rPr>
        <w:t>საარჩევნო</w:t>
      </w:r>
      <w:proofErr w:type="spellEnd"/>
      <w:r w:rsidRPr="00B5059F">
        <w:rPr>
          <w:bCs/>
        </w:rPr>
        <w:t xml:space="preserve"> </w:t>
      </w:r>
      <w:proofErr w:type="spellStart"/>
      <w:r w:rsidRPr="00B5059F">
        <w:rPr>
          <w:bCs/>
        </w:rPr>
        <w:t>სისტემების</w:t>
      </w:r>
      <w:proofErr w:type="spellEnd"/>
      <w:r w:rsidRPr="00B5059F">
        <w:rPr>
          <w:bCs/>
        </w:rPr>
        <w:t xml:space="preserve"> </w:t>
      </w:r>
      <w:proofErr w:type="spellStart"/>
      <w:proofErr w:type="gramStart"/>
      <w:r w:rsidRPr="00B5059F">
        <w:rPr>
          <w:bCs/>
        </w:rPr>
        <w:t>განვითარების</w:t>
      </w:r>
      <w:proofErr w:type="spellEnd"/>
      <w:r w:rsidRPr="00B5059F">
        <w:rPr>
          <w:bCs/>
        </w:rPr>
        <w:t xml:space="preserve">,  </w:t>
      </w:r>
      <w:proofErr w:type="spellStart"/>
      <w:r w:rsidRPr="00B5059F">
        <w:rPr>
          <w:bCs/>
        </w:rPr>
        <w:t>რეფორმებისა</w:t>
      </w:r>
      <w:proofErr w:type="spellEnd"/>
      <w:proofErr w:type="gram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სწავლების</w:t>
      </w:r>
      <w:proofErr w:type="spellEnd"/>
      <w:r w:rsidRPr="00B5059F">
        <w:rPr>
          <w:bCs/>
        </w:rPr>
        <w:t xml:space="preserve"> </w:t>
      </w:r>
      <w:proofErr w:type="spellStart"/>
      <w:r w:rsidRPr="00B5059F">
        <w:rPr>
          <w:bCs/>
        </w:rPr>
        <w:t>ცენტრი</w:t>
      </w:r>
      <w:proofErr w:type="spellEnd"/>
    </w:p>
    <w:p w14:paraId="03C8EB32" w14:textId="77777777" w:rsidR="005E2F2D" w:rsidRPr="00B5059F" w:rsidRDefault="005E2F2D" w:rsidP="00D37950">
      <w:pPr>
        <w:pStyle w:val="ListParagraph"/>
        <w:spacing w:line="240" w:lineRule="auto"/>
        <w:ind w:left="990" w:firstLine="0"/>
        <w:rPr>
          <w:bCs/>
          <w:lang w:val="ka-GE"/>
        </w:rPr>
      </w:pPr>
    </w:p>
    <w:p w14:paraId="4DF39C67" w14:textId="77777777" w:rsidR="005E2F2D" w:rsidRPr="00B5059F" w:rsidRDefault="005E2F2D" w:rsidP="00D37950">
      <w:pPr>
        <w:numPr>
          <w:ilvl w:val="0"/>
          <w:numId w:val="11"/>
        </w:numPr>
        <w:tabs>
          <w:tab w:val="left" w:pos="360"/>
        </w:tabs>
        <w:spacing w:after="0" w:line="240" w:lineRule="auto"/>
        <w:ind w:left="360"/>
        <w:jc w:val="both"/>
        <w:rPr>
          <w:rFonts w:ascii="Sylfaen" w:eastAsia="Calibri" w:hAnsi="Sylfaen" w:cs="Sylfaen"/>
          <w:bCs/>
        </w:rPr>
      </w:pPr>
      <w:r w:rsidRPr="00B5059F">
        <w:rPr>
          <w:rFonts w:ascii="Sylfaen" w:eastAsia="Calibri" w:hAnsi="Sylfaen" w:cs="Sylfaen"/>
          <w:bCs/>
          <w:lang w:val="ka-GE"/>
        </w:rPr>
        <w:t>მიმდინარეობდა დისტანციურად</w:t>
      </w:r>
      <w:r w:rsidRPr="00B5059F">
        <w:rPr>
          <w:rFonts w:ascii="Sylfaen" w:eastAsia="Calibri" w:hAnsi="Sylfaen" w:cs="Sylfaen"/>
          <w:bCs/>
        </w:rPr>
        <w:t xml:space="preserve"> </w:t>
      </w:r>
      <w:proofErr w:type="spellStart"/>
      <w:r w:rsidRPr="00B5059F">
        <w:rPr>
          <w:rFonts w:ascii="Sylfaen" w:eastAsia="Calibri" w:hAnsi="Sylfaen" w:cs="Sylfaen"/>
          <w:bCs/>
        </w:rPr>
        <w:t>სასწავლო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კურსი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საარჩევნო</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სამართლის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დარგში</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საქართველოს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უმაღლეს</w:t>
      </w:r>
      <w:proofErr w:type="spellEnd"/>
      <w:r w:rsidRPr="00B5059F">
        <w:rPr>
          <w:rFonts w:ascii="Sylfaen" w:eastAsia="Calibri" w:hAnsi="Sylfaen" w:cs="Sylfaen"/>
          <w:bCs/>
        </w:rPr>
        <w:t xml:space="preserve"> </w:t>
      </w:r>
      <w:proofErr w:type="spellStart"/>
      <w:r w:rsidRPr="00B5059F">
        <w:rPr>
          <w:rFonts w:ascii="Sylfaen" w:eastAsia="Calibri" w:hAnsi="Sylfaen" w:cs="Sylfaen"/>
          <w:bCs/>
        </w:rPr>
        <w:t>საგანმანათლებლო</w:t>
      </w:r>
      <w:proofErr w:type="spellEnd"/>
      <w:r w:rsidRPr="00B5059F">
        <w:rPr>
          <w:rFonts w:ascii="Sylfaen" w:eastAsia="Calibri" w:hAnsi="Sylfaen" w:cs="Sylfaen"/>
          <w:bCs/>
        </w:rPr>
        <w:t xml:space="preserve"> 8 </w:t>
      </w:r>
      <w:proofErr w:type="spellStart"/>
      <w:r w:rsidRPr="00B5059F">
        <w:rPr>
          <w:rFonts w:ascii="Sylfaen" w:eastAsia="Calibri" w:hAnsi="Sylfaen" w:cs="Sylfaen"/>
          <w:bCs/>
        </w:rPr>
        <w:t>დაწესებულებაში</w:t>
      </w:r>
      <w:proofErr w:type="spellEnd"/>
      <w:r w:rsidRPr="00B5059F">
        <w:rPr>
          <w:rFonts w:ascii="Sylfaen" w:eastAsia="Calibri" w:hAnsi="Sylfaen" w:cs="Sylfaen"/>
          <w:bCs/>
        </w:rPr>
        <w:t>;</w:t>
      </w:r>
    </w:p>
    <w:p w14:paraId="15C400F3" w14:textId="77777777" w:rsidR="005E2F2D" w:rsidRPr="00B5059F" w:rsidRDefault="005E2F2D"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საჯარო სკოლებში XI-XII კლასის მოსწავლეებისთვის საინფორმაციო-სასწავლო პროგრამის განხორციელების მიზნით გადამზადდა 102 ტრენერი;</w:t>
      </w:r>
    </w:p>
    <w:p w14:paraId="1B65227A" w14:textId="77777777" w:rsidR="005E2F2D" w:rsidRPr="00B5059F" w:rsidRDefault="005E2F2D"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ჩატარდა საარჩევნო ადმინისტრაციის მოხელეთა სერტიფიცირების განმეორებითი გამოცდები.</w:t>
      </w:r>
    </w:p>
    <w:p w14:paraId="7452E408" w14:textId="53C4AAFA" w:rsidR="005E2F2D" w:rsidRPr="00B5059F" w:rsidRDefault="005E2F2D" w:rsidP="00D37950">
      <w:pPr>
        <w:spacing w:line="240" w:lineRule="auto"/>
        <w:rPr>
          <w:rFonts w:ascii="Sylfaen" w:hAnsi="Sylfaen"/>
          <w:bCs/>
        </w:rPr>
      </w:pPr>
    </w:p>
    <w:p w14:paraId="44018EFE" w14:textId="77777777" w:rsidR="00EA125F" w:rsidRPr="00B5059F" w:rsidRDefault="00EA125F"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6.17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პარლამენტის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ანალიტიკური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კვლევითი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საქმიანობის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გაძლიერება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01 04) </w:t>
      </w:r>
    </w:p>
    <w:p w14:paraId="0AD78D74" w14:textId="77777777" w:rsidR="00EA125F" w:rsidRPr="00B5059F" w:rsidRDefault="00EA125F" w:rsidP="00D37950">
      <w:pPr>
        <w:spacing w:after="0" w:line="240" w:lineRule="auto"/>
        <w:rPr>
          <w:rFonts w:ascii="Sylfaen" w:hAnsi="Sylfaen"/>
          <w:bCs/>
        </w:rPr>
      </w:pPr>
    </w:p>
    <w:p w14:paraId="0A5A5331" w14:textId="77777777" w:rsidR="00EA125F" w:rsidRPr="00B5059F" w:rsidRDefault="00EA125F"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46362D2E" w14:textId="77777777" w:rsidR="00EA125F" w:rsidRPr="00B5059F" w:rsidRDefault="00EA125F" w:rsidP="00D37950">
      <w:pPr>
        <w:pStyle w:val="ListParagraph"/>
        <w:numPr>
          <w:ilvl w:val="0"/>
          <w:numId w:val="10"/>
        </w:numPr>
        <w:tabs>
          <w:tab w:val="left" w:pos="1080"/>
        </w:tabs>
        <w:spacing w:line="240" w:lineRule="auto"/>
        <w:ind w:hanging="540"/>
        <w:rPr>
          <w:bCs/>
        </w:rPr>
      </w:pPr>
      <w:proofErr w:type="spellStart"/>
      <w:r w:rsidRPr="00B5059F">
        <w:rPr>
          <w:bCs/>
        </w:rPr>
        <w:t>სსიპ</w:t>
      </w:r>
      <w:proofErr w:type="spellEnd"/>
      <w:r w:rsidRPr="00B5059F">
        <w:rPr>
          <w:bCs/>
        </w:rPr>
        <w:t xml:space="preserve"> - </w:t>
      </w:r>
      <w:proofErr w:type="spellStart"/>
      <w:r w:rsidRPr="00B5059F">
        <w:rPr>
          <w:bCs/>
        </w:rPr>
        <w:t>საქართველოს</w:t>
      </w:r>
      <w:proofErr w:type="spellEnd"/>
      <w:r w:rsidRPr="00B5059F">
        <w:rPr>
          <w:bCs/>
        </w:rPr>
        <w:t xml:space="preserve"> </w:t>
      </w:r>
      <w:proofErr w:type="spellStart"/>
      <w:r w:rsidRPr="00B5059F">
        <w:rPr>
          <w:bCs/>
        </w:rPr>
        <w:t>პარლამენტის</w:t>
      </w:r>
      <w:proofErr w:type="spellEnd"/>
      <w:r w:rsidRPr="00B5059F">
        <w:rPr>
          <w:bCs/>
        </w:rPr>
        <w:t xml:space="preserve"> </w:t>
      </w:r>
      <w:proofErr w:type="spellStart"/>
      <w:r w:rsidRPr="00B5059F">
        <w:rPr>
          <w:bCs/>
        </w:rPr>
        <w:t>კვლევითი</w:t>
      </w:r>
      <w:proofErr w:type="spellEnd"/>
      <w:r w:rsidRPr="00B5059F">
        <w:rPr>
          <w:bCs/>
        </w:rPr>
        <w:t xml:space="preserve"> </w:t>
      </w:r>
      <w:proofErr w:type="spellStart"/>
      <w:r w:rsidRPr="00B5059F">
        <w:rPr>
          <w:bCs/>
        </w:rPr>
        <w:t>ცენტრი</w:t>
      </w:r>
      <w:proofErr w:type="spellEnd"/>
    </w:p>
    <w:p w14:paraId="27702843" w14:textId="77777777" w:rsidR="00EA125F" w:rsidRPr="00B5059F" w:rsidRDefault="00EA125F" w:rsidP="00D37950">
      <w:pPr>
        <w:spacing w:after="0" w:line="240" w:lineRule="auto"/>
        <w:ind w:left="1440"/>
        <w:rPr>
          <w:rFonts w:ascii="Sylfaen" w:hAnsi="Sylfaen"/>
          <w:bCs/>
        </w:rPr>
      </w:pPr>
    </w:p>
    <w:p w14:paraId="1274B693" w14:textId="622CF4B2" w:rsidR="00EA125F" w:rsidRPr="00B5059F" w:rsidRDefault="00EA125F"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საანგარიშო პერიოდში მომზადდა პარლამენტის წევრების კითხვებზე პასუხი-დაიჯესტი(ნაშრომი კონფიდენციალურია) - 27, შემუშავების პროცესში არსებულ კანონპროექტებზე - 4  კომენტარები.; პროაქტიული ანალიზი - სიღრმისეული კვლევები - 2; ECPRD - კვლევისა და დოკუმენტაციის ევროპული ცენტრის შეკითხვებზე პასუხები - 34; დეპუტატების გზამკვლევი - Hand book.</w:t>
      </w:r>
    </w:p>
    <w:p w14:paraId="228CDF2D" w14:textId="1A93BB60" w:rsidR="00EA125F" w:rsidRPr="00B5059F" w:rsidRDefault="00EA125F"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კონსულტაციის სახით დახმარება გაეწია საბიუჯეტო კომიტეტისა და ოფისის თანამშრომლებს. მათგან შემოსულ ზეპირ შეკითხვებზე მიეწოდათ შესაბამისი მასალები; </w:t>
      </w:r>
    </w:p>
    <w:p w14:paraId="3AE0253E" w14:textId="481BD73F" w:rsidR="00EA125F" w:rsidRPr="00B5059F" w:rsidRDefault="00EA125F"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პარლამენტის კომიტეტებთან თანამშრომლობით მიმდინარეოდა მზადება თემატური მოკვლევის მიმართულებით.</w:t>
      </w:r>
    </w:p>
    <w:p w14:paraId="6F1D66C6" w14:textId="77777777" w:rsidR="00F46B2C" w:rsidRPr="00B5059F" w:rsidRDefault="00F46B2C" w:rsidP="00D37950">
      <w:pPr>
        <w:tabs>
          <w:tab w:val="left" w:pos="360"/>
        </w:tabs>
        <w:spacing w:after="0" w:line="240" w:lineRule="auto"/>
        <w:ind w:left="360"/>
        <w:jc w:val="both"/>
        <w:rPr>
          <w:rFonts w:ascii="Sylfaen" w:eastAsia="Calibri" w:hAnsi="Sylfaen" w:cs="Sylfaen"/>
          <w:bCs/>
          <w:lang w:val="ka-GE"/>
        </w:rPr>
      </w:pPr>
    </w:p>
    <w:p w14:paraId="6267F532" w14:textId="77777777" w:rsidR="00B5059F" w:rsidRPr="00B5059F" w:rsidRDefault="00B5059F" w:rsidP="00B5059F">
      <w:pPr>
        <w:pStyle w:val="Heading2"/>
        <w:jc w:val="both"/>
        <w:rPr>
          <w:rFonts w:ascii="Sylfaen" w:hAnsi="Sylfaen" w:cs="Sylfaen"/>
          <w:bCs/>
          <w:sz w:val="22"/>
          <w:szCs w:val="22"/>
        </w:rPr>
      </w:pPr>
      <w:r w:rsidRPr="00B5059F">
        <w:rPr>
          <w:rFonts w:ascii="Sylfaen" w:hAnsi="Sylfaen" w:cs="Sylfaen"/>
          <w:bCs/>
          <w:sz w:val="22"/>
          <w:szCs w:val="22"/>
        </w:rPr>
        <w:t xml:space="preserve">6.19 </w:t>
      </w:r>
      <w:proofErr w:type="spellStart"/>
      <w:r w:rsidRPr="00B5059F">
        <w:rPr>
          <w:rFonts w:ascii="Sylfaen" w:hAnsi="Sylfaen" w:cs="Sylfaen"/>
          <w:bCs/>
          <w:sz w:val="22"/>
          <w:szCs w:val="22"/>
        </w:rPr>
        <w:t>სსიპ</w:t>
      </w:r>
      <w:proofErr w:type="spellEnd"/>
      <w:r w:rsidRPr="00B5059F">
        <w:rPr>
          <w:rFonts w:ascii="Sylfaen" w:hAnsi="Sylfaen" w:cs="Sylfaen"/>
          <w:bCs/>
          <w:sz w:val="22"/>
          <w:szCs w:val="22"/>
        </w:rPr>
        <w:t xml:space="preserve"> - </w:t>
      </w:r>
      <w:proofErr w:type="spellStart"/>
      <w:r w:rsidRPr="00B5059F">
        <w:rPr>
          <w:rFonts w:ascii="Sylfaen" w:hAnsi="Sylfaen" w:cs="Sylfaen"/>
          <w:bCs/>
          <w:sz w:val="22"/>
          <w:szCs w:val="22"/>
        </w:rPr>
        <w:t>სახელმწიფო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ენის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დეპარტამენტი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52 00)</w:t>
      </w:r>
    </w:p>
    <w:p w14:paraId="49366943" w14:textId="77777777" w:rsidR="00B5059F" w:rsidRPr="00B5059F" w:rsidRDefault="00B5059F" w:rsidP="00B5059F">
      <w:pPr>
        <w:pStyle w:val="abzacixml"/>
        <w:ind w:left="270"/>
        <w:rPr>
          <w:bCs/>
        </w:rPr>
      </w:pPr>
    </w:p>
    <w:p w14:paraId="477110F9" w14:textId="77777777" w:rsidR="00B5059F" w:rsidRPr="00B5059F" w:rsidRDefault="00B5059F" w:rsidP="00B5059F">
      <w:pPr>
        <w:pStyle w:val="abzacixml"/>
        <w:ind w:left="270"/>
        <w:rPr>
          <w:bCs/>
          <w:smallCap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57A4EDEF" w14:textId="77777777" w:rsidR="00B5059F" w:rsidRPr="00B5059F" w:rsidRDefault="00B5059F" w:rsidP="00B5059F">
      <w:pPr>
        <w:numPr>
          <w:ilvl w:val="0"/>
          <w:numId w:val="69"/>
        </w:numPr>
        <w:spacing w:after="0" w:line="240" w:lineRule="auto"/>
        <w:ind w:left="900" w:hanging="270"/>
        <w:jc w:val="both"/>
        <w:rPr>
          <w:rFonts w:ascii="Sylfaen" w:eastAsia="Sylfaen" w:hAnsi="Sylfaen"/>
          <w:bCs/>
        </w:rPr>
      </w:pPr>
      <w:proofErr w:type="spellStart"/>
      <w:r w:rsidRPr="00B5059F">
        <w:rPr>
          <w:rFonts w:ascii="Sylfaen" w:eastAsia="Sylfaen" w:hAnsi="Sylfaen"/>
          <w:bCs/>
        </w:rPr>
        <w:t>სსიპ</w:t>
      </w:r>
      <w:proofErr w:type="spellEnd"/>
      <w:r w:rsidRPr="00B5059F">
        <w:rPr>
          <w:rFonts w:ascii="Sylfaen" w:eastAsia="Sylfaen" w:hAnsi="Sylfaen"/>
          <w:bCs/>
        </w:rPr>
        <w:t xml:space="preserve"> - </w:t>
      </w:r>
      <w:proofErr w:type="spellStart"/>
      <w:r w:rsidRPr="00B5059F">
        <w:rPr>
          <w:rFonts w:ascii="Sylfaen" w:eastAsia="Sylfaen" w:hAnsi="Sylfaen"/>
          <w:bCs/>
        </w:rPr>
        <w:t>სახელმწიფო</w:t>
      </w:r>
      <w:proofErr w:type="spellEnd"/>
      <w:r w:rsidRPr="00B5059F">
        <w:rPr>
          <w:rFonts w:ascii="Sylfaen" w:eastAsia="Sylfaen" w:hAnsi="Sylfaen"/>
          <w:bCs/>
        </w:rPr>
        <w:t xml:space="preserve"> </w:t>
      </w:r>
      <w:proofErr w:type="spellStart"/>
      <w:r w:rsidRPr="00B5059F">
        <w:rPr>
          <w:rFonts w:ascii="Sylfaen" w:eastAsia="Sylfaen" w:hAnsi="Sylfaen"/>
          <w:bCs/>
        </w:rPr>
        <w:t>ენის</w:t>
      </w:r>
      <w:proofErr w:type="spellEnd"/>
      <w:r w:rsidRPr="00B5059F">
        <w:rPr>
          <w:rFonts w:ascii="Sylfaen" w:eastAsia="Sylfaen" w:hAnsi="Sylfaen"/>
          <w:bCs/>
        </w:rPr>
        <w:t xml:space="preserve"> </w:t>
      </w:r>
      <w:proofErr w:type="spellStart"/>
      <w:r w:rsidRPr="00B5059F">
        <w:rPr>
          <w:rFonts w:ascii="Sylfaen" w:eastAsia="Sylfaen" w:hAnsi="Sylfaen"/>
          <w:bCs/>
        </w:rPr>
        <w:t>დეპარტამენტი</w:t>
      </w:r>
      <w:proofErr w:type="spellEnd"/>
    </w:p>
    <w:p w14:paraId="6D48BC9E" w14:textId="77777777" w:rsidR="00B5059F" w:rsidRPr="00B5059F" w:rsidRDefault="00B5059F" w:rsidP="00B5059F">
      <w:pPr>
        <w:rPr>
          <w:rFonts w:ascii="Sylfaen" w:hAnsi="Sylfaen"/>
          <w:bCs/>
          <w:highlight w:val="yellow"/>
          <w:lang w:val="ka-GE"/>
        </w:rPr>
      </w:pPr>
    </w:p>
    <w:p w14:paraId="1A78EE97"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lastRenderedPageBreak/>
        <w:t>განხორციელდა კოორდინაცია საქართველოს ყველა სამინისტროს წარმომადგენლებთან და პროფესიულ ჯგუფებთან ორწლიანი სამოქმედო გეგმის შემუშავების მიზნით;</w:t>
      </w:r>
    </w:p>
    <w:p w14:paraId="2C65CDA1"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საერთაშორისო გამოცდილების გაზიარების მიზნით ზუმის პლატფორმით ჩატარდა  შეხვედრა ლატვიური კომპანია „ტილდესთან“, რომელიც ევროკავშირის აღმოსავლეთის პარტნიორობის ფარგლებში ზრუნავს ყოფილი საბჭოეთის ქვეყნებთან ენობრივი ტექნოლოგიების შემუშავებასა და დანერგვაზე; აღნიშნული შეხვედრის ფარგლებში დაგეგმილი სემინარების ფრომატში ქართული და ლატვიური მხარეეებმა ერთმანეთს გაუზიარეს გამოცდილებას ზოგადად ენობრივი პოლიტიკისა და ტერმინოლოგიური მუშაობის თაობაზე;</w:t>
      </w:r>
    </w:p>
    <w:p w14:paraId="588E6ADC"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დეპარტამენტმა დაასრულა მუშაობა ფრანგული ენის ბგერითი სისტემის ტრანსკრიფცია-ტრანსლიტერაციის სახელმძღვანელო წესებზე, რომელიც განსახილველად გადაეცემა ექსპერტთა კომისია;</w:t>
      </w:r>
    </w:p>
    <w:p w14:paraId="6AA65DCD"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ასევე ზუმის პლატფორმის საშუალებით ჩაატარა სამეცნიერო კონფერენცია ივანე ჯავახიშვილის სახელობის თბილისის სახელმწიფო უნივერსიტეტის ჰუმანიტარულ მეცნიერებათა ფაკულტეტთან და გიორგი ახვლედიანის სახელობის ენათმეცნიერების ისტორიის საზოგადოებასთან ერთად  და გამართა მრგვალი მაგიდა - „მცდარბეჭდილმძებნი“ და ქართული სალიტერატურო ენის ნორმალიზაციის საკითხებხე;</w:t>
      </w:r>
    </w:p>
    <w:p w14:paraId="0B696030" w14:textId="77777777" w:rsidR="00B5059F" w:rsidRPr="00B5059F" w:rsidRDefault="00B5059F" w:rsidP="00B5059F">
      <w:pPr>
        <w:numPr>
          <w:ilvl w:val="0"/>
          <w:numId w:val="11"/>
        </w:numPr>
        <w:tabs>
          <w:tab w:val="left" w:pos="360"/>
        </w:tabs>
        <w:spacing w:after="0" w:line="240" w:lineRule="auto"/>
        <w:ind w:left="360"/>
        <w:jc w:val="both"/>
        <w:rPr>
          <w:rFonts w:ascii="Sylfaen" w:hAnsi="Sylfaen" w:cs="Sylfaen"/>
          <w:bCs/>
          <w:color w:val="000000"/>
          <w:shd w:val="clear" w:color="auto" w:fill="FFFFFF"/>
          <w:lang w:val="ka-GE"/>
        </w:rPr>
      </w:pPr>
      <w:r w:rsidRPr="00B5059F">
        <w:rPr>
          <w:rFonts w:ascii="Sylfaen" w:hAnsi="Sylfaen" w:cs="Sylfaen"/>
          <w:bCs/>
          <w:color w:val="000000"/>
          <w:shd w:val="clear" w:color="auto" w:fill="FFFFFF"/>
          <w:lang w:val="ka-GE"/>
        </w:rPr>
        <w:t>დეპარტამენტმა გასცა ზეპირი და წერილობით რეკომენდაციები ქართული სალიტერატურო ენის ნორმათა დაცვასთან დაკავშირებით სახელმწიფო, კერძო და მოქალაქეების მიერ დამზადებული სარეკლამო ბანერებისა და აბრების ტექსტებზე.</w:t>
      </w:r>
    </w:p>
    <w:p w14:paraId="649BB554" w14:textId="77777777" w:rsidR="00B5059F" w:rsidRPr="00B5059F" w:rsidRDefault="00B5059F" w:rsidP="00B5059F">
      <w:pPr>
        <w:tabs>
          <w:tab w:val="left" w:pos="360"/>
        </w:tabs>
        <w:spacing w:after="0" w:line="240" w:lineRule="auto"/>
        <w:jc w:val="both"/>
        <w:rPr>
          <w:rFonts w:ascii="Sylfaen" w:hAnsi="Sylfaen" w:cs="Sylfaen"/>
          <w:bCs/>
          <w:color w:val="000000"/>
          <w:shd w:val="clear" w:color="auto" w:fill="FFFFFF"/>
          <w:lang w:val="ka-GE"/>
        </w:rPr>
      </w:pPr>
    </w:p>
    <w:p w14:paraId="7A9C61C2" w14:textId="56C2E57A" w:rsidR="00D64101"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14:paraId="0DEA6D76" w14:textId="7576102C" w:rsidR="0032756B" w:rsidRPr="00B5059F" w:rsidRDefault="0032756B" w:rsidP="00D37950">
      <w:pPr>
        <w:spacing w:line="240" w:lineRule="auto"/>
        <w:rPr>
          <w:rFonts w:ascii="Sylfaen" w:hAnsi="Sylfaen"/>
          <w:bCs/>
        </w:rPr>
      </w:pPr>
    </w:p>
    <w:p w14:paraId="1763076B" w14:textId="77777777" w:rsidR="00F46B2C" w:rsidRPr="00B5059F" w:rsidRDefault="00F46B2C" w:rsidP="00D37950">
      <w:pPr>
        <w:pStyle w:val="Heading2"/>
        <w:spacing w:line="240" w:lineRule="auto"/>
        <w:jc w:val="both"/>
        <w:rPr>
          <w:rFonts w:ascii="Sylfaen" w:hAnsi="Sylfaen" w:cs="Sylfaen"/>
          <w:bCs/>
          <w:sz w:val="22"/>
          <w:szCs w:val="22"/>
        </w:rPr>
      </w:pPr>
      <w:r w:rsidRPr="00B5059F">
        <w:rPr>
          <w:rFonts w:ascii="Sylfaen" w:hAnsi="Sylfaen" w:cs="Sylfaen"/>
          <w:bCs/>
          <w:sz w:val="22"/>
          <w:szCs w:val="22"/>
        </w:rPr>
        <w:t xml:space="preserve">7.1 </w:t>
      </w:r>
      <w:proofErr w:type="spellStart"/>
      <w:r w:rsidRPr="00B5059F">
        <w:rPr>
          <w:rFonts w:ascii="Sylfaen" w:hAnsi="Sylfaen" w:cs="Sylfaen"/>
          <w:bCs/>
          <w:sz w:val="22"/>
          <w:szCs w:val="22"/>
        </w:rPr>
        <w:t>იძულებით</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გადაადგილებულ</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პირთა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მიგრანტთა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ხელშეწყობა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27 06)  </w:t>
      </w:r>
    </w:p>
    <w:p w14:paraId="4D2059A1" w14:textId="77777777" w:rsidR="00F46B2C" w:rsidRPr="00B5059F" w:rsidRDefault="00F46B2C" w:rsidP="00D37950">
      <w:pPr>
        <w:spacing w:after="0" w:line="240" w:lineRule="auto"/>
        <w:rPr>
          <w:rFonts w:ascii="Sylfaen" w:hAnsi="Sylfaen"/>
          <w:bCs/>
          <w:lang w:val="ka-GE"/>
        </w:rPr>
      </w:pPr>
    </w:p>
    <w:p w14:paraId="6D1B5372" w14:textId="77777777" w:rsidR="00F46B2C" w:rsidRPr="00B5059F" w:rsidRDefault="00F46B2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4C5D3413" w14:textId="77777777" w:rsidR="00F46B2C" w:rsidRPr="00B5059F" w:rsidRDefault="00F46B2C"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ოკუპირებული</w:t>
      </w:r>
      <w:proofErr w:type="spellEnd"/>
      <w:r w:rsidRPr="00B5059F">
        <w:rPr>
          <w:bCs/>
        </w:rPr>
        <w:t xml:space="preserve"> </w:t>
      </w:r>
      <w:proofErr w:type="spellStart"/>
      <w:r w:rsidRPr="00B5059F">
        <w:rPr>
          <w:bCs/>
        </w:rPr>
        <w:t>ტერიტორიებიდან</w:t>
      </w:r>
      <w:proofErr w:type="spellEnd"/>
      <w:r w:rsidRPr="00B5059F">
        <w:rPr>
          <w:bCs/>
        </w:rPr>
        <w:t xml:space="preserve"> </w:t>
      </w:r>
      <w:proofErr w:type="spellStart"/>
      <w:r w:rsidRPr="00B5059F">
        <w:rPr>
          <w:bCs/>
        </w:rPr>
        <w:t>დევნილთა</w:t>
      </w:r>
      <w:proofErr w:type="spellEnd"/>
      <w:r w:rsidRPr="00B5059F">
        <w:rPr>
          <w:bCs/>
        </w:rPr>
        <w:t xml:space="preserve">, </w:t>
      </w:r>
      <w:proofErr w:type="spellStart"/>
      <w:r w:rsidRPr="00B5059F">
        <w:rPr>
          <w:bCs/>
        </w:rPr>
        <w:t>შრომის</w:t>
      </w:r>
      <w:proofErr w:type="spellEnd"/>
      <w:r w:rsidRPr="00B5059F">
        <w:rPr>
          <w:bCs/>
        </w:rPr>
        <w:t xml:space="preserve">, </w:t>
      </w:r>
      <w:proofErr w:type="spellStart"/>
      <w:r w:rsidRPr="00B5059F">
        <w:rPr>
          <w:bCs/>
        </w:rPr>
        <w:t>ჯანმრთელობისა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r w:rsidRPr="00B5059F">
        <w:rPr>
          <w:bCs/>
        </w:rPr>
        <w:t>სამინისტრო</w:t>
      </w:r>
      <w:proofErr w:type="spellEnd"/>
    </w:p>
    <w:p w14:paraId="2EA399E4" w14:textId="77777777" w:rsidR="00F46B2C" w:rsidRPr="00B5059F" w:rsidRDefault="00F46B2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დევნილთა</w:t>
      </w:r>
      <w:proofErr w:type="spellEnd"/>
      <w:r w:rsidRPr="00B5059F">
        <w:rPr>
          <w:bCs/>
        </w:rPr>
        <w:t xml:space="preserve">, </w:t>
      </w:r>
      <w:proofErr w:type="spellStart"/>
      <w:r w:rsidRPr="00B5059F">
        <w:rPr>
          <w:bCs/>
        </w:rPr>
        <w:t>ეკომიგრანტთა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საარსებო</w:t>
      </w:r>
      <w:proofErr w:type="spellEnd"/>
      <w:r w:rsidRPr="00B5059F">
        <w:rPr>
          <w:bCs/>
        </w:rPr>
        <w:t xml:space="preserve"> </w:t>
      </w:r>
      <w:proofErr w:type="spellStart"/>
      <w:r w:rsidRPr="00B5059F">
        <w:rPr>
          <w:bCs/>
        </w:rPr>
        <w:t>წყაროებით</w:t>
      </w:r>
      <w:proofErr w:type="spellEnd"/>
      <w:r w:rsidRPr="00B5059F">
        <w:rPr>
          <w:bCs/>
        </w:rPr>
        <w:t xml:space="preserve"> </w:t>
      </w:r>
      <w:proofErr w:type="spellStart"/>
      <w:r w:rsidRPr="00B5059F">
        <w:rPr>
          <w:bCs/>
        </w:rPr>
        <w:t>უზრუნველყოფის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55538343" w14:textId="77777777" w:rsidR="00F46B2C" w:rsidRPr="00B5059F" w:rsidRDefault="00F46B2C" w:rsidP="00D37950">
      <w:pPr>
        <w:pStyle w:val="abzacixml"/>
        <w:ind w:firstLine="0"/>
        <w:rPr>
          <w:rFonts w:eastAsiaTheme="majorEastAsia"/>
          <w:bCs/>
          <w:color w:val="2F5496" w:themeColor="accent1" w:themeShade="BF"/>
          <w:highlight w:val="yellow"/>
        </w:rPr>
      </w:pPr>
    </w:p>
    <w:p w14:paraId="7FDF8D75"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უზრუნველყოფილია საქართველოში დაბრუნებულ მიგრანტთა სარეინტეგრაციო დახმარებით ღონისძიებები;</w:t>
      </w:r>
    </w:p>
    <w:p w14:paraId="3E42C5D4"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ეკომიგრანტების საცხოვრებელი სახლებით უზრუნველყოფა;</w:t>
      </w:r>
    </w:p>
    <w:p w14:paraId="22AC2777"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იძულებით გადაადგილებულ პირთა − დევნილთა გრძელვადიანი განსახლება;</w:t>
      </w:r>
    </w:p>
    <w:p w14:paraId="4172C4B7"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იძულებით გადაადგილებულ პირთათვის - დევნილთათვის სოციალური და საცხოვრებელი პირობების გაუმჯობესება;</w:t>
      </w:r>
    </w:p>
    <w:p w14:paraId="6AF17B11"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14:paraId="4D0B2C2B"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იძულებით გადაადგილებულ პირთა - დევნილთა და ეკომიგრანტთა საარსებო წყაროებით უზრუნველყოფა.</w:t>
      </w:r>
    </w:p>
    <w:p w14:paraId="40AA442A" w14:textId="77777777" w:rsidR="00F46B2C" w:rsidRPr="00B5059F" w:rsidRDefault="00F46B2C" w:rsidP="00D37950">
      <w:pPr>
        <w:pStyle w:val="abzacixml"/>
        <w:ind w:left="990" w:firstLine="0"/>
        <w:rPr>
          <w:rFonts w:eastAsiaTheme="majorEastAsia"/>
          <w:bCs/>
          <w:color w:val="2F5496" w:themeColor="accent1" w:themeShade="BF"/>
          <w:highlight w:val="yellow"/>
        </w:rPr>
      </w:pPr>
    </w:p>
    <w:p w14:paraId="5F05D13A" w14:textId="77777777" w:rsidR="00F46B2C" w:rsidRPr="00B5059F" w:rsidRDefault="00F46B2C" w:rsidP="00D37950">
      <w:pPr>
        <w:pStyle w:val="abzacixml"/>
        <w:ind w:firstLine="0"/>
        <w:rPr>
          <w:rFonts w:eastAsiaTheme="majorEastAsia"/>
          <w:bCs/>
          <w:color w:val="2F5496" w:themeColor="accent1" w:themeShade="BF"/>
          <w:highlight w:val="yellow"/>
        </w:rPr>
      </w:pPr>
    </w:p>
    <w:p w14:paraId="7E7907FB" w14:textId="77777777" w:rsidR="00F46B2C" w:rsidRPr="00B5059F" w:rsidRDefault="00F46B2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lastRenderedPageBreak/>
        <w:t xml:space="preserve">7.1.1 </w:t>
      </w:r>
      <w:proofErr w:type="spellStart"/>
      <w:r w:rsidRPr="00B5059F">
        <w:rPr>
          <w:rFonts w:ascii="Sylfaen" w:eastAsiaTheme="majorEastAsia" w:hAnsi="Sylfaen" w:cs="Sylfaen"/>
          <w:b w:val="0"/>
          <w:bCs/>
          <w:color w:val="2F5496" w:themeColor="accent1" w:themeShade="BF"/>
          <w:sz w:val="22"/>
          <w:szCs w:val="22"/>
        </w:rPr>
        <w:t>სარეინტეგრაციო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დახმარება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საქართველოში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დაბრუნებული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მიგრანტებისათვის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27 06 01)</w:t>
      </w:r>
    </w:p>
    <w:p w14:paraId="04341BCD" w14:textId="77777777" w:rsidR="00F46B2C" w:rsidRPr="00B5059F" w:rsidRDefault="00F46B2C" w:rsidP="00D37950">
      <w:pPr>
        <w:spacing w:after="0" w:line="240" w:lineRule="auto"/>
        <w:ind w:left="270"/>
        <w:jc w:val="both"/>
        <w:rPr>
          <w:rFonts w:ascii="Sylfaen" w:hAnsi="Sylfaen" w:cs="Sylfaen"/>
          <w:bCs/>
          <w:lang w:val="ka-GE"/>
        </w:rPr>
      </w:pPr>
    </w:p>
    <w:p w14:paraId="5E1B4570" w14:textId="77777777" w:rsidR="00F46B2C" w:rsidRPr="00B5059F" w:rsidRDefault="00F46B2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5743BBD8" w14:textId="77777777" w:rsidR="00F46B2C" w:rsidRPr="00B5059F" w:rsidRDefault="00F46B2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დევნილთა</w:t>
      </w:r>
      <w:proofErr w:type="spellEnd"/>
      <w:r w:rsidRPr="00B5059F">
        <w:rPr>
          <w:bCs/>
        </w:rPr>
        <w:t xml:space="preserve">, </w:t>
      </w:r>
      <w:proofErr w:type="spellStart"/>
      <w:r w:rsidRPr="00B5059F">
        <w:rPr>
          <w:bCs/>
        </w:rPr>
        <w:t>ეკომიგრანტთა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საარსებო</w:t>
      </w:r>
      <w:proofErr w:type="spellEnd"/>
      <w:r w:rsidRPr="00B5059F">
        <w:rPr>
          <w:bCs/>
        </w:rPr>
        <w:t xml:space="preserve"> </w:t>
      </w:r>
      <w:proofErr w:type="spellStart"/>
      <w:r w:rsidRPr="00B5059F">
        <w:rPr>
          <w:bCs/>
        </w:rPr>
        <w:t>წყაროებით</w:t>
      </w:r>
      <w:proofErr w:type="spellEnd"/>
      <w:r w:rsidRPr="00B5059F">
        <w:rPr>
          <w:bCs/>
        </w:rPr>
        <w:t xml:space="preserve"> </w:t>
      </w:r>
      <w:proofErr w:type="spellStart"/>
      <w:r w:rsidRPr="00B5059F">
        <w:rPr>
          <w:bCs/>
        </w:rPr>
        <w:t>უზრუნველყოფის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5C8A255C" w14:textId="77777777" w:rsidR="00F46B2C" w:rsidRPr="00B5059F" w:rsidRDefault="00F46B2C" w:rsidP="00D37950">
      <w:pPr>
        <w:pStyle w:val="abzacixml"/>
        <w:ind w:firstLine="0"/>
        <w:rPr>
          <w:rFonts w:eastAsiaTheme="majorEastAsia"/>
          <w:bCs/>
          <w:color w:val="2F5496" w:themeColor="accent1" w:themeShade="BF"/>
          <w:highlight w:val="yellow"/>
        </w:rPr>
      </w:pPr>
    </w:p>
    <w:p w14:paraId="3AC816BC"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სოციალური ინიციატივების დაფინანსების და ეკონომიკური აგენტის სუბსიდირების კომპონენტში ჩაერთო 613 ბენეფიციარი, ხოლო გამარჯვებულად გამოვლინდა 180 ბენეფიციარი;</w:t>
      </w:r>
    </w:p>
    <w:p w14:paraId="291CFBBF"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სამედიცინო მომსახურებისა და მედიკამენტების დაფინანსებისათვის სააგენტოს მომართა 48 ბენეფიციარმა და გაიცა 23 ადმინისტრაციული დაპირება;</w:t>
      </w:r>
    </w:p>
    <w:p w14:paraId="57F292DF"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პროფესიული მომზადება-გადამზადების და კვალიფიკაციის ამაღლების პროგრამით სარგებლობის მიზნით სააგენტოს მომართა 19-მა ბენეფიციარმა და მოხდა მათი რეფერირება დასაქმების ხელშეწყობის სახელმწიფო სააგენტოს პროფესიული მომზადება-გადამზადებისა და კვალიფიკაციის ამაღლების პროგრამაზე, 2 ბენეფიციარზე გაიცა ადმინისტრაციული დაპირება.</w:t>
      </w:r>
    </w:p>
    <w:p w14:paraId="0FF94F9A" w14:textId="77777777" w:rsidR="00F46B2C" w:rsidRPr="00B5059F" w:rsidRDefault="00F46B2C" w:rsidP="00D37950">
      <w:pPr>
        <w:pStyle w:val="abzacixml"/>
        <w:ind w:left="990" w:firstLine="0"/>
        <w:rPr>
          <w:rFonts w:eastAsiaTheme="majorEastAsia"/>
          <w:bCs/>
          <w:color w:val="2F5496" w:themeColor="accent1" w:themeShade="BF"/>
        </w:rPr>
      </w:pPr>
    </w:p>
    <w:p w14:paraId="6A6F9192" w14:textId="77777777" w:rsidR="00F46B2C" w:rsidRPr="00B5059F" w:rsidRDefault="00F46B2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7.1.2 </w:t>
      </w:r>
      <w:proofErr w:type="spellStart"/>
      <w:r w:rsidRPr="00B5059F">
        <w:rPr>
          <w:rFonts w:ascii="Sylfaen" w:eastAsiaTheme="majorEastAsia" w:hAnsi="Sylfaen" w:cs="Sylfaen"/>
          <w:b w:val="0"/>
          <w:bCs/>
          <w:color w:val="2F5496" w:themeColor="accent1" w:themeShade="BF"/>
          <w:sz w:val="22"/>
          <w:szCs w:val="22"/>
        </w:rPr>
        <w:t>ეკომიგრანტთა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მიგრაციის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მართვა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27 06 02) </w:t>
      </w:r>
    </w:p>
    <w:p w14:paraId="55308AF2" w14:textId="77777777" w:rsidR="00F46B2C" w:rsidRPr="00B5059F" w:rsidRDefault="00F46B2C" w:rsidP="00D37950">
      <w:pPr>
        <w:spacing w:after="0" w:line="240" w:lineRule="auto"/>
        <w:rPr>
          <w:rFonts w:ascii="Sylfaen" w:hAnsi="Sylfaen"/>
          <w:bCs/>
          <w:lang w:val="ru-RU" w:eastAsia="ru-RU"/>
        </w:rPr>
      </w:pPr>
    </w:p>
    <w:p w14:paraId="424F37E3" w14:textId="77777777" w:rsidR="00F46B2C" w:rsidRPr="00B5059F" w:rsidRDefault="00F46B2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741FCE5D" w14:textId="77777777" w:rsidR="00F46B2C" w:rsidRPr="00B5059F" w:rsidRDefault="00F46B2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დევნილთა</w:t>
      </w:r>
      <w:proofErr w:type="spellEnd"/>
      <w:r w:rsidRPr="00B5059F">
        <w:rPr>
          <w:bCs/>
        </w:rPr>
        <w:t xml:space="preserve">, </w:t>
      </w:r>
      <w:proofErr w:type="spellStart"/>
      <w:r w:rsidRPr="00B5059F">
        <w:rPr>
          <w:bCs/>
        </w:rPr>
        <w:t>ეკომიგრანტთა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საარსებო</w:t>
      </w:r>
      <w:proofErr w:type="spellEnd"/>
      <w:r w:rsidRPr="00B5059F">
        <w:rPr>
          <w:bCs/>
        </w:rPr>
        <w:t xml:space="preserve"> </w:t>
      </w:r>
      <w:proofErr w:type="spellStart"/>
      <w:r w:rsidRPr="00B5059F">
        <w:rPr>
          <w:bCs/>
        </w:rPr>
        <w:t>წყაროებით</w:t>
      </w:r>
      <w:proofErr w:type="spellEnd"/>
      <w:r w:rsidRPr="00B5059F">
        <w:rPr>
          <w:bCs/>
        </w:rPr>
        <w:t xml:space="preserve"> </w:t>
      </w:r>
      <w:proofErr w:type="spellStart"/>
      <w:r w:rsidRPr="00B5059F">
        <w:rPr>
          <w:bCs/>
        </w:rPr>
        <w:t>უზრუნველყოფის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033CA9E5" w14:textId="77777777" w:rsidR="00F46B2C" w:rsidRPr="00B5059F" w:rsidRDefault="00F46B2C" w:rsidP="00D37950">
      <w:pPr>
        <w:pStyle w:val="abzacixml"/>
        <w:ind w:firstLine="0"/>
        <w:rPr>
          <w:rFonts w:eastAsiaTheme="majorEastAsia"/>
          <w:bCs/>
          <w:color w:val="2F5496" w:themeColor="accent1" w:themeShade="BF"/>
        </w:rPr>
      </w:pPr>
    </w:p>
    <w:p w14:paraId="494E5D14"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სტიქიით დაზარალებული ოჯახებისთვის შეძენილ იქნა 155 (თბილისი - 53, იმერეთის რეგიონი - 71, სამეგრელოს რეგიონი - 31) საცხოვრებელი სახლი.</w:t>
      </w:r>
    </w:p>
    <w:p w14:paraId="5E55AC85" w14:textId="77777777" w:rsidR="00F46B2C" w:rsidRPr="00B5059F" w:rsidRDefault="00F46B2C" w:rsidP="00D37950">
      <w:pPr>
        <w:pStyle w:val="abzacixml"/>
        <w:ind w:left="630" w:firstLine="0"/>
        <w:rPr>
          <w:rFonts w:eastAsiaTheme="majorEastAsia"/>
          <w:bCs/>
          <w:color w:val="2F5496" w:themeColor="accent1" w:themeShade="BF"/>
          <w:highlight w:val="yellow"/>
        </w:rPr>
      </w:pPr>
    </w:p>
    <w:p w14:paraId="17C85C83" w14:textId="77777777" w:rsidR="00F46B2C" w:rsidRPr="00B5059F" w:rsidRDefault="00F46B2C" w:rsidP="00D37950">
      <w:pPr>
        <w:pStyle w:val="abzacixml"/>
        <w:ind w:left="990" w:firstLine="0"/>
        <w:rPr>
          <w:rFonts w:eastAsiaTheme="majorEastAsia"/>
          <w:bCs/>
          <w:color w:val="2F5496" w:themeColor="accent1" w:themeShade="BF"/>
          <w:highlight w:val="yellow"/>
        </w:rPr>
      </w:pPr>
    </w:p>
    <w:p w14:paraId="7F2FA26D" w14:textId="77777777" w:rsidR="00F46B2C" w:rsidRPr="00B5059F" w:rsidRDefault="00F46B2C" w:rsidP="00D37950">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7.1.3 </w:t>
      </w:r>
      <w:proofErr w:type="spellStart"/>
      <w:r w:rsidRPr="00B5059F">
        <w:rPr>
          <w:rFonts w:ascii="Sylfaen" w:eastAsiaTheme="majorEastAsia" w:hAnsi="Sylfaen" w:cs="Sylfaen"/>
          <w:b w:val="0"/>
          <w:bCs/>
          <w:color w:val="2F5496" w:themeColor="accent1" w:themeShade="BF"/>
          <w:sz w:val="22"/>
          <w:szCs w:val="22"/>
        </w:rPr>
        <w:t>იძულებით</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გადაადგილებულ</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პირთა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განსახლების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სოციალური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საცხოვრებელი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პირობების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შექმნა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27 06 03)</w:t>
      </w:r>
    </w:p>
    <w:p w14:paraId="61773618" w14:textId="77777777" w:rsidR="00F46B2C" w:rsidRPr="00B5059F" w:rsidRDefault="00F46B2C" w:rsidP="00D37950">
      <w:pPr>
        <w:spacing w:line="240" w:lineRule="auto"/>
        <w:rPr>
          <w:rFonts w:ascii="Sylfaen" w:hAnsi="Sylfaen"/>
          <w:bCs/>
          <w:lang w:val="ka-GE"/>
        </w:rPr>
      </w:pPr>
    </w:p>
    <w:p w14:paraId="34C40C85" w14:textId="77777777" w:rsidR="00F46B2C" w:rsidRPr="00B5059F" w:rsidRDefault="00F46B2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60210D87" w14:textId="77777777" w:rsidR="00F46B2C" w:rsidRPr="00B5059F" w:rsidRDefault="00F46B2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დევნილთა</w:t>
      </w:r>
      <w:proofErr w:type="spellEnd"/>
      <w:r w:rsidRPr="00B5059F">
        <w:rPr>
          <w:bCs/>
        </w:rPr>
        <w:t xml:space="preserve">, </w:t>
      </w:r>
      <w:proofErr w:type="spellStart"/>
      <w:r w:rsidRPr="00B5059F">
        <w:rPr>
          <w:bCs/>
        </w:rPr>
        <w:t>ეკომიგრანტთა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საარსებო</w:t>
      </w:r>
      <w:proofErr w:type="spellEnd"/>
      <w:r w:rsidRPr="00B5059F">
        <w:rPr>
          <w:bCs/>
        </w:rPr>
        <w:t xml:space="preserve"> </w:t>
      </w:r>
      <w:proofErr w:type="spellStart"/>
      <w:r w:rsidRPr="00B5059F">
        <w:rPr>
          <w:bCs/>
        </w:rPr>
        <w:t>წყაროებით</w:t>
      </w:r>
      <w:proofErr w:type="spellEnd"/>
      <w:r w:rsidRPr="00B5059F">
        <w:rPr>
          <w:bCs/>
        </w:rPr>
        <w:t xml:space="preserve"> </w:t>
      </w:r>
      <w:proofErr w:type="spellStart"/>
      <w:r w:rsidRPr="00B5059F">
        <w:rPr>
          <w:bCs/>
        </w:rPr>
        <w:t>უზრუნველყოფის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6F10CB42" w14:textId="77777777" w:rsidR="00F46B2C" w:rsidRPr="00B5059F" w:rsidRDefault="00F46B2C" w:rsidP="00D37950">
      <w:pPr>
        <w:spacing w:after="0" w:line="240" w:lineRule="auto"/>
        <w:rPr>
          <w:rFonts w:ascii="Sylfaen" w:hAnsi="Sylfaen"/>
          <w:bCs/>
          <w:highlight w:val="yellow"/>
          <w:lang w:val="ru-RU" w:eastAsia="ru-RU"/>
        </w:rPr>
      </w:pPr>
    </w:p>
    <w:p w14:paraId="72528D4C"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საკუთრებაში ბინები გადაეცა 283 ოჯახს;</w:t>
      </w:r>
    </w:p>
    <w:p w14:paraId="64039338"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დევნილთა გრძელვადიანი განსახლების და საცხოვრებელი პირობების გაუმჯობესების მიზნით:</w:t>
      </w:r>
    </w:p>
    <w:p w14:paraId="7833B9DC" w14:textId="77777777" w:rsidR="00F46B2C" w:rsidRPr="00B5059F" w:rsidRDefault="00F46B2C" w:rsidP="00D37950">
      <w:pPr>
        <w:pStyle w:val="ListParagraph"/>
        <w:numPr>
          <w:ilvl w:val="0"/>
          <w:numId w:val="74"/>
        </w:numPr>
        <w:tabs>
          <w:tab w:val="left" w:pos="0"/>
        </w:tabs>
        <w:spacing w:after="0" w:line="240" w:lineRule="auto"/>
        <w:ind w:left="900" w:right="0"/>
        <w:rPr>
          <w:bCs/>
          <w:color w:val="000000" w:themeColor="text1"/>
        </w:rPr>
      </w:pPr>
      <w:proofErr w:type="spellStart"/>
      <w:r w:rsidRPr="00B5059F">
        <w:rPr>
          <w:bCs/>
          <w:color w:val="000000" w:themeColor="text1"/>
        </w:rPr>
        <w:t>მიმდინარეობდა</w:t>
      </w:r>
      <w:proofErr w:type="spellEnd"/>
      <w:r w:rsidRPr="00B5059F">
        <w:rPr>
          <w:bCs/>
          <w:color w:val="000000" w:themeColor="text1"/>
        </w:rPr>
        <w:t xml:space="preserve"> </w:t>
      </w:r>
      <w:proofErr w:type="spellStart"/>
      <w:r w:rsidRPr="00B5059F">
        <w:rPr>
          <w:bCs/>
          <w:color w:val="000000" w:themeColor="text1"/>
        </w:rPr>
        <w:t>დევნილთა</w:t>
      </w:r>
      <w:proofErr w:type="spellEnd"/>
      <w:r w:rsidRPr="00B5059F">
        <w:rPr>
          <w:bCs/>
          <w:color w:val="000000" w:themeColor="text1"/>
        </w:rPr>
        <w:t xml:space="preserve"> </w:t>
      </w:r>
      <w:proofErr w:type="spellStart"/>
      <w:r w:rsidRPr="00B5059F">
        <w:rPr>
          <w:bCs/>
          <w:color w:val="000000" w:themeColor="text1"/>
        </w:rPr>
        <w:t>განსახლების</w:t>
      </w:r>
      <w:proofErr w:type="spellEnd"/>
      <w:r w:rsidRPr="00B5059F">
        <w:rPr>
          <w:bCs/>
          <w:color w:val="000000" w:themeColor="text1"/>
        </w:rPr>
        <w:t xml:space="preserve"> </w:t>
      </w:r>
      <w:proofErr w:type="spellStart"/>
      <w:r w:rsidRPr="00B5059F">
        <w:rPr>
          <w:bCs/>
          <w:color w:val="000000" w:themeColor="text1"/>
        </w:rPr>
        <w:t>ობიექტებში</w:t>
      </w:r>
      <w:proofErr w:type="spellEnd"/>
      <w:r w:rsidRPr="00B5059F">
        <w:rPr>
          <w:bCs/>
          <w:color w:val="000000" w:themeColor="text1"/>
        </w:rPr>
        <w:t xml:space="preserve"> </w:t>
      </w:r>
      <w:proofErr w:type="spellStart"/>
      <w:r w:rsidRPr="00B5059F">
        <w:rPr>
          <w:bCs/>
          <w:color w:val="000000" w:themeColor="text1"/>
        </w:rPr>
        <w:t>და</w:t>
      </w:r>
      <w:proofErr w:type="spellEnd"/>
      <w:r w:rsidRPr="00B5059F">
        <w:rPr>
          <w:bCs/>
          <w:color w:val="000000" w:themeColor="text1"/>
        </w:rPr>
        <w:t xml:space="preserve"> </w:t>
      </w:r>
      <w:proofErr w:type="spellStart"/>
      <w:r w:rsidRPr="00B5059F">
        <w:rPr>
          <w:bCs/>
          <w:color w:val="000000" w:themeColor="text1"/>
        </w:rPr>
        <w:t>ახალაშენებულ</w:t>
      </w:r>
      <w:proofErr w:type="spellEnd"/>
      <w:r w:rsidRPr="00B5059F">
        <w:rPr>
          <w:bCs/>
          <w:color w:val="000000" w:themeColor="text1"/>
        </w:rPr>
        <w:t xml:space="preserve"> </w:t>
      </w:r>
      <w:proofErr w:type="spellStart"/>
      <w:r w:rsidRPr="00B5059F">
        <w:rPr>
          <w:bCs/>
          <w:color w:val="000000" w:themeColor="text1"/>
        </w:rPr>
        <w:t>კორპუსებში</w:t>
      </w:r>
      <w:proofErr w:type="spellEnd"/>
      <w:r w:rsidRPr="00B5059F">
        <w:rPr>
          <w:bCs/>
          <w:color w:val="000000" w:themeColor="text1"/>
        </w:rPr>
        <w:t xml:space="preserve"> </w:t>
      </w:r>
      <w:proofErr w:type="spellStart"/>
      <w:r w:rsidRPr="00B5059F">
        <w:rPr>
          <w:bCs/>
          <w:color w:val="000000" w:themeColor="text1"/>
        </w:rPr>
        <w:t>ელექტროენერგიის</w:t>
      </w:r>
      <w:proofErr w:type="spellEnd"/>
      <w:r w:rsidRPr="00B5059F">
        <w:rPr>
          <w:bCs/>
          <w:color w:val="000000" w:themeColor="text1"/>
        </w:rPr>
        <w:t xml:space="preserve">, </w:t>
      </w:r>
      <w:proofErr w:type="spellStart"/>
      <w:r w:rsidRPr="00B5059F">
        <w:rPr>
          <w:bCs/>
          <w:color w:val="000000" w:themeColor="text1"/>
        </w:rPr>
        <w:t>გარე</w:t>
      </w:r>
      <w:proofErr w:type="spellEnd"/>
      <w:r w:rsidRPr="00B5059F">
        <w:rPr>
          <w:bCs/>
          <w:color w:val="000000" w:themeColor="text1"/>
        </w:rPr>
        <w:t xml:space="preserve"> </w:t>
      </w:r>
      <w:proofErr w:type="spellStart"/>
      <w:r w:rsidRPr="00B5059F">
        <w:rPr>
          <w:bCs/>
          <w:color w:val="000000" w:themeColor="text1"/>
        </w:rPr>
        <w:t>საკანალიზაციო</w:t>
      </w:r>
      <w:proofErr w:type="spellEnd"/>
      <w:r w:rsidRPr="00B5059F">
        <w:rPr>
          <w:bCs/>
          <w:color w:val="000000" w:themeColor="text1"/>
        </w:rPr>
        <w:t xml:space="preserve">, </w:t>
      </w:r>
      <w:proofErr w:type="spellStart"/>
      <w:r w:rsidRPr="00B5059F">
        <w:rPr>
          <w:bCs/>
          <w:color w:val="000000" w:themeColor="text1"/>
        </w:rPr>
        <w:t>ბუნებრივი</w:t>
      </w:r>
      <w:proofErr w:type="spellEnd"/>
      <w:r w:rsidRPr="00B5059F">
        <w:rPr>
          <w:bCs/>
          <w:color w:val="000000" w:themeColor="text1"/>
        </w:rPr>
        <w:t xml:space="preserve"> </w:t>
      </w:r>
      <w:proofErr w:type="spellStart"/>
      <w:r w:rsidRPr="00B5059F">
        <w:rPr>
          <w:bCs/>
          <w:color w:val="000000" w:themeColor="text1"/>
        </w:rPr>
        <w:t>აირის</w:t>
      </w:r>
      <w:proofErr w:type="spellEnd"/>
      <w:r w:rsidRPr="00B5059F">
        <w:rPr>
          <w:bCs/>
          <w:color w:val="000000" w:themeColor="text1"/>
        </w:rPr>
        <w:t xml:space="preserve">, </w:t>
      </w:r>
      <w:proofErr w:type="spellStart"/>
      <w:r w:rsidRPr="00B5059F">
        <w:rPr>
          <w:bCs/>
          <w:color w:val="000000" w:themeColor="text1"/>
        </w:rPr>
        <w:t>წყლის</w:t>
      </w:r>
      <w:proofErr w:type="spellEnd"/>
      <w:r w:rsidRPr="00B5059F">
        <w:rPr>
          <w:bCs/>
          <w:color w:val="000000" w:themeColor="text1"/>
        </w:rPr>
        <w:t xml:space="preserve">, </w:t>
      </w:r>
      <w:proofErr w:type="spellStart"/>
      <w:r w:rsidRPr="00B5059F">
        <w:rPr>
          <w:bCs/>
          <w:color w:val="000000" w:themeColor="text1"/>
        </w:rPr>
        <w:t>სანიაღვრე</w:t>
      </w:r>
      <w:proofErr w:type="spellEnd"/>
      <w:r w:rsidRPr="00B5059F">
        <w:rPr>
          <w:bCs/>
          <w:color w:val="000000" w:themeColor="text1"/>
        </w:rPr>
        <w:t xml:space="preserve"> </w:t>
      </w:r>
      <w:proofErr w:type="spellStart"/>
      <w:r w:rsidRPr="00B5059F">
        <w:rPr>
          <w:bCs/>
          <w:color w:val="000000" w:themeColor="text1"/>
        </w:rPr>
        <w:t>და</w:t>
      </w:r>
      <w:proofErr w:type="spellEnd"/>
      <w:r w:rsidRPr="00B5059F">
        <w:rPr>
          <w:bCs/>
          <w:color w:val="000000" w:themeColor="text1"/>
        </w:rPr>
        <w:t xml:space="preserve"> </w:t>
      </w:r>
      <w:proofErr w:type="spellStart"/>
      <w:r w:rsidRPr="00B5059F">
        <w:rPr>
          <w:bCs/>
          <w:color w:val="000000" w:themeColor="text1"/>
        </w:rPr>
        <w:t>სავენტილაციო</w:t>
      </w:r>
      <w:proofErr w:type="spellEnd"/>
      <w:r w:rsidRPr="00B5059F">
        <w:rPr>
          <w:bCs/>
          <w:color w:val="000000" w:themeColor="text1"/>
        </w:rPr>
        <w:t xml:space="preserve"> </w:t>
      </w:r>
      <w:proofErr w:type="spellStart"/>
      <w:r w:rsidRPr="00B5059F">
        <w:rPr>
          <w:bCs/>
          <w:color w:val="000000" w:themeColor="text1"/>
        </w:rPr>
        <w:t>სისტემების</w:t>
      </w:r>
      <w:proofErr w:type="spellEnd"/>
      <w:r w:rsidRPr="00B5059F">
        <w:rPr>
          <w:bCs/>
          <w:color w:val="000000" w:themeColor="text1"/>
        </w:rPr>
        <w:t xml:space="preserve"> </w:t>
      </w:r>
      <w:proofErr w:type="spellStart"/>
      <w:r w:rsidRPr="00B5059F">
        <w:rPr>
          <w:bCs/>
          <w:color w:val="000000" w:themeColor="text1"/>
        </w:rPr>
        <w:t>მიერთება-მოწყობის</w:t>
      </w:r>
      <w:proofErr w:type="spellEnd"/>
      <w:r w:rsidRPr="00B5059F">
        <w:rPr>
          <w:bCs/>
          <w:color w:val="000000" w:themeColor="text1"/>
        </w:rPr>
        <w:t xml:space="preserve"> </w:t>
      </w:r>
      <w:proofErr w:type="spellStart"/>
      <w:r w:rsidRPr="00B5059F">
        <w:rPr>
          <w:bCs/>
          <w:color w:val="000000" w:themeColor="text1"/>
        </w:rPr>
        <w:t>და</w:t>
      </w:r>
      <w:proofErr w:type="spellEnd"/>
      <w:r w:rsidRPr="00B5059F">
        <w:rPr>
          <w:bCs/>
          <w:color w:val="000000" w:themeColor="text1"/>
        </w:rPr>
        <w:t xml:space="preserve"> </w:t>
      </w:r>
      <w:proofErr w:type="spellStart"/>
      <w:r w:rsidRPr="00B5059F">
        <w:rPr>
          <w:bCs/>
          <w:color w:val="000000" w:themeColor="text1"/>
        </w:rPr>
        <w:t>სახურავის</w:t>
      </w:r>
      <w:proofErr w:type="spellEnd"/>
      <w:r w:rsidRPr="00B5059F">
        <w:rPr>
          <w:bCs/>
          <w:color w:val="000000" w:themeColor="text1"/>
        </w:rPr>
        <w:t xml:space="preserve"> </w:t>
      </w:r>
      <w:proofErr w:type="spellStart"/>
      <w:r w:rsidRPr="00B5059F">
        <w:rPr>
          <w:bCs/>
          <w:color w:val="000000" w:themeColor="text1"/>
        </w:rPr>
        <w:t>გადახურვის</w:t>
      </w:r>
      <w:proofErr w:type="spellEnd"/>
      <w:r w:rsidRPr="00B5059F">
        <w:rPr>
          <w:bCs/>
          <w:color w:val="000000" w:themeColor="text1"/>
        </w:rPr>
        <w:t xml:space="preserve"> </w:t>
      </w:r>
      <w:proofErr w:type="spellStart"/>
      <w:proofErr w:type="gramStart"/>
      <w:r w:rsidRPr="00B5059F">
        <w:rPr>
          <w:bCs/>
          <w:color w:val="000000" w:themeColor="text1"/>
        </w:rPr>
        <w:t>სამუშაოები</w:t>
      </w:r>
      <w:proofErr w:type="spellEnd"/>
      <w:r w:rsidRPr="00B5059F">
        <w:rPr>
          <w:bCs/>
          <w:color w:val="000000" w:themeColor="text1"/>
        </w:rPr>
        <w:t>;</w:t>
      </w:r>
      <w:proofErr w:type="gramEnd"/>
    </w:p>
    <w:p w14:paraId="736E2A0D" w14:textId="77777777" w:rsidR="00F46B2C" w:rsidRPr="00B5059F" w:rsidRDefault="00F46B2C" w:rsidP="00D37950">
      <w:pPr>
        <w:pStyle w:val="ListParagraph"/>
        <w:numPr>
          <w:ilvl w:val="0"/>
          <w:numId w:val="74"/>
        </w:numPr>
        <w:tabs>
          <w:tab w:val="left" w:pos="0"/>
        </w:tabs>
        <w:spacing w:after="0" w:line="240" w:lineRule="auto"/>
        <w:ind w:left="900" w:right="0"/>
        <w:rPr>
          <w:bCs/>
          <w:color w:val="000000" w:themeColor="text1"/>
        </w:rPr>
      </w:pPr>
      <w:r w:rsidRPr="00B5059F">
        <w:rPr>
          <w:bCs/>
          <w:color w:val="000000" w:themeColor="text1"/>
        </w:rPr>
        <w:t xml:space="preserve">ქ. </w:t>
      </w:r>
      <w:proofErr w:type="spellStart"/>
      <w:r w:rsidRPr="00B5059F">
        <w:rPr>
          <w:bCs/>
          <w:color w:val="000000" w:themeColor="text1"/>
        </w:rPr>
        <w:t>თბილისსა</w:t>
      </w:r>
      <w:proofErr w:type="spellEnd"/>
      <w:r w:rsidRPr="00B5059F">
        <w:rPr>
          <w:bCs/>
          <w:color w:val="000000" w:themeColor="text1"/>
        </w:rPr>
        <w:t xml:space="preserve"> </w:t>
      </w:r>
      <w:proofErr w:type="spellStart"/>
      <w:r w:rsidRPr="00B5059F">
        <w:rPr>
          <w:bCs/>
          <w:color w:val="000000" w:themeColor="text1"/>
        </w:rPr>
        <w:t>და</w:t>
      </w:r>
      <w:proofErr w:type="spellEnd"/>
      <w:r w:rsidRPr="00B5059F">
        <w:rPr>
          <w:bCs/>
          <w:color w:val="000000" w:themeColor="text1"/>
        </w:rPr>
        <w:t xml:space="preserve"> </w:t>
      </w:r>
      <w:proofErr w:type="spellStart"/>
      <w:r w:rsidRPr="00B5059F">
        <w:rPr>
          <w:bCs/>
          <w:color w:val="000000" w:themeColor="text1"/>
        </w:rPr>
        <w:t>საქართველოს</w:t>
      </w:r>
      <w:proofErr w:type="spellEnd"/>
      <w:r w:rsidRPr="00B5059F">
        <w:rPr>
          <w:bCs/>
          <w:color w:val="000000" w:themeColor="text1"/>
        </w:rPr>
        <w:t xml:space="preserve"> </w:t>
      </w:r>
      <w:proofErr w:type="spellStart"/>
      <w:r w:rsidRPr="00B5059F">
        <w:rPr>
          <w:bCs/>
          <w:color w:val="000000" w:themeColor="text1"/>
        </w:rPr>
        <w:t>სხვადასხვა</w:t>
      </w:r>
      <w:proofErr w:type="spellEnd"/>
      <w:r w:rsidRPr="00B5059F">
        <w:rPr>
          <w:bCs/>
          <w:color w:val="000000" w:themeColor="text1"/>
        </w:rPr>
        <w:t xml:space="preserve"> </w:t>
      </w:r>
      <w:proofErr w:type="spellStart"/>
      <w:r w:rsidRPr="00B5059F">
        <w:rPr>
          <w:bCs/>
          <w:color w:val="000000" w:themeColor="text1"/>
        </w:rPr>
        <w:t>რეგიონში</w:t>
      </w:r>
      <w:proofErr w:type="spellEnd"/>
      <w:r w:rsidRPr="00B5059F">
        <w:rPr>
          <w:bCs/>
          <w:color w:val="000000" w:themeColor="text1"/>
        </w:rPr>
        <w:t xml:space="preserve"> </w:t>
      </w:r>
      <w:proofErr w:type="spellStart"/>
      <w:r w:rsidRPr="00B5059F">
        <w:rPr>
          <w:bCs/>
          <w:color w:val="000000" w:themeColor="text1"/>
        </w:rPr>
        <w:t>სოფლად</w:t>
      </w:r>
      <w:proofErr w:type="spellEnd"/>
      <w:r w:rsidRPr="00B5059F">
        <w:rPr>
          <w:bCs/>
          <w:color w:val="000000" w:themeColor="text1"/>
        </w:rPr>
        <w:t xml:space="preserve"> </w:t>
      </w:r>
      <w:proofErr w:type="spellStart"/>
      <w:r w:rsidRPr="00B5059F">
        <w:rPr>
          <w:bCs/>
          <w:color w:val="000000" w:themeColor="text1"/>
        </w:rPr>
        <w:t>სახლის</w:t>
      </w:r>
      <w:proofErr w:type="spellEnd"/>
      <w:r w:rsidRPr="00B5059F">
        <w:rPr>
          <w:bCs/>
          <w:color w:val="000000" w:themeColor="text1"/>
        </w:rPr>
        <w:t xml:space="preserve"> </w:t>
      </w:r>
      <w:proofErr w:type="spellStart"/>
      <w:r w:rsidRPr="00B5059F">
        <w:rPr>
          <w:bCs/>
          <w:color w:val="000000" w:themeColor="text1"/>
        </w:rPr>
        <w:t>პროგრამის</w:t>
      </w:r>
      <w:proofErr w:type="spellEnd"/>
      <w:r w:rsidRPr="00B5059F">
        <w:rPr>
          <w:bCs/>
          <w:color w:val="000000" w:themeColor="text1"/>
        </w:rPr>
        <w:t xml:space="preserve"> </w:t>
      </w:r>
      <w:proofErr w:type="spellStart"/>
      <w:r w:rsidRPr="00B5059F">
        <w:rPr>
          <w:bCs/>
          <w:color w:val="000000" w:themeColor="text1"/>
        </w:rPr>
        <w:t>ფარგლებში</w:t>
      </w:r>
      <w:proofErr w:type="spellEnd"/>
      <w:r w:rsidRPr="00B5059F">
        <w:rPr>
          <w:bCs/>
          <w:color w:val="000000" w:themeColor="text1"/>
        </w:rPr>
        <w:t xml:space="preserve"> </w:t>
      </w:r>
      <w:proofErr w:type="spellStart"/>
      <w:r w:rsidRPr="00B5059F">
        <w:rPr>
          <w:bCs/>
          <w:color w:val="000000" w:themeColor="text1"/>
        </w:rPr>
        <w:t>შეძენილ</w:t>
      </w:r>
      <w:proofErr w:type="spellEnd"/>
      <w:r w:rsidRPr="00B5059F">
        <w:rPr>
          <w:bCs/>
          <w:color w:val="000000" w:themeColor="text1"/>
        </w:rPr>
        <w:t xml:space="preserve"> </w:t>
      </w:r>
      <w:proofErr w:type="spellStart"/>
      <w:r w:rsidRPr="00B5059F">
        <w:rPr>
          <w:bCs/>
          <w:color w:val="000000" w:themeColor="text1"/>
        </w:rPr>
        <w:t>იქნა</w:t>
      </w:r>
      <w:proofErr w:type="spellEnd"/>
      <w:r w:rsidRPr="00B5059F">
        <w:rPr>
          <w:bCs/>
          <w:color w:val="000000" w:themeColor="text1"/>
        </w:rPr>
        <w:t xml:space="preserve"> 659 </w:t>
      </w:r>
      <w:proofErr w:type="spellStart"/>
      <w:r w:rsidRPr="00B5059F">
        <w:rPr>
          <w:bCs/>
          <w:color w:val="000000" w:themeColor="text1"/>
        </w:rPr>
        <w:t>საცხოვრებელი</w:t>
      </w:r>
      <w:proofErr w:type="spellEnd"/>
      <w:r w:rsidRPr="00B5059F">
        <w:rPr>
          <w:bCs/>
          <w:color w:val="000000" w:themeColor="text1"/>
        </w:rPr>
        <w:t xml:space="preserve"> </w:t>
      </w:r>
      <w:proofErr w:type="spellStart"/>
      <w:r w:rsidRPr="00B5059F">
        <w:rPr>
          <w:bCs/>
          <w:color w:val="000000" w:themeColor="text1"/>
        </w:rPr>
        <w:t>სახლი</w:t>
      </w:r>
      <w:proofErr w:type="spellEnd"/>
      <w:r w:rsidRPr="00B5059F">
        <w:rPr>
          <w:bCs/>
          <w:color w:val="000000" w:themeColor="text1"/>
        </w:rPr>
        <w:t xml:space="preserve"> (</w:t>
      </w:r>
      <w:proofErr w:type="spellStart"/>
      <w:r w:rsidRPr="00B5059F">
        <w:rPr>
          <w:bCs/>
          <w:color w:val="000000" w:themeColor="text1"/>
        </w:rPr>
        <w:t>თბილისი</w:t>
      </w:r>
      <w:proofErr w:type="spellEnd"/>
      <w:r w:rsidRPr="00B5059F">
        <w:rPr>
          <w:bCs/>
          <w:color w:val="000000" w:themeColor="text1"/>
        </w:rPr>
        <w:t xml:space="preserve"> - 310, </w:t>
      </w:r>
      <w:proofErr w:type="spellStart"/>
      <w:r w:rsidRPr="00B5059F">
        <w:rPr>
          <w:bCs/>
          <w:color w:val="000000" w:themeColor="text1"/>
        </w:rPr>
        <w:t>იმერეთის</w:t>
      </w:r>
      <w:proofErr w:type="spellEnd"/>
      <w:r w:rsidRPr="00B5059F">
        <w:rPr>
          <w:bCs/>
          <w:color w:val="000000" w:themeColor="text1"/>
        </w:rPr>
        <w:t xml:space="preserve"> </w:t>
      </w:r>
      <w:proofErr w:type="spellStart"/>
      <w:r w:rsidRPr="00B5059F">
        <w:rPr>
          <w:bCs/>
          <w:color w:val="000000" w:themeColor="text1"/>
        </w:rPr>
        <w:t>რეგიონი</w:t>
      </w:r>
      <w:proofErr w:type="spellEnd"/>
      <w:r w:rsidRPr="00B5059F">
        <w:rPr>
          <w:bCs/>
          <w:color w:val="000000" w:themeColor="text1"/>
        </w:rPr>
        <w:t xml:space="preserve"> - 48, </w:t>
      </w:r>
      <w:proofErr w:type="spellStart"/>
      <w:r w:rsidRPr="00B5059F">
        <w:rPr>
          <w:bCs/>
          <w:color w:val="000000" w:themeColor="text1"/>
        </w:rPr>
        <w:t>სამეგრელოს</w:t>
      </w:r>
      <w:proofErr w:type="spellEnd"/>
      <w:r w:rsidRPr="00B5059F">
        <w:rPr>
          <w:bCs/>
          <w:color w:val="000000" w:themeColor="text1"/>
        </w:rPr>
        <w:t xml:space="preserve"> </w:t>
      </w:r>
      <w:proofErr w:type="spellStart"/>
      <w:r w:rsidRPr="00B5059F">
        <w:rPr>
          <w:bCs/>
          <w:color w:val="000000" w:themeColor="text1"/>
        </w:rPr>
        <w:t>რეგიონი</w:t>
      </w:r>
      <w:proofErr w:type="spellEnd"/>
      <w:r w:rsidRPr="00B5059F">
        <w:rPr>
          <w:bCs/>
          <w:color w:val="000000" w:themeColor="text1"/>
        </w:rPr>
        <w:t xml:space="preserve"> - 301). </w:t>
      </w:r>
    </w:p>
    <w:p w14:paraId="64501BBF"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სამუშაოები მიმდინარეობს 17 ობიექტზე;</w:t>
      </w:r>
    </w:p>
    <w:p w14:paraId="7045654C"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სოციალური დახმარების სახით, ფინანსური დახმარება გაეწია 8 017 დევნილს, ასევე სხვადასხვა ნგრევადი და შეჭრილი ობიექტებიდან უკიდურესად გაჭირვებულ 719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14:paraId="314BF891"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 xml:space="preserve">დასრულდა მენაშენეებისაგან საცხოვრებელი ბინების შეძენა: </w:t>
      </w:r>
    </w:p>
    <w:p w14:paraId="4A8B9224" w14:textId="77777777" w:rsidR="00F46B2C" w:rsidRPr="00B5059F" w:rsidRDefault="00F46B2C" w:rsidP="00D37950">
      <w:pPr>
        <w:pStyle w:val="ListParagraph"/>
        <w:numPr>
          <w:ilvl w:val="0"/>
          <w:numId w:val="74"/>
        </w:numPr>
        <w:tabs>
          <w:tab w:val="left" w:pos="0"/>
        </w:tabs>
        <w:spacing w:after="0" w:line="240" w:lineRule="auto"/>
        <w:ind w:left="900" w:right="0"/>
        <w:rPr>
          <w:bCs/>
          <w:color w:val="000000" w:themeColor="text1"/>
        </w:rPr>
      </w:pPr>
      <w:proofErr w:type="spellStart"/>
      <w:r w:rsidRPr="00B5059F">
        <w:rPr>
          <w:bCs/>
          <w:color w:val="000000" w:themeColor="text1"/>
        </w:rPr>
        <w:t>შპს</w:t>
      </w:r>
      <w:proofErr w:type="spellEnd"/>
      <w:r w:rsidRPr="00B5059F">
        <w:rPr>
          <w:bCs/>
          <w:color w:val="000000" w:themeColor="text1"/>
        </w:rPr>
        <w:t xml:space="preserve"> „</w:t>
      </w:r>
      <w:proofErr w:type="spellStart"/>
      <w:proofErr w:type="gramStart"/>
      <w:r w:rsidRPr="00B5059F">
        <w:rPr>
          <w:bCs/>
          <w:color w:val="000000" w:themeColor="text1"/>
        </w:rPr>
        <w:t>დავიდე</w:t>
      </w:r>
      <w:proofErr w:type="spellEnd"/>
      <w:r w:rsidRPr="00B5059F">
        <w:rPr>
          <w:bCs/>
          <w:color w:val="000000" w:themeColor="text1"/>
        </w:rPr>
        <w:t>“</w:t>
      </w:r>
      <w:proofErr w:type="gramEnd"/>
      <w:r w:rsidRPr="00B5059F">
        <w:rPr>
          <w:bCs/>
          <w:color w:val="000000" w:themeColor="text1"/>
        </w:rPr>
        <w:t xml:space="preserve">, ქ. </w:t>
      </w:r>
      <w:proofErr w:type="spellStart"/>
      <w:r w:rsidRPr="00B5059F">
        <w:rPr>
          <w:bCs/>
          <w:color w:val="000000" w:themeColor="text1"/>
        </w:rPr>
        <w:t>თბილისი</w:t>
      </w:r>
      <w:proofErr w:type="spellEnd"/>
      <w:r w:rsidRPr="00B5059F">
        <w:rPr>
          <w:bCs/>
          <w:color w:val="000000" w:themeColor="text1"/>
        </w:rPr>
        <w:t xml:space="preserve">, </w:t>
      </w:r>
      <w:proofErr w:type="spellStart"/>
      <w:r w:rsidRPr="00B5059F">
        <w:rPr>
          <w:bCs/>
          <w:color w:val="000000" w:themeColor="text1"/>
        </w:rPr>
        <w:t>ვარკეთილ</w:t>
      </w:r>
      <w:proofErr w:type="spellEnd"/>
      <w:r w:rsidRPr="00B5059F">
        <w:rPr>
          <w:bCs/>
          <w:color w:val="000000" w:themeColor="text1"/>
        </w:rPr>
        <w:t xml:space="preserve"> </w:t>
      </w:r>
      <w:proofErr w:type="spellStart"/>
      <w:r w:rsidRPr="00B5059F">
        <w:rPr>
          <w:bCs/>
          <w:color w:val="000000" w:themeColor="text1"/>
        </w:rPr>
        <w:t>ორსა</w:t>
      </w:r>
      <w:proofErr w:type="spellEnd"/>
      <w:r w:rsidRPr="00B5059F">
        <w:rPr>
          <w:bCs/>
          <w:color w:val="000000" w:themeColor="text1"/>
        </w:rPr>
        <w:t xml:space="preserve"> </w:t>
      </w:r>
      <w:proofErr w:type="spellStart"/>
      <w:r w:rsidRPr="00B5059F">
        <w:rPr>
          <w:bCs/>
          <w:color w:val="000000" w:themeColor="text1"/>
        </w:rPr>
        <w:t>და</w:t>
      </w:r>
      <w:proofErr w:type="spellEnd"/>
      <w:r w:rsidRPr="00B5059F">
        <w:rPr>
          <w:bCs/>
          <w:color w:val="000000" w:themeColor="text1"/>
        </w:rPr>
        <w:t xml:space="preserve"> </w:t>
      </w:r>
      <w:proofErr w:type="spellStart"/>
      <w:r w:rsidRPr="00B5059F">
        <w:rPr>
          <w:bCs/>
          <w:color w:val="000000" w:themeColor="text1"/>
        </w:rPr>
        <w:t>ვაზისუბნის</w:t>
      </w:r>
      <w:proofErr w:type="spellEnd"/>
      <w:r w:rsidRPr="00B5059F">
        <w:rPr>
          <w:bCs/>
          <w:color w:val="000000" w:themeColor="text1"/>
        </w:rPr>
        <w:t xml:space="preserve"> </w:t>
      </w:r>
      <w:proofErr w:type="spellStart"/>
      <w:r w:rsidRPr="00B5059F">
        <w:rPr>
          <w:bCs/>
          <w:color w:val="000000" w:themeColor="text1"/>
        </w:rPr>
        <w:t>საცხოვრებელს</w:t>
      </w:r>
      <w:proofErr w:type="spellEnd"/>
      <w:r w:rsidRPr="00B5059F">
        <w:rPr>
          <w:bCs/>
          <w:color w:val="000000" w:themeColor="text1"/>
        </w:rPr>
        <w:t xml:space="preserve"> </w:t>
      </w:r>
      <w:proofErr w:type="spellStart"/>
      <w:proofErr w:type="gramStart"/>
      <w:r w:rsidRPr="00B5059F">
        <w:rPr>
          <w:bCs/>
          <w:color w:val="000000" w:themeColor="text1"/>
        </w:rPr>
        <w:t>შორის</w:t>
      </w:r>
      <w:proofErr w:type="spellEnd"/>
      <w:r w:rsidRPr="00B5059F">
        <w:rPr>
          <w:bCs/>
          <w:color w:val="000000" w:themeColor="text1"/>
        </w:rPr>
        <w:t xml:space="preserve">  </w:t>
      </w:r>
      <w:proofErr w:type="spellStart"/>
      <w:r w:rsidRPr="00B5059F">
        <w:rPr>
          <w:bCs/>
          <w:color w:val="000000" w:themeColor="text1"/>
        </w:rPr>
        <w:t>მდებარე</w:t>
      </w:r>
      <w:proofErr w:type="spellEnd"/>
      <w:proofErr w:type="gramEnd"/>
      <w:r w:rsidRPr="00B5059F">
        <w:rPr>
          <w:bCs/>
          <w:color w:val="000000" w:themeColor="text1"/>
        </w:rPr>
        <w:t xml:space="preserve"> </w:t>
      </w:r>
      <w:proofErr w:type="spellStart"/>
      <w:r w:rsidRPr="00B5059F">
        <w:rPr>
          <w:bCs/>
          <w:color w:val="000000" w:themeColor="text1"/>
        </w:rPr>
        <w:t>კორპუსი</w:t>
      </w:r>
      <w:proofErr w:type="spellEnd"/>
      <w:r w:rsidRPr="00B5059F">
        <w:rPr>
          <w:bCs/>
          <w:color w:val="000000" w:themeColor="text1"/>
        </w:rPr>
        <w:t xml:space="preserve"> - 260 </w:t>
      </w:r>
      <w:proofErr w:type="spellStart"/>
      <w:r w:rsidRPr="00B5059F">
        <w:rPr>
          <w:bCs/>
          <w:color w:val="000000" w:themeColor="text1"/>
        </w:rPr>
        <w:t>ბინა</w:t>
      </w:r>
      <w:proofErr w:type="spellEnd"/>
      <w:r w:rsidRPr="00B5059F">
        <w:rPr>
          <w:bCs/>
          <w:color w:val="000000" w:themeColor="text1"/>
        </w:rPr>
        <w:t xml:space="preserve">; </w:t>
      </w:r>
    </w:p>
    <w:p w14:paraId="67724325" w14:textId="77777777" w:rsidR="00F46B2C" w:rsidRPr="00B5059F" w:rsidRDefault="00F46B2C" w:rsidP="00D37950">
      <w:pPr>
        <w:pStyle w:val="ListParagraph"/>
        <w:numPr>
          <w:ilvl w:val="0"/>
          <w:numId w:val="74"/>
        </w:numPr>
        <w:tabs>
          <w:tab w:val="left" w:pos="0"/>
        </w:tabs>
        <w:spacing w:after="0" w:line="240" w:lineRule="auto"/>
        <w:ind w:left="900" w:right="0"/>
        <w:rPr>
          <w:bCs/>
          <w:color w:val="000000" w:themeColor="text1"/>
        </w:rPr>
      </w:pPr>
      <w:proofErr w:type="spellStart"/>
      <w:r w:rsidRPr="00B5059F">
        <w:rPr>
          <w:bCs/>
          <w:color w:val="000000" w:themeColor="text1"/>
        </w:rPr>
        <w:t>ი.მ</w:t>
      </w:r>
      <w:proofErr w:type="spellEnd"/>
      <w:r w:rsidRPr="00B5059F">
        <w:rPr>
          <w:bCs/>
          <w:color w:val="000000" w:themeColor="text1"/>
        </w:rPr>
        <w:t xml:space="preserve">. </w:t>
      </w:r>
      <w:proofErr w:type="spellStart"/>
      <w:r w:rsidRPr="00B5059F">
        <w:rPr>
          <w:bCs/>
          <w:color w:val="000000" w:themeColor="text1"/>
        </w:rPr>
        <w:t>დავითი</w:t>
      </w:r>
      <w:proofErr w:type="spellEnd"/>
      <w:r w:rsidRPr="00B5059F">
        <w:rPr>
          <w:bCs/>
          <w:color w:val="000000" w:themeColor="text1"/>
        </w:rPr>
        <w:t xml:space="preserve"> </w:t>
      </w:r>
      <w:proofErr w:type="spellStart"/>
      <w:r w:rsidRPr="00B5059F">
        <w:rPr>
          <w:bCs/>
          <w:color w:val="000000" w:themeColor="text1"/>
        </w:rPr>
        <w:t>კოსტავა</w:t>
      </w:r>
      <w:proofErr w:type="spellEnd"/>
      <w:r w:rsidRPr="00B5059F">
        <w:rPr>
          <w:bCs/>
          <w:color w:val="000000" w:themeColor="text1"/>
        </w:rPr>
        <w:t xml:space="preserve"> ქ. </w:t>
      </w:r>
      <w:proofErr w:type="spellStart"/>
      <w:r w:rsidRPr="00B5059F">
        <w:rPr>
          <w:bCs/>
          <w:color w:val="000000" w:themeColor="text1"/>
        </w:rPr>
        <w:t>ქუთაისი</w:t>
      </w:r>
      <w:proofErr w:type="spellEnd"/>
      <w:r w:rsidRPr="00B5059F">
        <w:rPr>
          <w:bCs/>
          <w:color w:val="000000" w:themeColor="text1"/>
        </w:rPr>
        <w:t xml:space="preserve">, </w:t>
      </w:r>
      <w:proofErr w:type="spellStart"/>
      <w:r w:rsidRPr="00B5059F">
        <w:rPr>
          <w:bCs/>
          <w:color w:val="000000" w:themeColor="text1"/>
        </w:rPr>
        <w:t>განჯას</w:t>
      </w:r>
      <w:proofErr w:type="spellEnd"/>
      <w:r w:rsidRPr="00B5059F">
        <w:rPr>
          <w:bCs/>
          <w:color w:val="000000" w:themeColor="text1"/>
        </w:rPr>
        <w:t xml:space="preserve"> ქ. </w:t>
      </w:r>
      <w:r w:rsidRPr="00B5059F">
        <w:rPr>
          <w:bCs/>
          <w:color w:val="000000" w:themeColor="text1"/>
          <w:lang w:val="ka-GE"/>
        </w:rPr>
        <w:t>N</w:t>
      </w:r>
      <w:r w:rsidRPr="00B5059F">
        <w:rPr>
          <w:bCs/>
          <w:color w:val="000000" w:themeColor="text1"/>
        </w:rPr>
        <w:t xml:space="preserve">12-ში - 106 </w:t>
      </w:r>
      <w:proofErr w:type="spellStart"/>
      <w:r w:rsidRPr="00B5059F">
        <w:rPr>
          <w:bCs/>
          <w:color w:val="000000" w:themeColor="text1"/>
        </w:rPr>
        <w:t>ბინა</w:t>
      </w:r>
      <w:proofErr w:type="spellEnd"/>
      <w:r w:rsidRPr="00B5059F">
        <w:rPr>
          <w:bCs/>
          <w:color w:val="000000" w:themeColor="text1"/>
        </w:rPr>
        <w:t xml:space="preserve">;  </w:t>
      </w:r>
    </w:p>
    <w:p w14:paraId="2586DB01" w14:textId="77777777" w:rsidR="00F46B2C" w:rsidRPr="00B5059F" w:rsidRDefault="00F46B2C" w:rsidP="00D37950">
      <w:pPr>
        <w:pStyle w:val="ListParagraph"/>
        <w:numPr>
          <w:ilvl w:val="0"/>
          <w:numId w:val="74"/>
        </w:numPr>
        <w:tabs>
          <w:tab w:val="left" w:pos="0"/>
        </w:tabs>
        <w:spacing w:after="0" w:line="240" w:lineRule="auto"/>
        <w:ind w:left="900" w:right="0"/>
        <w:rPr>
          <w:bCs/>
          <w:color w:val="000000" w:themeColor="text1"/>
        </w:rPr>
      </w:pPr>
      <w:proofErr w:type="spellStart"/>
      <w:r w:rsidRPr="00B5059F">
        <w:rPr>
          <w:bCs/>
          <w:color w:val="000000" w:themeColor="text1"/>
        </w:rPr>
        <w:t>შპს</w:t>
      </w:r>
      <w:proofErr w:type="spellEnd"/>
      <w:r w:rsidRPr="00B5059F">
        <w:rPr>
          <w:bCs/>
          <w:color w:val="000000" w:themeColor="text1"/>
        </w:rPr>
        <w:t xml:space="preserve"> „</w:t>
      </w:r>
      <w:proofErr w:type="spellStart"/>
      <w:r w:rsidRPr="00B5059F">
        <w:rPr>
          <w:bCs/>
          <w:color w:val="000000" w:themeColor="text1"/>
        </w:rPr>
        <w:t>მს</w:t>
      </w:r>
      <w:proofErr w:type="spellEnd"/>
      <w:r w:rsidRPr="00B5059F">
        <w:rPr>
          <w:bCs/>
          <w:color w:val="000000" w:themeColor="text1"/>
        </w:rPr>
        <w:t xml:space="preserve"> </w:t>
      </w:r>
      <w:proofErr w:type="spellStart"/>
      <w:proofErr w:type="gramStart"/>
      <w:r w:rsidRPr="00B5059F">
        <w:rPr>
          <w:bCs/>
          <w:color w:val="000000" w:themeColor="text1"/>
        </w:rPr>
        <w:t>ბილდერი</w:t>
      </w:r>
      <w:proofErr w:type="spellEnd"/>
      <w:r w:rsidRPr="00B5059F">
        <w:rPr>
          <w:bCs/>
          <w:color w:val="000000" w:themeColor="text1"/>
        </w:rPr>
        <w:t>“ ქ</w:t>
      </w:r>
      <w:proofErr w:type="gramEnd"/>
      <w:r w:rsidRPr="00B5059F">
        <w:rPr>
          <w:bCs/>
          <w:color w:val="000000" w:themeColor="text1"/>
        </w:rPr>
        <w:t xml:space="preserve">. </w:t>
      </w:r>
      <w:proofErr w:type="spellStart"/>
      <w:r w:rsidRPr="00B5059F">
        <w:rPr>
          <w:bCs/>
          <w:color w:val="000000" w:themeColor="text1"/>
        </w:rPr>
        <w:t>თბილისი</w:t>
      </w:r>
      <w:proofErr w:type="spellEnd"/>
      <w:r w:rsidRPr="00B5059F">
        <w:rPr>
          <w:bCs/>
          <w:color w:val="000000" w:themeColor="text1"/>
        </w:rPr>
        <w:t xml:space="preserve">, </w:t>
      </w:r>
      <w:proofErr w:type="spellStart"/>
      <w:r w:rsidRPr="00B5059F">
        <w:rPr>
          <w:bCs/>
          <w:color w:val="000000" w:themeColor="text1"/>
        </w:rPr>
        <w:t>ვიქტორ</w:t>
      </w:r>
      <w:proofErr w:type="spellEnd"/>
      <w:r w:rsidRPr="00B5059F">
        <w:rPr>
          <w:bCs/>
          <w:color w:val="000000" w:themeColor="text1"/>
        </w:rPr>
        <w:t xml:space="preserve"> </w:t>
      </w:r>
      <w:proofErr w:type="spellStart"/>
      <w:r w:rsidRPr="00B5059F">
        <w:rPr>
          <w:bCs/>
          <w:color w:val="000000" w:themeColor="text1"/>
        </w:rPr>
        <w:t>კუპრაძის</w:t>
      </w:r>
      <w:proofErr w:type="spellEnd"/>
      <w:r w:rsidRPr="00B5059F">
        <w:rPr>
          <w:bCs/>
          <w:color w:val="000000" w:themeColor="text1"/>
        </w:rPr>
        <w:t xml:space="preserve"> ქ. </w:t>
      </w:r>
      <w:r w:rsidRPr="00B5059F">
        <w:rPr>
          <w:bCs/>
          <w:color w:val="000000" w:themeColor="text1"/>
          <w:lang w:val="ka-GE"/>
        </w:rPr>
        <w:t>N</w:t>
      </w:r>
      <w:r w:rsidRPr="00B5059F">
        <w:rPr>
          <w:bCs/>
          <w:color w:val="000000" w:themeColor="text1"/>
        </w:rPr>
        <w:t xml:space="preserve">12ა-ში  - 82 </w:t>
      </w:r>
      <w:proofErr w:type="spellStart"/>
      <w:r w:rsidRPr="00B5059F">
        <w:rPr>
          <w:bCs/>
          <w:color w:val="000000" w:themeColor="text1"/>
        </w:rPr>
        <w:t>ბინა</w:t>
      </w:r>
      <w:proofErr w:type="spellEnd"/>
      <w:r w:rsidRPr="00B5059F">
        <w:rPr>
          <w:bCs/>
          <w:color w:val="000000" w:themeColor="text1"/>
        </w:rPr>
        <w:t xml:space="preserve">;  </w:t>
      </w:r>
    </w:p>
    <w:p w14:paraId="418C72CE" w14:textId="77777777" w:rsidR="00F46B2C" w:rsidRPr="00B5059F" w:rsidRDefault="00F46B2C" w:rsidP="00D37950">
      <w:pPr>
        <w:pStyle w:val="ListParagraph"/>
        <w:numPr>
          <w:ilvl w:val="0"/>
          <w:numId w:val="74"/>
        </w:numPr>
        <w:tabs>
          <w:tab w:val="left" w:pos="0"/>
        </w:tabs>
        <w:spacing w:after="0" w:line="240" w:lineRule="auto"/>
        <w:ind w:left="900" w:right="0"/>
        <w:rPr>
          <w:bCs/>
          <w:color w:val="000000" w:themeColor="text1"/>
        </w:rPr>
      </w:pPr>
      <w:proofErr w:type="spellStart"/>
      <w:r w:rsidRPr="00B5059F">
        <w:rPr>
          <w:bCs/>
          <w:color w:val="000000" w:themeColor="text1"/>
        </w:rPr>
        <w:t>ერთობლივი</w:t>
      </w:r>
      <w:proofErr w:type="spellEnd"/>
      <w:r w:rsidRPr="00B5059F">
        <w:rPr>
          <w:bCs/>
          <w:color w:val="000000" w:themeColor="text1"/>
        </w:rPr>
        <w:t xml:space="preserve"> </w:t>
      </w:r>
      <w:proofErr w:type="spellStart"/>
      <w:r w:rsidRPr="00B5059F">
        <w:rPr>
          <w:bCs/>
          <w:color w:val="000000" w:themeColor="text1"/>
        </w:rPr>
        <w:t>საქმიანობის</w:t>
      </w:r>
      <w:proofErr w:type="spellEnd"/>
      <w:r w:rsidRPr="00B5059F">
        <w:rPr>
          <w:bCs/>
          <w:color w:val="000000" w:themeColor="text1"/>
        </w:rPr>
        <w:t xml:space="preserve"> </w:t>
      </w:r>
      <w:proofErr w:type="spellStart"/>
      <w:proofErr w:type="gramStart"/>
      <w:r w:rsidRPr="00B5059F">
        <w:rPr>
          <w:bCs/>
          <w:color w:val="000000" w:themeColor="text1"/>
        </w:rPr>
        <w:t>ამხანაგობა</w:t>
      </w:r>
      <w:proofErr w:type="spellEnd"/>
      <w:r w:rsidRPr="00B5059F">
        <w:rPr>
          <w:bCs/>
          <w:color w:val="000000" w:themeColor="text1"/>
        </w:rPr>
        <w:t xml:space="preserve"> ,,</w:t>
      </w:r>
      <w:proofErr w:type="spellStart"/>
      <w:r w:rsidRPr="00B5059F">
        <w:rPr>
          <w:bCs/>
          <w:color w:val="000000" w:themeColor="text1"/>
        </w:rPr>
        <w:t>დადიანი</w:t>
      </w:r>
      <w:proofErr w:type="spellEnd"/>
      <w:proofErr w:type="gramEnd"/>
      <w:r w:rsidRPr="00B5059F">
        <w:rPr>
          <w:bCs/>
          <w:color w:val="000000" w:themeColor="text1"/>
        </w:rPr>
        <w:t xml:space="preserve"> </w:t>
      </w:r>
      <w:proofErr w:type="spellStart"/>
      <w:r w:rsidRPr="00B5059F">
        <w:rPr>
          <w:bCs/>
          <w:color w:val="000000" w:themeColor="text1"/>
        </w:rPr>
        <w:t>პალასი</w:t>
      </w:r>
      <w:proofErr w:type="spellEnd"/>
      <w:r w:rsidRPr="00B5059F">
        <w:rPr>
          <w:bCs/>
          <w:color w:val="000000" w:themeColor="text1"/>
        </w:rPr>
        <w:t xml:space="preserve">“, ქ. </w:t>
      </w:r>
      <w:proofErr w:type="spellStart"/>
      <w:r w:rsidRPr="00B5059F">
        <w:rPr>
          <w:bCs/>
          <w:color w:val="000000" w:themeColor="text1"/>
        </w:rPr>
        <w:t>ზუგდიდი</w:t>
      </w:r>
      <w:proofErr w:type="spellEnd"/>
      <w:r w:rsidRPr="00B5059F">
        <w:rPr>
          <w:bCs/>
          <w:color w:val="000000" w:themeColor="text1"/>
        </w:rPr>
        <w:t xml:space="preserve">, </w:t>
      </w:r>
      <w:proofErr w:type="spellStart"/>
      <w:r w:rsidRPr="00B5059F">
        <w:rPr>
          <w:bCs/>
          <w:color w:val="000000" w:themeColor="text1"/>
        </w:rPr>
        <w:t>დადიანის</w:t>
      </w:r>
      <w:proofErr w:type="spellEnd"/>
      <w:r w:rsidRPr="00B5059F">
        <w:rPr>
          <w:bCs/>
          <w:color w:val="000000" w:themeColor="text1"/>
        </w:rPr>
        <w:t xml:space="preserve"> ქ. </w:t>
      </w:r>
      <w:r w:rsidRPr="00B5059F">
        <w:rPr>
          <w:bCs/>
          <w:color w:val="000000" w:themeColor="text1"/>
          <w:lang w:val="ka-GE"/>
        </w:rPr>
        <w:t>N</w:t>
      </w:r>
      <w:r w:rsidRPr="00B5059F">
        <w:rPr>
          <w:bCs/>
          <w:color w:val="000000" w:themeColor="text1"/>
        </w:rPr>
        <w:t xml:space="preserve">33-ში - 34 </w:t>
      </w:r>
      <w:proofErr w:type="spellStart"/>
      <w:r w:rsidRPr="00B5059F">
        <w:rPr>
          <w:bCs/>
          <w:color w:val="000000" w:themeColor="text1"/>
        </w:rPr>
        <w:t>ბინა</w:t>
      </w:r>
      <w:proofErr w:type="spellEnd"/>
      <w:r w:rsidRPr="00B5059F">
        <w:rPr>
          <w:bCs/>
          <w:color w:val="000000" w:themeColor="text1"/>
        </w:rPr>
        <w:t xml:space="preserve">;  </w:t>
      </w:r>
    </w:p>
    <w:p w14:paraId="441D2094" w14:textId="77777777" w:rsidR="00F46B2C" w:rsidRPr="00B5059F" w:rsidRDefault="00F46B2C" w:rsidP="00D37950">
      <w:pPr>
        <w:pStyle w:val="ListParagraph"/>
        <w:numPr>
          <w:ilvl w:val="0"/>
          <w:numId w:val="74"/>
        </w:numPr>
        <w:tabs>
          <w:tab w:val="left" w:pos="0"/>
        </w:tabs>
        <w:spacing w:after="0" w:line="240" w:lineRule="auto"/>
        <w:ind w:left="900" w:right="0"/>
        <w:rPr>
          <w:bCs/>
          <w:color w:val="000000" w:themeColor="text1"/>
        </w:rPr>
      </w:pPr>
      <w:proofErr w:type="spellStart"/>
      <w:proofErr w:type="gramStart"/>
      <w:r w:rsidRPr="00B5059F">
        <w:rPr>
          <w:bCs/>
          <w:color w:val="000000" w:themeColor="text1"/>
        </w:rPr>
        <w:t>შპს</w:t>
      </w:r>
      <w:proofErr w:type="spellEnd"/>
      <w:r w:rsidRPr="00B5059F">
        <w:rPr>
          <w:bCs/>
          <w:color w:val="000000" w:themeColor="text1"/>
        </w:rPr>
        <w:t xml:space="preserve"> ,,</w:t>
      </w:r>
      <w:proofErr w:type="spellStart"/>
      <w:r w:rsidRPr="00B5059F">
        <w:rPr>
          <w:bCs/>
          <w:color w:val="000000" w:themeColor="text1"/>
        </w:rPr>
        <w:t>კოდი</w:t>
      </w:r>
      <w:proofErr w:type="spellEnd"/>
      <w:proofErr w:type="gramEnd"/>
      <w:r w:rsidRPr="00B5059F">
        <w:rPr>
          <w:bCs/>
          <w:color w:val="000000" w:themeColor="text1"/>
        </w:rPr>
        <w:t xml:space="preserve">“ </w:t>
      </w:r>
      <w:r w:rsidRPr="00B5059F">
        <w:rPr>
          <w:bCs/>
          <w:color w:val="000000" w:themeColor="text1"/>
          <w:lang w:val="ka-GE"/>
        </w:rPr>
        <w:t xml:space="preserve">, </w:t>
      </w:r>
      <w:r w:rsidRPr="00B5059F">
        <w:rPr>
          <w:bCs/>
          <w:color w:val="000000" w:themeColor="text1"/>
        </w:rPr>
        <w:t xml:space="preserve">ქ. </w:t>
      </w:r>
      <w:proofErr w:type="spellStart"/>
      <w:r w:rsidRPr="00B5059F">
        <w:rPr>
          <w:bCs/>
          <w:color w:val="000000" w:themeColor="text1"/>
        </w:rPr>
        <w:t>თბილისი</w:t>
      </w:r>
      <w:proofErr w:type="spellEnd"/>
      <w:r w:rsidRPr="00B5059F">
        <w:rPr>
          <w:bCs/>
          <w:color w:val="000000" w:themeColor="text1"/>
        </w:rPr>
        <w:t xml:space="preserve">, </w:t>
      </w:r>
      <w:proofErr w:type="spellStart"/>
      <w:r w:rsidRPr="00B5059F">
        <w:rPr>
          <w:bCs/>
          <w:color w:val="000000" w:themeColor="text1"/>
        </w:rPr>
        <w:t>ქინძმარაულის</w:t>
      </w:r>
      <w:proofErr w:type="spellEnd"/>
      <w:r w:rsidRPr="00B5059F">
        <w:rPr>
          <w:bCs/>
          <w:color w:val="000000" w:themeColor="text1"/>
        </w:rPr>
        <w:t xml:space="preserve"> </w:t>
      </w:r>
      <w:proofErr w:type="spellStart"/>
      <w:r w:rsidRPr="00B5059F">
        <w:rPr>
          <w:bCs/>
          <w:color w:val="000000" w:themeColor="text1"/>
        </w:rPr>
        <w:t>შესახვევი</w:t>
      </w:r>
      <w:proofErr w:type="spellEnd"/>
      <w:r w:rsidRPr="00B5059F">
        <w:rPr>
          <w:bCs/>
          <w:color w:val="000000" w:themeColor="text1"/>
        </w:rPr>
        <w:t xml:space="preserve"> </w:t>
      </w:r>
      <w:r w:rsidRPr="00B5059F">
        <w:rPr>
          <w:bCs/>
          <w:color w:val="000000" w:themeColor="text1"/>
          <w:lang w:val="ka-GE"/>
        </w:rPr>
        <w:t>N</w:t>
      </w:r>
      <w:r w:rsidRPr="00B5059F">
        <w:rPr>
          <w:bCs/>
          <w:color w:val="000000" w:themeColor="text1"/>
        </w:rPr>
        <w:t xml:space="preserve">5ა-ს </w:t>
      </w:r>
      <w:proofErr w:type="spellStart"/>
      <w:r w:rsidRPr="00B5059F">
        <w:rPr>
          <w:bCs/>
          <w:color w:val="000000" w:themeColor="text1"/>
        </w:rPr>
        <w:t>და</w:t>
      </w:r>
      <w:proofErr w:type="spellEnd"/>
      <w:r w:rsidRPr="00B5059F">
        <w:rPr>
          <w:bCs/>
          <w:color w:val="000000" w:themeColor="text1"/>
        </w:rPr>
        <w:t xml:space="preserve"> </w:t>
      </w:r>
      <w:r w:rsidRPr="00B5059F">
        <w:rPr>
          <w:bCs/>
          <w:color w:val="000000" w:themeColor="text1"/>
          <w:lang w:val="ka-GE"/>
        </w:rPr>
        <w:t>N</w:t>
      </w:r>
      <w:r w:rsidRPr="00B5059F">
        <w:rPr>
          <w:bCs/>
          <w:color w:val="000000" w:themeColor="text1"/>
        </w:rPr>
        <w:t xml:space="preserve">4ა-ს </w:t>
      </w:r>
      <w:proofErr w:type="spellStart"/>
      <w:r w:rsidRPr="00B5059F">
        <w:rPr>
          <w:bCs/>
          <w:color w:val="000000" w:themeColor="text1"/>
        </w:rPr>
        <w:t>მიმდებარედ</w:t>
      </w:r>
      <w:proofErr w:type="spellEnd"/>
      <w:r w:rsidRPr="00B5059F">
        <w:rPr>
          <w:bCs/>
          <w:color w:val="000000" w:themeColor="text1"/>
        </w:rPr>
        <w:t xml:space="preserve"> - 73 </w:t>
      </w:r>
      <w:proofErr w:type="spellStart"/>
      <w:proofErr w:type="gramStart"/>
      <w:r w:rsidRPr="00B5059F">
        <w:rPr>
          <w:bCs/>
          <w:color w:val="000000" w:themeColor="text1"/>
        </w:rPr>
        <w:t>ბინა</w:t>
      </w:r>
      <w:proofErr w:type="spellEnd"/>
      <w:r w:rsidRPr="00B5059F">
        <w:rPr>
          <w:bCs/>
          <w:color w:val="000000" w:themeColor="text1"/>
        </w:rPr>
        <w:t>;</w:t>
      </w:r>
      <w:proofErr w:type="gramEnd"/>
      <w:r w:rsidRPr="00B5059F">
        <w:rPr>
          <w:bCs/>
          <w:color w:val="000000" w:themeColor="text1"/>
        </w:rPr>
        <w:t xml:space="preserve">  </w:t>
      </w:r>
    </w:p>
    <w:p w14:paraId="2C779C24" w14:textId="77777777" w:rsidR="00F46B2C" w:rsidRPr="00B5059F" w:rsidRDefault="00F46B2C" w:rsidP="00D37950">
      <w:pPr>
        <w:pStyle w:val="ListParagraph"/>
        <w:numPr>
          <w:ilvl w:val="0"/>
          <w:numId w:val="74"/>
        </w:numPr>
        <w:tabs>
          <w:tab w:val="left" w:pos="0"/>
        </w:tabs>
        <w:spacing w:after="0" w:line="240" w:lineRule="auto"/>
        <w:ind w:left="900" w:right="0"/>
        <w:rPr>
          <w:bCs/>
          <w:color w:val="000000" w:themeColor="text1"/>
        </w:rPr>
      </w:pPr>
      <w:proofErr w:type="spellStart"/>
      <w:r w:rsidRPr="00B5059F">
        <w:rPr>
          <w:bCs/>
          <w:color w:val="000000" w:themeColor="text1"/>
        </w:rPr>
        <w:t>ი.მ</w:t>
      </w:r>
      <w:proofErr w:type="spellEnd"/>
      <w:r w:rsidRPr="00B5059F">
        <w:rPr>
          <w:bCs/>
          <w:color w:val="000000" w:themeColor="text1"/>
        </w:rPr>
        <w:t xml:space="preserve">. </w:t>
      </w:r>
      <w:proofErr w:type="spellStart"/>
      <w:r w:rsidRPr="00B5059F">
        <w:rPr>
          <w:bCs/>
          <w:color w:val="000000" w:themeColor="text1"/>
        </w:rPr>
        <w:t>ლევან</w:t>
      </w:r>
      <w:proofErr w:type="spellEnd"/>
      <w:r w:rsidRPr="00B5059F">
        <w:rPr>
          <w:bCs/>
          <w:color w:val="000000" w:themeColor="text1"/>
        </w:rPr>
        <w:t xml:space="preserve"> </w:t>
      </w:r>
      <w:proofErr w:type="spellStart"/>
      <w:r w:rsidRPr="00B5059F">
        <w:rPr>
          <w:bCs/>
          <w:color w:val="000000" w:themeColor="text1"/>
        </w:rPr>
        <w:t>სისვაძე</w:t>
      </w:r>
      <w:proofErr w:type="spellEnd"/>
      <w:r w:rsidRPr="00B5059F">
        <w:rPr>
          <w:bCs/>
          <w:color w:val="000000" w:themeColor="text1"/>
        </w:rPr>
        <w:t xml:space="preserve">, ქ. </w:t>
      </w:r>
      <w:proofErr w:type="spellStart"/>
      <w:r w:rsidRPr="00B5059F">
        <w:rPr>
          <w:bCs/>
          <w:color w:val="000000" w:themeColor="text1"/>
        </w:rPr>
        <w:t>თბილისი</w:t>
      </w:r>
      <w:proofErr w:type="spellEnd"/>
      <w:r w:rsidRPr="00B5059F">
        <w:rPr>
          <w:bCs/>
          <w:color w:val="000000" w:themeColor="text1"/>
        </w:rPr>
        <w:t xml:space="preserve">, </w:t>
      </w:r>
      <w:proofErr w:type="spellStart"/>
      <w:r w:rsidRPr="00B5059F">
        <w:rPr>
          <w:bCs/>
          <w:color w:val="000000" w:themeColor="text1"/>
        </w:rPr>
        <w:t>რუსთავის</w:t>
      </w:r>
      <w:proofErr w:type="spellEnd"/>
      <w:r w:rsidRPr="00B5059F">
        <w:rPr>
          <w:bCs/>
          <w:color w:val="000000" w:themeColor="text1"/>
        </w:rPr>
        <w:t xml:space="preserve"> </w:t>
      </w:r>
      <w:proofErr w:type="spellStart"/>
      <w:r w:rsidRPr="00B5059F">
        <w:rPr>
          <w:bCs/>
          <w:color w:val="000000" w:themeColor="text1"/>
        </w:rPr>
        <w:t>გზატკეცილი</w:t>
      </w:r>
      <w:proofErr w:type="spellEnd"/>
      <w:r w:rsidRPr="00B5059F">
        <w:rPr>
          <w:bCs/>
          <w:color w:val="000000" w:themeColor="text1"/>
        </w:rPr>
        <w:t xml:space="preserve"> </w:t>
      </w:r>
      <w:r w:rsidRPr="00B5059F">
        <w:rPr>
          <w:bCs/>
          <w:color w:val="000000" w:themeColor="text1"/>
          <w:lang w:val="ka-GE"/>
        </w:rPr>
        <w:t>N</w:t>
      </w:r>
      <w:r w:rsidRPr="00B5059F">
        <w:rPr>
          <w:bCs/>
          <w:color w:val="000000" w:themeColor="text1"/>
        </w:rPr>
        <w:t xml:space="preserve">16ა-ბ-ს </w:t>
      </w:r>
      <w:proofErr w:type="spellStart"/>
      <w:r w:rsidRPr="00B5059F">
        <w:rPr>
          <w:bCs/>
          <w:color w:val="000000" w:themeColor="text1"/>
        </w:rPr>
        <w:t>მიმდებარედ</w:t>
      </w:r>
      <w:proofErr w:type="spellEnd"/>
      <w:r w:rsidRPr="00B5059F">
        <w:rPr>
          <w:bCs/>
          <w:color w:val="000000" w:themeColor="text1"/>
        </w:rPr>
        <w:t xml:space="preserve"> - 16 </w:t>
      </w:r>
      <w:proofErr w:type="spellStart"/>
      <w:proofErr w:type="gramStart"/>
      <w:r w:rsidRPr="00B5059F">
        <w:rPr>
          <w:bCs/>
          <w:color w:val="000000" w:themeColor="text1"/>
        </w:rPr>
        <w:t>ბინა</w:t>
      </w:r>
      <w:proofErr w:type="spellEnd"/>
      <w:r w:rsidRPr="00B5059F">
        <w:rPr>
          <w:bCs/>
          <w:color w:val="000000" w:themeColor="text1"/>
        </w:rPr>
        <w:t>;</w:t>
      </w:r>
      <w:proofErr w:type="gramEnd"/>
      <w:r w:rsidRPr="00B5059F">
        <w:rPr>
          <w:bCs/>
          <w:color w:val="000000" w:themeColor="text1"/>
        </w:rPr>
        <w:t xml:space="preserve">  </w:t>
      </w:r>
    </w:p>
    <w:p w14:paraId="03ADEAC5" w14:textId="77777777" w:rsidR="00F46B2C" w:rsidRPr="00B5059F" w:rsidRDefault="00F46B2C" w:rsidP="00D37950">
      <w:pPr>
        <w:pStyle w:val="ListParagraph"/>
        <w:numPr>
          <w:ilvl w:val="0"/>
          <w:numId w:val="74"/>
        </w:numPr>
        <w:tabs>
          <w:tab w:val="left" w:pos="0"/>
        </w:tabs>
        <w:spacing w:after="0" w:line="240" w:lineRule="auto"/>
        <w:ind w:left="900" w:right="0"/>
        <w:rPr>
          <w:bCs/>
          <w:color w:val="000000" w:themeColor="text1"/>
        </w:rPr>
      </w:pPr>
      <w:proofErr w:type="spellStart"/>
      <w:r w:rsidRPr="00B5059F">
        <w:rPr>
          <w:bCs/>
          <w:color w:val="000000" w:themeColor="text1"/>
        </w:rPr>
        <w:t>შპს</w:t>
      </w:r>
      <w:proofErr w:type="spellEnd"/>
      <w:r w:rsidRPr="00B5059F">
        <w:rPr>
          <w:bCs/>
          <w:color w:val="000000" w:themeColor="text1"/>
        </w:rPr>
        <w:t xml:space="preserve"> „</w:t>
      </w:r>
      <w:proofErr w:type="spellStart"/>
      <w:r w:rsidRPr="00B5059F">
        <w:rPr>
          <w:bCs/>
          <w:color w:val="000000" w:themeColor="text1"/>
        </w:rPr>
        <w:t>მწვანე</w:t>
      </w:r>
      <w:proofErr w:type="spellEnd"/>
      <w:r w:rsidRPr="00B5059F">
        <w:rPr>
          <w:bCs/>
          <w:color w:val="000000" w:themeColor="text1"/>
        </w:rPr>
        <w:t xml:space="preserve"> </w:t>
      </w:r>
      <w:proofErr w:type="spellStart"/>
      <w:r w:rsidRPr="00B5059F">
        <w:rPr>
          <w:bCs/>
          <w:color w:val="000000" w:themeColor="text1"/>
        </w:rPr>
        <w:t>სახლი</w:t>
      </w:r>
      <w:proofErr w:type="spellEnd"/>
      <w:r w:rsidRPr="00B5059F">
        <w:rPr>
          <w:bCs/>
          <w:color w:val="000000" w:themeColor="text1"/>
        </w:rPr>
        <w:t xml:space="preserve"> </w:t>
      </w:r>
      <w:proofErr w:type="spellStart"/>
      <w:proofErr w:type="gramStart"/>
      <w:r w:rsidRPr="00B5059F">
        <w:rPr>
          <w:bCs/>
          <w:color w:val="000000" w:themeColor="text1"/>
        </w:rPr>
        <w:t>დეველოპმენტი</w:t>
      </w:r>
      <w:proofErr w:type="spellEnd"/>
      <w:r w:rsidRPr="00B5059F">
        <w:rPr>
          <w:bCs/>
          <w:color w:val="000000" w:themeColor="text1"/>
        </w:rPr>
        <w:t>“</w:t>
      </w:r>
      <w:proofErr w:type="gramEnd"/>
      <w:r w:rsidRPr="00B5059F">
        <w:rPr>
          <w:bCs/>
          <w:color w:val="000000" w:themeColor="text1"/>
        </w:rPr>
        <w:t xml:space="preserve">, ქ. </w:t>
      </w:r>
      <w:proofErr w:type="spellStart"/>
      <w:r w:rsidRPr="00B5059F">
        <w:rPr>
          <w:bCs/>
          <w:color w:val="000000" w:themeColor="text1"/>
        </w:rPr>
        <w:t>თბილისი</w:t>
      </w:r>
      <w:proofErr w:type="spellEnd"/>
      <w:r w:rsidRPr="00B5059F">
        <w:rPr>
          <w:bCs/>
          <w:color w:val="000000" w:themeColor="text1"/>
        </w:rPr>
        <w:t xml:space="preserve">, </w:t>
      </w:r>
      <w:proofErr w:type="spellStart"/>
      <w:r w:rsidRPr="00B5059F">
        <w:rPr>
          <w:bCs/>
          <w:color w:val="000000" w:themeColor="text1"/>
        </w:rPr>
        <w:t>რეზო</w:t>
      </w:r>
      <w:proofErr w:type="spellEnd"/>
      <w:r w:rsidRPr="00B5059F">
        <w:rPr>
          <w:bCs/>
          <w:color w:val="000000" w:themeColor="text1"/>
        </w:rPr>
        <w:t xml:space="preserve"> </w:t>
      </w:r>
      <w:proofErr w:type="spellStart"/>
      <w:r w:rsidRPr="00B5059F">
        <w:rPr>
          <w:bCs/>
          <w:color w:val="000000" w:themeColor="text1"/>
        </w:rPr>
        <w:t>გაბაშვილის</w:t>
      </w:r>
      <w:proofErr w:type="spellEnd"/>
      <w:r w:rsidRPr="00B5059F">
        <w:rPr>
          <w:bCs/>
          <w:color w:val="000000" w:themeColor="text1"/>
        </w:rPr>
        <w:t xml:space="preserve"> III </w:t>
      </w:r>
      <w:proofErr w:type="spellStart"/>
      <w:r w:rsidRPr="00B5059F">
        <w:rPr>
          <w:bCs/>
          <w:color w:val="000000" w:themeColor="text1"/>
        </w:rPr>
        <w:t>გასასვლელი</w:t>
      </w:r>
      <w:proofErr w:type="spellEnd"/>
      <w:r w:rsidRPr="00B5059F">
        <w:rPr>
          <w:bCs/>
          <w:color w:val="000000" w:themeColor="text1"/>
        </w:rPr>
        <w:t xml:space="preserve"> </w:t>
      </w:r>
      <w:r w:rsidRPr="00B5059F">
        <w:rPr>
          <w:bCs/>
          <w:color w:val="000000" w:themeColor="text1"/>
          <w:lang w:val="ka-GE"/>
        </w:rPr>
        <w:t>N</w:t>
      </w:r>
      <w:r w:rsidRPr="00B5059F">
        <w:rPr>
          <w:bCs/>
          <w:color w:val="000000" w:themeColor="text1"/>
        </w:rPr>
        <w:t xml:space="preserve">28-ში - 17 </w:t>
      </w:r>
      <w:proofErr w:type="spellStart"/>
      <w:r w:rsidRPr="00B5059F">
        <w:rPr>
          <w:bCs/>
          <w:color w:val="000000" w:themeColor="text1"/>
        </w:rPr>
        <w:t>ბინა</w:t>
      </w:r>
      <w:proofErr w:type="spellEnd"/>
      <w:r w:rsidRPr="00B5059F">
        <w:rPr>
          <w:bCs/>
          <w:color w:val="000000" w:themeColor="text1"/>
        </w:rPr>
        <w:t xml:space="preserve"> (</w:t>
      </w:r>
      <w:proofErr w:type="spellStart"/>
      <w:r w:rsidRPr="00B5059F">
        <w:rPr>
          <w:bCs/>
          <w:color w:val="000000" w:themeColor="text1"/>
        </w:rPr>
        <w:t>ჩაბარდება</w:t>
      </w:r>
      <w:proofErr w:type="spellEnd"/>
      <w:r w:rsidRPr="00B5059F">
        <w:rPr>
          <w:bCs/>
          <w:color w:val="000000" w:themeColor="text1"/>
        </w:rPr>
        <w:t xml:space="preserve"> 2022 </w:t>
      </w:r>
      <w:proofErr w:type="spellStart"/>
      <w:r w:rsidRPr="00B5059F">
        <w:rPr>
          <w:bCs/>
          <w:color w:val="000000" w:themeColor="text1"/>
        </w:rPr>
        <w:t>წელს</w:t>
      </w:r>
      <w:proofErr w:type="spellEnd"/>
      <w:proofErr w:type="gramStart"/>
      <w:r w:rsidRPr="00B5059F">
        <w:rPr>
          <w:bCs/>
          <w:color w:val="000000" w:themeColor="text1"/>
        </w:rPr>
        <w:t>);</w:t>
      </w:r>
      <w:proofErr w:type="gramEnd"/>
    </w:p>
    <w:p w14:paraId="42144B4D" w14:textId="77777777" w:rsidR="00F46B2C" w:rsidRPr="00B5059F" w:rsidRDefault="00F46B2C" w:rsidP="00D37950">
      <w:pPr>
        <w:pStyle w:val="ListParagraph"/>
        <w:numPr>
          <w:ilvl w:val="0"/>
          <w:numId w:val="74"/>
        </w:numPr>
        <w:tabs>
          <w:tab w:val="left" w:pos="0"/>
        </w:tabs>
        <w:spacing w:after="0" w:line="240" w:lineRule="auto"/>
        <w:ind w:left="900" w:right="0"/>
        <w:rPr>
          <w:bCs/>
          <w:color w:val="000000" w:themeColor="text1"/>
        </w:rPr>
      </w:pPr>
      <w:proofErr w:type="spellStart"/>
      <w:proofErr w:type="gramStart"/>
      <w:r w:rsidRPr="00B5059F">
        <w:rPr>
          <w:bCs/>
          <w:color w:val="000000" w:themeColor="text1"/>
        </w:rPr>
        <w:t>შპს</w:t>
      </w:r>
      <w:proofErr w:type="spellEnd"/>
      <w:r w:rsidRPr="00B5059F">
        <w:rPr>
          <w:bCs/>
          <w:color w:val="000000" w:themeColor="text1"/>
        </w:rPr>
        <w:t xml:space="preserve"> ,,</w:t>
      </w:r>
      <w:proofErr w:type="spellStart"/>
      <w:r w:rsidRPr="00B5059F">
        <w:rPr>
          <w:bCs/>
          <w:color w:val="000000" w:themeColor="text1"/>
        </w:rPr>
        <w:t>ვარსკვლავი</w:t>
      </w:r>
      <w:proofErr w:type="spellEnd"/>
      <w:proofErr w:type="gramEnd"/>
      <w:r w:rsidRPr="00B5059F">
        <w:rPr>
          <w:bCs/>
          <w:color w:val="000000" w:themeColor="text1"/>
        </w:rPr>
        <w:t>“</w:t>
      </w:r>
      <w:r w:rsidRPr="00B5059F">
        <w:rPr>
          <w:bCs/>
          <w:color w:val="000000" w:themeColor="text1"/>
          <w:lang w:val="ka-GE"/>
        </w:rPr>
        <w:t xml:space="preserve">, </w:t>
      </w:r>
      <w:r w:rsidRPr="00B5059F">
        <w:rPr>
          <w:bCs/>
          <w:color w:val="000000" w:themeColor="text1"/>
        </w:rPr>
        <w:t xml:space="preserve"> </w:t>
      </w:r>
      <w:proofErr w:type="spellStart"/>
      <w:r w:rsidRPr="00B5059F">
        <w:rPr>
          <w:bCs/>
          <w:color w:val="000000" w:themeColor="text1"/>
        </w:rPr>
        <w:t>ქალაქი</w:t>
      </w:r>
      <w:proofErr w:type="spellEnd"/>
      <w:r w:rsidRPr="00B5059F">
        <w:rPr>
          <w:bCs/>
          <w:color w:val="000000" w:themeColor="text1"/>
        </w:rPr>
        <w:t xml:space="preserve"> </w:t>
      </w:r>
      <w:proofErr w:type="spellStart"/>
      <w:r w:rsidRPr="00B5059F">
        <w:rPr>
          <w:bCs/>
          <w:color w:val="000000" w:themeColor="text1"/>
        </w:rPr>
        <w:t>გორი</w:t>
      </w:r>
      <w:proofErr w:type="spellEnd"/>
      <w:r w:rsidRPr="00B5059F">
        <w:rPr>
          <w:bCs/>
          <w:color w:val="000000" w:themeColor="text1"/>
        </w:rPr>
        <w:t xml:space="preserve">, </w:t>
      </w:r>
      <w:proofErr w:type="spellStart"/>
      <w:r w:rsidRPr="00B5059F">
        <w:rPr>
          <w:bCs/>
          <w:color w:val="000000" w:themeColor="text1"/>
        </w:rPr>
        <w:t>შოთა</w:t>
      </w:r>
      <w:proofErr w:type="spellEnd"/>
      <w:r w:rsidRPr="00B5059F">
        <w:rPr>
          <w:bCs/>
          <w:color w:val="000000" w:themeColor="text1"/>
        </w:rPr>
        <w:t xml:space="preserve"> </w:t>
      </w:r>
      <w:proofErr w:type="spellStart"/>
      <w:r w:rsidRPr="00B5059F">
        <w:rPr>
          <w:bCs/>
          <w:color w:val="000000" w:themeColor="text1"/>
        </w:rPr>
        <w:t>რუსთაველის</w:t>
      </w:r>
      <w:proofErr w:type="spellEnd"/>
      <w:r w:rsidRPr="00B5059F">
        <w:rPr>
          <w:bCs/>
          <w:color w:val="000000" w:themeColor="text1"/>
        </w:rPr>
        <w:t xml:space="preserve"> </w:t>
      </w:r>
      <w:proofErr w:type="spellStart"/>
      <w:r w:rsidRPr="00B5059F">
        <w:rPr>
          <w:bCs/>
          <w:color w:val="000000" w:themeColor="text1"/>
        </w:rPr>
        <w:t>ქუჩა</w:t>
      </w:r>
      <w:proofErr w:type="spellEnd"/>
      <w:r w:rsidRPr="00B5059F">
        <w:rPr>
          <w:bCs/>
          <w:color w:val="000000" w:themeColor="text1"/>
        </w:rPr>
        <w:t xml:space="preserve"> N88-ში - 68 </w:t>
      </w:r>
      <w:proofErr w:type="spellStart"/>
      <w:r w:rsidRPr="00B5059F">
        <w:rPr>
          <w:bCs/>
          <w:color w:val="000000" w:themeColor="text1"/>
        </w:rPr>
        <w:t>ბინა</w:t>
      </w:r>
      <w:proofErr w:type="spellEnd"/>
      <w:r w:rsidRPr="00B5059F">
        <w:rPr>
          <w:bCs/>
          <w:color w:val="000000" w:themeColor="text1"/>
        </w:rPr>
        <w:t xml:space="preserve">. </w:t>
      </w:r>
    </w:p>
    <w:p w14:paraId="1F99AA9B"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ყოფილი ორგანიზებულად განსახლების 14 ობიექტზე გაფორმდა ხელშეკრულება  ადმინისტრაციული ხარჯების დასაფინანსებლად;</w:t>
      </w:r>
    </w:p>
    <w:p w14:paraId="6532C9C8"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განხორციელდა 26 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14:paraId="6873F6D0" w14:textId="77777777" w:rsidR="00F46B2C" w:rsidRPr="00B5059F" w:rsidRDefault="00F46B2C" w:rsidP="00D37950">
      <w:pPr>
        <w:spacing w:after="0" w:line="240" w:lineRule="auto"/>
        <w:rPr>
          <w:rFonts w:ascii="Sylfaen" w:hAnsi="Sylfaen"/>
          <w:bCs/>
          <w:highlight w:val="yellow"/>
          <w:lang w:val="ru-RU" w:eastAsia="ru-RU"/>
        </w:rPr>
      </w:pPr>
    </w:p>
    <w:p w14:paraId="43D07EC0" w14:textId="77777777" w:rsidR="00F46B2C" w:rsidRPr="00B5059F" w:rsidRDefault="00F46B2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7.1.4 </w:t>
      </w:r>
      <w:proofErr w:type="spellStart"/>
      <w:r w:rsidRPr="00B5059F">
        <w:rPr>
          <w:rFonts w:ascii="Sylfaen" w:eastAsiaTheme="majorEastAsia" w:hAnsi="Sylfaen" w:cs="Sylfaen"/>
          <w:b w:val="0"/>
          <w:bCs/>
          <w:color w:val="2F5496" w:themeColor="accent1" w:themeShade="BF"/>
          <w:sz w:val="22"/>
          <w:szCs w:val="22"/>
        </w:rPr>
        <w:t>საერთაშორისო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დაცვის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მქონე</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პირთა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ინტეგრაციის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ხელშეწყობა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- 27 06 04)  </w:t>
      </w:r>
    </w:p>
    <w:p w14:paraId="309B68E3" w14:textId="77777777" w:rsidR="00F46B2C" w:rsidRPr="00B5059F" w:rsidRDefault="00F46B2C" w:rsidP="00D37950">
      <w:pPr>
        <w:pStyle w:val="ListParagraph"/>
        <w:tabs>
          <w:tab w:val="left" w:pos="0"/>
        </w:tabs>
        <w:spacing w:after="0" w:line="240" w:lineRule="auto"/>
        <w:rPr>
          <w:rFonts w:cs="Arial"/>
          <w:bCs/>
          <w:highlight w:val="yellow"/>
          <w:lang w:val="ka-GE"/>
        </w:rPr>
      </w:pPr>
    </w:p>
    <w:p w14:paraId="55139DD6" w14:textId="77777777" w:rsidR="00F46B2C" w:rsidRPr="00B5059F" w:rsidRDefault="00F46B2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6C9AFE9F" w14:textId="77777777" w:rsidR="00F46B2C" w:rsidRPr="00B5059F" w:rsidRDefault="00F46B2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დევნილთა</w:t>
      </w:r>
      <w:proofErr w:type="spellEnd"/>
      <w:r w:rsidRPr="00B5059F">
        <w:rPr>
          <w:bCs/>
        </w:rPr>
        <w:t xml:space="preserve">, </w:t>
      </w:r>
      <w:proofErr w:type="spellStart"/>
      <w:r w:rsidRPr="00B5059F">
        <w:rPr>
          <w:bCs/>
        </w:rPr>
        <w:t>ეკომიგრანტთა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საარსებო</w:t>
      </w:r>
      <w:proofErr w:type="spellEnd"/>
      <w:r w:rsidRPr="00B5059F">
        <w:rPr>
          <w:bCs/>
        </w:rPr>
        <w:t xml:space="preserve"> </w:t>
      </w:r>
      <w:proofErr w:type="spellStart"/>
      <w:r w:rsidRPr="00B5059F">
        <w:rPr>
          <w:bCs/>
        </w:rPr>
        <w:t>წყაროებით</w:t>
      </w:r>
      <w:proofErr w:type="spellEnd"/>
      <w:r w:rsidRPr="00B5059F">
        <w:rPr>
          <w:bCs/>
        </w:rPr>
        <w:t xml:space="preserve"> </w:t>
      </w:r>
      <w:proofErr w:type="spellStart"/>
      <w:r w:rsidRPr="00B5059F">
        <w:rPr>
          <w:bCs/>
        </w:rPr>
        <w:t>უზრუნველყოფის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1126F879" w14:textId="77777777" w:rsidR="00F46B2C" w:rsidRPr="00B5059F" w:rsidRDefault="00F46B2C" w:rsidP="00D37950">
      <w:pPr>
        <w:spacing w:after="0" w:line="240" w:lineRule="auto"/>
        <w:rPr>
          <w:rFonts w:ascii="Sylfaen" w:hAnsi="Sylfaen"/>
          <w:bCs/>
          <w:highlight w:val="yellow"/>
          <w:lang w:val="ru-RU" w:eastAsia="ru-RU"/>
        </w:rPr>
      </w:pPr>
    </w:p>
    <w:p w14:paraId="1F170437"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პროგრამის ფარგლებში უწყვეტად, დისტანციურ რეჟიმში ხორციელდებოდა საგანმანათლებლო კურსები (ქართული ენა, სამოქალაქო განათლება, სოც. კულტურული ცნობიერების ამაღლება). ქართული ენის სწავლების პროცესში ჩართულია 75 ბენეფიციარი, სოციალურ-კულტურული ცნობიერების ამაღლების და სამოქალაქო განათლების კურსებში ჩართულია 17 საერთაშორისო დაცვის სტატუსის მქონე პირი,  ხოლო საკონსულტაციო სერვისით ისარგებლა 190-მა ბენეფიციარმა, რომელთაც გაეწიათ დახმარება ჯანდაცვის, იურიდიულ, საყოფაცხოვრებო, საგანმანათლებლო და სხვა საკითხებთან დაკავშირებით.</w:t>
      </w:r>
    </w:p>
    <w:p w14:paraId="510965AE" w14:textId="77777777" w:rsidR="00F46B2C" w:rsidRPr="00B5059F" w:rsidRDefault="00F46B2C" w:rsidP="00D37950">
      <w:pPr>
        <w:spacing w:after="0" w:line="240" w:lineRule="auto"/>
        <w:rPr>
          <w:rFonts w:ascii="Sylfaen" w:hAnsi="Sylfaen"/>
          <w:bCs/>
          <w:lang w:val="ru-RU" w:eastAsia="ru-RU"/>
        </w:rPr>
      </w:pPr>
    </w:p>
    <w:p w14:paraId="708EAAC9" w14:textId="77777777" w:rsidR="00F46B2C" w:rsidRPr="00B5059F" w:rsidRDefault="00F46B2C"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7.1.5 </w:t>
      </w:r>
      <w:proofErr w:type="spellStart"/>
      <w:r w:rsidRPr="00B5059F">
        <w:rPr>
          <w:rFonts w:ascii="Sylfaen" w:eastAsiaTheme="majorEastAsia" w:hAnsi="Sylfaen" w:cs="Sylfaen"/>
          <w:b w:val="0"/>
          <w:bCs/>
          <w:color w:val="2F5496" w:themeColor="accent1" w:themeShade="BF"/>
          <w:sz w:val="22"/>
          <w:szCs w:val="22"/>
        </w:rPr>
        <w:t>საარსებო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წყაროებით</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უზრუნველყოფის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- 27 06 05)  </w:t>
      </w:r>
    </w:p>
    <w:p w14:paraId="2C3AD469" w14:textId="77777777" w:rsidR="00F46B2C" w:rsidRPr="00B5059F" w:rsidRDefault="00F46B2C" w:rsidP="00D37950">
      <w:pPr>
        <w:pStyle w:val="abzacixml"/>
        <w:ind w:left="990" w:firstLine="0"/>
        <w:rPr>
          <w:rFonts w:eastAsiaTheme="majorEastAsia"/>
          <w:bCs/>
          <w:color w:val="2F5496" w:themeColor="accent1" w:themeShade="BF"/>
        </w:rPr>
      </w:pPr>
    </w:p>
    <w:p w14:paraId="67F38F7E" w14:textId="77777777" w:rsidR="00F46B2C" w:rsidRPr="00B5059F" w:rsidRDefault="00F46B2C" w:rsidP="00D37950">
      <w:pPr>
        <w:spacing w:after="0" w:line="240" w:lineRule="auto"/>
        <w:ind w:left="270"/>
        <w:jc w:val="both"/>
        <w:rPr>
          <w:rFonts w:ascii="Sylfaen" w:eastAsia="Sylfaen" w:hAnsi="Sylfaen"/>
          <w:bCs/>
        </w:rPr>
      </w:pPr>
      <w:r w:rsidRPr="00B5059F">
        <w:rPr>
          <w:rFonts w:ascii="Sylfaen" w:hAnsi="Sylfaen" w:cs="Sylfaen"/>
          <w:bCs/>
          <w:lang w:val="ka-GE"/>
        </w:rPr>
        <w:t>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05D4BC54" w14:textId="77777777" w:rsidR="00F46B2C" w:rsidRPr="00B5059F" w:rsidRDefault="00F46B2C" w:rsidP="00D37950">
      <w:pPr>
        <w:pStyle w:val="abzacixml"/>
        <w:numPr>
          <w:ilvl w:val="0"/>
          <w:numId w:val="10"/>
        </w:numPr>
        <w:tabs>
          <w:tab w:val="left" w:pos="1080"/>
        </w:tabs>
        <w:ind w:hanging="540"/>
        <w:rPr>
          <w:bCs/>
        </w:rPr>
      </w:pPr>
      <w:proofErr w:type="spellStart"/>
      <w:r w:rsidRPr="00B5059F">
        <w:rPr>
          <w:bCs/>
        </w:rPr>
        <w:t>სსიპ</w:t>
      </w:r>
      <w:proofErr w:type="spellEnd"/>
      <w:r w:rsidRPr="00B5059F">
        <w:rPr>
          <w:bCs/>
        </w:rPr>
        <w:t xml:space="preserve"> - </w:t>
      </w:r>
      <w:proofErr w:type="spellStart"/>
      <w:r w:rsidRPr="00B5059F">
        <w:rPr>
          <w:bCs/>
        </w:rPr>
        <w:t>დევნილთა</w:t>
      </w:r>
      <w:proofErr w:type="spellEnd"/>
      <w:r w:rsidRPr="00B5059F">
        <w:rPr>
          <w:bCs/>
        </w:rPr>
        <w:t xml:space="preserve">, </w:t>
      </w:r>
      <w:proofErr w:type="spellStart"/>
      <w:r w:rsidRPr="00B5059F">
        <w:rPr>
          <w:bCs/>
        </w:rPr>
        <w:t>ეკომიგრანტთა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საარსებო</w:t>
      </w:r>
      <w:proofErr w:type="spellEnd"/>
      <w:r w:rsidRPr="00B5059F">
        <w:rPr>
          <w:bCs/>
        </w:rPr>
        <w:t xml:space="preserve"> </w:t>
      </w:r>
      <w:proofErr w:type="spellStart"/>
      <w:r w:rsidRPr="00B5059F">
        <w:rPr>
          <w:bCs/>
        </w:rPr>
        <w:t>წყაროებით</w:t>
      </w:r>
      <w:proofErr w:type="spellEnd"/>
      <w:r w:rsidRPr="00B5059F">
        <w:rPr>
          <w:bCs/>
        </w:rPr>
        <w:t xml:space="preserve"> </w:t>
      </w:r>
      <w:proofErr w:type="spellStart"/>
      <w:r w:rsidRPr="00B5059F">
        <w:rPr>
          <w:bCs/>
        </w:rPr>
        <w:t>უზრუნველყოფის</w:t>
      </w:r>
      <w:proofErr w:type="spellEnd"/>
      <w:r w:rsidRPr="00B5059F">
        <w:rPr>
          <w:bCs/>
        </w:rPr>
        <w:t xml:space="preserve"> </w:t>
      </w:r>
      <w:proofErr w:type="spellStart"/>
      <w:proofErr w:type="gramStart"/>
      <w:r w:rsidRPr="00B5059F">
        <w:rPr>
          <w:bCs/>
        </w:rPr>
        <w:t>სააგენტო</w:t>
      </w:r>
      <w:proofErr w:type="spellEnd"/>
      <w:r w:rsidRPr="00B5059F">
        <w:rPr>
          <w:bCs/>
        </w:rPr>
        <w:t>;</w:t>
      </w:r>
      <w:proofErr w:type="gramEnd"/>
    </w:p>
    <w:p w14:paraId="4D49970A" w14:textId="77777777" w:rsidR="00F46B2C" w:rsidRPr="00B5059F" w:rsidRDefault="00F46B2C" w:rsidP="00D37950">
      <w:pPr>
        <w:pStyle w:val="abzacixml"/>
        <w:ind w:left="990" w:firstLine="0"/>
        <w:rPr>
          <w:rFonts w:eastAsiaTheme="majorEastAsia"/>
          <w:bCs/>
          <w:color w:val="2F5496" w:themeColor="accent1" w:themeShade="BF"/>
        </w:rPr>
      </w:pPr>
    </w:p>
    <w:p w14:paraId="1B344123"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გაიგზავნა 38.3 ათასზე მეტი მოკლე ტექსტური შეტყობინება საარსებო წყაროებით უზრუნველყოფის სახელმწიფო პროგრამის შესახებ;</w:t>
      </w:r>
    </w:p>
    <w:p w14:paraId="3EB3A1C6"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დევნილთა პროფესიული განათლების ხელშეწყობის პროგრამის ფარგლებში სახელმწიფო პროფესიულ საგანმანათლებლო დაწესებულებებში ჩარიცხულ 198 სტუდენტს აუნაზღაურდა მგზავრობის საფასური;</w:t>
      </w:r>
    </w:p>
    <w:p w14:paraId="0C51FC67"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„განსახლებულ დევნილთა და ეკომიგრანტთა ინტეგრაციის ხელშეწყობის საგრანტო პროგრამის“ ფარგლებში, განხილულ იქნა 623 განაცხადი, აქედან კომისიის მიერ გამოვლინდა 81 გამარჯვებული. 2019 წელს გამარჯვებულ 13 ბენეფიციარს გადაეცა 11 მინი ტრაქტორი და 2 მოტობლოკი;</w:t>
      </w:r>
    </w:p>
    <w:p w14:paraId="404CBC3B"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„დევნილთა და ეკომიგრანტთა თვითდასაქმების ხელშეწყობის საგრანტო პროგრამის“ ფარგლებში განხილულ იქნა 230 განაცხადი, აქედან კომისიის მიერ გამოვლინდა 51 გამარჯვებული;</w:t>
      </w:r>
    </w:p>
    <w:p w14:paraId="5ADE01D8"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„სასათბურე მეურნეობების მხარდაჭერის საგრანტო პროგრამის“ ფარგლებში განხილულ იქნა 129 განაცხადი, აქედან კომისიის მიერ გამოვლინდა 15 გამარჯვებული;</w:t>
      </w:r>
    </w:p>
    <w:p w14:paraId="11F99037"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„ეკონომიკური აგენტის მხარდაჭერის პროგრამის“ ფარგლებში, განხილულ იქნა 98 განაცხადი, აქედან  კომისიის მიერ გამოვლინდა 29 გამარჯვებული;</w:t>
      </w:r>
    </w:p>
    <w:p w14:paraId="2E1E522B" w14:textId="77777777" w:rsidR="00F46B2C" w:rsidRPr="00B5059F" w:rsidRDefault="00F46B2C"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„დევნილთა ინიციატივების მხარდაჭერის საგრანტო პროგრამის“ ფარგლებში განხილულ იქნა 6 განაცხადი, აქედან  კომისიის მიერ გამოვლინდა 3 გამარჯვებული. 2020 წელს გამარჯვებულ 27 ბენეფიციარს გადაეცა 27 მოტობლოკი.</w:t>
      </w:r>
    </w:p>
    <w:p w14:paraId="17D9BE37" w14:textId="7A2EB4C6" w:rsidR="00F46B2C" w:rsidRPr="00B5059F" w:rsidRDefault="00F46B2C" w:rsidP="00D37950">
      <w:pPr>
        <w:spacing w:line="240" w:lineRule="auto"/>
        <w:rPr>
          <w:rFonts w:ascii="Sylfaen" w:hAnsi="Sylfaen"/>
          <w:bCs/>
        </w:rPr>
      </w:pPr>
    </w:p>
    <w:p w14:paraId="03426A58" w14:textId="77777777" w:rsidR="00100597" w:rsidRPr="00B5059F" w:rsidRDefault="00100597"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7.1.</w:t>
      </w:r>
      <w:r w:rsidRPr="00B5059F">
        <w:rPr>
          <w:rFonts w:ascii="Sylfaen" w:eastAsiaTheme="majorEastAsia" w:hAnsi="Sylfaen" w:cs="Sylfaen"/>
          <w:b w:val="0"/>
          <w:bCs/>
          <w:color w:val="2F5496" w:themeColor="accent1" w:themeShade="BF"/>
          <w:sz w:val="22"/>
          <w:szCs w:val="22"/>
          <w:lang w:val="ka-GE"/>
        </w:rPr>
        <w:t>6</w:t>
      </w:r>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ეკონომიკური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მონაწილეობა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საცხოვრებლით</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უზრუნველყოფა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სოციალური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ინფრასტრუქტურა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იძულებით</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გადაადგილებულ</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პირთა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მასპინძელი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თემებისათვის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KfW</w:t>
      </w:r>
      <w:proofErr w:type="spellEnd"/>
      <w:r w:rsidRPr="00B5059F">
        <w:rPr>
          <w:rFonts w:ascii="Sylfaen" w:eastAsiaTheme="majorEastAsia" w:hAnsi="Sylfaen" w:cs="Sylfaen"/>
          <w:b w:val="0"/>
          <w:bCs/>
          <w:color w:val="2F5496" w:themeColor="accent1" w:themeShade="BF"/>
          <w:sz w:val="22"/>
          <w:szCs w:val="22"/>
        </w:rPr>
        <w:t>)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- 27 06 06)  </w:t>
      </w:r>
    </w:p>
    <w:p w14:paraId="25F65D0E" w14:textId="77777777" w:rsidR="00100597" w:rsidRPr="00B5059F" w:rsidRDefault="00100597" w:rsidP="00D37950">
      <w:pPr>
        <w:spacing w:after="0" w:line="240" w:lineRule="auto"/>
        <w:ind w:left="270"/>
        <w:jc w:val="both"/>
        <w:rPr>
          <w:rFonts w:ascii="Sylfaen" w:eastAsia="Sylfaen" w:hAnsi="Sylfaen"/>
          <w:bCs/>
        </w:rPr>
      </w:pPr>
      <w:r w:rsidRPr="00B5059F">
        <w:rPr>
          <w:rFonts w:ascii="Sylfaen" w:hAnsi="Sylfaen" w:cs="Sylfaen"/>
          <w:bCs/>
          <w:lang w:val="ka-GE"/>
        </w:rPr>
        <w:t>ქვეპროგრამის</w:t>
      </w:r>
      <w:r w:rsidRPr="00B5059F">
        <w:rPr>
          <w:rFonts w:ascii="Sylfaen" w:hAnsi="Sylfaen" w:cs="Sylfaen"/>
          <w:bCs/>
        </w:rPr>
        <w:t xml:space="preserve"> </w:t>
      </w:r>
      <w:r w:rsidRPr="00B5059F">
        <w:rPr>
          <w:rFonts w:ascii="Sylfaen" w:hAnsi="Sylfaen" w:cs="Sylfaen"/>
          <w:bCs/>
          <w:lang w:val="ka-GE"/>
        </w:rPr>
        <w:t>განმახორციელებელი</w:t>
      </w:r>
      <w:r w:rsidRPr="00B5059F">
        <w:rPr>
          <w:rFonts w:ascii="Sylfaen" w:eastAsia="Sylfaen" w:hAnsi="Sylfaen"/>
          <w:bCs/>
        </w:rPr>
        <w:t xml:space="preserve">: </w:t>
      </w:r>
    </w:p>
    <w:p w14:paraId="775CA692" w14:textId="77777777" w:rsidR="00100597" w:rsidRPr="00B5059F" w:rsidRDefault="00100597" w:rsidP="00D37950">
      <w:pPr>
        <w:pStyle w:val="abzacixml"/>
        <w:numPr>
          <w:ilvl w:val="0"/>
          <w:numId w:val="43"/>
        </w:numPr>
        <w:tabs>
          <w:tab w:val="left" w:pos="1080"/>
        </w:tabs>
        <w:rPr>
          <w:bCs/>
        </w:rPr>
      </w:pPr>
      <w:proofErr w:type="spellStart"/>
      <w:r w:rsidRPr="00B5059F">
        <w:rPr>
          <w:bCs/>
        </w:rPr>
        <w:t>საქართველოს</w:t>
      </w:r>
      <w:proofErr w:type="spellEnd"/>
      <w:r w:rsidRPr="00B5059F">
        <w:rPr>
          <w:bCs/>
        </w:rPr>
        <w:t xml:space="preserve"> </w:t>
      </w:r>
      <w:proofErr w:type="spellStart"/>
      <w:r w:rsidRPr="00B5059F">
        <w:rPr>
          <w:bCs/>
        </w:rPr>
        <w:t>ოკუპირებული</w:t>
      </w:r>
      <w:proofErr w:type="spellEnd"/>
      <w:r w:rsidRPr="00B5059F">
        <w:rPr>
          <w:bCs/>
        </w:rPr>
        <w:t xml:space="preserve"> </w:t>
      </w:r>
      <w:proofErr w:type="spellStart"/>
      <w:r w:rsidRPr="00B5059F">
        <w:rPr>
          <w:bCs/>
        </w:rPr>
        <w:t>ტერიტორიებიდან</w:t>
      </w:r>
      <w:proofErr w:type="spellEnd"/>
      <w:r w:rsidRPr="00B5059F">
        <w:rPr>
          <w:bCs/>
        </w:rPr>
        <w:t xml:space="preserve"> </w:t>
      </w:r>
      <w:proofErr w:type="spellStart"/>
      <w:r w:rsidRPr="00B5059F">
        <w:rPr>
          <w:bCs/>
        </w:rPr>
        <w:t>დევნილთა</w:t>
      </w:r>
      <w:proofErr w:type="spellEnd"/>
      <w:r w:rsidRPr="00B5059F">
        <w:rPr>
          <w:bCs/>
        </w:rPr>
        <w:t xml:space="preserve">, </w:t>
      </w:r>
      <w:proofErr w:type="spellStart"/>
      <w:r w:rsidRPr="00B5059F">
        <w:rPr>
          <w:bCs/>
        </w:rPr>
        <w:t>შრომის</w:t>
      </w:r>
      <w:proofErr w:type="spellEnd"/>
      <w:r w:rsidRPr="00B5059F">
        <w:rPr>
          <w:bCs/>
        </w:rPr>
        <w:t xml:space="preserve">, </w:t>
      </w:r>
      <w:proofErr w:type="spellStart"/>
      <w:r w:rsidRPr="00B5059F">
        <w:rPr>
          <w:bCs/>
        </w:rPr>
        <w:t>ჯანმრთელობისა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r w:rsidRPr="00B5059F">
        <w:rPr>
          <w:bCs/>
        </w:rPr>
        <w:t>სამინისტრო</w:t>
      </w:r>
      <w:proofErr w:type="spellEnd"/>
    </w:p>
    <w:p w14:paraId="6CDA06C3" w14:textId="13EF4B6E" w:rsidR="00100597" w:rsidRPr="00B5059F" w:rsidRDefault="00100597" w:rsidP="00D37950">
      <w:pPr>
        <w:spacing w:line="240" w:lineRule="auto"/>
        <w:rPr>
          <w:rFonts w:ascii="Sylfaen" w:hAnsi="Sylfaen"/>
          <w:bCs/>
        </w:rPr>
      </w:pPr>
    </w:p>
    <w:p w14:paraId="1322EBA2" w14:textId="79CAA771" w:rsidR="00F94A57" w:rsidRPr="00B5059F" w:rsidRDefault="00F94A57" w:rsidP="00F94A57">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რეკონსტრუქციის საკრედიტო ბანკსა (KFW) და დანიის ლტოლვილთა საბჭოს შორის გაფორმებული ფინანსური დახმარების (გრანტის) ხელშეკრულებით („ეკონომიკური მონაწილეობა, საცხოვრებლით უზრუნველყოფა და საოციალური ინფრასტრუქტურა იძულებით გადაადგილებულ პირთა და მასპინძელი თემებისათვის“) პროექტების ფარგლებში, ანაზღაურდა გაწეული ხარჯის შესაბამისი დამატებული ღირებულების გადასახადის გადახდა.</w:t>
      </w:r>
    </w:p>
    <w:p w14:paraId="5E2D83B7" w14:textId="77777777" w:rsidR="00F94A57" w:rsidRPr="00B5059F" w:rsidRDefault="00F94A57" w:rsidP="00D37950">
      <w:pPr>
        <w:spacing w:line="240" w:lineRule="auto"/>
        <w:rPr>
          <w:rFonts w:ascii="Sylfaen" w:hAnsi="Sylfaen"/>
          <w:bCs/>
        </w:rPr>
      </w:pPr>
    </w:p>
    <w:p w14:paraId="27C70D65" w14:textId="77777777" w:rsidR="008C231D" w:rsidRPr="00B5059F" w:rsidRDefault="008C231D" w:rsidP="008C231D">
      <w:pPr>
        <w:pStyle w:val="Heading2"/>
        <w:spacing w:line="240" w:lineRule="auto"/>
        <w:jc w:val="both"/>
        <w:rPr>
          <w:bCs/>
          <w:sz w:val="22"/>
          <w:szCs w:val="22"/>
        </w:rPr>
      </w:pPr>
      <w:r w:rsidRPr="00B5059F">
        <w:rPr>
          <w:rFonts w:ascii="Sylfaen" w:hAnsi="Sylfaen" w:cs="Sylfaen"/>
          <w:bCs/>
          <w:sz w:val="22"/>
          <w:szCs w:val="22"/>
        </w:rPr>
        <w:t xml:space="preserve">7.2 </w:t>
      </w:r>
      <w:proofErr w:type="spellStart"/>
      <w:r w:rsidRPr="00B5059F">
        <w:rPr>
          <w:rFonts w:ascii="Sylfaen" w:hAnsi="Sylfaen" w:cs="Sylfaen"/>
          <w:bCs/>
          <w:sz w:val="22"/>
          <w:szCs w:val="22"/>
        </w:rPr>
        <w:t>იძულებით</w:t>
      </w:r>
      <w:proofErr w:type="spellEnd"/>
      <w:r w:rsidRPr="00B5059F">
        <w:rPr>
          <w:bCs/>
          <w:sz w:val="22"/>
          <w:szCs w:val="22"/>
        </w:rPr>
        <w:t xml:space="preserve"> </w:t>
      </w:r>
      <w:proofErr w:type="spellStart"/>
      <w:r w:rsidRPr="00B5059F">
        <w:rPr>
          <w:rFonts w:ascii="Sylfaen" w:hAnsi="Sylfaen" w:cs="Sylfaen"/>
          <w:bCs/>
          <w:sz w:val="22"/>
          <w:szCs w:val="22"/>
        </w:rPr>
        <w:t>გადაადგილებული</w:t>
      </w:r>
      <w:proofErr w:type="spellEnd"/>
      <w:r w:rsidRPr="00B5059F">
        <w:rPr>
          <w:bCs/>
          <w:sz w:val="22"/>
          <w:szCs w:val="22"/>
        </w:rPr>
        <w:t xml:space="preserve"> </w:t>
      </w:r>
      <w:proofErr w:type="spellStart"/>
      <w:r w:rsidRPr="00B5059F">
        <w:rPr>
          <w:rFonts w:ascii="Sylfaen" w:hAnsi="Sylfaen" w:cs="Sylfaen"/>
          <w:bCs/>
          <w:sz w:val="22"/>
          <w:szCs w:val="22"/>
        </w:rPr>
        <w:t>პირების</w:t>
      </w:r>
      <w:proofErr w:type="spellEnd"/>
      <w:r w:rsidRPr="00B5059F">
        <w:rPr>
          <w:bCs/>
          <w:sz w:val="22"/>
          <w:szCs w:val="22"/>
        </w:rPr>
        <w:t xml:space="preserve"> </w:t>
      </w:r>
      <w:proofErr w:type="spellStart"/>
      <w:r w:rsidRPr="00B5059F">
        <w:rPr>
          <w:rFonts w:ascii="Sylfaen" w:hAnsi="Sylfaen" w:cs="Sylfaen"/>
          <w:bCs/>
          <w:sz w:val="22"/>
          <w:szCs w:val="22"/>
        </w:rPr>
        <w:t>მხარდაჭერა</w:t>
      </w:r>
      <w:proofErr w:type="spellEnd"/>
      <w:r w:rsidRPr="00B5059F">
        <w:rPr>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bCs/>
          <w:sz w:val="22"/>
          <w:szCs w:val="22"/>
        </w:rPr>
        <w:t xml:space="preserve"> </w:t>
      </w:r>
      <w:proofErr w:type="spellStart"/>
      <w:r w:rsidRPr="00B5059F">
        <w:rPr>
          <w:rFonts w:ascii="Sylfaen" w:hAnsi="Sylfaen" w:cs="Sylfaen"/>
          <w:bCs/>
          <w:sz w:val="22"/>
          <w:szCs w:val="22"/>
        </w:rPr>
        <w:t>კოდი</w:t>
      </w:r>
      <w:proofErr w:type="spellEnd"/>
      <w:r w:rsidRPr="00B5059F">
        <w:rPr>
          <w:bCs/>
          <w:sz w:val="22"/>
          <w:szCs w:val="22"/>
        </w:rPr>
        <w:t xml:space="preserve"> - 25 06)</w:t>
      </w:r>
    </w:p>
    <w:p w14:paraId="1A59B30F" w14:textId="77777777" w:rsidR="008C231D" w:rsidRPr="00B5059F" w:rsidRDefault="008C231D" w:rsidP="008C231D">
      <w:pPr>
        <w:spacing w:line="240" w:lineRule="auto"/>
        <w:rPr>
          <w:bCs/>
        </w:rPr>
      </w:pPr>
    </w:p>
    <w:p w14:paraId="7E371858" w14:textId="77777777" w:rsidR="008C231D" w:rsidRPr="00B5059F" w:rsidRDefault="008C231D" w:rsidP="008C231D">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22ADD644" w14:textId="77777777" w:rsidR="008C231D" w:rsidRPr="00B5059F" w:rsidRDefault="008C231D"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0201B092" w14:textId="77777777" w:rsidR="008C231D" w:rsidRPr="00B5059F" w:rsidRDefault="008C231D" w:rsidP="008C231D">
      <w:pPr>
        <w:spacing w:line="240" w:lineRule="auto"/>
        <w:rPr>
          <w:bCs/>
        </w:rPr>
      </w:pPr>
    </w:p>
    <w:p w14:paraId="15DF778E" w14:textId="77777777" w:rsidR="008C231D" w:rsidRPr="00B5059F" w:rsidRDefault="008C231D" w:rsidP="008C231D">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იძულებით გადაადგილებულ პირთათვის საცხოვრებელი პირობების გასაუმჯობესებლად და გრძელვადიანი განსახლების მიზნით, მიმდინარეობდა მრავალბინიანი საცხოვრებელი კორპუსების სამშენებლო სამუშაოები.</w:t>
      </w:r>
    </w:p>
    <w:p w14:paraId="38FA4400" w14:textId="77777777" w:rsidR="008C231D" w:rsidRPr="00B5059F" w:rsidRDefault="008C231D" w:rsidP="008C231D">
      <w:pPr>
        <w:pStyle w:val="abzacixml"/>
        <w:ind w:firstLine="0"/>
        <w:rPr>
          <w:bCs/>
          <w:lang w:val="ka-GE"/>
        </w:rPr>
      </w:pPr>
    </w:p>
    <w:p w14:paraId="740F946E" w14:textId="77777777" w:rsidR="008C231D" w:rsidRPr="00B5059F" w:rsidRDefault="008C231D" w:rsidP="008C231D">
      <w:pPr>
        <w:pStyle w:val="abzacixml"/>
        <w:ind w:firstLine="0"/>
        <w:rPr>
          <w:bCs/>
          <w:lang w:val="ka-GE"/>
        </w:rPr>
      </w:pPr>
    </w:p>
    <w:p w14:paraId="14BE3766" w14:textId="77777777" w:rsidR="008C231D" w:rsidRPr="00B5059F" w:rsidRDefault="008C231D" w:rsidP="008C231D">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7.2.1 </w:t>
      </w:r>
      <w:proofErr w:type="spellStart"/>
      <w:r w:rsidRPr="00B5059F">
        <w:rPr>
          <w:rFonts w:ascii="Sylfaen" w:eastAsiaTheme="majorEastAsia" w:hAnsi="Sylfaen" w:cs="Sylfaen"/>
          <w:b w:val="0"/>
          <w:bCs/>
          <w:color w:val="2F5496" w:themeColor="accent1" w:themeShade="BF"/>
          <w:sz w:val="22"/>
          <w:szCs w:val="22"/>
        </w:rPr>
        <w:t>იძულებით</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გადაადგილებულ</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პირთათვის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სოციალური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საცხოვრებელი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პირობების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გაუმჯობესება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- 25 06 01)</w:t>
      </w:r>
    </w:p>
    <w:p w14:paraId="60600C35" w14:textId="77777777" w:rsidR="008C231D" w:rsidRPr="00B5059F" w:rsidRDefault="008C231D" w:rsidP="008C231D">
      <w:pPr>
        <w:spacing w:line="240" w:lineRule="auto"/>
        <w:rPr>
          <w:bCs/>
        </w:rPr>
      </w:pPr>
    </w:p>
    <w:p w14:paraId="5FC14A62" w14:textId="77777777" w:rsidR="008C231D" w:rsidRPr="00B5059F" w:rsidRDefault="008C231D" w:rsidP="008C231D">
      <w:pPr>
        <w:pStyle w:val="abzacixml"/>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154F787B" w14:textId="77777777" w:rsidR="008C231D" w:rsidRPr="00B5059F" w:rsidRDefault="008C231D" w:rsidP="006D6121">
      <w:pPr>
        <w:numPr>
          <w:ilvl w:val="0"/>
          <w:numId w:val="126"/>
        </w:numPr>
        <w:autoSpaceDE w:val="0"/>
        <w:autoSpaceDN w:val="0"/>
        <w:adjustRightInd w:val="0"/>
        <w:spacing w:after="0" w:line="240" w:lineRule="auto"/>
        <w:jc w:val="both"/>
        <w:rPr>
          <w:rFonts w:ascii="Sylfaen" w:hAnsi="Sylfaen" w:cs="Arial-BoldMT"/>
          <w:bCs/>
        </w:rPr>
      </w:pPr>
      <w:proofErr w:type="spellStart"/>
      <w:r w:rsidRPr="00B5059F">
        <w:rPr>
          <w:rFonts w:ascii="Sylfaen" w:hAnsi="Sylfaen" w:cs="Sylfaen"/>
          <w:bCs/>
        </w:rPr>
        <w:t>სსიპ</w:t>
      </w:r>
      <w:proofErr w:type="spellEnd"/>
      <w:r w:rsidRPr="00B5059F">
        <w:rPr>
          <w:rFonts w:ascii="Sylfaen" w:hAnsi="Sylfaen" w:cs="Sylfaen"/>
          <w:bCs/>
        </w:rPr>
        <w:t xml:space="preserve"> - </w:t>
      </w:r>
      <w:proofErr w:type="spellStart"/>
      <w:r w:rsidRPr="00B5059F">
        <w:rPr>
          <w:rFonts w:ascii="Sylfaen" w:hAnsi="Sylfaen" w:cs="Sylfaen"/>
          <w:bCs/>
        </w:rPr>
        <w:t>საქართველოს</w:t>
      </w:r>
      <w:proofErr w:type="spellEnd"/>
      <w:r w:rsidRPr="00B5059F">
        <w:rPr>
          <w:rFonts w:ascii="Sylfaen" w:hAnsi="Sylfaen" w:cs="Sylfaen"/>
          <w:bCs/>
        </w:rPr>
        <w:t xml:space="preserve"> </w:t>
      </w:r>
      <w:proofErr w:type="spellStart"/>
      <w:r w:rsidRPr="00B5059F">
        <w:rPr>
          <w:rFonts w:ascii="Sylfaen" w:hAnsi="Sylfaen" w:cs="Sylfaen"/>
          <w:bCs/>
        </w:rPr>
        <w:t>მუნიციპალური</w:t>
      </w:r>
      <w:proofErr w:type="spellEnd"/>
      <w:r w:rsidRPr="00B5059F">
        <w:rPr>
          <w:rFonts w:ascii="Sylfaen" w:hAnsi="Sylfaen" w:cs="Sylfaen"/>
          <w:bCs/>
        </w:rPr>
        <w:t xml:space="preserve"> </w:t>
      </w:r>
      <w:proofErr w:type="spellStart"/>
      <w:r w:rsidRPr="00B5059F">
        <w:rPr>
          <w:rFonts w:ascii="Sylfaen" w:hAnsi="Sylfaen" w:cs="Sylfaen"/>
          <w:bCs/>
        </w:rPr>
        <w:t>განვითარების</w:t>
      </w:r>
      <w:proofErr w:type="spellEnd"/>
      <w:r w:rsidRPr="00B5059F">
        <w:rPr>
          <w:rFonts w:ascii="Sylfaen" w:hAnsi="Sylfaen" w:cs="Sylfaen"/>
          <w:bCs/>
        </w:rPr>
        <w:t xml:space="preserve"> </w:t>
      </w:r>
      <w:proofErr w:type="spellStart"/>
      <w:r w:rsidRPr="00B5059F">
        <w:rPr>
          <w:rFonts w:ascii="Sylfaen" w:hAnsi="Sylfaen" w:cs="Sylfaen"/>
          <w:bCs/>
        </w:rPr>
        <w:t>ფონდი</w:t>
      </w:r>
      <w:proofErr w:type="spellEnd"/>
      <w:r w:rsidRPr="00B5059F">
        <w:rPr>
          <w:rFonts w:ascii="Sylfaen" w:hAnsi="Sylfaen" w:cs="Sylfaen"/>
          <w:bCs/>
        </w:rPr>
        <w:t>.</w:t>
      </w:r>
    </w:p>
    <w:p w14:paraId="24CDC939" w14:textId="77777777" w:rsidR="008C231D" w:rsidRPr="00B5059F" w:rsidRDefault="008C231D" w:rsidP="008C231D">
      <w:pPr>
        <w:spacing w:line="240" w:lineRule="auto"/>
        <w:rPr>
          <w:bCs/>
        </w:rPr>
      </w:pPr>
    </w:p>
    <w:p w14:paraId="05AD4E93" w14:textId="77777777" w:rsidR="008C231D" w:rsidRPr="00B5059F" w:rsidRDefault="008C231D" w:rsidP="008C231D">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იძულებით გადაადგილებულ პირთათვის სოციალური და საცხოვრებელი პირობების გაუმჯობესების მიზნით მიმდინარეობდა: წყალტუბოს მუნიციპალიტეტის სოფელ გვიშტიბში 6 ათსართულიანი კორპუსის (420 ბინა) სამშენებლო სამუშაოები; ქ. ქუთაისში 3 შეწყვილებული </w:t>
      </w:r>
      <w:r w:rsidRPr="00B5059F">
        <w:rPr>
          <w:rFonts w:ascii="Sylfaen" w:eastAsia="Calibri" w:hAnsi="Sylfaen" w:cs="Sylfaen"/>
          <w:bCs/>
          <w:lang w:val="ka-GE"/>
        </w:rPr>
        <w:lastRenderedPageBreak/>
        <w:t>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 ქ. ზუგდიდში 3 შეწყვილებული თორმეტსართულიანი კორპუსის (360 ბინა) და 2 შეწყვილებული თორმეტსართულიანი კორპუსის (240 ბინა) სამშენებლობა სამუშაოები და ეზოს კეთილმოწყობა.</w:t>
      </w:r>
    </w:p>
    <w:p w14:paraId="148554A4" w14:textId="77777777" w:rsidR="008C231D" w:rsidRPr="00B5059F" w:rsidRDefault="008C231D" w:rsidP="00D37950">
      <w:pPr>
        <w:spacing w:line="240" w:lineRule="auto"/>
        <w:rPr>
          <w:rFonts w:ascii="Sylfaen" w:hAnsi="Sylfaen"/>
          <w:bCs/>
        </w:rPr>
      </w:pPr>
    </w:p>
    <w:p w14:paraId="3C14D130" w14:textId="77777777" w:rsidR="00F46B2C" w:rsidRPr="00B5059F" w:rsidRDefault="00F46B2C"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7.3 </w:t>
      </w:r>
      <w:proofErr w:type="spellStart"/>
      <w:r w:rsidRPr="00B5059F">
        <w:rPr>
          <w:rFonts w:ascii="Sylfaen" w:hAnsi="Sylfaen" w:cs="Sylfaen"/>
          <w:bCs/>
          <w:sz w:val="22"/>
          <w:szCs w:val="22"/>
        </w:rPr>
        <w:t>შერიგებისა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სამოქალაქო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თანასწორობის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საკითხებში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საქართველოს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სახელმწიფო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მინისტრის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აპარატი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22 00) </w:t>
      </w:r>
    </w:p>
    <w:p w14:paraId="5DBD23D7" w14:textId="77777777" w:rsidR="00F46B2C" w:rsidRPr="00B5059F" w:rsidRDefault="00F46B2C" w:rsidP="00D37950">
      <w:pPr>
        <w:spacing w:line="240" w:lineRule="auto"/>
        <w:rPr>
          <w:rFonts w:ascii="Sylfaen" w:hAnsi="Sylfaen"/>
          <w:bCs/>
        </w:rPr>
      </w:pPr>
    </w:p>
    <w:p w14:paraId="5DD0BEC7" w14:textId="77777777" w:rsidR="0032756B" w:rsidRPr="00B5059F" w:rsidRDefault="0032756B"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2C33BC40" w14:textId="77777777" w:rsidR="0032756B" w:rsidRPr="00B5059F" w:rsidRDefault="0032756B" w:rsidP="00D37950">
      <w:pPr>
        <w:pStyle w:val="ListParagraph"/>
        <w:numPr>
          <w:ilvl w:val="0"/>
          <w:numId w:val="61"/>
        </w:numPr>
        <w:spacing w:after="0" w:line="240" w:lineRule="auto"/>
        <w:ind w:right="0"/>
        <w:rPr>
          <w:bCs/>
          <w:lang w:val="ka-GE"/>
        </w:rPr>
      </w:pPr>
      <w:r w:rsidRPr="00B5059F">
        <w:rPr>
          <w:bCs/>
          <w:lang w:val="ka-GE"/>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14:paraId="57C9A290" w14:textId="77777777" w:rsidR="0032756B" w:rsidRPr="00B5059F" w:rsidRDefault="0032756B" w:rsidP="00D37950">
      <w:pPr>
        <w:pStyle w:val="ListParagraph"/>
        <w:spacing w:after="0" w:line="240" w:lineRule="auto"/>
        <w:ind w:right="0" w:firstLine="0"/>
        <w:rPr>
          <w:bCs/>
          <w:lang w:val="ka-GE"/>
        </w:rPr>
      </w:pPr>
    </w:p>
    <w:p w14:paraId="6D6E5ACE"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COVID - 19 პანდემიასთან საბრძოლველად, განხორციელდა ოკუპირებულ რეგიონებში მცხოვრები მოსახლეობისთვის დახმარების აღმოჩენა, მათ შორის საქართველოს კონტროლირებად ტერიტორიაზე პაციენტების მკურნალობის გზით. საანგარიშო პერიოდში 192 კოვიდ - ინფიცირებულ ადამიანს გაეწია სამედიცინო მომსახურება;  </w:t>
      </w:r>
    </w:p>
    <w:p w14:paraId="3D9E91A3"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COVID - 19 პანდემიის შედეგების შემსუბუქების მიზნით, სოციალური დახმარების ფარგლებში,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14:paraId="0745FD59" w14:textId="46EE0170"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 მიმდინარეობდა სამშვიდობო ინიციატივის „ნაბიჯი უკეთესი მომავლისკენ</w:t>
      </w:r>
      <w:r w:rsidR="00417CD1" w:rsidRPr="00B5059F">
        <w:rPr>
          <w:rFonts w:ascii="Sylfaen" w:eastAsia="Calibri" w:hAnsi="Sylfaen" w:cs="Sylfaen"/>
          <w:bCs/>
          <w:lang w:val="ka-GE"/>
        </w:rPr>
        <w:t>”</w:t>
      </w:r>
      <w:r w:rsidRPr="00B5059F">
        <w:rPr>
          <w:rFonts w:ascii="Sylfaen" w:eastAsia="Calibri" w:hAnsi="Sylfaen" w:cs="Sylfaen"/>
          <w:bCs/>
          <w:lang w:val="ka-GE"/>
        </w:rPr>
        <w:t xml:space="preserve"> განხორციელება,  კერძოდ: </w:t>
      </w:r>
    </w:p>
    <w:p w14:paraId="2314FEB9" w14:textId="77777777" w:rsidR="0032756B" w:rsidRPr="00B5059F" w:rsidRDefault="0032756B" w:rsidP="00D37950">
      <w:pPr>
        <w:pStyle w:val="ListParagraph"/>
        <w:numPr>
          <w:ilvl w:val="0"/>
          <w:numId w:val="62"/>
        </w:numPr>
        <w:tabs>
          <w:tab w:val="left" w:pos="360"/>
        </w:tabs>
        <w:spacing w:after="0" w:line="240" w:lineRule="auto"/>
        <w:ind w:right="0"/>
        <w:rPr>
          <w:rFonts w:eastAsia="Calibri"/>
          <w:bCs/>
          <w:lang w:val="ka-GE"/>
        </w:rPr>
      </w:pPr>
      <w:r w:rsidRPr="00B5059F">
        <w:rPr>
          <w:rFonts w:eastAsia="Calibri"/>
          <w:bCs/>
          <w:lang w:val="ka-GE"/>
        </w:rPr>
        <w:t>გრძელდებოდა კონსულტაციები საერთაშორისო პარტნიორებსა და დონორ ორგანიზაციებთან, სამშვიდობო ინიციატივის ფარგლებში ამოქმედებულ მშვიდობის ფონდში ფინანსური კონტრიბუციების უზრუნველყოფის მიზნით (შედეგად ფინანსური კონტრიბუცია განახორციელა გერმანიამ, გაერთიანებულმა სამეფომ და შვეიცარიამ);</w:t>
      </w:r>
    </w:p>
    <w:p w14:paraId="777CCC4E" w14:textId="77777777" w:rsidR="0032756B" w:rsidRPr="00B5059F" w:rsidRDefault="0032756B" w:rsidP="00D37950">
      <w:pPr>
        <w:pStyle w:val="ListParagraph"/>
        <w:numPr>
          <w:ilvl w:val="0"/>
          <w:numId w:val="62"/>
        </w:numPr>
        <w:tabs>
          <w:tab w:val="left" w:pos="360"/>
        </w:tabs>
        <w:spacing w:after="0" w:line="240" w:lineRule="auto"/>
        <w:ind w:right="0"/>
        <w:rPr>
          <w:rFonts w:eastAsia="Calibri"/>
          <w:bCs/>
          <w:lang w:val="ka-GE"/>
        </w:rPr>
      </w:pPr>
      <w:r w:rsidRPr="00B5059F">
        <w:rPr>
          <w:rFonts w:eastAsia="Calibri"/>
          <w:bCs/>
          <w:lang w:val="ka-GE"/>
        </w:rPr>
        <w:t>მიმდინარეობდა ფონდის მიერ გამოცხადებულ პირველ საგრანტო კონკურსში გამარჯვებული პროექტების განხორციელება;</w:t>
      </w:r>
    </w:p>
    <w:p w14:paraId="09B6C905"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თანხმობა გაიცა ოკუპირებული ტერიტორიების მიმართულებით საერთაშორისო და არასამთავრობო ორგანიზაციების 60 ახალ პროექტზე;</w:t>
      </w:r>
    </w:p>
    <w:p w14:paraId="444A81E2"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14:paraId="7965965C"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საკოორდინაციო მექანიზმის საშუალებით, აფხაზეთის რეგიონს მიეწოდა აზიური ფაროსანას საწინააღმდეგო საშუალებები;</w:t>
      </w:r>
    </w:p>
    <w:p w14:paraId="494650C4"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სახელმწიფო რეფერალური პროგრამის ფარგლებში გრძელდებოდა ოკუპირებული ტერიტორიებიდან მოსახლეობის უფასო სამედიცინო მომსახურება, საქართველოს ჯანდაცვის სამინისტროსთან სამედიცინო დახმარების შუამდგომლობის თაობაზე ოკუპირებულ ტერიტორიებზე მცხოვრები მოსახლეობისგან შემოვიდა - 574 განცხადება; </w:t>
      </w:r>
    </w:p>
    <w:p w14:paraId="29954719"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გაიმართა ინციდენტების პრევენციისა და მათზე რეაგირების 3 შეხვედრა ერგნეთში;</w:t>
      </w:r>
    </w:p>
    <w:p w14:paraId="5ED54007"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გაიმართა ჟენევის საერთაშორისო მოლაპარაკებების 52-ე და 53-ე რაუნდები, რომლის მეორე სამუშაო ჯგუფის ფარგლებში განხილულ იქნა დღის წესრიგით გათვალისწინებული ჰუმანიტარული და ადამიანის უფლებებთან დაკავშირებული საკითხები; </w:t>
      </w:r>
    </w:p>
    <w:p w14:paraId="3606445B"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ჩართულობის სტრატეგიის სამოქმედო გეგმის განხორციელების მიზნით ჩატარდა  სამთავრობო კომისიის სხდომა; </w:t>
      </w:r>
    </w:p>
    <w:p w14:paraId="29791B8B" w14:textId="02AF02A8"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გრძელდებოდა თანამშრომლობა სამოქალაქო საზოგადოების წარმომადგენლებთან ოკუპირებულ ტერიტორიებზე არსებული ვითარების, გამოწვევების, საჭიროებების გამოვლენის,  განხილვის და სახელმწიფო მინისტრის აპარატისთვის პოლიტიკის შემდგომი ნაბიჯების შესახებ.  შეიქმნა „შერიგებისა და ჩართულობის პოლიტიკის საკითხებზე მომუშავე ექსპერტთა საკონსულტაციო საბჭო</w:t>
      </w:r>
      <w:r w:rsidR="00417CD1" w:rsidRPr="00B5059F">
        <w:rPr>
          <w:rFonts w:ascii="Sylfaen" w:eastAsia="Calibri" w:hAnsi="Sylfaen" w:cs="Sylfaen"/>
          <w:bCs/>
          <w:lang w:val="ka-GE"/>
        </w:rPr>
        <w:t>”</w:t>
      </w:r>
      <w:r w:rsidRPr="00B5059F">
        <w:rPr>
          <w:rFonts w:ascii="Sylfaen" w:eastAsia="Calibri" w:hAnsi="Sylfaen" w:cs="Sylfaen"/>
          <w:bCs/>
          <w:lang w:val="ka-GE"/>
        </w:rPr>
        <w:t>;</w:t>
      </w:r>
    </w:p>
    <w:p w14:paraId="26227E16"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გრძელდებოდა მუშაობა სამშვიდობო პროცესში ქალთა როლისა და ჩართულობის გაძლიერების მიმართულებით:</w:t>
      </w:r>
    </w:p>
    <w:p w14:paraId="144BDCA0" w14:textId="77777777" w:rsidR="0032756B" w:rsidRPr="00B5059F" w:rsidRDefault="0032756B" w:rsidP="00D37950">
      <w:pPr>
        <w:pStyle w:val="ListParagraph"/>
        <w:numPr>
          <w:ilvl w:val="0"/>
          <w:numId w:val="62"/>
        </w:numPr>
        <w:tabs>
          <w:tab w:val="left" w:pos="360"/>
        </w:tabs>
        <w:spacing w:after="0" w:line="240" w:lineRule="auto"/>
        <w:ind w:right="0"/>
        <w:rPr>
          <w:rFonts w:eastAsia="Calibri"/>
          <w:bCs/>
          <w:lang w:val="ka-GE"/>
        </w:rPr>
      </w:pPr>
      <w:r w:rsidRPr="00B5059F">
        <w:rPr>
          <w:rFonts w:eastAsia="Calibri"/>
          <w:bCs/>
          <w:lang w:val="ka-GE"/>
        </w:rPr>
        <w:t>ქალებზე, მშვიდობასა და უსაფრთხოებაზე გაეროს უშიშროების საბჭოს რეზოლუციებით გათვალისწინებული ვალდებულებების ეფექტიანი განხორციელების და სამშვიდობო პროცესში ქალთა ჩართულობის გაძლიერების მიზნით, შეიქმნა მშვიდობის მშენებლობის პროცესში ქალთა ეფექტიანი მონაწილეობის გაძლიერების საკითხებზე საკონსულტაციო პლატფორმა, რომლის პირველი შეხვედრა გაიმართა;</w:t>
      </w:r>
    </w:p>
    <w:p w14:paraId="3D5B964E" w14:textId="77777777" w:rsidR="0032756B" w:rsidRPr="00B5059F" w:rsidRDefault="0032756B" w:rsidP="00D37950">
      <w:pPr>
        <w:pStyle w:val="ListParagraph"/>
        <w:numPr>
          <w:ilvl w:val="0"/>
          <w:numId w:val="62"/>
        </w:numPr>
        <w:tabs>
          <w:tab w:val="left" w:pos="360"/>
        </w:tabs>
        <w:spacing w:after="0" w:line="240" w:lineRule="auto"/>
        <w:ind w:right="0"/>
        <w:rPr>
          <w:rFonts w:eastAsia="Calibri"/>
          <w:bCs/>
          <w:lang w:val="ka-GE"/>
        </w:rPr>
      </w:pPr>
      <w:r w:rsidRPr="00B5059F">
        <w:rPr>
          <w:rFonts w:eastAsia="Calibri"/>
          <w:bCs/>
          <w:lang w:val="ka-GE"/>
        </w:rPr>
        <w:t>UN WOMEN-ის მხარდაჭერით, გაიმართა ინციდენტების პრევენციისა და რეაგირების მექანიზმის მონაწილეებისა და სამოქალაქო საზოგადოების წარმომადგენლების საინფორმაციო შეხვედრა;</w:t>
      </w:r>
    </w:p>
    <w:p w14:paraId="7DA2004E" w14:textId="77777777" w:rsidR="0032756B" w:rsidRPr="00B5059F" w:rsidRDefault="0032756B" w:rsidP="00D37950">
      <w:pPr>
        <w:pStyle w:val="ListParagraph"/>
        <w:numPr>
          <w:ilvl w:val="0"/>
          <w:numId w:val="62"/>
        </w:numPr>
        <w:tabs>
          <w:tab w:val="left" w:pos="360"/>
        </w:tabs>
        <w:spacing w:after="0" w:line="240" w:lineRule="auto"/>
        <w:ind w:right="0"/>
        <w:rPr>
          <w:rFonts w:eastAsia="Calibri"/>
          <w:bCs/>
          <w:lang w:val="ka-GE"/>
        </w:rPr>
      </w:pPr>
      <w:r w:rsidRPr="00B5059F">
        <w:rPr>
          <w:rFonts w:eastAsia="Calibri"/>
          <w:bCs/>
          <w:lang w:val="ka-GE"/>
        </w:rPr>
        <w:t xml:space="preserve">შედგა შეხვედრა ზუგდიდის მუნიციპალიტეტის გენდერულ საბჭოსთან; </w:t>
      </w:r>
    </w:p>
    <w:p w14:paraId="4AF2A599" w14:textId="77777777" w:rsidR="0032756B" w:rsidRPr="00B5059F" w:rsidRDefault="0032756B" w:rsidP="00D37950">
      <w:pPr>
        <w:pStyle w:val="ListParagraph"/>
        <w:numPr>
          <w:ilvl w:val="0"/>
          <w:numId w:val="62"/>
        </w:numPr>
        <w:tabs>
          <w:tab w:val="left" w:pos="360"/>
        </w:tabs>
        <w:spacing w:after="0" w:line="240" w:lineRule="auto"/>
        <w:ind w:right="0"/>
        <w:rPr>
          <w:rFonts w:eastAsia="Calibri"/>
          <w:bCs/>
          <w:lang w:val="ka-GE"/>
        </w:rPr>
      </w:pPr>
      <w:r w:rsidRPr="00B5059F">
        <w:rPr>
          <w:rFonts w:eastAsia="Calibri"/>
          <w:bCs/>
          <w:lang w:val="ka-GE"/>
        </w:rPr>
        <w:t>სოფელ ეწერფელდში და სოფელ ხვითში, გაიმართა საინფორმაციო შეხვედრები გამყოფ ხაზთან მცხოვრებ კონფლიქტის შედეგად დაზარალებულ ქალებთან და მათი ოჯახის წევრებთან, ოჯახში ძალადობის საკითხზე და სახელმწიფო სერვისების შესახებ;</w:t>
      </w:r>
    </w:p>
    <w:p w14:paraId="59C7C2C3"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გრძელდებოდა თანამშრომლობა და რეგულარულად იმართებოდა შეხვედრები საერთაშორისო პარტნიორებთან, მათ შორის საქართველოში აკრედიტებული დიპლომატიური კორპუსის წარმომადგენლებთან:</w:t>
      </w:r>
    </w:p>
    <w:p w14:paraId="5F87870F" w14:textId="77777777" w:rsidR="0032756B" w:rsidRPr="00B5059F" w:rsidRDefault="0032756B" w:rsidP="00D37950">
      <w:pPr>
        <w:pStyle w:val="ListParagraph"/>
        <w:numPr>
          <w:ilvl w:val="0"/>
          <w:numId w:val="62"/>
        </w:numPr>
        <w:tabs>
          <w:tab w:val="left" w:pos="360"/>
        </w:tabs>
        <w:spacing w:after="0" w:line="240" w:lineRule="auto"/>
        <w:ind w:right="0"/>
        <w:rPr>
          <w:rFonts w:eastAsia="Calibri"/>
          <w:bCs/>
          <w:lang w:val="ka-GE"/>
        </w:rPr>
      </w:pPr>
      <w:r w:rsidRPr="00B5059F">
        <w:rPr>
          <w:rFonts w:eastAsia="Calibri"/>
          <w:bCs/>
          <w:lang w:val="ka-GE"/>
        </w:rPr>
        <w:t>გაიმართა შეხვედრა საქართველოში აკრედიტებული დიპლომატიური კორპუსისა და საერთაშორისო ორგანიზაციების წარმომადგენლებთან, რომლის დროსაც განხილულ იქნა აპარატის კომპეტენციაში შემავალი ორივე მიმართულებით მიმდინარე წლის გეგმები, ამოცანები და შემდგომი თანამშრომლობის კონკრეტული ხედვები;</w:t>
      </w:r>
    </w:p>
    <w:p w14:paraId="6D552A94" w14:textId="65D155B7" w:rsidR="0032756B" w:rsidRPr="00B5059F" w:rsidRDefault="0032756B" w:rsidP="00D37950">
      <w:pPr>
        <w:pStyle w:val="ListParagraph"/>
        <w:numPr>
          <w:ilvl w:val="0"/>
          <w:numId w:val="62"/>
        </w:numPr>
        <w:tabs>
          <w:tab w:val="left" w:pos="360"/>
        </w:tabs>
        <w:spacing w:after="0" w:line="240" w:lineRule="auto"/>
        <w:ind w:right="0"/>
        <w:rPr>
          <w:rFonts w:eastAsia="Calibri"/>
          <w:bCs/>
          <w:lang w:val="ka-GE"/>
        </w:rPr>
      </w:pPr>
      <w:r w:rsidRPr="00B5059F">
        <w:rPr>
          <w:rFonts w:eastAsia="Calibri"/>
          <w:bCs/>
          <w:lang w:val="ka-GE"/>
        </w:rPr>
        <w:t>ბრიუსელში გაიმართა საქართველო-ევროკავშირის ასოცირების საბჭოს რიგით მე-6 სხდომა, რომლის დროსაც განხილულ იქნა საქართველოს შერიგებისა და ჩართულობის პოლიტიკის განხორციელების მიმდინარეობა. დასკვნით ერთობლივ განცხადებაში, აისახა სამშვიდობო ინიციატივის „ნაბიჯი უკეთესი მომავლისკენ</w:t>
      </w:r>
      <w:r w:rsidR="00417CD1" w:rsidRPr="00B5059F">
        <w:rPr>
          <w:rFonts w:eastAsia="Calibri"/>
          <w:bCs/>
          <w:lang w:val="ka-GE"/>
        </w:rPr>
        <w:t>”</w:t>
      </w:r>
      <w:r w:rsidRPr="00B5059F">
        <w:rPr>
          <w:rFonts w:eastAsia="Calibri"/>
          <w:bCs/>
          <w:lang w:val="ka-GE"/>
        </w:rPr>
        <w:t xml:space="preserve"> მიმართ ევროკავშირის მტკიცე მხარდაჭერა;  </w:t>
      </w:r>
    </w:p>
    <w:p w14:paraId="774F71B0" w14:textId="77777777" w:rsidR="0032756B" w:rsidRPr="00B5059F" w:rsidRDefault="0032756B" w:rsidP="00D37950">
      <w:pPr>
        <w:pStyle w:val="ListParagraph"/>
        <w:numPr>
          <w:ilvl w:val="0"/>
          <w:numId w:val="62"/>
        </w:numPr>
        <w:tabs>
          <w:tab w:val="left" w:pos="360"/>
        </w:tabs>
        <w:spacing w:after="0" w:line="240" w:lineRule="auto"/>
        <w:ind w:right="0"/>
        <w:rPr>
          <w:rFonts w:eastAsia="Calibri"/>
          <w:bCs/>
          <w:lang w:val="ka-GE"/>
        </w:rPr>
      </w:pPr>
      <w:r w:rsidRPr="00B5059F">
        <w:rPr>
          <w:rFonts w:eastAsia="Calibri"/>
          <w:bCs/>
          <w:lang w:val="ka-GE"/>
        </w:rPr>
        <w:t>ჩატარდა საქართველოს, ევროკავშირისა და აშშ-ის სამმხრივი დიალოგის შეხვედრა, რომლის დროსაც განხილულ იქნა კონფლიქტის მშვიდობიანი მოგვარების, შერიგებისა და ჩართულობის პოლიტიკის განხორციელების პროცესში  ევროკავშირსა და აშშ-სთან შემდგომი თანამშრომლობა;</w:t>
      </w:r>
    </w:p>
    <w:p w14:paraId="3DC96BF1" w14:textId="60C186D5"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სახელმწიფო მინისტრის აპარატს და უკრაინის დროებითი ოკუპირებული ტერიტორიების რეინტეგრაციის სამინისტროს შორის გაფორმებული „ურთიერთგაგებისა და თანამშრომლობისა მემორანდუმის</w:t>
      </w:r>
      <w:r w:rsidR="00417CD1" w:rsidRPr="00B5059F">
        <w:rPr>
          <w:rFonts w:ascii="Sylfaen" w:eastAsia="Calibri" w:hAnsi="Sylfaen" w:cs="Sylfaen"/>
          <w:bCs/>
          <w:lang w:val="ka-GE"/>
        </w:rPr>
        <w:t>”</w:t>
      </w:r>
      <w:r w:rsidRPr="00B5059F">
        <w:rPr>
          <w:rFonts w:ascii="Sylfaen" w:eastAsia="Calibri" w:hAnsi="Sylfaen" w:cs="Sylfaen"/>
          <w:bCs/>
          <w:lang w:val="ka-GE"/>
        </w:rPr>
        <w:t xml:space="preserve"> ფარგლებში, ლტოლვილთა დანიის საბჭოს დახმარებით, საქართველოს საგარეო საქმეთა სამინისტროსთან ერთად, გაიმართა დისტანციური შეხვედრა უწყებების წარმომადგენლებს შორის, რომელიც მიზნად ისახავდა უკრაინელი კოლეგებისთვის გამოცდილების გაზიარებას საქართველოში კონფლიქტის მშვიდობიანი მოგვარების მიმართულებით საქართველოს მთავრობის მიერ გადადგმული ნაბიჯების შესახებ. საუბარი შეეხო უწყებების საქმიანობას, მშვიდობის მშენებლობის პროცესს და ოკუპირებულ რეგიონებში ადამიანის უფლებების დარღვევებთან ბრძოლის გზებს;  </w:t>
      </w:r>
    </w:p>
    <w:p w14:paraId="733ED1E4"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რეაგირების დროებითი სამთავრობო კომისიის ფარგლებში მიმდინარეობდა მუშაობა გამყოფი ხაზის მიმდებარე სოფლებში დაზარალებული მოსახლეობის საჭიროებებზე ცალკეული სოციალურ-ეკონომიკური, ინფრასტრუქტურული და საგანმანათლებლო ღონისძიებების განსახორციელებლად; </w:t>
      </w:r>
    </w:p>
    <w:p w14:paraId="4C0713C2"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 xml:space="preserve">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გაგრძელდა  მოსახლეობის მხარდამჭერი ცალკეული ღონისძიებები, კერძოდ 2021 წლის ზამთრის პერიოდში გათბობის უზრუნველყოფისათვის თითოეული ოჯახისათვის გამოიყო 200 ლარი, სულ დაფინანსდა - 13 990 ოჯახი; </w:t>
      </w:r>
    </w:p>
    <w:p w14:paraId="468DE419"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სტუდენტების მხარდაჭერის პროგრამის ფარგლებში 2020-2021 სასწავლო წლის პირველ სემესტრში 1 943 სტუდენტს დაუფინანსდა უმაღლესი განათლების საფასური; </w:t>
      </w:r>
    </w:p>
    <w:p w14:paraId="5E92D19A" w14:textId="1201279A" w:rsidR="0032756B" w:rsidRPr="00B5059F" w:rsidRDefault="0001441F"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 </w:t>
      </w:r>
      <w:r w:rsidR="0032756B" w:rsidRPr="00B5059F">
        <w:rPr>
          <w:rFonts w:ascii="Sylfaen" w:eastAsia="Calibri" w:hAnsi="Sylfaen" w:cs="Sylfaen"/>
          <w:bCs/>
          <w:lang w:val="ka-GE"/>
        </w:rPr>
        <w:t>რეგულარულად ხორციელდებოდა შეხვედრები გამყოფ ხაზთან მდებარე კონფლიქტით დაზარალებულ სოფლებში, ასევე, ენგურის ხიდზე აფხაზეთიდან გადმოსულ მოსახლეობასა და სხვადასხვა უწყებების წარმომადგენლებთან, ზუგდიდისა და წალენჯიხის მუნუციპალიტეტებთან არსებული გენდერული საბჭოების წევრებთან;</w:t>
      </w:r>
    </w:p>
    <w:p w14:paraId="417FDD7B"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ლიეტუვას პრეზიდენტის ვიზიტის ფარგლებში გაიმართა შეხვედრა დევნილთა დასახლებაში სოფელ ხურვალეთის ადგილობრივ მოსახლეობასთან; </w:t>
      </w:r>
    </w:p>
    <w:p w14:paraId="61609E09"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ჰელგა მარია შმიდთან და საქართველოში აშშ-ს ელჩ კელი დეგნანთან ერთად შედგა შეხვედრა გამყოფი ხაზის სოფელ ციცაგიაანთკარის ადგილობრივ მოსახლეობასთან, სადაც იმსჯელეს ომით დაზარალებული მოსახლეობის საჭიროებებზე საპასუხოდ განხორციელებული პროექტებისა და სამომავლო გეგმების შესახებ. ციცაგიაანთკარში მოეწყო ახალი წყლის სისტემა, რომელიც 144 ოჯახს სუფთა სასმელი წყლით უზრუნველყოფს;</w:t>
      </w:r>
    </w:p>
    <w:p w14:paraId="529B9DC1"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საკვები პროდუქტებისა და ჰიგიენური საშუალებების კალათები გადაეცათ  კახეთის (სოფელი ლამბალო, იორმუღანლო და გიორგიწმინდა) და სამცხე-ჯავახეთის რეგიონებში (ახალციხის, ახალქალაქისა და ნინოწმინდის მუნიციპალიტეტებში) მცხოვრებ ეთნიკური უმცირესობებით მჭიდროდ დასახლებულ  ობოლ და შეზღუდული შესაძლებლობების მქონე ბავშვებს, ასევე,  ბოშათა ოჯახებს. პროექტი განხორციელდა UNICEF-ის ფინანსური მხარდაჭერით, ტვირთის ტრანსპორტირება უზრუნევლუო სახელმწიფო მინისტრის აპარატმა;</w:t>
      </w:r>
    </w:p>
    <w:p w14:paraId="36FFD0D4"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დემოკრატიული რესპუბლიკის საბჭოთა ოკუპაციის 100 წლისთავისადმი მიძღვნილი კვირეულის ფარგლებში, სოფელ წერეთლის საჯარო სკოლაში, დამამთავრებელი კლასის მოსწავლეებისთვის გაიმართა სპეციალური ღონისძიება;</w:t>
      </w:r>
    </w:p>
    <w:p w14:paraId="0EFB1515" w14:textId="070F29F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სამოქალაქო თანასწორობისა და ინტეგრაციის სამთავრობო კომისიის  სხდომის ფარგლებში წარდგენილ იქნა „სამოქალაქო თანასწორობისა და ინტეგრაციის სახელმწიფო სტრატეგიისა და 2015-2020 წწ. სამოქმედო გეგმის</w:t>
      </w:r>
      <w:r w:rsidR="00417CD1" w:rsidRPr="00B5059F">
        <w:rPr>
          <w:rFonts w:ascii="Sylfaen" w:eastAsia="Calibri" w:hAnsi="Sylfaen" w:cs="Sylfaen"/>
          <w:bCs/>
          <w:lang w:val="ka-GE"/>
        </w:rPr>
        <w:t>”</w:t>
      </w:r>
      <w:r w:rsidRPr="00B5059F">
        <w:rPr>
          <w:rFonts w:ascii="Sylfaen" w:eastAsia="Calibri" w:hAnsi="Sylfaen" w:cs="Sylfaen"/>
          <w:bCs/>
          <w:lang w:val="ka-GE"/>
        </w:rPr>
        <w:t xml:space="preserve"> განხორციელების შეფასების შედეგები და „სამოქალაქო თანასწორობისა და ინტეგრაციის 2021-2030 წწ. სახელმწიფო სტრატეგიის</w:t>
      </w:r>
      <w:r w:rsidR="00417CD1" w:rsidRPr="00B5059F">
        <w:rPr>
          <w:rFonts w:ascii="Sylfaen" w:eastAsia="Calibri" w:hAnsi="Sylfaen" w:cs="Sylfaen"/>
          <w:bCs/>
          <w:lang w:val="ka-GE"/>
        </w:rPr>
        <w:t>”</w:t>
      </w:r>
      <w:r w:rsidRPr="00B5059F">
        <w:rPr>
          <w:rFonts w:ascii="Sylfaen" w:eastAsia="Calibri" w:hAnsi="Sylfaen" w:cs="Sylfaen"/>
          <w:bCs/>
          <w:lang w:val="ka-GE"/>
        </w:rPr>
        <w:t xml:space="preserve"> პროექტი. აღნიშნული დოკუმენტები მომზადდა სახელმწიფო მინისტრის აპარატის და აშშ-ს საერთაშორისო განვითარების სააგენტოს მხარდაჭერით.  შემდგომ დოკუმენტი წარედგინა სახალხო დამცველთან არსებულ ეროვნულ უმცირესობათა საბჭოს და სხვა არასამთავრობო ორგანიზაციების წარმომადგენლებს, ასევე, ქვემო ქართლისა და კახეთის მხარეში სახელმწიფო რწმუნებულის ადმინისტრაციებთან არსებულ საზოგადოებრივ-საკონსულტაციო საბჭოს;</w:t>
      </w:r>
    </w:p>
    <w:p w14:paraId="516485B8" w14:textId="3F2AE8DB"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საჯარო სამსახურის ბიუროსთან თანამშრომლობით გამოცხადდა სტაჟირების პროგრამა „ქართულ ენაში მომზადების საგანმანათლებლო პროგრამით</w:t>
      </w:r>
      <w:r w:rsidR="00417CD1" w:rsidRPr="00B5059F">
        <w:rPr>
          <w:rFonts w:ascii="Sylfaen" w:eastAsia="Calibri" w:hAnsi="Sylfaen" w:cs="Sylfaen"/>
          <w:bCs/>
          <w:lang w:val="ka-GE"/>
        </w:rPr>
        <w:t>”</w:t>
      </w:r>
      <w:r w:rsidRPr="00B5059F">
        <w:rPr>
          <w:rFonts w:ascii="Sylfaen" w:eastAsia="Calibri" w:hAnsi="Sylfaen" w:cs="Sylfaen"/>
          <w:bCs/>
          <w:lang w:val="ka-GE"/>
        </w:rPr>
        <w:t xml:space="preserve"> („1+4 პროგრამა</w:t>
      </w:r>
      <w:r w:rsidR="00417CD1" w:rsidRPr="00B5059F">
        <w:rPr>
          <w:rFonts w:ascii="Sylfaen" w:eastAsia="Calibri" w:hAnsi="Sylfaen" w:cs="Sylfaen"/>
          <w:bCs/>
          <w:lang w:val="ka-GE"/>
        </w:rPr>
        <w:t>”</w:t>
      </w:r>
      <w:r w:rsidRPr="00B5059F">
        <w:rPr>
          <w:rFonts w:ascii="Sylfaen" w:eastAsia="Calibri" w:hAnsi="Sylfaen" w:cs="Sylfaen"/>
          <w:bCs/>
          <w:lang w:val="ka-GE"/>
        </w:rPr>
        <w:t>) მოსარგებლე პირებისათვის. სტაჟირების პროგრამის მიზანს წარმოადგენდა საქართველოში მცხოვრები ეთნიკური უმცირესობების წარმომადგენლებისთვის საჯარო სამსახურის საქმიანობის სპეციფიკის გაცნობა, პროფესიული უნარ-ჩვევების განვითარება და საბოლოო ჯამში, მათი ჩართულობისა და სამოქალაქო ინტეგრაციის პროცესის ხელშეწყობა;</w:t>
      </w:r>
    </w:p>
    <w:p w14:paraId="186ABB70" w14:textId="2188D0A8"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სახელმწიფო მინისტრის აპარატმა საქართველოს განათლებისა და მეცნიერების სამინისტროსთან თანამშრომლობით, გამოაცხადა ქართული ენის დღისადმი მიძღვნილი პოსტერების კონკურსი თემაზე: ,,ქართული ენა უკეთესი მომავლისთვის</w:t>
      </w:r>
      <w:r w:rsidR="00417CD1" w:rsidRPr="00B5059F">
        <w:rPr>
          <w:rFonts w:ascii="Sylfaen" w:eastAsia="Calibri" w:hAnsi="Sylfaen" w:cs="Sylfaen"/>
          <w:bCs/>
          <w:lang w:val="ka-GE"/>
        </w:rPr>
        <w:t>”</w:t>
      </w:r>
      <w:r w:rsidRPr="00B5059F">
        <w:rPr>
          <w:rFonts w:ascii="Sylfaen" w:eastAsia="Calibri" w:hAnsi="Sylfaen" w:cs="Sylfaen"/>
          <w:bCs/>
          <w:lang w:val="ka-GE"/>
        </w:rPr>
        <w:t>. საკონკურსო კომისიის მიერ გამოვლენილი გამარჯვებულები 14 აპრილს - ქართული ენის დღესთან დაკავშირებულ ღონისძიებაზე დაჯილდოვდნენ სერტიფიკატებით და ფასიანი საჩუქრებით;</w:t>
      </w:r>
    </w:p>
    <w:p w14:paraId="51A57820" w14:textId="60DA527D"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მიმდინარეობდა ყოველკვირეული სომხურენოვანი/აზერბაიჯანულენოვანი გაზეთების „ვრასტანი</w:t>
      </w:r>
      <w:r w:rsidR="00417CD1" w:rsidRPr="00B5059F">
        <w:rPr>
          <w:rFonts w:ascii="Sylfaen" w:eastAsia="Calibri" w:hAnsi="Sylfaen" w:cs="Sylfaen"/>
          <w:bCs/>
          <w:lang w:val="ka-GE"/>
        </w:rPr>
        <w:t>”</w:t>
      </w:r>
      <w:r w:rsidRPr="00B5059F">
        <w:rPr>
          <w:rFonts w:ascii="Sylfaen" w:eastAsia="Calibri" w:hAnsi="Sylfaen" w:cs="Sylfaen"/>
          <w:bCs/>
          <w:lang w:val="ka-GE"/>
        </w:rPr>
        <w:t>/„გურჯისტანი</w:t>
      </w:r>
      <w:r w:rsidR="00417CD1" w:rsidRPr="00B5059F">
        <w:rPr>
          <w:rFonts w:ascii="Sylfaen" w:eastAsia="Calibri" w:hAnsi="Sylfaen" w:cs="Sylfaen"/>
          <w:bCs/>
          <w:lang w:val="ka-GE"/>
        </w:rPr>
        <w:t>”</w:t>
      </w:r>
      <w:r w:rsidRPr="00B5059F">
        <w:rPr>
          <w:rFonts w:ascii="Sylfaen" w:eastAsia="Calibri" w:hAnsi="Sylfaen" w:cs="Sylfaen"/>
          <w:bCs/>
          <w:lang w:val="ka-GE"/>
        </w:rPr>
        <w:t xml:space="preserve">  გამოცემა;</w:t>
      </w:r>
    </w:p>
    <w:p w14:paraId="53FE458E" w14:textId="10314E70"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გაიმართა საინფორმაციო კამპანიის პროექტის ,,ეთნიკური უმცირესობების წარმომადგენლებისათვის პროფესიული და უმაღლესი განათლების ხელმისაწვდომობის მხარდაჭერა</w:t>
      </w:r>
      <w:r w:rsidR="00417CD1" w:rsidRPr="00B5059F">
        <w:rPr>
          <w:rFonts w:ascii="Sylfaen" w:eastAsia="Calibri" w:hAnsi="Sylfaen" w:cs="Sylfaen"/>
          <w:bCs/>
          <w:lang w:val="ka-GE"/>
        </w:rPr>
        <w:t>”</w:t>
      </w:r>
      <w:r w:rsidRPr="00B5059F">
        <w:rPr>
          <w:rFonts w:ascii="Sylfaen" w:eastAsia="Calibri" w:hAnsi="Sylfaen" w:cs="Sylfaen"/>
          <w:bCs/>
          <w:lang w:val="ka-GE"/>
        </w:rPr>
        <w:t xml:space="preserve"> შემაჯამებელი ღონისძიება.  პროექტში ჩართულმა  თანატოლგანმანათლებლებმა 12 მუნიციპალიტეტის 60 დასახლებაში  ათასამდე ახალგაზრდას მიაწოდეს ინფორმაცია პროფესიული და უმაღლესი განათლების მიმართულებით არსებული შესაძლებლობების შესახებ;</w:t>
      </w:r>
    </w:p>
    <w:p w14:paraId="5CBF41EF" w14:textId="27578615"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ჩატარდა პროექტის „ახალგაზრდა ევროპელი ელჩების</w:t>
      </w:r>
      <w:r w:rsidR="00417CD1" w:rsidRPr="00B5059F">
        <w:rPr>
          <w:rFonts w:ascii="Sylfaen" w:eastAsia="Calibri" w:hAnsi="Sylfaen" w:cs="Sylfaen"/>
          <w:bCs/>
          <w:lang w:val="ka-GE"/>
        </w:rPr>
        <w:t>”</w:t>
      </w:r>
      <w:r w:rsidRPr="00B5059F">
        <w:rPr>
          <w:rFonts w:ascii="Sylfaen" w:eastAsia="Calibri" w:hAnsi="Sylfaen" w:cs="Sylfaen"/>
          <w:bCs/>
          <w:lang w:val="ka-GE"/>
        </w:rPr>
        <w:t xml:space="preserve"> შემაჯამებელი ღონისძიება. თანატოლგანმანათლებლებმა შეხვედრები გამართეს ეთნიკური უმცირესობების წარმომადგენლებით მჭიდროდ დასახლებულ რეგიონებში - სკოლების ადმინისტრაციასთან, მასწავლებლებთან, სტუდენტებთან, თემის ლიდერებთან;</w:t>
      </w:r>
    </w:p>
    <w:p w14:paraId="30515680" w14:textId="49B9B9EC"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სახელმწიფო მინისტრის აპარატის ინიციატივით განხორციელდა საინფორმაციო კამპანიის პროექტი - „ეთნიკური უმცირესობებისათვის უფასო იურიდიული სახელმწიფო სერვისების ხელმისაწვდომობა</w:t>
      </w:r>
      <w:r w:rsidR="00417CD1" w:rsidRPr="00B5059F">
        <w:rPr>
          <w:rFonts w:ascii="Sylfaen" w:eastAsia="Calibri" w:hAnsi="Sylfaen" w:cs="Sylfaen"/>
          <w:bCs/>
          <w:lang w:val="ka-GE"/>
        </w:rPr>
        <w:t>”</w:t>
      </w:r>
      <w:r w:rsidRPr="00B5059F">
        <w:rPr>
          <w:rFonts w:ascii="Sylfaen" w:eastAsia="Calibri" w:hAnsi="Sylfaen" w:cs="Sylfaen"/>
          <w:bCs/>
          <w:lang w:val="ka-GE"/>
        </w:rPr>
        <w:t>. პროექტის ფარგლებში ეთნიკური უმცირესობების წარმომადგენელთა მშობლიურ ენებზე ჩატარდა შეხვედრები სამცხე-ჯავახეთის, ქვემო ქართლისა და კახეთის რეგიონებში, მუნიციპალური ცენტრებიდან დაშორებულ სოფლებში (27 შეხვედრა, 3 რეგიონის 11 მუნიციპალიტეტის 16 სოფელში - 498 ბენეფიციარი);</w:t>
      </w:r>
    </w:p>
    <w:p w14:paraId="3B703CD3"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გარდაბნის მუნიციპალიტეტის სამოქალაქო საზოგადოების წარმომადგენლებთან გაიმართა შეხვედრა, რომელზეც განხილულ იქნა სამოქალაქო ინტეგრაციის მიმართულებით პროგრესი და არსებული გამოწვევები; </w:t>
      </w:r>
    </w:p>
    <w:p w14:paraId="5BDA39B3"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სახელმწიფო მინისტრის აპარატის ხელმძღვანელობითა და კოორდინაციით მომზადდა და საქართველოს მთავრობის ადმინისტრაციას შესაფასებლად წარედგინა - სამოქალაქო თანასწორობისა და ინტეგრაციის 2021-2030წწ. სახელმწიფო სტრატეგიის პაკეტი (ლოგიკური ჩარჩო, 2021-2022წწ. სამოქმედო გეგმა, საჯარო კონსულტაციების ანგარიში, ინდიკატორების პასპორტები);</w:t>
      </w:r>
    </w:p>
    <w:p w14:paraId="5DE47A11"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გაიმართა შეხვედრა კავკასიაში უგზო უკვლოდ დაკარგული პირების საკითხებში წითელი ჯვრის საერთაშორისო კომიტეტის (ICRC) დესპანთან. </w:t>
      </w:r>
    </w:p>
    <w:p w14:paraId="212BC98D"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გადამოწმდა და განახლებულ იქნა უგზო-უკვლოდ დაკარგულ პირთა 20-მდე ოჯახის საკონტაქტო მონაცემები;</w:t>
      </w:r>
    </w:p>
    <w:p w14:paraId="27DFE4DD" w14:textId="2D09C020"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მინისტრის აპარატის მონაწილეობით გაიმართა საერთაშორისო ვებინარი თემაზე: „უგზო-უკვლოდ დაკარგულთა დახმარება სპეციფიკური მომენტების დროს</w:t>
      </w:r>
      <w:r w:rsidR="00417CD1" w:rsidRPr="00B5059F">
        <w:rPr>
          <w:rFonts w:ascii="Sylfaen" w:eastAsia="Calibri" w:hAnsi="Sylfaen" w:cs="Sylfaen"/>
          <w:bCs/>
          <w:lang w:val="ka-GE"/>
        </w:rPr>
        <w:t>”</w:t>
      </w:r>
      <w:r w:rsidRPr="00B5059F">
        <w:rPr>
          <w:rFonts w:ascii="Sylfaen" w:eastAsia="Calibri" w:hAnsi="Sylfaen" w:cs="Sylfaen"/>
          <w:bCs/>
          <w:lang w:val="ka-GE"/>
        </w:rPr>
        <w:t xml:space="preserve">. განხილულ იქნა დაკარგული ოჯახის წევრის იდენტიფიცირების შემთხვევებში, ოჯახების თანადგომის კომპონენტი მათ შორის, საქართველოს პრაქტიკა (ნეშტების ოჯახებისთვის გადაცემის და დაკრძალვასთან დაკავშირებული ოფიციალური ცერემონიალი). </w:t>
      </w:r>
    </w:p>
    <w:p w14:paraId="535BC66E"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იდენტიფიცირებულ იქნა და ოჯახებს გადაეცა 1992-1993 წლების აფხაზეთის შეიარაღებული მოქმედებების შედეგად და მის შემდგომ პერიოდში უგზო-უკვლოდ დაკარგული 13 პირის ნეშტი. განხორციელდა ამოცნობილი პირების აფხაზეთის ოკუპირებული ტერიტორიიდან გადმოსვენება,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ოჯახების სურვილის გათვალისწინებით და მუნიციპალიტეტებთან თანამშრომლობით განხორციელდა ნეშტების სხვადასხვა ლოკაციაზე, მათ შორის, საგვარეულო სასაფლაოებზე დაკრძალვა. ერთი პირი კი, ოჯახის გადაწყვეტილებით, გადასვენებულ და დაკრძალულ იქნა ისრაელის ტერიტორიაზე;</w:t>
      </w:r>
    </w:p>
    <w:p w14:paraId="02D84321"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დაიგეგმა აფხაზეთის ოკუპირებულ ტერიტორიაზე 2021 წლის ექსჰუმირების პროცესი, შეთანხმდა და განახლდა პოტენციური სამარხების სია;</w:t>
      </w:r>
    </w:p>
    <w:p w14:paraId="3D94024F"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თბილისსა და ქუთაისში გაიმართა საინფორმაციო შეხვედრები უგზო-უკვლოდ დაკარგულ პირთა ოჯახებთან. შეხვედრების მიზანი იყო ოჯახების ინფორმირება უგზო-უკვლოდ დაკარგულ პირთა მოძიების პროცესის ეტაპებზე,  დაგეგმილ ექსჰუმირებებსა და მოსალოდნელ შედეგებზე.</w:t>
      </w:r>
    </w:p>
    <w:p w14:paraId="722968D1" w14:textId="77777777"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განხორციელდა 23 გენეტიკური საექსპერტო მომსახურების გაწევა, კერძოდ 1992-1993 წლების შეიარაღებული მოქმედებების შედეგად უგზო-უკვლოდ დაკარგულ პირთა ოჯახის წევრებისა და ბიოლოგიური ნათესავების ბიოლოგიური ნიმუშების გენეტიკური გამოკვლევა-პროფილირება;</w:t>
      </w:r>
    </w:p>
    <w:p w14:paraId="39A6FBC8" w14:textId="5C0BF351" w:rsidR="0032756B" w:rsidRPr="00B5059F" w:rsidRDefault="0032756B"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მინისტრის აპარატის მონაწილეობით გაიმართა საერთაშორისო ვებინარი თემაზე: „ოჯახების ჩართულობის ხელშეწყობა „უგზო-უკვლოდ დაკარგულთა საკითხებზე  სამართლებრივი ჩარჩოსა და პოლიტიკის შემუშავებაში</w:t>
      </w:r>
      <w:r w:rsidR="00417CD1" w:rsidRPr="00B5059F">
        <w:rPr>
          <w:rFonts w:ascii="Sylfaen" w:eastAsia="Calibri" w:hAnsi="Sylfaen" w:cs="Sylfaen"/>
          <w:bCs/>
          <w:lang w:val="ka-GE"/>
        </w:rPr>
        <w:t>”</w:t>
      </w:r>
      <w:r w:rsidRPr="00B5059F">
        <w:rPr>
          <w:rFonts w:ascii="Sylfaen" w:eastAsia="Calibri" w:hAnsi="Sylfaen" w:cs="Sylfaen"/>
          <w:bCs/>
          <w:lang w:val="ka-GE"/>
        </w:rPr>
        <w:t>.</w:t>
      </w:r>
    </w:p>
    <w:p w14:paraId="56160A30" w14:textId="77777777" w:rsidR="0032756B" w:rsidRPr="00B5059F" w:rsidRDefault="0032756B" w:rsidP="00D37950">
      <w:pPr>
        <w:pBdr>
          <w:top w:val="nil"/>
          <w:left w:val="nil"/>
          <w:bottom w:val="nil"/>
          <w:right w:val="nil"/>
          <w:between w:val="nil"/>
        </w:pBdr>
        <w:spacing w:after="0" w:line="240" w:lineRule="auto"/>
        <w:ind w:left="360"/>
        <w:jc w:val="both"/>
        <w:rPr>
          <w:rFonts w:ascii="Sylfaen" w:hAnsi="Sylfaen"/>
          <w:bCs/>
          <w:color w:val="000000" w:themeColor="text1"/>
          <w:lang w:val="ka-GE"/>
        </w:rPr>
      </w:pPr>
    </w:p>
    <w:p w14:paraId="46A17127" w14:textId="77777777" w:rsidR="00F46B2C" w:rsidRPr="00B5059F" w:rsidRDefault="00F46B2C" w:rsidP="00D37950">
      <w:pPr>
        <w:spacing w:line="240" w:lineRule="auto"/>
        <w:rPr>
          <w:rFonts w:ascii="Sylfaen" w:hAnsi="Sylfaen"/>
          <w:bCs/>
        </w:rPr>
      </w:pPr>
    </w:p>
    <w:p w14:paraId="3285BA24" w14:textId="47D4AE6A" w:rsidR="00327B97"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t>კულტურა, რელიგია, ახალგაზრდობის ხელშეწყობა და სპორტი</w:t>
      </w:r>
    </w:p>
    <w:p w14:paraId="4533F186" w14:textId="74C5736C" w:rsidR="00DE1673" w:rsidRPr="00B5059F" w:rsidRDefault="00DE1673" w:rsidP="00D37950">
      <w:pPr>
        <w:spacing w:line="240" w:lineRule="auto"/>
        <w:rPr>
          <w:rFonts w:ascii="Sylfaen" w:hAnsi="Sylfaen"/>
          <w:bCs/>
        </w:rPr>
      </w:pPr>
    </w:p>
    <w:p w14:paraId="32290AA6" w14:textId="76B1A021" w:rsidR="00DE1673" w:rsidRPr="00B5059F" w:rsidRDefault="00DE1673"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8.1 </w:t>
      </w:r>
      <w:proofErr w:type="spellStart"/>
      <w:r w:rsidRPr="00B5059F">
        <w:rPr>
          <w:rFonts w:ascii="Sylfaen" w:hAnsi="Sylfaen" w:cs="Sylfaen"/>
          <w:bCs/>
          <w:sz w:val="22"/>
          <w:szCs w:val="22"/>
        </w:rPr>
        <w:t>მასობრივი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მაღალი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მიღწევების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სპორტის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პოპულარიზაცია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32 11)</w:t>
      </w:r>
    </w:p>
    <w:p w14:paraId="175913EB" w14:textId="77777777" w:rsidR="00DE1673" w:rsidRPr="00B5059F" w:rsidRDefault="00DE1673" w:rsidP="00D37950">
      <w:pPr>
        <w:spacing w:line="240" w:lineRule="auto"/>
        <w:rPr>
          <w:rFonts w:ascii="Sylfaen" w:hAnsi="Sylfaen"/>
          <w:bCs/>
        </w:rPr>
      </w:pPr>
    </w:p>
    <w:p w14:paraId="6B8A4776" w14:textId="77777777" w:rsidR="00DE1673" w:rsidRPr="00B5059F" w:rsidRDefault="00DE1673" w:rsidP="00D37950">
      <w:pPr>
        <w:spacing w:after="0" w:line="240" w:lineRule="auto"/>
        <w:ind w:left="270"/>
        <w:jc w:val="both"/>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32E46CCF" w14:textId="77777777" w:rsidR="00DE1673" w:rsidRPr="00B5059F" w:rsidRDefault="00DE1673" w:rsidP="00D37950">
      <w:pPr>
        <w:numPr>
          <w:ilvl w:val="0"/>
          <w:numId w:val="67"/>
        </w:numPr>
        <w:pBdr>
          <w:top w:val="nil"/>
          <w:left w:val="nil"/>
          <w:bottom w:val="nil"/>
          <w:right w:val="nil"/>
          <w:between w:val="nil"/>
        </w:pBdr>
        <w:spacing w:after="0" w:line="240" w:lineRule="auto"/>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კულტურის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სპორტისა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ახალგაზრდობის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სამინისტრო</w:t>
      </w:r>
      <w:proofErr w:type="spellEnd"/>
      <w:r w:rsidRPr="00B5059F">
        <w:rPr>
          <w:rFonts w:ascii="Sylfaen" w:eastAsia="Calibri" w:hAnsi="Sylfaen" w:cs="Calibri"/>
          <w:bCs/>
          <w:color w:val="000000"/>
        </w:rPr>
        <w:t>;</w:t>
      </w:r>
      <w:proofErr w:type="gramEnd"/>
      <w:r w:rsidRPr="00B5059F">
        <w:rPr>
          <w:rFonts w:ascii="Sylfaen" w:eastAsia="Calibri" w:hAnsi="Sylfaen" w:cs="Calibri"/>
          <w:bCs/>
          <w:color w:val="000000"/>
        </w:rPr>
        <w:t xml:space="preserve"> </w:t>
      </w:r>
    </w:p>
    <w:p w14:paraId="002F0D41" w14:textId="77777777" w:rsidR="00DE1673" w:rsidRPr="00B5059F" w:rsidRDefault="00DE1673" w:rsidP="00D37950">
      <w:pPr>
        <w:numPr>
          <w:ilvl w:val="0"/>
          <w:numId w:val="67"/>
        </w:numPr>
        <w:pBdr>
          <w:top w:val="nil"/>
          <w:left w:val="nil"/>
          <w:bottom w:val="nil"/>
          <w:right w:val="nil"/>
          <w:between w:val="nil"/>
        </w:pBdr>
        <w:spacing w:after="0" w:line="240" w:lineRule="auto"/>
        <w:jc w:val="both"/>
        <w:rPr>
          <w:rFonts w:ascii="Sylfaen" w:eastAsia="Calibri" w:hAnsi="Sylfaen" w:cs="Calibri"/>
          <w:bCs/>
          <w:color w:val="000000"/>
        </w:rPr>
      </w:pPr>
      <w:r w:rsidRPr="00B5059F">
        <w:rPr>
          <w:rFonts w:ascii="Sylfaen" w:eastAsia="Calibri" w:hAnsi="Sylfaen" w:cs="Calibri"/>
          <w:bCs/>
          <w:color w:val="000000"/>
        </w:rPr>
        <w:t>ა(ა)</w:t>
      </w:r>
      <w:proofErr w:type="spellStart"/>
      <w:r w:rsidRPr="00B5059F">
        <w:rPr>
          <w:rFonts w:ascii="Sylfaen" w:eastAsia="Calibri" w:hAnsi="Sylfaen" w:cs="Calibri"/>
          <w:bCs/>
          <w:color w:val="000000"/>
        </w:rPr>
        <w:t>იპ</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ქართული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ფეხბურთის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განვითარების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ფონდი</w:t>
      </w:r>
      <w:proofErr w:type="spellEnd"/>
    </w:p>
    <w:p w14:paraId="281C381A" w14:textId="77777777" w:rsidR="00DE1673" w:rsidRPr="00B5059F" w:rsidRDefault="00DE1673" w:rsidP="00D37950">
      <w:pPr>
        <w:pBdr>
          <w:top w:val="nil"/>
          <w:left w:val="nil"/>
          <w:bottom w:val="nil"/>
          <w:right w:val="nil"/>
          <w:between w:val="nil"/>
        </w:pBdr>
        <w:spacing w:after="240" w:line="240" w:lineRule="auto"/>
        <w:ind w:left="720"/>
        <w:jc w:val="both"/>
        <w:rPr>
          <w:rFonts w:ascii="Sylfaen" w:eastAsia="Calibri" w:hAnsi="Sylfaen" w:cs="Calibri"/>
          <w:bCs/>
          <w:color w:val="000000"/>
        </w:rPr>
      </w:pPr>
    </w:p>
    <w:p w14:paraId="5DA10DD8" w14:textId="2888D22E"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სპორტის სხვადასხვა სახეობის სახელმწიფო მხარდაჭერის პროგრამების ფარგლებში, საანგარიშო პერიოდში სპორტის 55 სახეობაში დაფინანსდა 25 ეროვნული შეჯიბრების ორგანიზება და 76 საერთაშორისო სპორტულ შეჯიბრში მონაწილეობა, ასევე, 118 სასწავლო-საწვრთნელი შეკრება როგორც საქართველოში, ასევე საზღვარგარეთ. სპორტსმენები უზრუნველყოფილ იქნენ სამედიცინო მომსახურებით, ასევე, ჩატარდა 130-ზე მეტი დოპინგ-ტესტი.</w:t>
      </w:r>
    </w:p>
    <w:p w14:paraId="069CFBE0"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ქართველმა სპორტსმენებმა საერთაშორისო ასპარეზზე მოიპოვეს 80 ოქროს, 81 ვერცხლის, 88 ბრინჯაოს (სულ 249) მედალი.</w:t>
      </w:r>
    </w:p>
    <w:p w14:paraId="4F778323" w14:textId="23F3FE49"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საქართველომ უმასპინძლა მნიშვნელოვან საერთაშორისო სპორტულ ღონისძიებას, როგორიცაა თბილისის გრან-სლემი ძიუდოში, ევროპის ჩემპიონატი კონტაქტურ კარატეში და სათხილამურო სპორტში მსოფლიო თასის 2 ეტაპი.</w:t>
      </w:r>
    </w:p>
    <w:p w14:paraId="36EEA97C" w14:textId="77777777" w:rsidR="00DE1673" w:rsidRPr="00B5059F" w:rsidRDefault="00DE1673" w:rsidP="00D37950">
      <w:pPr>
        <w:pBdr>
          <w:top w:val="nil"/>
          <w:left w:val="nil"/>
          <w:bottom w:val="nil"/>
          <w:right w:val="nil"/>
          <w:between w:val="nil"/>
        </w:pBdr>
        <w:spacing w:after="240" w:line="240" w:lineRule="auto"/>
        <w:ind w:left="720"/>
        <w:jc w:val="both"/>
        <w:rPr>
          <w:rFonts w:ascii="Sylfaen" w:eastAsia="Calibri" w:hAnsi="Sylfaen" w:cs="Calibri"/>
          <w:bCs/>
        </w:rPr>
      </w:pPr>
    </w:p>
    <w:p w14:paraId="0C9A0D43" w14:textId="77777777" w:rsidR="00DE1673" w:rsidRPr="00B5059F" w:rsidRDefault="00DE1673" w:rsidP="00D37950">
      <w:pPr>
        <w:pStyle w:val="Heading2"/>
        <w:spacing w:after="240" w:line="240" w:lineRule="auto"/>
        <w:jc w:val="both"/>
        <w:rPr>
          <w:rFonts w:ascii="Sylfaen" w:eastAsia="Calibri" w:hAnsi="Sylfaen" w:cs="Calibri"/>
          <w:bCs/>
          <w:color w:val="366091"/>
          <w:sz w:val="22"/>
          <w:szCs w:val="22"/>
        </w:rPr>
      </w:pPr>
      <w:r w:rsidRPr="00B5059F">
        <w:rPr>
          <w:rFonts w:ascii="Sylfaen" w:eastAsia="Calibri" w:hAnsi="Sylfaen" w:cs="Calibri"/>
          <w:bCs/>
          <w:sz w:val="22"/>
          <w:szCs w:val="22"/>
        </w:rPr>
        <w:t xml:space="preserve">8.2 </w:t>
      </w:r>
      <w:proofErr w:type="spellStart"/>
      <w:r w:rsidRPr="00B5059F">
        <w:rPr>
          <w:rFonts w:ascii="Sylfaen" w:eastAsia="Calibri" w:hAnsi="Sylfaen" w:cs="Calibri"/>
          <w:bCs/>
          <w:color w:val="366091"/>
          <w:sz w:val="22"/>
          <w:szCs w:val="22"/>
        </w:rPr>
        <w:t>კულტურის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განვითარების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ხელშეწყობა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32 09)</w:t>
      </w:r>
    </w:p>
    <w:p w14:paraId="0CFB770B" w14:textId="77777777" w:rsidR="00DE1673" w:rsidRPr="00B5059F" w:rsidRDefault="00DE1673" w:rsidP="00D37950">
      <w:pPr>
        <w:spacing w:after="0" w:line="240" w:lineRule="auto"/>
        <w:jc w:val="both"/>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2612A136" w14:textId="626F0C9C" w:rsidR="00DE1673" w:rsidRPr="00B5059F" w:rsidRDefault="00DE1673" w:rsidP="00D37950">
      <w:pPr>
        <w:pStyle w:val="ListParagraph"/>
        <w:numPr>
          <w:ilvl w:val="0"/>
          <w:numId w:val="64"/>
        </w:numPr>
        <w:spacing w:after="0" w:line="240" w:lineRule="auto"/>
        <w:ind w:right="0"/>
        <w:rPr>
          <w:rFonts w:cstheme="majorHAnsi"/>
          <w:bCs/>
          <w:lang w:val="ka-GE"/>
        </w:rPr>
      </w:pPr>
      <w:r w:rsidRPr="00B5059F">
        <w:rPr>
          <w:rFonts w:cstheme="majorHAnsi"/>
          <w:bCs/>
          <w:lang w:val="ka-GE"/>
        </w:rPr>
        <w:t>საქართველოს კულტურის, სპორტისა და ახალგაზრდობის სამინისტრო</w:t>
      </w:r>
      <w:r w:rsidR="00040DE8" w:rsidRPr="00B5059F">
        <w:rPr>
          <w:rFonts w:cstheme="majorHAnsi"/>
          <w:bCs/>
          <w:lang w:val="ka-GE"/>
        </w:rPr>
        <w:t>;</w:t>
      </w:r>
    </w:p>
    <w:p w14:paraId="33BF61A5" w14:textId="7B53D222" w:rsidR="00DE1673" w:rsidRPr="00B5059F" w:rsidRDefault="00DE1673" w:rsidP="00D37950">
      <w:pPr>
        <w:pStyle w:val="ListParagraph"/>
        <w:numPr>
          <w:ilvl w:val="0"/>
          <w:numId w:val="64"/>
        </w:numPr>
        <w:spacing w:after="0" w:line="240" w:lineRule="auto"/>
        <w:ind w:right="0"/>
        <w:rPr>
          <w:rFonts w:cstheme="majorHAnsi"/>
          <w:bCs/>
          <w:lang w:val="ka-GE"/>
        </w:rPr>
      </w:pPr>
      <w:r w:rsidRPr="00B5059F">
        <w:rPr>
          <w:rFonts w:cstheme="majorHAnsi"/>
          <w:bCs/>
          <w:lang w:val="ka-GE"/>
        </w:rPr>
        <w:t xml:space="preserve">სამინისტროს დაქვემდებარებაში მყოფი სსიპ-ები; </w:t>
      </w:r>
    </w:p>
    <w:p w14:paraId="59B14CAC" w14:textId="77777777" w:rsidR="00040DE8" w:rsidRPr="00B5059F" w:rsidRDefault="00040DE8" w:rsidP="00D37950">
      <w:pPr>
        <w:pStyle w:val="ListParagraph"/>
        <w:spacing w:after="0" w:line="240" w:lineRule="auto"/>
        <w:ind w:right="0" w:firstLine="0"/>
        <w:rPr>
          <w:rFonts w:cstheme="majorHAnsi"/>
          <w:bCs/>
          <w:lang w:val="ka-GE"/>
        </w:rPr>
      </w:pPr>
    </w:p>
    <w:p w14:paraId="39AB3937" w14:textId="01D7591A"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თეატრებმა ჩაატარეს 481 სპექტაკლი, შედგა 24 პრემიერა, 4 გასვლითი სპექტაკლი რეგიონებში, 1 საგასტროლო სპექტაკლი, თეატრებში გაიმართა 9 სხვადასხვა ღონისძიება.  </w:t>
      </w:r>
    </w:p>
    <w:p w14:paraId="78BEB31E" w14:textId="39E8070F"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ჩატარდა ფესტივალი „თეატრალური იმერეთი 2021“. 2020 წელს გამართული „ციფრული თეატრის ფესტივალის MUZART-ი ფარგლებში, ღია სივრცეში დადგმ</w:t>
      </w:r>
      <w:r w:rsidR="00040DE8" w:rsidRPr="00B5059F">
        <w:rPr>
          <w:rFonts w:ascii="Sylfaen" w:eastAsia="Calibri" w:hAnsi="Sylfaen" w:cs="Sylfaen"/>
          <w:bCs/>
          <w:lang w:val="ka-GE"/>
        </w:rPr>
        <w:t>ი</w:t>
      </w:r>
      <w:r w:rsidRPr="00B5059F">
        <w:rPr>
          <w:rFonts w:ascii="Sylfaen" w:eastAsia="Calibri" w:hAnsi="Sylfaen" w:cs="Sylfaen"/>
          <w:bCs/>
          <w:lang w:val="ka-GE"/>
        </w:rPr>
        <w:t xml:space="preserve">ლი 3 სპექტაკლი გადატანილია სსიპ ნ. დუმბაძის სახ. მოზარდ მაყურებელთა თეატრის რეპერტუარში. </w:t>
      </w:r>
    </w:p>
    <w:p w14:paraId="46EA7252" w14:textId="1563A61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 xml:space="preserve">გაიხსნა ახლად რეაბილიტირებული თეატრები - სსიპ ვასო აბაშიძის სახელობის მუსიკალური კომედიისა და დრამის თეატრი და სსიპ - ოზურგეთის ალ. წუწუნავას სახ. დრამატული თეატრი. </w:t>
      </w:r>
    </w:p>
    <w:p w14:paraId="2B308756" w14:textId="2AE77974"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მუსიკალურმა ორგანიზაციებმა და გორის ქალთა კაპელამ გამართა ჯამში 40 აქტივობა, მათ შორის 28 კონცერტი, ორკესტრებმა მონაწილეობა მიიღეს 6 სატელევიზიო გადაცემის ჩაწერაში, „სიმფონიეტამ“ გამართა 1 კონცერტი საზღვარგარეთ, ხოლო სსიპ - ჯ. კახიძის სახელობის თბილისის მუსიკალურ-კულტურულ ცენტრში გაიმართა ანზორ ერქომაიშვილის სახელობის ფოლკლორის I საერთაშორისო ფესტივალის 3 კონცერტი.</w:t>
      </w:r>
    </w:p>
    <w:p w14:paraId="7FC4B605" w14:textId="0D2B1A5B"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ფოლკლორულმა ანსამბლებმა და ფოლკლორის ცენტრმა გამართეს: 52 აქტივობა, 27 საგასტროლო უკრაინაში, ანსამბლებმა 13 სატელევიზო გადაცემაში მიიღეს მონაწილეობა საკონცერტო ნომრებით, მონაწილეობა მიიღეს ასევე სხვადასხვა ღონისძიებებში და ანზორ ერქომაიშვილის სახელობის ფოლკლორის I საერთაშორისო  ფესტივალში.</w:t>
      </w:r>
    </w:p>
    <w:p w14:paraId="3887DE78"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ანსამბლ „ერისიონის“ დაარსების 135 წლისთავთან დაკავშირებით გაიმართა საიუბილეო კონცერტი თბილისის საკრებულოს შენობაში. სსიპ - ფოლკლორის სახელმწიფო ცენტრმა განახორციელა 20 სხვადასხვა აქტივობა, მათ შორის მოეწყო 4 ექსპედიცია რეგიონებში, გაიმართა სალოტბარო სკოლების კონცერტები და ფესტივალი. ცენტრში მოეწყო 2 მხატვრის პერსონალური გამოფენა. ოზურგეთის ფოლკლორის ცენტრში გაიმართა ანზორ ერქომაიშვილის მემორიალის გაიხსნა. </w:t>
      </w:r>
    </w:p>
    <w:p w14:paraId="4F6E76C9"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ქართულ ტრადიციულ საეკლესიო მუსიკას/ქართულ გალობას არამატერიალური კულტურული მემკვიდრეობის ძეგლის სტატუსი მიენიჭა. </w:t>
      </w:r>
    </w:p>
    <w:p w14:paraId="5BCFEB03" w14:textId="499EC5E9"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განხორციელდა შემდეგი ღონისძიებები - პროექტი „მომღერალი ოჯახები“, რომლის ფარგლებში საახალწლო ვიდეო-კონცერტების სერიაში მონაწილეობა მიიღო 19 საოჯახო ანსამბლმა, ვებ-გვერდის მეშვეობით გავიდა 6 გადაცემა ციკლიდან „ფოლკამბები“, გაიმართა საქართველოს ფოლკლორის სახელმწიფო ცენტრის სალოტბარო სკოლების კურსდამთავრებულებისთვის სერტიფიკატების გადაცემის ღონისძიება. მიმდინარეობს მუშაობა პროექტზე „საქართველოს ფოლკლორის სახელმწიფო ცენტრის ელექტრონული არქივის შევსება და 2004-2013 წლების ვიდეო მასალის გაციფვრა“,  გამოცემებზე  „ქართული ხალხური ცეკვა“  და „ქართული ტრადიციული საგალობლების ანთოლოგია“ (მეხუთე ეტაპი), გამოცემაზე  „გიორგი სვანიძე“</w:t>
      </w:r>
    </w:p>
    <w:p w14:paraId="5277C4CE" w14:textId="6B1B65F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სსიპ მწერალთა სახლში გაიმართა ესეების კონკურსი - „ჩემი ზაფხულის წიგნი“ და გამოვლინდა 3 გამარჯვებული; გამოცხადდა კონკურსი „ბავშვები ურჩევენ ბავშვებს“, საქართველოს სკოლების VI-IX კლასების მოსწავლეებისთვის. სსიპ მწერალთა სახლმა გამართა საერთაშორისო ლიტერატურული ფესტივალი ინგლისურენოვანი აუდიტორიისთვის და ირაკლი ხვადაგიანის ლექცია თემაზე   „საბჭოთა რეჟიმის პოლიტიკა მწერლობის მიმართ“. მოეწყო 23 ახალი გამოცემის პრეზენტაცია; გაიმართა 2 საიუბილეო საღამო; ბერლინის ლიტერატურის სახლთან Lettrétage თანამშრომლობითა და UNESCO-ს პროექტის „თბილისი - წიგნის მსოფლიო დედაქალაქი“ ხელშეწყობით ჩატარდა გერმანულენოვანი ქვეყნებისთვის ონლაინ ლიტერატურულ ფესტივალი „საქართველოს პირველი რესპუბლიკა - 1918-1921. ისტორია. ლიტერატურა. ხელოვნება“. </w:t>
      </w:r>
    </w:p>
    <w:p w14:paraId="57C5F032"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ჩერქეზული კულტურის ცენტრში საანგარიშო პერიოდში: დასრულდა მუშაობა პროექტზე „ჩერქეზული ენის თვითმასწავლებელი“; გაიმართა ორი ვებინარი „ქართულ-ჩერქეზული ურთიერთობების შესახებ უკანასკნელ ათწლეულში“ და „ქართულ-ინგუშური ურთიერთობების შესახებ“; ცენტრმა მონაწილეობა მიიღო იორდანიის სამეფოში მოქმედი „ჩერქეზეთის კვლევითი ცენტრის“ მიერ გამართულ მონოგრაფიის „ჩერქეზული სასწაული“ პრეზენტაციაში; ცენტრმა მონაწილეობა მიიღო საერთაშორისო კონფერენციაში „იბერიულ-კავკასიურ ენათა გენეტიკური ნათესაობის პრობლემა და არეალური კონტაქტები“ (დაღესტანი, მაჰაჩკალა); შოთა რუსთაველის ეროვნული სამეცნიერო ფონდის გრანტზე წარდგენილია ცენტრის პროექტი „ქართული სულიერი და მატერიალური კულტურის ძეგლები: ქართულ-აფხაზურ-კავკასიური პრაქტიკა“.</w:t>
      </w:r>
    </w:p>
    <w:p w14:paraId="5F9C9471" w14:textId="433AB3D6"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სსიპ კინემატოგრაფიის ეროვნული ცენტრ</w:t>
      </w:r>
      <w:r w:rsidR="00040DE8" w:rsidRPr="00B5059F">
        <w:rPr>
          <w:rFonts w:ascii="Sylfaen" w:eastAsia="Calibri" w:hAnsi="Sylfaen" w:cs="Sylfaen"/>
          <w:bCs/>
          <w:lang w:val="ka-GE"/>
        </w:rPr>
        <w:t>ში</w:t>
      </w:r>
      <w:r w:rsidRPr="00B5059F">
        <w:rPr>
          <w:rFonts w:ascii="Sylfaen" w:eastAsia="Calibri" w:hAnsi="Sylfaen" w:cs="Sylfaen"/>
          <w:bCs/>
          <w:lang w:val="ka-GE"/>
        </w:rPr>
        <w:t xml:space="preserve"> </w:t>
      </w:r>
      <w:r w:rsidR="00040DE8" w:rsidRPr="00B5059F">
        <w:rPr>
          <w:rFonts w:ascii="Sylfaen" w:eastAsia="Calibri" w:hAnsi="Sylfaen" w:cs="Sylfaen"/>
          <w:bCs/>
          <w:lang w:val="ka-GE"/>
        </w:rPr>
        <w:t xml:space="preserve">მიმდინარეობდა კონკურსები </w:t>
      </w:r>
      <w:r w:rsidRPr="00B5059F">
        <w:rPr>
          <w:rFonts w:ascii="Sylfaen" w:eastAsia="Calibri" w:hAnsi="Sylfaen" w:cs="Sylfaen"/>
          <w:bCs/>
          <w:lang w:val="ka-GE"/>
        </w:rPr>
        <w:t xml:space="preserve">ფილმწარმოების მიმართულებით: სრულმეტრაჟიანი მხატვრულ, სრულმეტრაჟიანი და მოკლემეტრაჟიანი დოკუმენტური, სადებიუტო, მოკლემეტრაჟიანი ფილმების დაფინანსებაზე. </w:t>
      </w:r>
    </w:p>
    <w:p w14:paraId="14F78A92"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დასრულდა მოკლემეტრაჟიანი ანიმაციური ფილმის კონკურსი; მოსამზადებელ, გადაღების, პოსტ-პროდუქციის პერიოდშია 48 სრულმეტრაჟიანი მხატვრული ფილმი, დოკუმენტური ფილმი, სრულმეტრაჟიანი დოკუმენტური ფილმი, მოკლემეტრაჟიანი მხატვრული ფილმი, მცირებიუჯეტიანი სრულმეტრაჟიანი მხატვრული ფილმი, ანიმაციური ფილმი. </w:t>
      </w:r>
    </w:p>
    <w:p w14:paraId="778BBC82"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სცენარისა და პროექტის განვითარების პროცესშია 9 ფილმი; </w:t>
      </w:r>
    </w:p>
    <w:p w14:paraId="46CBAD47"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დასრულდა 49 სრულმეტრაჟიანი მხატვრული, დოკუმენტური, მოკლემეტრაჟიანი მხატვრული ფილმი, მცირებიუჯეტიანი სრულმეტრაჟიანი მხატვრული ფილმი, ანიმაციური ფილმი; 5 ანიმაციური ფილმის პროექტი. </w:t>
      </w:r>
    </w:p>
    <w:p w14:paraId="0EC365EC"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კინემატოგრაფიის ეროვნულმა ცენტრმა მონაწილეობა მიიღო ბერლინის საერთაშორისო კინოფესტივალში - ბერლინალე, სხვადასხვა ფესტივალებზე გაიგზავნა ქართული ფილმები ჩვენებებისთვის. საქართველოს მეცნიერებისა და განათლებს სამინისტროს საშუალებით მოხდა პროექტის „კინო სკლაში" გაზაფხულის სეზონში მონაწილეობის მსურველი სკოლების შერჩევა. შემოვიდა 97 განაცხადი და პროექტის გაზაფხულის სეზონის მონაწილეობისთვის შეირჩა 46 სკოლა. </w:t>
      </w:r>
    </w:p>
    <w:p w14:paraId="7929BC23" w14:textId="4FB1258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დაფინანდა შემდეგი კინოფესტივალები: ანიმაციური ფილმების საერთაშორისო ფესტივალი </w:t>
      </w:r>
      <w:r w:rsidR="00040DE8" w:rsidRPr="00B5059F">
        <w:rPr>
          <w:rFonts w:ascii="Sylfaen" w:eastAsia="Calibri" w:hAnsi="Sylfaen" w:cs="Sylfaen"/>
          <w:bCs/>
          <w:lang w:val="ka-GE"/>
        </w:rPr>
        <w:t>„</w:t>
      </w:r>
      <w:r w:rsidRPr="00B5059F">
        <w:rPr>
          <w:rFonts w:ascii="Sylfaen" w:eastAsia="Calibri" w:hAnsi="Sylfaen" w:cs="Sylfaen"/>
          <w:bCs/>
          <w:lang w:val="ka-GE"/>
        </w:rPr>
        <w:t>თოფუზი“; თბილისის საერთაშორისო კინოფესტივალი; სვანეთის მოკლემეტრაჟიანი ფილმების საერთაშორისო ფესტივალი; დოკუმენტური ფილმების საერთაშორისო ფესტივალი „სინედოკ-თბილისი“; საერთაშორისო ახალგაზრდული კინოფესტივალი „თაობა“.</w:t>
      </w:r>
    </w:p>
    <w:p w14:paraId="51238DC4"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ქართული წიგნისა და ლიტერატურის ხელშეწყობის ფარგლებში ჩატარდა „თბილისის წიგნის საერთაშორისო ფესტივალი“, მიმდინარეობს პროექტების „თბილისის საერთაშორისო ლიტერატურული ფესტივალი“, ჟურნალი „კულტურა პლუს“ და „ცოცხალი წიგნები“-ს მოსამზადებელი სამუშაოები;</w:t>
      </w:r>
    </w:p>
    <w:p w14:paraId="5C026634"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ქართული თეატრისა და თეატრალური ხელოვნების განვითარების ხელშეწყობის ფარგლებში გამოცხადდა კონკურსები - „პროფესიული თეატრების ხელშეწყობა სადადმო და სხვა  ხარჯით“, „სამინისტროს მმართველობის სფეროში მოქმედი თეატრების ხელშეწყობა სადადგმო და საგასტროლო ხარჯით“, „დედაქალაქის პროფესიული თეატრების გასტროლები საქართველოს რეგიონებში“, „კერძო თეატრების საქმიანობის ხელშეწყობა“ და „ბავშვთა/საყმაწვილო კერძო შემოქმედებითი სტუდიების ხელშეწყობა“, ასევე მიმდინარეობს მოსამზადებელი სამუშაოები ჟურნალ „თეატრის“ გამოსაცემად;</w:t>
      </w:r>
    </w:p>
    <w:p w14:paraId="6317B619"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ქართული პროფესიული მუსიკალური ხელოვნების განვითარების ხელშეწყობის ფარგლებში გამოცხადდა კონკურსი „კლასიკური მუსიკა, ქართული ესტრადა და ფოლკლორი რეგიონებში - ხელშეწყობა საგასტროლო, მიმდინარეობს პროექტის ოთარ თაქთაქიშვილის ოპერა „მინდია“-ს კლავირისა და პარტიტურის ელექტრონული ვერსიის მოსამზადებელი სამუშაოები; </w:t>
      </w:r>
    </w:p>
    <w:p w14:paraId="1FB1DBCA"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ქართული კინოს ხელშეწყობის ფარგლებში მიმდინარეობს პოსტპროდუქციის სამუშაოები პროექტზე „ივანე, ვირი კოხტა, ჩიტები და მიხეილი“. გამოცხადდა კონკურსი „დოკუმენტური/სამეცნიერო-პოპულარული კონოს ხელშეწყობა“; </w:t>
      </w:r>
    </w:p>
    <w:p w14:paraId="05498DC8"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სახელოვნებო განათლების ხელმისაწვდომობის ფარგლებში გამოცხადდა კონკურსი „ბავშვთა/ საყმაწვილო კერძო შემოქმედებითი სტუდიების ხელშეწყობა“;</w:t>
      </w:r>
    </w:p>
    <w:p w14:paraId="71D0EA60"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ქართული ფოლკლორის ხელშეწყობის ფარგლებში გამოცხადდა კონკურსი „თვითმოქმედი ფოლკლორული ანსამბლების ხელშეწყობა“ დაიწყო მოსამზადებელი სამუშაოები პროექტებზე: „რეგიონებში სალოტბარო სკოლების ხელშეწყობა“, ფესტივალი „არტგენი“ და სხვა;</w:t>
      </w:r>
    </w:p>
    <w:p w14:paraId="76BC51F8"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საანგარიშო პერიოდში გამოცხადდა კონკურსები სხვადასხვა მიმართულებით: „ინდივიდუალური შემოქმედებითი პროექტების/ინიციატივების განხორციელების ხელშეწყობა რეგიონებში, მათ შორის საოკუპაციო ხაზთან“, „ქართული კულტურის, ისტორიისა და მითოლოგიის პოპულარიზაციის“, </w:t>
      </w:r>
      <w:r w:rsidRPr="00B5059F">
        <w:rPr>
          <w:rFonts w:ascii="Sylfaen" w:eastAsia="Calibri" w:hAnsi="Sylfaen" w:cs="Sylfaen"/>
          <w:bCs/>
          <w:lang w:val="ka-GE"/>
        </w:rPr>
        <w:lastRenderedPageBreak/>
        <w:t>„ინკლუზიური სახელოვნებო პროექტების ხელშეწყობა“, „სახელოვნებო სკოლების/სასწავლებლების მუსიკალური პროექტების ხელშეწყობა“, „თანამედროვე ფერწერის, ქანდაკებისა და ინსტალაციის ხელშეწყობა“, „მუსიკოსების, მწერლებისა და სხვა თავისუფალი ხელოვანების ხელშეწყობა“ COVID-19-ის პანდემიით გამოწვეული ზიანის შემცირებით ხელოვანების მხარდაჭერა, „საფრთხეში მყოფი მე-20 საუკუნის ქართული მოზაიკის აღრიცხვა/რესტავრაცია“.</w:t>
      </w:r>
    </w:p>
    <w:p w14:paraId="31A182EB"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სახელოვნებო დარგების განვითარებისა და კულტურის ხელმისაწვდომობის, პანდემიით დაზარალებული კულტურის სექტორის და დამოუკიდებელი ხელოვანების ხელშეწყობის მიზნით საუკეთესო პროექტების შესარჩევად გამოცხადდა 15 კონკურსი.</w:t>
      </w:r>
    </w:p>
    <w:p w14:paraId="1C283389" w14:textId="77777777" w:rsidR="00DE1673" w:rsidRPr="00B5059F" w:rsidRDefault="00DE1673" w:rsidP="00D37950">
      <w:pPr>
        <w:spacing w:after="240" w:line="240" w:lineRule="auto"/>
        <w:rPr>
          <w:rFonts w:ascii="Sylfaen" w:eastAsia="Calibri" w:hAnsi="Sylfaen" w:cs="Calibri"/>
          <w:bCs/>
        </w:rPr>
      </w:pPr>
    </w:p>
    <w:p w14:paraId="4D4DD128" w14:textId="77777777" w:rsidR="00DE1673" w:rsidRPr="00B5059F" w:rsidRDefault="00DE1673" w:rsidP="00D37950">
      <w:pPr>
        <w:pStyle w:val="Heading2"/>
        <w:spacing w:after="240" w:line="240" w:lineRule="auto"/>
        <w:jc w:val="both"/>
        <w:rPr>
          <w:rFonts w:ascii="Sylfaen" w:eastAsia="Calibri" w:hAnsi="Sylfaen" w:cs="Calibri"/>
          <w:bCs/>
          <w:color w:val="366091"/>
          <w:sz w:val="22"/>
          <w:szCs w:val="22"/>
        </w:rPr>
      </w:pPr>
      <w:r w:rsidRPr="00B5059F">
        <w:rPr>
          <w:rFonts w:ascii="Sylfaen" w:eastAsia="Calibri" w:hAnsi="Sylfaen" w:cs="Calibri"/>
          <w:bCs/>
          <w:color w:val="366091"/>
          <w:sz w:val="22"/>
          <w:szCs w:val="22"/>
        </w:rPr>
        <w:t xml:space="preserve">8.4 </w:t>
      </w:r>
      <w:proofErr w:type="spellStart"/>
      <w:r w:rsidRPr="00B5059F">
        <w:rPr>
          <w:rFonts w:ascii="Sylfaen" w:eastAsia="Calibri" w:hAnsi="Sylfaen" w:cs="Calibri"/>
          <w:bCs/>
          <w:color w:val="366091"/>
          <w:sz w:val="22"/>
          <w:szCs w:val="22"/>
        </w:rPr>
        <w:t>კულტურული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მემკვიდრეობის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დაცვა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სამუზეუმო</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სისტემის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სრულყოფა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32 10)</w:t>
      </w:r>
    </w:p>
    <w:p w14:paraId="3D5DC2D3" w14:textId="77777777" w:rsidR="00DE1673" w:rsidRPr="00B5059F" w:rsidRDefault="00DE1673" w:rsidP="00D37950">
      <w:pPr>
        <w:spacing w:after="0" w:line="240" w:lineRule="auto"/>
        <w:ind w:left="270"/>
        <w:jc w:val="both"/>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5107E394" w14:textId="77777777" w:rsidR="00DE1673" w:rsidRPr="00B5059F" w:rsidRDefault="00DE1673" w:rsidP="00D37950">
      <w:pPr>
        <w:numPr>
          <w:ilvl w:val="0"/>
          <w:numId w:val="66"/>
        </w:numPr>
        <w:pBdr>
          <w:top w:val="nil"/>
          <w:left w:val="nil"/>
          <w:bottom w:val="nil"/>
          <w:right w:val="nil"/>
          <w:between w:val="nil"/>
        </w:pBdr>
        <w:spacing w:after="0" w:line="240" w:lineRule="auto"/>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კულტურის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სპორტისა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ახალგაზრდობის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სამინისტრო</w:t>
      </w:r>
      <w:proofErr w:type="spellEnd"/>
    </w:p>
    <w:p w14:paraId="36B2972F" w14:textId="77777777" w:rsidR="00DE1673" w:rsidRPr="00B5059F" w:rsidRDefault="00DE1673" w:rsidP="00D37950">
      <w:pPr>
        <w:numPr>
          <w:ilvl w:val="0"/>
          <w:numId w:val="66"/>
        </w:numPr>
        <w:pBdr>
          <w:top w:val="nil"/>
          <w:left w:val="nil"/>
          <w:bottom w:val="nil"/>
          <w:right w:val="nil"/>
          <w:between w:val="nil"/>
        </w:pBdr>
        <w:spacing w:after="0" w:line="240" w:lineRule="auto"/>
        <w:jc w:val="both"/>
        <w:rPr>
          <w:rFonts w:ascii="Sylfaen" w:eastAsia="Calibri" w:hAnsi="Sylfaen" w:cs="Calibri"/>
          <w:bCs/>
          <w:color w:val="000000"/>
        </w:rPr>
      </w:pPr>
      <w:proofErr w:type="spellStart"/>
      <w:r w:rsidRPr="00B5059F">
        <w:rPr>
          <w:rFonts w:ascii="Sylfaen" w:eastAsia="Calibri" w:hAnsi="Sylfaen" w:cs="Calibri"/>
          <w:bCs/>
          <w:color w:val="000000"/>
        </w:rPr>
        <w:t>სსიპ</w:t>
      </w:r>
      <w:proofErr w:type="spellEnd"/>
      <w:r w:rsidRPr="00B5059F">
        <w:rPr>
          <w:rFonts w:ascii="Sylfaen" w:eastAsia="Calibri" w:hAnsi="Sylfaen" w:cs="Calibri"/>
          <w:bCs/>
          <w:color w:val="000000"/>
        </w:rPr>
        <w:t xml:space="preserve"> - </w:t>
      </w: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კულტურული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მემკვიდრეობის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დაცვის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ეროვნული</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სააგენტო</w:t>
      </w:r>
      <w:proofErr w:type="spellEnd"/>
    </w:p>
    <w:p w14:paraId="7C5EA78F" w14:textId="77777777" w:rsidR="00DE1673" w:rsidRPr="00B5059F" w:rsidRDefault="00DE1673" w:rsidP="00D37950">
      <w:pPr>
        <w:numPr>
          <w:ilvl w:val="0"/>
          <w:numId w:val="66"/>
        </w:numPr>
        <w:pBdr>
          <w:top w:val="nil"/>
          <w:left w:val="nil"/>
          <w:bottom w:val="nil"/>
          <w:right w:val="nil"/>
          <w:between w:val="nil"/>
        </w:pBdr>
        <w:spacing w:after="0" w:line="240" w:lineRule="auto"/>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მუზეუმები</w:t>
      </w:r>
      <w:proofErr w:type="spellEnd"/>
    </w:p>
    <w:p w14:paraId="564F0FB6" w14:textId="77777777" w:rsidR="00DE1673" w:rsidRPr="00B5059F" w:rsidRDefault="00DE1673" w:rsidP="00D37950">
      <w:pPr>
        <w:pBdr>
          <w:top w:val="nil"/>
          <w:left w:val="nil"/>
          <w:bottom w:val="nil"/>
          <w:right w:val="nil"/>
          <w:between w:val="nil"/>
        </w:pBdr>
        <w:spacing w:after="240" w:line="240" w:lineRule="auto"/>
        <w:ind w:left="720" w:hanging="720"/>
        <w:jc w:val="both"/>
        <w:rPr>
          <w:rFonts w:ascii="Sylfaen" w:eastAsia="Calibri" w:hAnsi="Sylfaen" w:cs="Calibri"/>
          <w:bCs/>
          <w:color w:val="000000"/>
        </w:rPr>
      </w:pPr>
    </w:p>
    <w:p w14:paraId="3FF4D924" w14:textId="55A800B2"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bookmarkStart w:id="17" w:name="_heading=h.1fob9te" w:colFirst="0" w:colLast="0"/>
      <w:bookmarkEnd w:id="17"/>
      <w:r w:rsidRPr="00B5059F">
        <w:rPr>
          <w:rFonts w:ascii="Sylfaen" w:eastAsia="Calibri" w:hAnsi="Sylfaen" w:cs="Sylfaen"/>
          <w:bCs/>
          <w:lang w:val="ka-GE"/>
        </w:rPr>
        <w:t>მუზეუმებში ღონისძიებები ძირითადად მიმდინარეობდა ონლაინ ფორმატში, რაც არაერთხელ გაშუქდა ინტერნეტ სააგენტოებისა და ტელევიზიების საშუალებით. მუზეუმების „Facebook“ პლატფორმებზე გამოქვეყნდა ონლაინ ღონისძიებებ</w:t>
      </w:r>
      <w:r w:rsidR="005B3768" w:rsidRPr="00B5059F">
        <w:rPr>
          <w:rFonts w:ascii="Sylfaen" w:eastAsia="Calibri" w:hAnsi="Sylfaen" w:cs="Sylfaen"/>
          <w:bCs/>
          <w:lang w:val="ka-GE"/>
        </w:rPr>
        <w:t>ი</w:t>
      </w:r>
      <w:r w:rsidR="005B3768" w:rsidRPr="00B5059F">
        <w:rPr>
          <w:rFonts w:ascii="Sylfaen" w:eastAsia="Calibri" w:hAnsi="Sylfaen" w:cs="Sylfaen"/>
          <w:bCs/>
          <w:lang w:val="ru-RU"/>
        </w:rPr>
        <w:t>:</w:t>
      </w:r>
      <w:r w:rsidRPr="00B5059F">
        <w:rPr>
          <w:rFonts w:ascii="Sylfaen" w:eastAsia="Calibri" w:hAnsi="Sylfaen" w:cs="Sylfaen"/>
          <w:bCs/>
          <w:lang w:val="ka-GE"/>
        </w:rPr>
        <w:t xml:space="preserve"> მათ შორის ლექციების სერიები, საგანმანათლებლო ონლაინ პროგრამები, ონლაინ გაკვეთილები და წიგნის პრეზენტაციები. შეზღუდვების შემსუბუქებასთან ერთად, სამუზეუმო საქმიანობამ მუზეუმების შიდა სივრცეებში გადაინაცვლა და მოეწყო გამოფენები. ყველა მუზეუმში აღინიშნა ქართული ენის დღე, მუზეუმების საერთაშორისო დღე, ბავშვთა დაცვის საერთაშორისო დღე, შშმ პირთა საერთაშორისო დღე, დამოუკიდებლობის დღე.</w:t>
      </w:r>
    </w:p>
    <w:p w14:paraId="2F3B21B5"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სსიპ – საქართველოს ეროვნულმა მუზეუმმა ვიზიტორებს შესთავაზა კურატორის ტური. პროექტის ფარგლებში, მაყურებელს შესაძლებლობა ჰქონდა გაცნობოდა საქართველოს ისტორიას, უძველესი გეოლოგიური ეპოქებიდან დაწყებული – თანამედროვეობამდე, ისტორიებს უნიკალური ექსპონატებისა და მათი აღმომჩენი მეცნიერების შესახებ. </w:t>
      </w:r>
    </w:p>
    <w:p w14:paraId="0A88D840"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მოეწყო გამოფენები: გენერალ გიორგი კვინიტაძის მემორიალური ნივთების გამოფენა, თამო ჯუღელის და ნინა კინწურაშვილის ჯგუფური გამოფენა „ლიმენი“, „თურქული კულტურის ნაკვალევი“, „პომპეის საგანძური ვანის მუზეუმში“. </w:t>
      </w:r>
    </w:p>
    <w:p w14:paraId="3EDCCB45" w14:textId="292F9916"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განხორციელდა საგანმანათლებლო პროგრამები და პროექტები: „გალერეიდან ქაშვეთამდე, დამოუკიდებლობაყველასია, BTU-ს, საქართველოს ეროვნული მუზეუმისა და Centrica-ს მასტერკლასი, სპეციალური პროგრამა -  ეთნიკური უმცირესობების მოსწავლეებისთვის (ჯავახეთსა და ქვემო ქართლში მცხოვრები სომეხი და აზერბაიჯანელი მოსწავლეებისათვის) და სხვა. ონლაინ სალექციო ტურები; მუზეუმების საერთაშორისო დღესთან დაკავშირებით, ჩატარდა მუზეუმის ფესტივალი. </w:t>
      </w:r>
    </w:p>
    <w:p w14:paraId="376EDC80"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აზერბაიჯანში, ჰეიდარ ალიევის ცენტრში წარმოდგენილი იყო ეროვნული მუზეუმის გამოფენა „გადარჩენილი შედევრები - აზერბაიჯანული და აღმოსავლური კოლექციები საქართველოს ეროვნული მუზეუმიდან“, რომელიც ათასობით დამთვალიერებელმა იხილა. </w:t>
      </w:r>
    </w:p>
    <w:p w14:paraId="330DEA73" w14:textId="73AFA886"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მსოფლიოს წამყვან სამეცნიერო ჟურნალ Science-ში, გამოქვეყნდა სტატია </w:t>
      </w:r>
      <w:r w:rsidR="005B3768" w:rsidRPr="00B5059F">
        <w:rPr>
          <w:rFonts w:ascii="Sylfaen" w:eastAsia="Calibri" w:hAnsi="Sylfaen" w:cs="Sylfaen"/>
          <w:bCs/>
          <w:lang w:val="ka-GE"/>
        </w:rPr>
        <w:t>„</w:t>
      </w:r>
      <w:r w:rsidRPr="00B5059F">
        <w:rPr>
          <w:rFonts w:ascii="Sylfaen" w:eastAsia="Calibri" w:hAnsi="Sylfaen" w:cs="Sylfaen"/>
          <w:bCs/>
          <w:lang w:val="ka-GE"/>
        </w:rPr>
        <w:t>ადრეული Homo-ს პრიმიტიული ტვინი</w:t>
      </w:r>
      <w:r w:rsidR="005B3768" w:rsidRPr="00B5059F">
        <w:rPr>
          <w:rFonts w:ascii="Sylfaen" w:eastAsia="Calibri" w:hAnsi="Sylfaen" w:cs="Sylfaen"/>
          <w:bCs/>
          <w:lang w:val="ka-GE"/>
        </w:rPr>
        <w:t>“</w:t>
      </w:r>
      <w:r w:rsidRPr="00B5059F">
        <w:rPr>
          <w:rFonts w:ascii="Sylfaen" w:eastAsia="Calibri" w:hAnsi="Sylfaen" w:cs="Sylfaen"/>
          <w:bCs/>
          <w:lang w:val="ka-GE"/>
        </w:rPr>
        <w:t>, საერთაშორისო ჟურნალ Hali Publications-ის ონლაინ გამოფენაზე პირველად იქნა წარმოდგენილი თუშური ფარდაგები მუზეუმიდან  და კერძო კოლექციებიდან.</w:t>
      </w:r>
    </w:p>
    <w:p w14:paraId="37E81059"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 xml:space="preserve">სსიპ – საქართველოს ხელოვნების სასახლე - კულტურის ისტორიის მუზეუმში რესტავრაცია-კონსერვაცია ჩაუტარდა სამუზეუმო ფასეულობებს, გამოიცა ხელნაწერთა და საარქივო დოკუმენტთა აღწერილობის X ტომი. კრებული - „თამაშები და ახალგაზრდების აღზრდა“; ედინბურგის ბიზანტიური წიგნის პირველ ონლაინ ფესტივალზე (1st Online Edinburgh Byzantine Book Festival) შედგა წიგნის „ქსოვილი საქართველოდან" პრეზენტაცია. ფესტივალი მიზნად ისახვს უახლოეს პერიოდში გამოცემული ისტორიული წიგნების პოპულარიზებას. </w:t>
      </w:r>
    </w:p>
    <w:p w14:paraId="5CC8069D"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გაიმართა ბრიტანულ-ქართული საზოგადოებისა და Royal Asiatic Society-ის ორგანიზებით ყოველწლიური ღონისძიება „რუსთაველის დღე“. </w:t>
      </w:r>
    </w:p>
    <w:p w14:paraId="00B29E8A" w14:textId="741CAC18"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მუზე</w:t>
      </w:r>
      <w:r w:rsidR="005B3768" w:rsidRPr="00B5059F">
        <w:rPr>
          <w:rFonts w:ascii="Sylfaen" w:eastAsia="Calibri" w:hAnsi="Sylfaen" w:cs="Sylfaen"/>
          <w:bCs/>
          <w:lang w:val="ka-GE"/>
        </w:rPr>
        <w:t>უ</w:t>
      </w:r>
      <w:r w:rsidRPr="00B5059F">
        <w:rPr>
          <w:rFonts w:ascii="Sylfaen" w:eastAsia="Calibri" w:hAnsi="Sylfaen" w:cs="Sylfaen"/>
          <w:bCs/>
          <w:lang w:val="ka-GE"/>
        </w:rPr>
        <w:t>მის საერთაშორისო დღესთან დაკავშირებით, ტელეკომპანიასთან „იმედი“ ერთად მომზადებული ორი დოკუმენტური ფილმი</w:t>
      </w:r>
      <w:r w:rsidR="005B3768" w:rsidRPr="00B5059F">
        <w:rPr>
          <w:rFonts w:ascii="Sylfaen" w:eastAsia="Calibri" w:hAnsi="Sylfaen" w:cs="Sylfaen"/>
          <w:bCs/>
          <w:lang w:val="ka-GE"/>
        </w:rPr>
        <w:t>, რომლებიც</w:t>
      </w:r>
      <w:r w:rsidRPr="00B5059F">
        <w:rPr>
          <w:rFonts w:ascii="Sylfaen" w:eastAsia="Calibri" w:hAnsi="Sylfaen" w:cs="Sylfaen"/>
          <w:bCs/>
          <w:lang w:val="ka-GE"/>
        </w:rPr>
        <w:t xml:space="preserve"> გაშუქ</w:t>
      </w:r>
      <w:r w:rsidR="005B3768" w:rsidRPr="00B5059F">
        <w:rPr>
          <w:rFonts w:ascii="Sylfaen" w:eastAsia="Calibri" w:hAnsi="Sylfaen" w:cs="Sylfaen"/>
          <w:bCs/>
          <w:lang w:val="ka-GE"/>
        </w:rPr>
        <w:t>დ</w:t>
      </w:r>
      <w:r w:rsidRPr="00B5059F">
        <w:rPr>
          <w:rFonts w:ascii="Sylfaen" w:eastAsia="Calibri" w:hAnsi="Sylfaen" w:cs="Sylfaen"/>
          <w:bCs/>
          <w:lang w:val="ka-GE"/>
        </w:rPr>
        <w:t xml:space="preserve">ა Facebook გვერდის მეშვეობით: </w:t>
      </w:r>
      <w:r w:rsidR="005B3768" w:rsidRPr="00B5059F">
        <w:rPr>
          <w:rFonts w:ascii="Sylfaen" w:eastAsia="Calibri" w:hAnsi="Sylfaen" w:cs="Sylfaen"/>
          <w:bCs/>
          <w:lang w:val="ka-GE"/>
        </w:rPr>
        <w:t>„</w:t>
      </w:r>
      <w:r w:rsidRPr="00B5059F">
        <w:rPr>
          <w:rFonts w:ascii="Sylfaen" w:eastAsia="Calibri" w:hAnsi="Sylfaen" w:cs="Sylfaen"/>
          <w:bCs/>
          <w:lang w:val="ka-GE"/>
        </w:rPr>
        <w:t>ქართული ეროვნული კოსტიუმი - თვითმყოფადობა და დღევანდელობა</w:t>
      </w:r>
      <w:r w:rsidR="005B3768" w:rsidRPr="00B5059F">
        <w:rPr>
          <w:rFonts w:ascii="Sylfaen" w:eastAsia="Calibri" w:hAnsi="Sylfaen" w:cs="Sylfaen"/>
          <w:bCs/>
          <w:lang w:val="ka-GE"/>
        </w:rPr>
        <w:t>“</w:t>
      </w:r>
      <w:r w:rsidRPr="00B5059F">
        <w:rPr>
          <w:rFonts w:ascii="Sylfaen" w:eastAsia="Calibri" w:hAnsi="Sylfaen" w:cs="Sylfaen"/>
          <w:bCs/>
          <w:lang w:val="ka-GE"/>
        </w:rPr>
        <w:t xml:space="preserve"> და „ქართველ ხელმწიფეთა დაკარგული გვირგვინები და სამეფო სიმბოლოები</w:t>
      </w:r>
      <w:r w:rsidR="005B3768" w:rsidRPr="00B5059F">
        <w:rPr>
          <w:rFonts w:ascii="Sylfaen" w:eastAsia="Calibri" w:hAnsi="Sylfaen" w:cs="Sylfaen"/>
          <w:bCs/>
          <w:lang w:val="ka-GE"/>
        </w:rPr>
        <w:t>“</w:t>
      </w:r>
      <w:r w:rsidRPr="00B5059F">
        <w:rPr>
          <w:rFonts w:ascii="Sylfaen" w:eastAsia="Calibri" w:hAnsi="Sylfaen" w:cs="Sylfaen"/>
          <w:bCs/>
          <w:lang w:val="ka-GE"/>
        </w:rPr>
        <w:t xml:space="preserve">. </w:t>
      </w:r>
    </w:p>
    <w:p w14:paraId="5F78BE04"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ბავშვთა საერთაშორისო დღეს ხელოვნების სასახლემ მოიწვია ორგანიზაცია „მზის შვილები“. მოზარდებმა დაათვალიერეს მუზეუმი, მოისმინეს ექსკურსია და მონაწილეობა მიიღეს საგანმანათლებლო პროგრამაში „ქართული ანიმაცია“. </w:t>
      </w:r>
    </w:p>
    <w:p w14:paraId="361E8DE6"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გაიხსნა ცნობილი ქართველი გრაფიკოსის, „ფანქრის ჯადოქრად“ წოდებული გურამ დოლენჯაშვილის პერსონალური გამოფენა.</w:t>
      </w:r>
    </w:p>
    <w:p w14:paraId="4D368BD1"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სსიპ – გიორგი ლეონიძის სახელობის ქართული ლიტერატურის სახელმწიფო მუზეუმში დაცული პავლე ინგოროყვას არქივის მიხედვით მოეწყო ინტერაქციული ვებინარი - როგორ გამოვიყენოთ აუთენტური წყაროები სასწავლო პროცესში. </w:t>
      </w:r>
    </w:p>
    <w:p w14:paraId="409EB3E8"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ჩატარდა ტრენინგი - „როგორ ჩავრთოთ მუზეუმი სასწავლო პროცესში შერეული (საკლასო და დისტანციური) სწავლების ფორმატის დროს“ („Virtual Field Trips: how to incorporate them into blended learning practice“). ასევე, ონლაინ პლატფორმების Zoom და Google Meet-ის საშუალებით მუზეუმის კოლექციების შესახებ შემუშავდა საგანმანათლებლო პროგრამა თბილისის ევროპული სკოლისთვის. </w:t>
      </w:r>
    </w:p>
    <w:p w14:paraId="2368A319"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მოეწყო შიო-მღვიმელისა და ბაჩანას (ნიკო რაზიკაშვილის) დაბადებიდან 155 წლისთავისადმი მიძღვნილი საიუბილეო გამოფენა; დედა ენის დღისადმი მიძღვნილი კვირეულის ფარგლებში, ონლაინ პლატფორმის „Team“ საშუალებით საგანმანათლებლო პროგრამა „მუზეუმი სტუმრად“, სსიპ ივანე ჯავახიშვილის სახელობის ქალაქ ფოთის N3 საჯარო სკოლის V, VI და VIII კლასის მოსწავლეთათვის - პრეზენტაცია იაკობ გოგებაშვილის, სულხან-საბა ორბელიანის და მუზეუმში დაცული ექსპონატების შესახებ. </w:t>
      </w:r>
    </w:p>
    <w:p w14:paraId="0045CB6E"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მოეწყო საქართველოს დამოუკიდებლობის დღისადმი მიძღვნილი გერმანელი ენათმეცნიერის, ეთნოლოგისა და ფოტოგრაფის ადოლფ დირის მიერ კავკასიაში გადაღებული ფოტოების გამოფენა (გოეთეს ინსტიტუტთან და მიუნხენის „5 კონტინენტის მუზეუმთან“ ერთად).</w:t>
      </w:r>
    </w:p>
    <w:p w14:paraId="7BB937BB"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გაიმართა ჰიბრიდული კონფერენცია, მიძღვნილი დავით კაკაბაძის შემოქმედებისადმი და საერთაშორისო კონფერენცია, მიძღვნილი ოკუპირებულ ტერიტორიებზე არსებული კულტურული მემკვიდრეობის ძეგლებისადმი (რუსთაველის ფონდის დაფინანსება). </w:t>
      </w:r>
    </w:p>
    <w:p w14:paraId="0B9BED6A" w14:textId="0CF399C4"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გაიმართა ორი სამეცნიერო კონფერენცია: ხელოვნება და სივრცე - დავით კაკბაძე - მეცნიერი, მოაზროვნე, მხატვარი“</w:t>
      </w:r>
      <w:r w:rsidR="005B3768" w:rsidRPr="00B5059F">
        <w:rPr>
          <w:rFonts w:ascii="Sylfaen" w:eastAsia="Calibri" w:hAnsi="Sylfaen" w:cs="Sylfaen"/>
          <w:bCs/>
          <w:lang w:val="ka-GE"/>
        </w:rPr>
        <w:t xml:space="preserve"> </w:t>
      </w:r>
      <w:r w:rsidRPr="00B5059F">
        <w:rPr>
          <w:rFonts w:ascii="Sylfaen" w:eastAsia="Calibri" w:hAnsi="Sylfaen" w:cs="Sylfaen"/>
          <w:bCs/>
          <w:lang w:val="ka-GE"/>
        </w:rPr>
        <w:t xml:space="preserve">და „კულტურული მემკვიდრეობის დაცვა ოკუპირებულ ტერიტორიებზე: საქართველო და საერთაშორისო გამოცდილება". </w:t>
      </w:r>
    </w:p>
    <w:p w14:paraId="77EFB786"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ფლორენციის მაქს პლანკის ხელოვნების ისტორიის ინსტიტუტთან ერთად დაიგეგმა ერთობლივი სემინარები: ესთეტიკა, ხელოვნება და არქიტექტურა კავკასიაში. ჩუბინაშვილის ცენტრის მიერ შეირჩა მომხსენებლები, რომლებიც ამ ონლაინ სემინარებზე წარადგენენ ქართულ ხელოვნებასა და კულტურას. მაქს პლანკის ინსტიტუტის მოწვევით სემინარში მონაწილეობა მიიღეს ასევე უცხოელმა სპეციალისტებმა, რომელთაც აღნიშნულ თემაზე წარადგინეს კვლევები.</w:t>
      </w:r>
    </w:p>
    <w:p w14:paraId="42607C7A"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დადიანების სასახლეთა ისტორიულ-არქიტექტურულ მუზეუმში გრძელდება ექპოზიციის ინსტალირება ნიკო დადიანის სასახლეში. მომზადდა პუბლიკაცია „მასკარონები დადიანების </w:t>
      </w:r>
      <w:r w:rsidRPr="00B5059F">
        <w:rPr>
          <w:rFonts w:ascii="Sylfaen" w:eastAsia="Calibri" w:hAnsi="Sylfaen" w:cs="Sylfaen"/>
          <w:bCs/>
          <w:lang w:val="ka-GE"/>
        </w:rPr>
        <w:lastRenderedPageBreak/>
        <w:t>სასახლეში“, „წერილები სასახლიდან“, დედაენის დაცვის დღესთან დაკავშირებით, ჩატარდა კონკურსი ქართულ კალიგრაფიაში, გრძელდება რუბრიკა „ექსპონატი გვიამბობს“.</w:t>
      </w:r>
    </w:p>
    <w:p w14:paraId="0A942446"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სსიპ – აბრეშუმის სახელმწიფო მუზეუმში დაიწყო ზრდასრულთა საგანმანათლებლო პროგრამა „რას გვიყვება ქსოვილი?“. პროგრამა მოიცავს ვორქშოფის ფორმატს, სადაც მონაწილეები შეისწავლიან, თუ რა ინფორმაციის მატარებელი შეიძლება იყოს სხვადასხვა სახის ქსოვილი;</w:t>
      </w:r>
    </w:p>
    <w:p w14:paraId="70403DA2"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 სსიპ - ნიკო ბერძენიშვილის სახელობის ქუთაისის სახელმწიფო ისტორიულ მუზეუმში ახალი პროექტი პენიტენციურ დაწესებულებებში მყოფი მსჯავრდებულებისათვის. გაიმართა ონლაინ ტური - ონლაინ ჩართვა ქალთა N5 სპეციალურ პენიტენციურ დაწესებულებაში. ქალმა მსჯავრდებულებმა მუზეუმში დაცული კოლექციები დაათვალიერეს. მათ ასევე, შესაძლებლობა ჰქონდათ ერთ-ერთი უძველესი ქსოვილის - თექის დამუშავების შესახებ საინტერესო ინფორმაცია მოესმინათ და ონლაინ რეჟიმში ქსოვილის დამუშავების პროცესს გაცნობოდნენ. დაიგეგმა მსჯავრდებულთა პროფესიული მომზადებისა და გადამზადების ცენტრსა და ქუთაისის სახელმწიფო ისტორიულ მუზეუმს შორის ურთიერთთანამშრომლობის მემორანდუმის გაფორმება, რომელიც მიზნად ისახავს მსჯავრდებულთა ნამუშევრების გამოფენას, ასევე, მუზეუმის მიერ პენიტენციალური დაწესებულებების ბიბლიოთეკების მუზეუმის გამოცემებით შევსებას. </w:t>
      </w:r>
    </w:p>
    <w:p w14:paraId="6B89767F"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გაიხსნა საერთაშორისო ონლაინ-კონფერენცია - „ახალი რეალობა-მუზეუმი და პანდემია“. </w:t>
      </w:r>
    </w:p>
    <w:p w14:paraId="1393CFB7"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დაუნის სინდრომის კვირეულის ფარგლებში, რომლის წლევანდელი გზავნილი იყო </w:t>
      </w:r>
      <w:hyperlink r:id="rId12">
        <w:r w:rsidRPr="00B5059F">
          <w:rPr>
            <w:rFonts w:ascii="Sylfaen" w:eastAsia="Calibri" w:hAnsi="Sylfaen" w:cs="Sylfaen"/>
            <w:bCs/>
            <w:lang w:val="ka-GE"/>
          </w:rPr>
          <w:t>#ჩვენვაკავშირებთ</w:t>
        </w:r>
      </w:hyperlink>
      <w:r w:rsidRPr="00B5059F">
        <w:rPr>
          <w:rFonts w:ascii="Sylfaen" w:eastAsia="Calibri" w:hAnsi="Sylfaen" w:cs="Sylfaen"/>
          <w:bCs/>
          <w:lang w:val="ka-GE"/>
        </w:rPr>
        <w:t xml:space="preserve">, მუზეუმებში გაიმართა ღონისძიებები - „მეგობრები არ ითვლიან ქრომოსომებს“. </w:t>
      </w:r>
    </w:p>
    <w:p w14:paraId="28945069"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მოეწყო გამოფენები: „სამკაული და სახელმწიფო’’, „ქართული ანბანის წერის ხელოვნება“, „ხიდი წარსულსა და მომავალს შორის“, „იმერეთი – მფარველ წიგნთა ბეჭუდისა“. ქალ მსჯავრდებულთა ნამუშევრების გამოფენა-გაყიდვა. ჩატარდა ონლაინ-სემინარი - „მუზეუმების მომავალი: აღდგენა და გარდასახვა“;</w:t>
      </w:r>
    </w:p>
    <w:p w14:paraId="5CDD9712"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სსიპ – თელავის ისტორიულ მუზეუმში მასშტაბურად აღინიშნა საქართველოს დემოკრატიული რესპუბლიკის ოკუპაციის 100 წელი, ჩატარდა: ონლაინ სამეცნიერო სესია - „დისტანციური ეპოქა“. მუზეუმმა მსჯავრდებულთა პროფესიული მომზადებისა და გადამზადების ცენტრის მიერ განხორციელებული პროექტის ფარგლებში, N16 პენიტენციური დაწესებულების მსჯავრდებულებისათვის მოაწყო ონლაინ ტური - „კახთ - მეფეთა სასახლეში“. დედაენის დღესთან დაკავშირებით მუზეუმის საკონფერენციო დარბაზში გაიმართა ენათმეცნიერების - მაყვალა მიქელაძისა და არსენ ბერთლანის წიგნების პრეზენტაცია. მოეწყო ცნობილი ფერმწერისა და ლითოგრაფის პავლე შილინგოვსკის ნახატების ციკლის - „თელავი, კახეთი“ (1935 წელი), „ქრისტე აღდგა". გამოფენები: გაიმართა ელენე ახვლედიანის დაბადებიდან 120 წლის იუბილესადმი მიძღვნილი ღონისძიება. მუზეუმისა და ასოციაციის „ხელოვნება საზოგადოებრივი ინტერესებისათვის“ ერთობლივი პროექტის ფარგლებში, მუზეუმს ეწვივნენ თელავის მუნიციპალიტეტში არსებული დღის ცენტრებისა და სარეაბილიტაციო ცენტრების ბენეფიციარები, რომლებმაც მონაწილეობა მიიღეს ინკლუზიურ საგანმანათლებლო პროგრამაში;</w:t>
      </w:r>
    </w:p>
    <w:p w14:paraId="3BF97FF5"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სსიპ – მირზა ფათალი ახუნდოვის აზერბაიჯანული კულტურის მუზეუმში ტარდება ქართული ენის ონლაინ კურსები აზერბაიჯანელი ახალგაზრდებისთვის. მოეწყო გამოფენა „ჩვენ გვახსოვს 9 აპრილი“, ნარიმან ნარიმანოვის წიგნის პრეზენტაცია, აშუკ ალესკერის 200 წლის იუბილე. ფეისბუქგვერდზე განთავსდა: „მუზეუმების მომავალი: აღდგენა და გარდასახვა“, თეატრალიზირებული ნომერი - „ახუნდოვი საკუთარ სახლში“, ვირტუალური ტური ახუნდოვის მუზეუმში - „XIX საუკუნე მუზეუმში“, პანტომიმის თეატრის მსახიობები - წარმოსახვითი ხიდი მომავლის მუზეუმში, გასართობი პროგრამა ბავშვებისთვის - „რატომ მიყვარს მუზეუმი“, „მელიტა სტუდიო“ - ქართული ცეკვის მასტერკლასი, ნარიმან-ნარიმანოვის სახლ-მუზეუმში - ბავშვების ნახატების გამოფენა.</w:t>
      </w:r>
    </w:p>
    <w:p w14:paraId="6DAE9B7D"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მომზადდა საქართველოს კულტურული მემკვიდრეობის შემდეგი ძეგლების რეაბილიტაციის საპროქეტო და წინასპროექტო დოკუმენტაცია: საგარეჯოს მუნიციპალიტეტი, სოფ. უჯარმა, უჯარმის </w:t>
      </w:r>
      <w:r w:rsidRPr="00B5059F">
        <w:rPr>
          <w:rFonts w:ascii="Sylfaen" w:eastAsia="Calibri" w:hAnsi="Sylfaen" w:cs="Sylfaen"/>
          <w:bCs/>
          <w:lang w:val="ka-GE"/>
        </w:rPr>
        <w:lastRenderedPageBreak/>
        <w:t>ციხე ქალაქის რეაბილიტაცია-კონსერვაციის პროექტი. (V ეტაპი); ქ. გორი, გორის ციხის რეაბილიტაცია-კონსერვაციის პროექტი; ანანურის ციხე-კომპლექსის რეაბილიტაციის პროექტი II ეტაპი; სოფ, ვარიანში მდებარე იაკობ გოგებაშვილის სახლ-მუზეუმის მცირე სარეაბილიტაციო სამუშაოების პროექტი; სოფ ჭველიერი, კოშკის რეაბილიტაციის პროექტი; სოფ. მირზაანი, ნიკო ფიროსმანაშვილის სახლ-მუზეუმი, ეთნოგრაფიული უბანის მოწყობის პროექტი; სოფ. ოძისი, ერისთავების სასახლ-მუზეუმის მარნის რეაბილიტაციის პროექტი; ნიკო ფიროსმანაშვილის სახელმწიფო მუზეუმის საგამოფენო შენობის რეაბილიტაციის პროექტი; ქ. ქუთაისი, სასულიერო სემინერია-აკადემია სახურავის სარებილიტაციო სამუშაოების პროექტი.</w:t>
      </w:r>
    </w:p>
    <w:p w14:paraId="5E90012C"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დასრულდა შემდეგი ძეგლების რესტავრაცია-რეაბილიტაცია, კოსერვაცია და არქეოლოგიური შესწავლა: ხადას ხეობაში და გუდაურის მიმდებარედ არქეოლოგიური კვლევა-ძიება; გელათის სამონასტრო კომპლექსის ღვთისმშობლის სახელობის ტაძრის დასავლეთი მკლავის სამხრეთი ფერდის ძლიერი ქარის შედეგად დროებითი გადახურვის დაზიანებული ნაწილის საინჟინრო-სამონტაჟო სამუშაოები.</w:t>
      </w:r>
    </w:p>
    <w:p w14:paraId="5589CB13"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UNESCO - ს კონვენციების ინპლემენტაციისა და საერთაშორისო ურთიერთობების განვითარების ფარგლებში მსოფლიო მემკვიდრეობის ცენტრში მსოფლიო მემკვიდრეობის კონვენციის აღსრულების სახელმძღვანელო პრინციპების 172 მუხლის თანახმად, განსახილველად გაიგზავნა მსოფლიო მემკვიდრეობის ძეგლის „მცხეთის ისტორიული ძეგლების” მთავარი კომპონენტის მცხეთის ჯვრის დიდი ტაძრის საშენი მასალის კონსერვაციის პროექტი და ასევე, მცხეთის მსოფლიო მემკვიდრეობის ძეგლების არეალში დაგეგმილი საპროექტო წინადადება; ასევე მსოფლიო მემკვიდრეობის კომიტეტის 44-ე სესიის მომზადების ფარგლებში დამატებითი ინფორმაცია მცხეთის მსოფლიო მემკვიდრეობის ძეგლების საკონსერვაციო მდგომარეობის შესახებ - კომიტეტის მრჩეველი ორგანოების მხრიდან შესაბამისი შეფასებების მომზადების მიზნით;</w:t>
      </w:r>
    </w:p>
    <w:p w14:paraId="22408CCB" w14:textId="74F4DCFA"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დამუშავებულ იქნა მსოფლიო მემკვიდრეობის კომიტეტზე მცხეთის მსოფლიო მემკვიდრეობის ძეგლებისა და გელათის სამონასტრო კომპლექსთან დაკავშირებით მრჩეველი ორგანოების მიერ მომზადებული გადაწყვეტილებების პროექტები, რომელიც სახელმძღვანელო დოკუმენტაციაა შემდგომში ქვეყნის მიერ დასაგეგმ და განსახორციელებელი ქმედებებისათვის; </w:t>
      </w:r>
    </w:p>
    <w:p w14:paraId="21660903"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გელათის მონასტერში, მსოფლიო მემკვიდრეობის ძეგლზე, დაფიქსირდა ღვთისმშობლის სახელობის ტაძრის ინტერიერში წყლის ინფილტრაცია, რამაც კედლის მხატვრობის ლოკალური დაზიანება გამოიწვია. სახურავზე განხორციელებული გადაუდებელი ჩარევების შედეგად წყლის ინფილტრაცია პირველადი მონაცემებით შეჩერებულია. ეროვნულმა სააგენტომ დაიწყო გეგმიური მონიტორინგის განხორციელება;</w:t>
      </w:r>
    </w:p>
    <w:p w14:paraId="62747395"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გელათის მთავარი ტაძრის გადახურვებზე გამოვლენილი დაზიანებების სამომავლო შესწავლისა და შესაბამისი გამოსასწორებელი ღონიძიებების დაგეგმვის მიზნით, როგორც არქიტექტურის, ასევე კედლის მხატვრობის მიმართულებით, საქართველოს კულტურის, სპორტისა და ახალგაზრდობის სამინისტროსთან კოორდინირებით, საქართველოში სამუშაო ვიზიტით მოწვეულ იქნენ კედლის მხატვრობის უცხოელი სპეციალისტები და სტრუქტურული ინჟინრები, რომელთაც საქართველოს კულტურის, სპორტისა და ახალგაზრდობის სამინისტროში შექმნილ კომისიებთან ერთად განახორციელეს დაზიანებათა დეტალური შესწავლა და უახლოეს პერიოდში (ივლისის თვეში) წარმოადგენენ რეკომენდაციებს და ხედვებს მდგომარეობის გაუმჯობესების სტრატეგიის შესამუშავებლად.</w:t>
      </w:r>
    </w:p>
    <w:p w14:paraId="2882FD83"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კულტურის, სპორტისა და ახალგაზრდობის სამინისტროსთან კოორდინირებით, საქართველოში სამუშაო მისიით მოწვეულ იქნა ICCROM-ისა და UNESCO-ს მიერ რეკომენდირებული ექსპერტები - შალვა ამირანაშვილის სახელობის ხელოვნების მუზეუმის დაგეგმილი რეაბილიტაციის გათვალისწინებით, საგნაძურის ექსპონატთა დაცულად და უსაფრთხოდ გადატანის მიზნით - შესაბამისი მეთდოლოგიური და პრაქტიკული რეკომენდაციების მოსამზადებლად.</w:t>
      </w:r>
    </w:p>
    <w:p w14:paraId="44445106"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საქართველოში უკრაინის საელჩოსთან თანამშრომლობით, ეროვნული სააგენტოს მიერ გრძელდება სურამში მდებარე ლესია უკრაინკას მემორიალური სახლ-მუზეუმის სარეკონსტრუქციო სამუშაოები. 2021 წლის 26 თებერვალს, ლესია უკრაინკას დაბადებიდან 150 წლის აღსანიშნავად, საქართველოში უკრაინის საელჩოს მიერ ორგანიზებულ იქნა სხვადასხვა ღონისძიებები;</w:t>
      </w:r>
    </w:p>
    <w:p w14:paraId="0BE52322"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არამატერიალური კულტურული მემკვიდრეობის ძეგლის სტატუსი მიენიჭა: აკმ-ს ელემენტს „ჯარაში თაფლის წარმოების ტრადიცია“, „ქართული ტრადიციული საეკლესიო მუსიკა - ქართული გალობა“, „საღვინე ჭურჭელი - დოქის დამზადების ტრადიცია“, „ქვევრის დამზადების ტექნოლოგია“, „საპნის დამზადების ტრადიცია ზემო სვანეთში“;</w:t>
      </w:r>
    </w:p>
    <w:p w14:paraId="70817B8E"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მიმდინარეობს მუშაობა აკმ-ს ელემენტებზე: „ორშიმოს დამზადების ტრადიცია“, მინდვრის ფხალის დამზადების ტრადიცია ზემო იმერეთში“, „ბორჩალური ხალიჩის დამზადების ტრადიცია“;</w:t>
      </w:r>
    </w:p>
    <w:p w14:paraId="326DFD3C"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დასრულდა მუშაობა იუნესკოს არამატერიალური კულტურული მემკვიდრეობის წარმომადგენლობით ნუსხაში წარსადგენ ელემენტზე „ქართული საცხენოსნო თამაშობები ისინდი, მარულა, ყაბახი, სხენბურთი. ელემენტი გაიგზავნა იუნესკოს წარმომადგენლობით ნუსხაში განსახილველად. სამუშაოების ფარგლებში დამზადდა 10 წთ-იანი ფილმი, მაღალი რეზოლუციის ფოტოები, ტექსტური ფაილი, შეგროვდა ხელმოწერები. მუშაობა ინტენსიურად მიმდინარეობდა თებერვალი - მარტის მანძილზე;</w:t>
      </w:r>
    </w:p>
    <w:p w14:paraId="4098AA02"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საქართველოს კულტურული მემკვიდრეობის დაცვის ეროვნული სააგენტოს კულტურული მემკვიდრეობის დაცვის საბჭოს სტრატეგიული საკითხების სექციამ განიხილა 128 საკითხი, სექციის წევრთა მიერ დადებითი რეკომენდაცია კულტურული მემკვიდრეობის უძრავი ძეგლის სტატუსის მისანიჭებლად გაეწია 120 ობიექტს, ხოლო ამჟამად სტატუსი მინიჭებული აქვს 76 ნაგებობას. </w:t>
      </w:r>
    </w:p>
    <w:p w14:paraId="3BBEE5F2"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ეროვნული მნიშვნელობის კატეგორიის განსაზღვრის რეკომენდაცია მიეცა ჭობარეთის ადრებრინჯაოს, გვიანბრინჯაო-ადრერკინის და შუა საუკუნეების ტერასული ნამოსახლარი და ადრებრინჯაოს ხანის სამაროვანი - სატიკნეს გორას (ასპინძის მუნიციპალიტეტი, სოფელი ჭობარეთი). კულტურული მემკვიდრეობის ობიექტთა ნუსხაში შეტანილ იქნა 1 ნაგებობა, ხოლო 89-ს გაუგრძელდა ვადა 6 თვით;</w:t>
      </w:r>
    </w:p>
    <w:p w14:paraId="258838E0"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განხორციელდა საქართველოს ტერიტორიაზე არსებული კულტურული მემკვიდრეობის თვალსაზრისით ღირებული ობიექტების და ძეგლების ინვენტარიზაცია/მონიტორინგი (სულ 64-მდე  ძეგლი/ობიექტი);</w:t>
      </w:r>
    </w:p>
    <w:p w14:paraId="75FAB98C"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განხორციელდა სააგენტოში შემოსული განცხადებების საფუძველზე კულტურული მემკვიდრეობის თვალსაზრისით ღირებულ ობიექტებზე – სააღრიცხვო ბარათების შედგენა და მომზადება (სულ 37 სააღრიცხვო ბარათი);  </w:t>
      </w:r>
    </w:p>
    <w:p w14:paraId="2EAD1756"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გის მონაცემთა ბაზაში დაახლოებით 300-მდე ობიექტის მონაცემები დაკორექტირდა და დაზუსტდა.</w:t>
      </w:r>
    </w:p>
    <w:p w14:paraId="4165123D"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მუდმივ რეჟიმში გრძელდება კულტურული მემკვიდრეობის სფეროში გეოსაინფორმაციო სისტემების (გის) კომპლექსური მონაცემთა ბაზის შევსება/განახლების პროცესი. საერთო ჯამში გის კომპლექსურ მონაცემთა ბაზაში განთავსებულია ინფორმაცია: 20 966 კულტურული მემკვიდრეობის ძეგლზე/ობიექტზე; 7 350 კულტურული მემკვიდრეობის მოძრავ ობიექტზე; 11 ზოგად დამცავ ზონაზე; 30 კედლის მხატვრობის პასპორტზე; 21 მუზეუმსა და მუზეუმ-ნაკრძალზე;</w:t>
      </w:r>
    </w:p>
    <w:p w14:paraId="5D797963"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რეგულარულად მიმდინარეობს საქართველოს კულტურული მემკვიდრეობის დაცვის ეროვნული სააგენტოს მთავარ ვებ-საიტზე www.heritagesites.ge კულტურული მემკვიდრეობის უძრავი, მოძრავი და არამატერიალური ძეგლების სახელმწიფო რეესტრების განახლება/ატვირთვა;</w:t>
      </w:r>
    </w:p>
    <w:p w14:paraId="1832B2E5"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გრძელდება სააგენტოს მფლობელობაში არსებული საიტების memkvidreoba.gov.ge და histowns.ge-ს ფუნქციონირებისათვის საჭირო ღონისძიებები;</w:t>
      </w:r>
    </w:p>
    <w:p w14:paraId="6C05AC31" w14:textId="70CE67E4"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მომზადდა მცხეთის მუზეუმის ექსპოზიციის კონცეპტუალური ხედვა, რეკომენდაციები და მოსაზრებები - შეთავაზება მუდმივი გამოფენის საექსპოზიციო თემატიკისა და მასთან შესაბამისი ელექტრონული ფორმატის თაობაზე, რომელიც შინაარსობრივ-ვიზუალურ ბმაში უნდა იყოს </w:t>
      </w:r>
      <w:r w:rsidRPr="00B5059F">
        <w:rPr>
          <w:rFonts w:ascii="Sylfaen" w:eastAsia="Calibri" w:hAnsi="Sylfaen" w:cs="Sylfaen"/>
          <w:bCs/>
          <w:lang w:val="ka-GE"/>
        </w:rPr>
        <w:lastRenderedPageBreak/>
        <w:t>საექსპოზიციო სივრცეში წარმოდგენილ არტეფაქტებთან, მათ სრულფასოვან ინტერპრეტირებისა და თემატიკასთან შესაბამისი დიზაინერულ-ტექნოლოგიური გადაწყვეტით;</w:t>
      </w:r>
    </w:p>
    <w:p w14:paraId="30ABCC10"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გრძელდება ახალი მასალებით შევსება და ჩვენი რესურსით სამეცნიერო კრებულის „მუზეუმი და კულტურული მემკვიდრეობა“ პუბლიკაციისთვის მოსამზადებლად (ელექტრონული და მყარი ფორმატი) მუშაობა (რედაქტირება, კორექტირება და დიზაინის ნაწილი);</w:t>
      </w:r>
    </w:p>
    <w:p w14:paraId="49C049D1"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ფიროსმანის კვლევის მიმართლებით შედგა სსიპ ლევან სამხარაულის სახელობის სასამართლო ექსპერტიზის ეროვნულ ბიუროსა და სააგენტოსა და ეროვნული მუზეუმის წარმომდგენლების სამუშაო შეხვედრა ნიკო ფიროსმანაშვილის ნამუშევრების ტექნოლოგიურ კვლევებთან დაკავშირებით თანამშრომლობისა და ამ უაღრესად მნიშვნელოვანი პროექტის განვითარების საკითხებზე.</w:t>
      </w:r>
    </w:p>
    <w:p w14:paraId="70DCC61E"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აჭარის კულტურული მემკვიდრეობის დაცვის სააგენტომ სტატუსის მინიჭების მიზნით წარმოადგინა აჭარის სხვადასხვა მუზეუმებში დაცული ოცი ექსპონატი. საკითხის განხილვა მოხდა ორ ეტაპად. სექციის გადაწყვეტილებით, კულტურული მემკვიდრეობის მოძრავი ძეგლის სტატუსის მინიჭებაზე დადებითი შეფასება მიეცა 6 ექსპონატს. (ვერძის ქანდაკება - ძვ.წ. III-II  ათასწ., თოკის საგრეხი ჩარხი - XIX  ს. - XX ს-ის 30-იან წლებამდე. ე.წ. „ქართული დაზგა“, კრატერი - ძვ.წ. V  ს., ქვის კუბო (სარკოფაგი) - V-XIV სს., ხის კარი ჭვანიდან - XVIII-XIX სს., ხის კარები ხინოდან - XVIII-XIX სს.);</w:t>
      </w:r>
    </w:p>
    <w:p w14:paraId="60A95C04"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სააგენტოს მუზეუმებსა და მუზეუმ-ნაკრძალებში კოორდინაცია გაეწია სხვადასხვა თარიღისადმი მიძღვნილ ღონისძიებებს: 9 აპრილი; 14 აპრილი - ქართული ენის დღე; 18 მაისი - მუზეუმების საერთაშორისო დღე; 22 მაისი - ღამე მუზეუმში; 1 ივნისი - ბავშვთა დაცვის საერთაშორისო დღე; 26 მაისი - საქართველოს დამოუკიდებლობის დღე.</w:t>
      </w:r>
    </w:p>
    <w:p w14:paraId="5C3BEDAD" w14:textId="77777777" w:rsidR="00DE1673" w:rsidRPr="00B5059F" w:rsidRDefault="00DE1673" w:rsidP="00D37950">
      <w:pPr>
        <w:pStyle w:val="ListParagraph"/>
        <w:spacing w:after="240" w:line="240" w:lineRule="auto"/>
        <w:rPr>
          <w:rFonts w:eastAsia="Calibri" w:cs="Calibri"/>
          <w:bCs/>
        </w:rPr>
      </w:pPr>
    </w:p>
    <w:p w14:paraId="48DFC802" w14:textId="77777777" w:rsidR="00DE1673" w:rsidRPr="00B5059F" w:rsidRDefault="00DE1673" w:rsidP="00D37950">
      <w:pPr>
        <w:pStyle w:val="Heading2"/>
        <w:spacing w:after="240" w:line="240" w:lineRule="auto"/>
        <w:jc w:val="both"/>
        <w:rPr>
          <w:rFonts w:ascii="Sylfaen" w:eastAsia="Calibri" w:hAnsi="Sylfaen" w:cs="Calibri"/>
          <w:bCs/>
          <w:color w:val="366091"/>
          <w:sz w:val="22"/>
          <w:szCs w:val="22"/>
        </w:rPr>
      </w:pPr>
      <w:r w:rsidRPr="00B5059F">
        <w:rPr>
          <w:rFonts w:ascii="Sylfaen" w:eastAsia="Calibri" w:hAnsi="Sylfaen" w:cs="Calibri"/>
          <w:bCs/>
          <w:sz w:val="22"/>
          <w:szCs w:val="22"/>
        </w:rPr>
        <w:t xml:space="preserve">8.5 </w:t>
      </w:r>
      <w:proofErr w:type="spellStart"/>
      <w:r w:rsidRPr="00B5059F">
        <w:rPr>
          <w:rFonts w:ascii="Sylfaen" w:eastAsia="Calibri" w:hAnsi="Sylfaen" w:cs="Calibri"/>
          <w:bCs/>
          <w:color w:val="366091"/>
          <w:sz w:val="22"/>
          <w:szCs w:val="22"/>
        </w:rPr>
        <w:t>კულტურისა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სპორტის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მოღვაწეთა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სოციალური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დაცვისა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და</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ხელშეწყობის</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ღონისძიებები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პროგრამული</w:t>
      </w:r>
      <w:proofErr w:type="spellEnd"/>
      <w:r w:rsidRPr="00B5059F">
        <w:rPr>
          <w:rFonts w:ascii="Sylfaen" w:eastAsia="Calibri" w:hAnsi="Sylfaen" w:cs="Calibri"/>
          <w:bCs/>
          <w:color w:val="366091"/>
          <w:sz w:val="22"/>
          <w:szCs w:val="22"/>
        </w:rPr>
        <w:t xml:space="preserve"> </w:t>
      </w:r>
      <w:proofErr w:type="spellStart"/>
      <w:r w:rsidRPr="00B5059F">
        <w:rPr>
          <w:rFonts w:ascii="Sylfaen" w:eastAsia="Calibri" w:hAnsi="Sylfaen" w:cs="Calibri"/>
          <w:bCs/>
          <w:color w:val="366091"/>
          <w:sz w:val="22"/>
          <w:szCs w:val="22"/>
        </w:rPr>
        <w:t>კოდი</w:t>
      </w:r>
      <w:proofErr w:type="spellEnd"/>
      <w:r w:rsidRPr="00B5059F">
        <w:rPr>
          <w:rFonts w:ascii="Sylfaen" w:eastAsia="Calibri" w:hAnsi="Sylfaen" w:cs="Calibri"/>
          <w:bCs/>
          <w:color w:val="366091"/>
          <w:sz w:val="22"/>
          <w:szCs w:val="22"/>
        </w:rPr>
        <w:t xml:space="preserve"> 32 12)</w:t>
      </w:r>
    </w:p>
    <w:p w14:paraId="4C08D6CF" w14:textId="77777777" w:rsidR="00DE1673" w:rsidRPr="00B5059F" w:rsidRDefault="00DE1673" w:rsidP="00D37950">
      <w:pPr>
        <w:spacing w:after="0" w:line="240" w:lineRule="auto"/>
        <w:ind w:left="270"/>
        <w:jc w:val="both"/>
        <w:rPr>
          <w:rFonts w:ascii="Sylfaen" w:eastAsia="Calibri" w:hAnsi="Sylfaen" w:cs="Calibri"/>
          <w:bCs/>
        </w:rPr>
      </w:pPr>
      <w:proofErr w:type="spellStart"/>
      <w:r w:rsidRPr="00B5059F">
        <w:rPr>
          <w:rFonts w:ascii="Sylfaen" w:eastAsia="Calibri" w:hAnsi="Sylfaen" w:cs="Calibri"/>
          <w:bCs/>
        </w:rPr>
        <w:t>პროგრამის</w:t>
      </w:r>
      <w:proofErr w:type="spellEnd"/>
      <w:r w:rsidRPr="00B5059F">
        <w:rPr>
          <w:rFonts w:ascii="Sylfaen" w:eastAsia="Calibri" w:hAnsi="Sylfaen" w:cs="Calibri"/>
          <w:bCs/>
        </w:rPr>
        <w:t xml:space="preserve"> </w:t>
      </w:r>
      <w:proofErr w:type="spellStart"/>
      <w:r w:rsidRPr="00B5059F">
        <w:rPr>
          <w:rFonts w:ascii="Sylfaen" w:eastAsia="Calibri" w:hAnsi="Sylfaen" w:cs="Calibri"/>
          <w:bCs/>
        </w:rPr>
        <w:t>განმახორციელებელი</w:t>
      </w:r>
      <w:proofErr w:type="spellEnd"/>
      <w:r w:rsidRPr="00B5059F">
        <w:rPr>
          <w:rFonts w:ascii="Sylfaen" w:eastAsia="Calibri" w:hAnsi="Sylfaen" w:cs="Calibri"/>
          <w:bCs/>
        </w:rPr>
        <w:t>:</w:t>
      </w:r>
    </w:p>
    <w:p w14:paraId="0A259420" w14:textId="0C58D02E" w:rsidR="00DE1673" w:rsidRPr="00B5059F" w:rsidRDefault="00DE1673" w:rsidP="00D37950">
      <w:pPr>
        <w:numPr>
          <w:ilvl w:val="0"/>
          <w:numId w:val="65"/>
        </w:numPr>
        <w:pBdr>
          <w:top w:val="nil"/>
          <w:left w:val="nil"/>
          <w:bottom w:val="nil"/>
          <w:right w:val="nil"/>
          <w:between w:val="nil"/>
        </w:pBdr>
        <w:spacing w:after="0" w:line="240" w:lineRule="auto"/>
        <w:ind w:left="851"/>
        <w:jc w:val="both"/>
        <w:rPr>
          <w:rFonts w:ascii="Sylfaen" w:eastAsia="Calibri" w:hAnsi="Sylfaen" w:cs="Calibri"/>
          <w:bCs/>
          <w:color w:val="000000"/>
        </w:rPr>
      </w:pPr>
      <w:proofErr w:type="spellStart"/>
      <w:r w:rsidRPr="00B5059F">
        <w:rPr>
          <w:rFonts w:ascii="Sylfaen" w:eastAsia="Calibri" w:hAnsi="Sylfaen" w:cs="Calibri"/>
          <w:bCs/>
          <w:color w:val="000000"/>
        </w:rPr>
        <w:t>საქართველოს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კულტურის</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სპორტისა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და</w:t>
      </w:r>
      <w:proofErr w:type="spellEnd"/>
      <w:r w:rsidRPr="00B5059F">
        <w:rPr>
          <w:rFonts w:ascii="Sylfaen" w:eastAsia="Calibri" w:hAnsi="Sylfaen" w:cs="Calibri"/>
          <w:bCs/>
          <w:color w:val="000000"/>
        </w:rPr>
        <w:t xml:space="preserve"> </w:t>
      </w:r>
      <w:proofErr w:type="spellStart"/>
      <w:r w:rsidRPr="00B5059F">
        <w:rPr>
          <w:rFonts w:ascii="Sylfaen" w:eastAsia="Calibri" w:hAnsi="Sylfaen" w:cs="Calibri"/>
          <w:bCs/>
          <w:color w:val="000000"/>
        </w:rPr>
        <w:t>ახალგაზრდობის</w:t>
      </w:r>
      <w:proofErr w:type="spellEnd"/>
      <w:r w:rsidRPr="00B5059F">
        <w:rPr>
          <w:rFonts w:ascii="Sylfaen" w:eastAsia="Calibri" w:hAnsi="Sylfaen" w:cs="Calibri"/>
          <w:bCs/>
          <w:color w:val="000000"/>
        </w:rPr>
        <w:t xml:space="preserve"> </w:t>
      </w:r>
      <w:proofErr w:type="spellStart"/>
      <w:proofErr w:type="gramStart"/>
      <w:r w:rsidRPr="00B5059F">
        <w:rPr>
          <w:rFonts w:ascii="Sylfaen" w:eastAsia="Calibri" w:hAnsi="Sylfaen" w:cs="Calibri"/>
          <w:bCs/>
          <w:color w:val="000000"/>
        </w:rPr>
        <w:t>სამინისტო</w:t>
      </w:r>
      <w:proofErr w:type="spellEnd"/>
      <w:r w:rsidR="00AA39FD" w:rsidRPr="00B5059F">
        <w:rPr>
          <w:rFonts w:ascii="Sylfaen" w:eastAsia="Calibri" w:hAnsi="Sylfaen" w:cs="Calibri"/>
          <w:bCs/>
          <w:color w:val="000000"/>
          <w:lang w:val="ka-GE"/>
        </w:rPr>
        <w:t>;</w:t>
      </w:r>
      <w:proofErr w:type="gramEnd"/>
    </w:p>
    <w:p w14:paraId="5EB049B1" w14:textId="77777777" w:rsidR="00DE1673" w:rsidRPr="00B5059F" w:rsidRDefault="00DE1673" w:rsidP="00D37950">
      <w:pPr>
        <w:spacing w:after="240" w:line="240" w:lineRule="auto"/>
        <w:rPr>
          <w:rFonts w:ascii="Sylfaen" w:eastAsia="Calibri" w:hAnsi="Sylfaen" w:cs="Calibri"/>
          <w:bCs/>
        </w:rPr>
      </w:pPr>
    </w:p>
    <w:p w14:paraId="2C0802BD"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საანგარიშო პერიოდში სტიპენდიები გაიცა 864 სპორტსმენზე, მწვრთნელსა და საექიმო პერსონალზე.</w:t>
      </w:r>
    </w:p>
    <w:p w14:paraId="4A5DD4AA"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340 ვეტერანმა სპორტსმენმა და სპორტის მუშაკმა მიიღო დახმარება.</w:t>
      </w:r>
    </w:p>
    <w:p w14:paraId="0CB46CF4"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პროგრამის „ოლიმპიური ჩემპიონების სტიპენდიების“ ფარგლებში სტიპენდიები დანიშნული აქვს 117 სპორტსმენს.</w:t>
      </w:r>
    </w:p>
    <w:p w14:paraId="00C49566"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25 მუნიციპალიტეტში სპორტის 25 სახეობის 334 მწვრთნელზე.</w:t>
      </w:r>
    </w:p>
    <w:p w14:paraId="10A42BD8" w14:textId="77777777" w:rsidR="00DE1673" w:rsidRPr="00B5059F" w:rsidRDefault="00DE1673"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სტიპენდიებით უზრუნველყოფილი იქნა 127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- 19 ლიტერატურისა და ხელოვნების დამსახურებული მოღვაწე.</w:t>
      </w:r>
    </w:p>
    <w:p w14:paraId="55E9FCF4" w14:textId="777F1C3B" w:rsidR="00DE1673" w:rsidRPr="00B5059F" w:rsidRDefault="00DE1673" w:rsidP="00D37950">
      <w:pPr>
        <w:spacing w:line="240" w:lineRule="auto"/>
        <w:rPr>
          <w:rFonts w:ascii="Sylfaen" w:hAnsi="Sylfaen"/>
          <w:bCs/>
        </w:rPr>
      </w:pPr>
    </w:p>
    <w:p w14:paraId="76B6ED31" w14:textId="77777777" w:rsidR="00F55E8A" w:rsidRPr="00B5059F" w:rsidRDefault="00F55E8A" w:rsidP="00D37950">
      <w:pPr>
        <w:pStyle w:val="Heading2"/>
        <w:spacing w:before="0" w:line="240" w:lineRule="auto"/>
        <w:jc w:val="both"/>
        <w:rPr>
          <w:rFonts w:ascii="Sylfaen" w:eastAsia="Calibri" w:hAnsi="Sylfaen" w:cs="Calibri"/>
          <w:bCs/>
          <w:color w:val="2E74B5"/>
          <w:sz w:val="22"/>
          <w:szCs w:val="22"/>
        </w:rPr>
      </w:pPr>
      <w:r w:rsidRPr="00B5059F">
        <w:rPr>
          <w:rFonts w:ascii="Sylfaen" w:eastAsia="Calibri" w:hAnsi="Sylfaen" w:cs="Calibri"/>
          <w:bCs/>
          <w:color w:val="2E74B5"/>
          <w:sz w:val="22"/>
          <w:szCs w:val="22"/>
        </w:rPr>
        <w:t xml:space="preserve">8.8 </w:t>
      </w:r>
      <w:proofErr w:type="spellStart"/>
      <w:r w:rsidRPr="00B5059F">
        <w:rPr>
          <w:rFonts w:ascii="Sylfaen" w:eastAsia="Calibri" w:hAnsi="Sylfaen" w:cs="Calibri"/>
          <w:bCs/>
          <w:color w:val="2E74B5"/>
          <w:sz w:val="22"/>
          <w:szCs w:val="22"/>
        </w:rPr>
        <w:t>სსიპ</w:t>
      </w:r>
      <w:proofErr w:type="spellEnd"/>
      <w:r w:rsidRPr="00B5059F">
        <w:rPr>
          <w:rFonts w:ascii="Sylfaen" w:eastAsia="Calibri" w:hAnsi="Sylfaen" w:cs="Calibri"/>
          <w:bCs/>
          <w:color w:val="2E74B5"/>
          <w:sz w:val="22"/>
          <w:szCs w:val="22"/>
        </w:rPr>
        <w:t xml:space="preserve"> - </w:t>
      </w:r>
      <w:proofErr w:type="spellStart"/>
      <w:r w:rsidRPr="00B5059F">
        <w:rPr>
          <w:rFonts w:ascii="Sylfaen" w:eastAsia="Calibri" w:hAnsi="Sylfaen" w:cs="Calibri"/>
          <w:bCs/>
          <w:color w:val="2E74B5"/>
          <w:sz w:val="22"/>
          <w:szCs w:val="22"/>
        </w:rPr>
        <w:t>ახალგაზრდობის</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სააგენტო</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პროგრამული</w:t>
      </w:r>
      <w:proofErr w:type="spellEnd"/>
      <w:r w:rsidRPr="00B5059F">
        <w:rPr>
          <w:rFonts w:ascii="Sylfaen" w:eastAsia="Calibri" w:hAnsi="Sylfaen" w:cs="Calibri"/>
          <w:bCs/>
          <w:color w:val="2E74B5"/>
          <w:sz w:val="22"/>
          <w:szCs w:val="22"/>
        </w:rPr>
        <w:t xml:space="preserve"> </w:t>
      </w:r>
      <w:proofErr w:type="spellStart"/>
      <w:r w:rsidRPr="00B5059F">
        <w:rPr>
          <w:rFonts w:ascii="Sylfaen" w:eastAsia="Calibri" w:hAnsi="Sylfaen" w:cs="Calibri"/>
          <w:bCs/>
          <w:color w:val="2E74B5"/>
          <w:sz w:val="22"/>
          <w:szCs w:val="22"/>
        </w:rPr>
        <w:t>კოდი</w:t>
      </w:r>
      <w:proofErr w:type="spellEnd"/>
      <w:r w:rsidRPr="00B5059F">
        <w:rPr>
          <w:rFonts w:ascii="Sylfaen" w:eastAsia="Calibri" w:hAnsi="Sylfaen" w:cs="Calibri"/>
          <w:bCs/>
          <w:color w:val="2E74B5"/>
          <w:sz w:val="22"/>
          <w:szCs w:val="22"/>
        </w:rPr>
        <w:t xml:space="preserve"> 54 00)</w:t>
      </w:r>
    </w:p>
    <w:p w14:paraId="62B6762C" w14:textId="77777777" w:rsidR="00F55E8A" w:rsidRPr="00B5059F" w:rsidRDefault="00F55E8A" w:rsidP="00D37950">
      <w:pPr>
        <w:tabs>
          <w:tab w:val="center" w:pos="720"/>
          <w:tab w:val="center" w:pos="4538"/>
        </w:tabs>
        <w:spacing w:before="240" w:after="0" w:line="240" w:lineRule="auto"/>
        <w:ind w:left="-15"/>
        <w:jc w:val="both"/>
        <w:rPr>
          <w:rFonts w:ascii="Sylfaen" w:eastAsia="Calibri" w:hAnsi="Sylfaen" w:cs="Calibri"/>
          <w:bCs/>
          <w:color w:val="2E74B5"/>
        </w:rPr>
      </w:pPr>
      <w:r w:rsidRPr="00B5059F">
        <w:rPr>
          <w:rFonts w:ascii="Sylfaen" w:eastAsia="Calibri" w:hAnsi="Sylfaen" w:cs="Calibri"/>
          <w:bCs/>
          <w:color w:val="2E74B5"/>
        </w:rPr>
        <w:t xml:space="preserve">               </w:t>
      </w:r>
      <w:proofErr w:type="spellStart"/>
      <w:r w:rsidRPr="00B5059F">
        <w:rPr>
          <w:rFonts w:ascii="Sylfaen" w:eastAsia="Calibri" w:hAnsi="Sylfaen" w:cs="Calibri"/>
          <w:bCs/>
          <w:color w:val="2E74B5"/>
        </w:rPr>
        <w:t>პროგრამის</w:t>
      </w:r>
      <w:proofErr w:type="spellEnd"/>
      <w:r w:rsidRPr="00B5059F">
        <w:rPr>
          <w:rFonts w:ascii="Sylfaen" w:eastAsia="Calibri" w:hAnsi="Sylfaen" w:cs="Calibri"/>
          <w:bCs/>
          <w:color w:val="2E74B5"/>
        </w:rPr>
        <w:t xml:space="preserve"> </w:t>
      </w:r>
      <w:proofErr w:type="spellStart"/>
      <w:r w:rsidRPr="00B5059F">
        <w:rPr>
          <w:rFonts w:ascii="Sylfaen" w:eastAsia="Calibri" w:hAnsi="Sylfaen" w:cs="Calibri"/>
          <w:bCs/>
          <w:color w:val="2E74B5"/>
        </w:rPr>
        <w:t>განმახორციელებელი</w:t>
      </w:r>
      <w:proofErr w:type="spellEnd"/>
      <w:r w:rsidRPr="00B5059F">
        <w:rPr>
          <w:rFonts w:ascii="Sylfaen" w:eastAsia="Calibri" w:hAnsi="Sylfaen" w:cs="Calibri"/>
          <w:bCs/>
          <w:color w:val="2E74B5"/>
        </w:rPr>
        <w:t>:</w:t>
      </w:r>
    </w:p>
    <w:p w14:paraId="0CE05C1D" w14:textId="77777777" w:rsidR="00F55E8A" w:rsidRPr="00B5059F" w:rsidRDefault="00F55E8A" w:rsidP="00D37950">
      <w:pPr>
        <w:pStyle w:val="ListParagraph"/>
        <w:numPr>
          <w:ilvl w:val="0"/>
          <w:numId w:val="75"/>
        </w:numPr>
        <w:spacing w:after="0" w:line="240" w:lineRule="auto"/>
        <w:ind w:right="0"/>
        <w:rPr>
          <w:rFonts w:eastAsia="Calibri" w:cs="Calibri"/>
          <w:bCs/>
          <w:color w:val="2E74B5"/>
        </w:rPr>
      </w:pPr>
      <w:proofErr w:type="spellStart"/>
      <w:r w:rsidRPr="00B5059F">
        <w:rPr>
          <w:rFonts w:eastAsia="Calibri" w:cs="Calibri"/>
          <w:bCs/>
          <w:color w:val="2E74B5"/>
        </w:rPr>
        <w:t>სსიპ</w:t>
      </w:r>
      <w:proofErr w:type="spellEnd"/>
      <w:r w:rsidRPr="00B5059F">
        <w:rPr>
          <w:rFonts w:eastAsia="Calibri" w:cs="Calibri"/>
          <w:bCs/>
          <w:color w:val="2E74B5"/>
        </w:rPr>
        <w:t xml:space="preserve"> - </w:t>
      </w:r>
      <w:proofErr w:type="spellStart"/>
      <w:r w:rsidRPr="00B5059F">
        <w:rPr>
          <w:rFonts w:eastAsia="Calibri" w:cs="Calibri"/>
          <w:bCs/>
          <w:color w:val="2E74B5"/>
        </w:rPr>
        <w:t>ახალგაზრდობის</w:t>
      </w:r>
      <w:proofErr w:type="spellEnd"/>
      <w:r w:rsidRPr="00B5059F">
        <w:rPr>
          <w:rFonts w:eastAsia="Calibri" w:cs="Calibri"/>
          <w:bCs/>
          <w:color w:val="2E74B5"/>
        </w:rPr>
        <w:t xml:space="preserve"> </w:t>
      </w:r>
      <w:proofErr w:type="spellStart"/>
      <w:r w:rsidRPr="00B5059F">
        <w:rPr>
          <w:rFonts w:eastAsia="Calibri" w:cs="Calibri"/>
          <w:bCs/>
          <w:color w:val="2E74B5"/>
        </w:rPr>
        <w:t>სააგენტო</w:t>
      </w:r>
      <w:proofErr w:type="spellEnd"/>
      <w:r w:rsidRPr="00B5059F">
        <w:rPr>
          <w:rFonts w:eastAsia="Calibri" w:cs="Calibri"/>
          <w:bCs/>
          <w:color w:val="2E74B5"/>
        </w:rPr>
        <w:t xml:space="preserve"> </w:t>
      </w:r>
    </w:p>
    <w:p w14:paraId="163A8E1E" w14:textId="77777777" w:rsidR="00F55E8A" w:rsidRPr="00B5059F" w:rsidRDefault="00F55E8A" w:rsidP="00D37950">
      <w:pPr>
        <w:spacing w:line="240" w:lineRule="auto"/>
        <w:jc w:val="both"/>
        <w:rPr>
          <w:rFonts w:ascii="Sylfaen" w:eastAsia="Calibri" w:hAnsi="Sylfaen" w:cs="Calibri"/>
          <w:bCs/>
        </w:rPr>
      </w:pPr>
    </w:p>
    <w:p w14:paraId="5F6AD69C"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„ახალგაზრდული ღონისძიებების ხელშეწყობა“ პროგრამის ფარგლებში სააგენტომ შეიმუშავა ახალგაზრდული სფეროს ეკოსისტემის მოდელი. განხორციელდა პროგრამით გათვალისწინებული ქვეპროგრამების დეტალური გაწერა, შემუშავდა ფინანსური და შესყიდვების გეგმები, გაიწერა სამოქმედო გეგმები და მოხდა: საერთაშორისო და ადგილობრივ პარტნიორ და დონორ ორგანიზაციებთან კომუნიკაცია, წლის მანძილზე თანამშრომლობის ფორმატისა და სამომავლო გეგმების განსაზღვრა. სააგენტო აქტიურად ახორციელებს შეხვედრებში მონაწილეობას როგორც ადგილობრივ ისე საერთაშორისო დონეზე. მოხდა პროგრამისა და ქვეპროგრამების გეგმით გათვალისწინებული საქმიანობის განხორციელება/შესრულება.</w:t>
      </w:r>
    </w:p>
    <w:p w14:paraId="20B803FA"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მიმდინარეობს ახალგაზრდული სტრატეგიის  შემუშავების პროცესი პარტნიორი საერთაშორისო ორგანიზაციების მხარდაჭერით: ახალგაზრდობის საკითხებზე გაეროს საკოორდინაციო ჯგუფი (UNFPA, UNICEF, UNDP, UNIDO, ILO, UNHCR) და ევროკავშირის პროგრამა საქართველოში „განათლება დასაქმებისთვის” (Skills4Jobs).</w:t>
      </w:r>
    </w:p>
    <w:p w14:paraId="4E7D5779"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შეიქმნა სტრატეგიის ლოგიკური ჩარჩოს მოდელი, ჩატარდა კონსულტაციები სამუშაო ჯგუფთან (ინდივიდუალურ ფორმატში), სამოქალაქო საზოგადოების ორგანიზაციებსა და ახალგაზრდებთან (ონლაინ პლატფორმის მეშვეობით). </w:t>
      </w:r>
    </w:p>
    <w:p w14:paraId="3991AC00"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შემუშავდა „ჰობი განათლების“ (საბავშვო, ახალგაზრდული, შემეცნებითი, სკოლისგარეშე სპორტული, სახელობო და სახელოვნებო) რეფორმის მოდელი. მთელი ქვეყნის მასშტაბით მუნიციპალიტეტებში არსებული სურათის უფრო დეტალურად წარმოჩენის მიზნით შეირჩა ორი სამოდელო მუნიციპალიტეტი (ლაგოდეხი და  ჭიათურა), რომლის მაგალითზეც დაიგეგმა „ჰობი განათლების“ რეფორმის თეორიული მოდელის მომზადება; </w:t>
      </w:r>
    </w:p>
    <w:p w14:paraId="24805D2F"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დაწყებულია მუშაობა მეწარმეობისა კონცეფციების შემუშავებაზე.</w:t>
      </w:r>
    </w:p>
    <w:p w14:paraId="6B839E1A" w14:textId="5251C8F0"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„მუნიციპალური ახალგაზრდობის პოლიტიკის განვითარება“ პროექტის ფარგლებში შეიქმნა ადგილობრივი და საერთაშორისო ორგანიზაციების წარმომადგენლებისგან დაკომპლექტებული საკონსულტაციო ჯგუფი (საქართველოს ადგილობრივ თვითმმართველობათა ეროვნული ასოციაცია, ახალგაზრდულ მრჩეველთა საბჭო, APD - მშვიდობისა და განვითარების აკადემია, საქართველოს ახალგაზრდულ ორგანიზაციათა ნაციონალური საბჭო, Save the Children, წითელი ჯვარი, World Vision) და ჩატარდა 2 სამუშაო/საკონსულტაციო შეხვედრა;</w:t>
      </w:r>
    </w:p>
    <w:p w14:paraId="335536F8"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გაფორმდა ურთიერთთანამშრომლობის მემორანდუმი საქართველოს წითელი ჯვრის ასოციაციასთან და აღნიშნულის ფარგლებში საქართველოს 4 ქალაქში შეიქმნა ახალგაზრდული მრჩეველთა საბჭოები (ბოლნისი, დმანისი, ახმეტა);</w:t>
      </w:r>
    </w:p>
    <w:p w14:paraId="672A94BE"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დაიწყო თანამშრომლობა დონორებთან (UNDP) და პარტნიორებთან „ფრიდრიხ ებერტის ფონდი“, რომლის ფინანსური მხარდაჭერით კვლევითმა კომპანიამ 4 რეგიონში (აჭარა, მცხეთა-მთიანეთი, ქვემო ქართლი და სამცხე-ჯავახეთი) ჩაატარა ახალგაზრდების საჭიროებების კვლევა;</w:t>
      </w:r>
    </w:p>
    <w:p w14:paraId="67993641"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ახალციხისა და ზუგდიდის მუნიციპალიტეტში აქტიურად მიმდინარეობდა ონლაინ შეხვედრები და კონსულტაციები ადგილობრივი ახალგაზრდული პოლიტიკის შეფასებისა და მონიტორინგის მოდელის დანერგვის მიზნით;</w:t>
      </w:r>
    </w:p>
    <w:p w14:paraId="7BC357C4"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შეიქმნა ონლაინ ბიბლიოთეკა, რომელიც აერთიანებს ოთხი სახის ლიტერატურას                                            (ახალგაზრდული მონაწილეობის შესახებ ლიტერატურა, ლექსიკონი ახალგაზრდული სფეროს შესახებ, ახალგაზრდული მონაწილეობის პრაქტიკები, მუნიციპალიტეტებში ადგილობრივი ახალგაზრდების საჭიროებების კვლევის შედეგები).</w:t>
      </w:r>
    </w:p>
    <w:p w14:paraId="100AF996"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14 მუნიციპალიტეტის წარმომადგენლებისთვის ჩატარდა გადამზადების ტრენინგი; </w:t>
      </w:r>
    </w:p>
    <w:p w14:paraId="10159AE1"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„საერთაშორისო თანამშრომლობის გაძლიერების“  ფარგლებში განახლდა მუშაობა საქართველოს ევროკავშირში ინტეგრაციის ასოცირების ხელშეკრულების მომდევნო 7 წლიან გეგმაზე;</w:t>
      </w:r>
    </w:p>
    <w:p w14:paraId="27E363BC"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 xml:space="preserve">შეირჩა კანდიდატი „საქართველოს ახალგაზრდობის წარმომადგენელი გაეროში“ და მოხდა წარდგენა გაეროსთვის. გაეროს ახალგაზრდა ელჩმა განახორციელა 5-ზე მეტი ღონისძიება, რომელშიც ახალგაზრდები და დაინეტერესებული პირები ეცნობოდნენ, გაეროს მდგრადი განვითარების მიზნებს, საქართველოში ახალგაზრდების საჭიროებებს და სხვა აქტუალურ თემებზე ინფორმაციას. </w:t>
      </w:r>
    </w:p>
    <w:p w14:paraId="5975ED66"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“ახალგაზრდული მუშაკის პროფესიის დანერგვა და მხარდაჭერა” პროექტის ფარგლებში </w:t>
      </w:r>
      <w:bookmarkStart w:id="18" w:name="_Hlk76371162"/>
      <w:r w:rsidRPr="00B5059F">
        <w:rPr>
          <w:rFonts w:ascii="Sylfaen" w:eastAsia="Calibri" w:hAnsi="Sylfaen" w:cs="Sylfaen"/>
          <w:bCs/>
          <w:lang w:val="ka-GE"/>
        </w:rPr>
        <w:t>გრძელდება ახალგაზრდული მუშაკების გადამზადების პროგრამა, რომლის ფარგლებშიც 30-მა მონაწილემ გაიარა პრაქტიკის ეტაპი საქართველოს 10 რეგიონის პროფესიულ სასწავლებლებში და წარმატებით დახურა სერთიფიცირებული კურსი; სააგენტომ გადაიღო საინფორმაციო ვიდეორგოლები სერთიფიცირებული ახალგაზრდული მუშაკების მონაწილეობით, მათი გამოცდილების შესახებ;</w:t>
      </w:r>
    </w:p>
    <w:bookmarkEnd w:id="18"/>
    <w:p w14:paraId="1C21548C"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ითარგმნა ევროპის ახალგაზრდული საქმიანობის მე-3 კონვენციის (ბონის პროცესის კონვენცია) ინგლისურენოვანი დეკლარაცია;</w:t>
      </w:r>
    </w:p>
    <w:p w14:paraId="45B54751"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ახალგაზრდული შესაძლებლობების ონლაინ პლატფორმა ოფიციალურად ჩაეშვა და ჩატარდა პლატფორმის პრეზენტაცია ევროკავშირის წარმომადგენლებისთვის, დონორი ორგანიზაციებისთვის, სამთავრობო და არასამთავრობო ორგანიზაციებისთვისა და ახალგაზრდებისთვის.</w:t>
      </w:r>
    </w:p>
    <w:p w14:paraId="567DBAB4"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დაიწყო სააგენტოს ბალანსზე არსებული დმანისის ახალგაზრდული სივრცის რემონტი და მოწყობა.</w:t>
      </w:r>
    </w:p>
    <w:p w14:paraId="307061C9"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გამოაცხადა საგრანტო კონკურსი შემდეგი თემატური მიმართულებებით: „ახალგაზრდული ინიციატივების მხარდაჭერა“ და „ახალგაზრდული ორგანიზაციების გაძლიერება“. წინასაკონკურსო პერიოდში ჩატარდა საინფორმაციო კამპანია ორგანიზაციებისა და საინიციატივო ჯგუფებისთვის. ასევე მოხდა თემატური, დამხმარე საინფორმაციო ვიდეოების გადაღება და გავრცელება.</w:t>
      </w:r>
    </w:p>
    <w:p w14:paraId="6264200D"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მოხდა საგრანტო კონკურსის შეფასებისა და მონიტორინგის ჯგუფის  წევრების გადამზადება.</w:t>
      </w:r>
    </w:p>
    <w:p w14:paraId="362E903A"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„რეკრეაციული ახალგაზრდული საქმიანობის განვითარების ხელშეწყობა“ პროექტის ფარგლებში მიმდინარეობს ბანაკების სტანდარტის შემუშავება და უცხოური პრაქტიკის ანალიზი; შემუშავდა რეფორმის განხორციელების გეგმა, რომელიც მოიცავს ბანაკების სტანდარტის ჩარჩო დოკუმენტის, ავტორიზაციის წესის, მონიტორინგის სისტემის, რეესტრის წესისა და დაფინანსების სისტემების შემუშავებას მონაწილეობრივი პრინციპების დაცვით; </w:t>
      </w:r>
    </w:p>
    <w:p w14:paraId="335FE46D" w14:textId="77777777" w:rsidR="00F55E8A" w:rsidRPr="00B5059F" w:rsidRDefault="00F55E8A"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ევროკავშირის მხარდაჭერით მიმდინარეობს ევროპული სკოლის საზაფხულო ბანაკის მოსამზადებელი სამუშაოები.  </w:t>
      </w:r>
    </w:p>
    <w:p w14:paraId="00CAFDE5" w14:textId="77777777" w:rsidR="00F55E8A" w:rsidRPr="00B5059F" w:rsidRDefault="00F55E8A" w:rsidP="00D37950">
      <w:pPr>
        <w:spacing w:line="240" w:lineRule="auto"/>
        <w:jc w:val="both"/>
        <w:rPr>
          <w:rFonts w:ascii="Sylfaen" w:hAnsi="Sylfaen"/>
          <w:bCs/>
        </w:rPr>
      </w:pPr>
    </w:p>
    <w:p w14:paraId="4D510587" w14:textId="597613FF" w:rsidR="00D64101"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t>საერთაშორისო ურთიერთობები და ევროატლანტიკურ სივრცეში ინტეგრაცია</w:t>
      </w:r>
    </w:p>
    <w:p w14:paraId="21E9FE72" w14:textId="28D328F7" w:rsidR="006646A5" w:rsidRPr="00B5059F" w:rsidRDefault="006646A5" w:rsidP="00D37950">
      <w:pPr>
        <w:spacing w:line="240" w:lineRule="auto"/>
        <w:rPr>
          <w:rFonts w:ascii="Sylfaen" w:hAnsi="Sylfaen"/>
          <w:bCs/>
        </w:rPr>
      </w:pPr>
    </w:p>
    <w:p w14:paraId="33439938" w14:textId="77777777" w:rsidR="006646A5" w:rsidRPr="00B5059F" w:rsidRDefault="006646A5"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9.1 </w:t>
      </w:r>
      <w:proofErr w:type="spellStart"/>
      <w:r w:rsidRPr="00B5059F">
        <w:rPr>
          <w:rFonts w:ascii="Sylfaen" w:hAnsi="Sylfaen" w:cs="Sylfaen"/>
          <w:bCs/>
          <w:sz w:val="22"/>
          <w:szCs w:val="22"/>
        </w:rPr>
        <w:t>საგარეო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პოლიტიკის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განხორციელება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xml:space="preserve"> 28 01)</w:t>
      </w:r>
    </w:p>
    <w:p w14:paraId="4359C46C" w14:textId="77777777" w:rsidR="006646A5" w:rsidRPr="00B5059F" w:rsidRDefault="006646A5" w:rsidP="00D37950">
      <w:pPr>
        <w:pStyle w:val="abzacixml"/>
        <w:rPr>
          <w:bCs/>
          <w:color w:val="000000" w:themeColor="text1"/>
          <w:lang w:val="ka-GE"/>
        </w:rPr>
      </w:pPr>
    </w:p>
    <w:p w14:paraId="65D148B9" w14:textId="77777777" w:rsidR="006646A5" w:rsidRPr="00B5059F" w:rsidRDefault="006646A5"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28DFCF81" w14:textId="77777777" w:rsidR="006646A5" w:rsidRPr="00B5059F" w:rsidRDefault="006646A5" w:rsidP="004A2E60">
      <w:pPr>
        <w:pStyle w:val="abzacixml"/>
        <w:numPr>
          <w:ilvl w:val="0"/>
          <w:numId w:val="95"/>
        </w:numPr>
        <w:autoSpaceDE/>
        <w:autoSpaceDN/>
        <w:adjustRightInd/>
        <w:rPr>
          <w:bCs/>
          <w:color w:val="000000" w:themeColor="text1"/>
        </w:rPr>
      </w:pPr>
      <w:proofErr w:type="spellStart"/>
      <w:r w:rsidRPr="00B5059F">
        <w:rPr>
          <w:bCs/>
          <w:color w:val="000000" w:themeColor="text1"/>
        </w:rPr>
        <w:t>საქართველოს</w:t>
      </w:r>
      <w:proofErr w:type="spellEnd"/>
      <w:r w:rsidRPr="00B5059F">
        <w:rPr>
          <w:bCs/>
          <w:color w:val="000000" w:themeColor="text1"/>
        </w:rPr>
        <w:t xml:space="preserve"> </w:t>
      </w:r>
      <w:proofErr w:type="spellStart"/>
      <w:r w:rsidRPr="00B5059F">
        <w:rPr>
          <w:bCs/>
          <w:color w:val="000000" w:themeColor="text1"/>
        </w:rPr>
        <w:t>საგარეო</w:t>
      </w:r>
      <w:proofErr w:type="spellEnd"/>
      <w:r w:rsidRPr="00B5059F">
        <w:rPr>
          <w:bCs/>
          <w:color w:val="000000" w:themeColor="text1"/>
        </w:rPr>
        <w:t xml:space="preserve"> </w:t>
      </w:r>
      <w:proofErr w:type="spellStart"/>
      <w:r w:rsidRPr="00B5059F">
        <w:rPr>
          <w:bCs/>
          <w:color w:val="000000" w:themeColor="text1"/>
        </w:rPr>
        <w:t>საქმეთა</w:t>
      </w:r>
      <w:proofErr w:type="spellEnd"/>
      <w:r w:rsidRPr="00B5059F">
        <w:rPr>
          <w:bCs/>
          <w:color w:val="000000" w:themeColor="text1"/>
        </w:rPr>
        <w:t xml:space="preserve"> </w:t>
      </w:r>
      <w:proofErr w:type="spellStart"/>
      <w:proofErr w:type="gramStart"/>
      <w:r w:rsidRPr="00B5059F">
        <w:rPr>
          <w:bCs/>
          <w:color w:val="000000" w:themeColor="text1"/>
        </w:rPr>
        <w:t>სამინისტრ</w:t>
      </w:r>
      <w:proofErr w:type="spellEnd"/>
      <w:r w:rsidRPr="00B5059F">
        <w:rPr>
          <w:bCs/>
          <w:color w:val="000000" w:themeColor="text1"/>
          <w:lang w:val="ka-GE"/>
        </w:rPr>
        <w:t>ო</w:t>
      </w:r>
      <w:r w:rsidRPr="00B5059F">
        <w:rPr>
          <w:bCs/>
          <w:color w:val="000000" w:themeColor="text1"/>
        </w:rPr>
        <w:t>;</w:t>
      </w:r>
      <w:proofErr w:type="gramEnd"/>
    </w:p>
    <w:p w14:paraId="2D2849BA" w14:textId="77777777" w:rsidR="006646A5" w:rsidRPr="00B5059F" w:rsidRDefault="006646A5" w:rsidP="004A2E60">
      <w:pPr>
        <w:pStyle w:val="abzacixml"/>
        <w:numPr>
          <w:ilvl w:val="0"/>
          <w:numId w:val="95"/>
        </w:numPr>
        <w:autoSpaceDE/>
        <w:autoSpaceDN/>
        <w:adjustRightInd/>
        <w:rPr>
          <w:bCs/>
          <w:color w:val="000000" w:themeColor="text1"/>
        </w:rPr>
      </w:pPr>
      <w:proofErr w:type="spellStart"/>
      <w:r w:rsidRPr="00B5059F">
        <w:rPr>
          <w:bCs/>
          <w:color w:val="000000" w:themeColor="text1"/>
        </w:rPr>
        <w:t>საზღვარგარეთ</w:t>
      </w:r>
      <w:proofErr w:type="spellEnd"/>
      <w:r w:rsidRPr="00B5059F">
        <w:rPr>
          <w:bCs/>
          <w:color w:val="000000" w:themeColor="text1"/>
        </w:rPr>
        <w:t xml:space="preserve"> </w:t>
      </w:r>
      <w:proofErr w:type="spellStart"/>
      <w:r w:rsidRPr="00B5059F">
        <w:rPr>
          <w:bCs/>
          <w:color w:val="000000" w:themeColor="text1"/>
        </w:rPr>
        <w:t>საქართველოს</w:t>
      </w:r>
      <w:proofErr w:type="spellEnd"/>
      <w:r w:rsidRPr="00B5059F">
        <w:rPr>
          <w:bCs/>
          <w:color w:val="000000" w:themeColor="text1"/>
        </w:rPr>
        <w:t xml:space="preserve"> </w:t>
      </w:r>
      <w:proofErr w:type="spellStart"/>
      <w:r w:rsidRPr="00B5059F">
        <w:rPr>
          <w:bCs/>
          <w:color w:val="000000" w:themeColor="text1"/>
        </w:rPr>
        <w:t>დიპლომატიური</w:t>
      </w:r>
      <w:proofErr w:type="spellEnd"/>
      <w:r w:rsidRPr="00B5059F">
        <w:rPr>
          <w:bCs/>
          <w:color w:val="000000" w:themeColor="text1"/>
        </w:rPr>
        <w:t xml:space="preserve"> </w:t>
      </w:r>
      <w:proofErr w:type="spellStart"/>
      <w:r w:rsidRPr="00B5059F">
        <w:rPr>
          <w:bCs/>
          <w:color w:val="000000" w:themeColor="text1"/>
        </w:rPr>
        <w:t>დაწესებულებები</w:t>
      </w:r>
      <w:proofErr w:type="spellEnd"/>
      <w:r w:rsidRPr="00B5059F">
        <w:rPr>
          <w:bCs/>
          <w:color w:val="000000" w:themeColor="text1"/>
        </w:rPr>
        <w:t xml:space="preserve"> (</w:t>
      </w:r>
      <w:proofErr w:type="spellStart"/>
      <w:r w:rsidRPr="00B5059F">
        <w:rPr>
          <w:bCs/>
          <w:color w:val="000000" w:themeColor="text1"/>
        </w:rPr>
        <w:t>წარმომადგენლობები</w:t>
      </w:r>
      <w:proofErr w:type="spellEnd"/>
      <w:proofErr w:type="gramStart"/>
      <w:r w:rsidRPr="00B5059F">
        <w:rPr>
          <w:bCs/>
          <w:color w:val="000000" w:themeColor="text1"/>
        </w:rPr>
        <w:t>);</w:t>
      </w:r>
      <w:proofErr w:type="gramEnd"/>
    </w:p>
    <w:p w14:paraId="7DA13171" w14:textId="77777777" w:rsidR="006646A5" w:rsidRPr="00B5059F" w:rsidRDefault="006646A5" w:rsidP="004A2E60">
      <w:pPr>
        <w:pStyle w:val="abzacixml"/>
        <w:numPr>
          <w:ilvl w:val="0"/>
          <w:numId w:val="95"/>
        </w:numPr>
        <w:autoSpaceDE/>
        <w:autoSpaceDN/>
        <w:adjustRightInd/>
        <w:rPr>
          <w:bCs/>
          <w:color w:val="000000" w:themeColor="text1"/>
        </w:rPr>
      </w:pPr>
      <w:proofErr w:type="spellStart"/>
      <w:r w:rsidRPr="00B5059F">
        <w:rPr>
          <w:bCs/>
          <w:color w:val="000000" w:themeColor="text1"/>
        </w:rPr>
        <w:t>სსიპ</w:t>
      </w:r>
      <w:proofErr w:type="spellEnd"/>
      <w:r w:rsidRPr="00B5059F">
        <w:rPr>
          <w:bCs/>
          <w:color w:val="000000" w:themeColor="text1"/>
        </w:rPr>
        <w:t xml:space="preserve"> - </w:t>
      </w:r>
      <w:proofErr w:type="spellStart"/>
      <w:r w:rsidRPr="00B5059F">
        <w:rPr>
          <w:bCs/>
          <w:color w:val="000000" w:themeColor="text1"/>
        </w:rPr>
        <w:t>საქართველოს</w:t>
      </w:r>
      <w:proofErr w:type="spellEnd"/>
      <w:r w:rsidRPr="00B5059F">
        <w:rPr>
          <w:bCs/>
          <w:color w:val="000000" w:themeColor="text1"/>
        </w:rPr>
        <w:t xml:space="preserve"> </w:t>
      </w:r>
      <w:proofErr w:type="spellStart"/>
      <w:r w:rsidRPr="00B5059F">
        <w:rPr>
          <w:bCs/>
          <w:color w:val="000000" w:themeColor="text1"/>
        </w:rPr>
        <w:t>საერთაშორისო</w:t>
      </w:r>
      <w:proofErr w:type="spellEnd"/>
      <w:r w:rsidRPr="00B5059F">
        <w:rPr>
          <w:bCs/>
          <w:color w:val="000000" w:themeColor="text1"/>
        </w:rPr>
        <w:t xml:space="preserve"> </w:t>
      </w:r>
      <w:proofErr w:type="spellStart"/>
      <w:r w:rsidRPr="00B5059F">
        <w:rPr>
          <w:bCs/>
          <w:color w:val="000000" w:themeColor="text1"/>
        </w:rPr>
        <w:t>ხელშეკრულების</w:t>
      </w:r>
      <w:proofErr w:type="spellEnd"/>
      <w:r w:rsidRPr="00B5059F">
        <w:rPr>
          <w:bCs/>
          <w:color w:val="000000" w:themeColor="text1"/>
        </w:rPr>
        <w:t xml:space="preserve"> </w:t>
      </w:r>
      <w:proofErr w:type="spellStart"/>
      <w:r w:rsidRPr="00B5059F">
        <w:rPr>
          <w:bCs/>
          <w:color w:val="000000" w:themeColor="text1"/>
        </w:rPr>
        <w:t>თარგმნის</w:t>
      </w:r>
      <w:proofErr w:type="spellEnd"/>
      <w:r w:rsidRPr="00B5059F">
        <w:rPr>
          <w:bCs/>
          <w:color w:val="000000" w:themeColor="text1"/>
        </w:rPr>
        <w:t xml:space="preserve"> </w:t>
      </w:r>
      <w:proofErr w:type="spellStart"/>
      <w:r w:rsidRPr="00B5059F">
        <w:rPr>
          <w:bCs/>
          <w:color w:val="000000" w:themeColor="text1"/>
        </w:rPr>
        <w:t>ბიურო</w:t>
      </w:r>
      <w:proofErr w:type="spellEnd"/>
      <w:r w:rsidRPr="00B5059F">
        <w:rPr>
          <w:bCs/>
          <w:color w:val="000000" w:themeColor="text1"/>
        </w:rPr>
        <w:t>.</w:t>
      </w:r>
    </w:p>
    <w:p w14:paraId="2BF2CA31" w14:textId="77777777" w:rsidR="006646A5" w:rsidRPr="00B5059F" w:rsidRDefault="006646A5" w:rsidP="00D37950">
      <w:pPr>
        <w:spacing w:line="240" w:lineRule="auto"/>
        <w:jc w:val="both"/>
        <w:rPr>
          <w:rFonts w:ascii="Sylfaen" w:hAnsi="Sylfaen"/>
          <w:bCs/>
          <w:color w:val="000000" w:themeColor="text1"/>
        </w:rPr>
      </w:pPr>
    </w:p>
    <w:p w14:paraId="1C43834F"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სამინისტრო აქტიურად მონაწილეობდა საქართველოს მთავრობის მიერ COVID-19-ის წინააღმდეგ გატარებულ ღონისძიებებში და მაქსიმალურად იყო მობილიზებული ვირუსის გავრცელებით გამოწვეული კრიზისით დაზარალებული საზღვარგარეთ მყოფი საქართველოს მოქალაქეებისათვის დახმარების აღმოჩენის კუთხით. აღნიშნული აქტივობების შედეგადაც უცხოეთში მყოფ ათასობით თანამემამულეს გაეწია სხვადასხვა სახის დახმარება;</w:t>
      </w:r>
    </w:p>
    <w:p w14:paraId="65112871"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სამინისტრო ახორციელებდა თავის საქმიანობას 2021-2024 წლების სამთავრობო პროგრამის „ევროპული სახელმწიფოს მშენებლობისთვის"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w:t>
      </w:r>
    </w:p>
    <w:p w14:paraId="5E496079"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 დიდი ყურადღება ეთმობოდა საზღვარგარეთ ქართულ დიასპორასთან მუშაობას, საზღვარგარეთ მყოფი საქართველოს მოქალაქეების უფლებებისა და ინტერესების დაცვას; </w:t>
      </w:r>
    </w:p>
    <w:p w14:paraId="4006F19A"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COVID-19-თან დაკავშირებული შეფერხებების მიუხედავად, გაიმართა მნიშვნელოვანი მაღალი  დონის ოფიციალური თუ სამუშაო  ორმხრივი ვიზიტები; სამინისტროს წარმომადგენლები ვიდეო-ფორმატის მეშვეობით აქტიურ მონაწილეობას ღებულობდნენ საერთაშორისო პოლიტიკურ, ეკონომიკურ და კულტურულ ღონისძიებებში და კონფერენციებში. ასევე, ონლაინ-ფორმატში ჩატარდა ორმხრივი მოლაპარაკებები პარტნიორ ქვეყნებთან;</w:t>
      </w:r>
    </w:p>
    <w:p w14:paraId="656F6D25" w14:textId="77777777" w:rsidR="006646A5" w:rsidRPr="00B5059F" w:rsidRDefault="006646A5" w:rsidP="00D37950">
      <w:pPr>
        <w:pBdr>
          <w:top w:val="nil"/>
          <w:left w:val="nil"/>
          <w:bottom w:val="nil"/>
          <w:right w:val="nil"/>
          <w:between w:val="nil"/>
        </w:pBdr>
        <w:spacing w:after="0" w:line="240" w:lineRule="auto"/>
        <w:jc w:val="both"/>
        <w:rPr>
          <w:rFonts w:ascii="Sylfaen" w:hAnsi="Sylfaen"/>
          <w:bCs/>
          <w:color w:val="000000" w:themeColor="text1"/>
        </w:rPr>
      </w:pPr>
    </w:p>
    <w:p w14:paraId="7EBB1A3A" w14:textId="77777777" w:rsidR="006646A5" w:rsidRPr="00B5059F" w:rsidRDefault="006646A5" w:rsidP="00D37950">
      <w:pPr>
        <w:pStyle w:val="Heading3"/>
        <w:tabs>
          <w:tab w:val="left" w:pos="284"/>
          <w:tab w:val="left" w:pos="426"/>
        </w:tabs>
        <w:ind w:hanging="142"/>
        <w:jc w:val="left"/>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9.1.1 </w:t>
      </w:r>
      <w:proofErr w:type="spellStart"/>
      <w:r w:rsidRPr="00B5059F">
        <w:rPr>
          <w:rFonts w:ascii="Sylfaen" w:eastAsiaTheme="majorEastAsia" w:hAnsi="Sylfaen" w:cs="Sylfaen"/>
          <w:b w:val="0"/>
          <w:bCs/>
          <w:color w:val="2F5496" w:themeColor="accent1" w:themeShade="BF"/>
          <w:sz w:val="22"/>
          <w:szCs w:val="22"/>
        </w:rPr>
        <w:t>საგარეო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პოლიტიკის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დაგეგმვა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მართვა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28 01 01)</w:t>
      </w:r>
    </w:p>
    <w:p w14:paraId="6AEA1196" w14:textId="77777777" w:rsidR="006646A5" w:rsidRPr="00B5059F" w:rsidRDefault="006646A5" w:rsidP="00D37950">
      <w:pPr>
        <w:pStyle w:val="abzacixml"/>
        <w:rPr>
          <w:bCs/>
          <w:color w:val="000000" w:themeColor="text1"/>
        </w:rPr>
      </w:pPr>
    </w:p>
    <w:p w14:paraId="30B1A4B3" w14:textId="77777777" w:rsidR="006646A5" w:rsidRPr="00B5059F" w:rsidRDefault="006646A5"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2A082E96" w14:textId="77777777" w:rsidR="006646A5" w:rsidRPr="00B5059F" w:rsidRDefault="006646A5" w:rsidP="004A2E60">
      <w:pPr>
        <w:pStyle w:val="abzacixml"/>
        <w:numPr>
          <w:ilvl w:val="0"/>
          <w:numId w:val="95"/>
        </w:numPr>
        <w:autoSpaceDE/>
        <w:autoSpaceDN/>
        <w:adjustRightInd/>
        <w:rPr>
          <w:bCs/>
          <w:color w:val="000000" w:themeColor="text1"/>
        </w:rPr>
      </w:pPr>
      <w:proofErr w:type="spellStart"/>
      <w:r w:rsidRPr="00B5059F">
        <w:rPr>
          <w:bCs/>
          <w:color w:val="000000" w:themeColor="text1"/>
        </w:rPr>
        <w:t>საქართველოს</w:t>
      </w:r>
      <w:proofErr w:type="spellEnd"/>
      <w:r w:rsidRPr="00B5059F">
        <w:rPr>
          <w:bCs/>
          <w:color w:val="000000" w:themeColor="text1"/>
        </w:rPr>
        <w:t xml:space="preserve"> </w:t>
      </w:r>
      <w:proofErr w:type="spellStart"/>
      <w:r w:rsidRPr="00B5059F">
        <w:rPr>
          <w:bCs/>
          <w:color w:val="000000" w:themeColor="text1"/>
        </w:rPr>
        <w:t>საგარეო</w:t>
      </w:r>
      <w:proofErr w:type="spellEnd"/>
      <w:r w:rsidRPr="00B5059F">
        <w:rPr>
          <w:bCs/>
          <w:color w:val="000000" w:themeColor="text1"/>
        </w:rPr>
        <w:t xml:space="preserve"> </w:t>
      </w:r>
      <w:proofErr w:type="spellStart"/>
      <w:r w:rsidRPr="00B5059F">
        <w:rPr>
          <w:bCs/>
          <w:color w:val="000000" w:themeColor="text1"/>
        </w:rPr>
        <w:t>საქმეთა</w:t>
      </w:r>
      <w:proofErr w:type="spellEnd"/>
      <w:r w:rsidRPr="00B5059F">
        <w:rPr>
          <w:bCs/>
          <w:color w:val="000000" w:themeColor="text1"/>
        </w:rPr>
        <w:t xml:space="preserve"> </w:t>
      </w:r>
      <w:proofErr w:type="spellStart"/>
      <w:r w:rsidRPr="00B5059F">
        <w:rPr>
          <w:bCs/>
          <w:color w:val="000000" w:themeColor="text1"/>
        </w:rPr>
        <w:t>სამინისტრო</w:t>
      </w:r>
      <w:proofErr w:type="spellEnd"/>
    </w:p>
    <w:p w14:paraId="16EFF5E1" w14:textId="77777777" w:rsidR="006646A5" w:rsidRPr="00B5059F" w:rsidRDefault="006646A5" w:rsidP="00D37950">
      <w:pPr>
        <w:spacing w:line="240" w:lineRule="auto"/>
        <w:jc w:val="both"/>
        <w:rPr>
          <w:rFonts w:ascii="Sylfaen" w:hAnsi="Sylfaen"/>
          <w:bCs/>
          <w:color w:val="000000" w:themeColor="text1"/>
        </w:rPr>
      </w:pPr>
    </w:p>
    <w:p w14:paraId="0EB873DC"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რეგულარულად ხდებოდა პარტნიორი სახელმწიფოებისა და საერთაშორისო ორგანიზაციების ინფორმირება რუსეთის ოკუპაციის პოლიტიკის და ფაქტობრივი ანექსიისკენ გადადგმული ნაბიჯების შესახებ, უსაფრთხოების, ადამიანის უფლებებისა და ჰუმანიტარული კუთხით შექმნილ უმძიმეს მდგომარეობაზე;</w:t>
      </w:r>
    </w:p>
    <w:p w14:paraId="55417E76"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ყველა შესაბამის საერთაშორისო ორგანიზაციებში და პარტნიორ ქვეყნებთან ორმხრივ ფორმატებში ხდებოდა რუსეთის უკანონო და პროვოკაციული ქმედებების, ასევე მათი სავალალო შედეგების განხილვა. აქტიურად ხდებოდა საქართველოს მოქალაქეების გატაცების/უკანონო დაკავებების ფაქტების მაღალ დონეზე დაყენება;</w:t>
      </w:r>
    </w:p>
    <w:p w14:paraId="4C9D4FE8"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სამინისტროსა და საზღვარგარეთ საქართველოს დიპლომატიური წარმომადგენლობების აქტიური მუშაობით, საერთაშორისო საზოგადოების ყურადღების ცენტრში მუდმივად იმყოფებოდა რუსეთის საოკუპაციო რეჟიმების მიერ ქართველთა ეთნიკური წმენდისა და დისკრიმინაციის მიზნით გადადგმული ნაბიჯები;</w:t>
      </w:r>
    </w:p>
    <w:p w14:paraId="4A0F455B"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ყველა შესაბამის საერთაშორისო ფორმატში ხაზი ესმებოდა რუსეთის მიერ 2008 წლის 12 აგვისტოს ცეცხლის შეწყვეტის შეთანხმების სრულად შესრულების აუცილებლობას;</w:t>
      </w:r>
    </w:p>
    <w:p w14:paraId="46E4983D"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გაიმართა ჟენევის საერთაშორისო მოლაპარაკებების 52-ე და 53-ე რაუნდები, რომლის ფარგლებშიც განხილვის ერთ-ერთ მთავარ თემას კორონავირუსის (COVID-19) პანდემიის ფონზე საქართველოს ოკუპირებულ ტერიტორიებზე უსაფრთხოებისა და ჰუმანიტარული კუთხით გამწვავებული ვითარება წარმოადგენდა;</w:t>
      </w:r>
    </w:p>
    <w:p w14:paraId="4AB13061"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მიმდინარეობდა აქტიური მუშაობა ევროკავშირთან ინტეგრაციის მიმართულებით;</w:t>
      </w:r>
    </w:p>
    <w:p w14:paraId="0A99D960"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ქ. ბრიუსელში გაიმართა საქართველო-ევროკავშირის ასოცირების საბჭოს მეექვსე სხდომა. გაიმართა შეხვედრები ევროკავშირის მაღალი რანგის წარმომადგენლებთან;</w:t>
      </w:r>
    </w:p>
    <w:p w14:paraId="4B34ED13"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ქ. კიევში შედგა საქართველოს საგარეო საქმეთა მინისტრის ვიზიტი, რომლის ფარგლებშიც  უკრაინის  საგარეო საქმეთა და მოლდოვას რესპუბლიკის საგარეო საქმეთა მინისტრებთან ერთად ხელი მოეწერა ევროკავშირის სამი ასოცირებული ქვეყნის - საქართველოს, უკრაინისა და მოლდოვას - საგარეო </w:t>
      </w:r>
      <w:r w:rsidRPr="00B5059F">
        <w:rPr>
          <w:rFonts w:ascii="Sylfaen" w:eastAsia="Calibri" w:hAnsi="Sylfaen" w:cs="Sylfaen"/>
          <w:bCs/>
          <w:lang w:val="ka-GE"/>
        </w:rPr>
        <w:lastRenderedPageBreak/>
        <w:t>საქმეთა სამინისტროებს შორის ურთიერთგაგების მემორანდუმს „ასოცირებული ტრიოს“ დაფუძნების თაობაზე;</w:t>
      </w:r>
    </w:p>
    <w:p w14:paraId="4877CA64"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ქ. ბრიუსელში შედგა ასოცირებული ტრიოს (საქართველო, უკრაინა, მოლოდოვა) საგარეო საქმეთა მინისტრების სამუშაო ვიზიტი. ვიზიტის ფარგლებში  ასოცირებული ტრიოს საგარეო საქმეთა მინისტრების შეხვედრები გაიმართა ევროკავშირის მაღალი რანგის ოფიციალურ პირებთან, ასევე გაიმართა მინისტრების ერთობლივი შეხვედრები ევროპარლამენტში;</w:t>
      </w:r>
    </w:p>
    <w:p w14:paraId="369C4C06"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სახელმწიფო უწყებებთან კოორდინაციით მომზადდა 2021 წლის საქართველოს ევროკავშირში ინტეგრაციის ეროვნული სამოქმედო გეგმა. ასევე, მომზადდა ასოცირების შეთანხმების განხორციელების 2020 წლის ეროვნული სამოქმედო გეგმის ანგარიში და შემუშავდა შესაბამისი მოკლე ანგარიში;</w:t>
      </w:r>
    </w:p>
    <w:p w14:paraId="251D5906"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ევროკავშირის მხარესთან დაიწყო ასოცირების 2021-2027 წლების დღის წესრიგის პროექტის შეთანხმების პროცესი;</w:t>
      </w:r>
    </w:p>
    <w:p w14:paraId="71ED02A9"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გაიმართა უწყებათაშორისი კონსულტაციები ევროკავშირის მიერ შემოთავაზებული დახმარების პრიორიტეტების ფარგლებში კონკრეტულ საპროექტო იდეებთან დაკავშირებით და შეჯერებული პოზიცია მიწოდა ევროკავშირის მხარეს;</w:t>
      </w:r>
    </w:p>
    <w:p w14:paraId="2C8BF22D"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გაგრძელდა საქართველოში ევროკავშირის ინსტიტუციური განვითარების პროგრამა Twinning-ის 13 მიმდინარე პროექტის კოორდინაცია. გაიმართა აღნიშნული პროექტების მმართველი კომიტეტის სხდომები, ასევე, 2 პროექტის დახურვის ღონისძიება. ამასთან, საპროექტო წინადადებების შემუშავების მიზნით გაიმართა ათამდე სამუშაო შეხვედრა Twinning-ის სამომავლო პროექტების მიმღებ უწყებებთან, მათ შორის, ევროკავშირის დელეგაციის წარმომადგენლების მონაწილეობით, ისევე როგორც, სამუშაო შეხვედრები Twinning-ის 2 ახალი პროექტის მუდმივ უცხოელ მრჩევლებთან პროექტების განხორციელების პროცედურებთან დაკავშირებით;</w:t>
      </w:r>
    </w:p>
    <w:p w14:paraId="0FD667AA"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გადაიდგა მნიშვნელოვანი ნაბიჯები ნატო-ში ინტეგრაციის მიმართულებით;</w:t>
      </w:r>
    </w:p>
    <w:p w14:paraId="2F53AAE4"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ფოთის პორტს ნატო-ს მუდმივმოქმედი მეორე საზღვაო შენაერთი (SNMG2) ეწვია, რომლის შემადგენლობაშიც შედიოდნენ ესპანეთის, რუმინეთის, თურქეთის და ბულგარეთის გემები. აღნიშნული საპორტო ვიზიტები მიზნად ისახავენ საქართველოსა და ალიანსის წევრი და პარტნიორი ქვეყნების საზღვაო ძალებს შორის ურთიერთთავსებადობის ამაღლებას;</w:t>
      </w:r>
    </w:p>
    <w:p w14:paraId="37CFC744"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შემუშავდა და დამტკიცდა საქართველოს 2021 წლის რიგით მე-13 წლიური ეროვნული პროგრამა (ANP);</w:t>
      </w:r>
    </w:p>
    <w:p w14:paraId="391C5EC2"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ჩატარდა ნატო-საქართველოს კომისიის 6 სხდომა, მათ შორის 3 ელჩების დონეზე ნატო-ს შტაბ-ბინაში, საქართველოს პრეზიდენტის, პრემიერ-მინისტრისა და თავდაცვის მინისტრის მონაწილეობით, რაც ნატო-საქართველოს განსაკუთრებული თანამშრომლობის მკაფიო დადასტურებაა და ცხადყოფს, რომ ასპირანტი საქართველო ალიანსის დღის წესრიგში მნიშვნელოვნად არის წარმოდგენილი;</w:t>
      </w:r>
    </w:p>
    <w:p w14:paraId="106C1744"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გაიმართა შეხვედრა საქართველოში აშშ-ს ელჩთან, სადაც განხილულ იქნა აშშ-საქართველოს ურთიერთობის ორმხრივი დღის წესრიგით გათვალისწინებული საკითხების ფართო სპექტრი;</w:t>
      </w:r>
    </w:p>
    <w:p w14:paraId="1DC53691"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ბათუმის პორტში განხორციელდა აშშ-ის გემის USS Donald Cook (DDG 75) საპორტო ვიზიტი. როგორც ქართული, ასევე, აშშ-ის მხარის შეფასებით, მსგავსი ვიზიტები ხაზს უსვამს აშშ-ის ჩართულობას შავი ზღვის რეგიონში, რაც მნიშვნელოვანია რეგიონის  უსაფრთხოების გაძლიერების კონტექსტში;</w:t>
      </w:r>
    </w:p>
    <w:p w14:paraId="31CB0842"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საქართველოს მეგობართა ჯგუფის თანათავმჯდომარე კონგრესმენებმა აშშ-ის წარმომადგენელთა პალატაში ორპარტიული კანონპროექტის - „საქართველოს მხარდამჭერი აქტის“ ხელახალი ინიცირება მოახდინეს, რაც საქართველოსა და აშშ-ს შორის სტრატეგიული ურთიერთობების თვისებრივად კიდევ უფრო მაღალ დონეზე აყვანის კუთხით გადადგმული ნაბიჯია. ორპარტიული კანონპროექტი კიდევ ერთხელ ხაზგასმით დაადასტურებს საქართველოს სუვერენიტეტის, დამოუკიდებლობის,  ტერიტორიული მთლიანობისა და დეოკუპაციის, ევროატლანტიკური ინტეგრაციის მიმართულებით აშშ-ის მტკიცე მხარდაჭერას და მასში გათვალისწინებულია </w:t>
      </w:r>
      <w:r w:rsidRPr="00B5059F">
        <w:rPr>
          <w:rFonts w:ascii="Sylfaen" w:eastAsia="Calibri" w:hAnsi="Sylfaen" w:cs="Sylfaen"/>
          <w:bCs/>
          <w:lang w:val="ka-GE"/>
        </w:rPr>
        <w:lastRenderedPageBreak/>
        <w:t>სანქცირების მექანიზმები, რუსეთის მიერ ოკუპირებულ საქართველოს ტერიტორიებზე ადამიანის უფლებათა უხეშ დამრღვევთა წინააღმდეგ;</w:t>
      </w:r>
    </w:p>
    <w:p w14:paraId="55088C90"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ეწვია აშშ-ის სენატის საგარეო ურთიერთობათა კომიტეტის, ევროპის ქვეკომიტეტის თავმჯდომარე. ვიზიტის ფარგლებში, ამერიკელმა კანონმდებლობებმა მოინახულეს საოკუპაციო ხაზთან მდებარე ქართული სოფლები, ადგილზე გაეცნენ არსებულ ვითარებას და რუსეთის აგრესიული ქმედებების შედეგებს. ამერიკელმა სენატორებმა შეხვედრები გამართეს მთავრობის, ოპოზიციური პარტიებისა და არასამთავრობო სექტორის წარმომადგენლებთან;</w:t>
      </w:r>
    </w:p>
    <w:p w14:paraId="4405602E"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რეგიონული ტურნეს ფარგლებში, საქართველოში ვიზიტი განახორციელა ევროპისა და ევრაზიის საკითხებში აშშ-ს სახელმწიფო მდივნის მოადგილის მოვალეობის შემსრულებელმა ფილიპ რიკერმა. ორმხრივი თანამშრომლობის დღის წესრიგის გარდა, ვიზიტის მთავარ თემას წარმოადგენდა რეგიონში არსებული ვითარება და ახალი გეოპოლიტიკური გარემო;</w:t>
      </w:r>
    </w:p>
    <w:p w14:paraId="1D47A5D2"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პრემიერ-მინისტრის აქტიური ფასილიტაციისა და ევროპისა და ევრაზიის საკითხებში აშშ-ის სახელმწიფო მდივნის მოადგილის მოვალეობის შემსრულებლის ჩართულობით, აზერბაიჯანულმა მხარემ კონფლიქტის დროს დაკავებული სომხეთის 15 მოქალაქე გაათავისუფლა და საქართველოს ტერიტორიის გავლით, ისინი საკუთარ ოჯახებს დაუბრუნდნენ;</w:t>
      </w:r>
    </w:p>
    <w:p w14:paraId="60B12C59"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მონაწილეობა იქნა მიღებული კანადის ინიციატივით გამართულ მინისტერიალში, რომელიც სახელმწიფოთაშორის ურთიერთობებში დაუსაბუთებელი, თვითნებური დაკავების წინააღმდეგ  შემუშავებული დეკლარაციის (Declaration Against the Use of Arbitrary Detention in State-to State Relations) მიღებას მიეძღვნა. ღონისძიებაში მონაწილეობა მიიღო 30-ზე მეტი სახელმწიფოს საგარეო საქმეთა მინისტრმა, მათ შორის, ევროკავშირის წევრი და არაწევრი ქვეყნების საგარეო საქმეთა მინისტრებმა და აშშ-ის სახელმწიფო მდივანმა;</w:t>
      </w:r>
    </w:p>
    <w:p w14:paraId="07FF41FB"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საგარეო საქმეთა სამინისტრო აგრძელებდა აქტივობებს რეგიონალური სტაბილურობის ხელშეწყობისა და რეგიონში შექმნილი ახალი რეალობიდან გამომდინარე, დაბალანსებული პოლიტიკის გატარების კუთხით;</w:t>
      </w:r>
    </w:p>
    <w:p w14:paraId="6692E005"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დინამიურად ვითარდებოდა ურთიერთობები ევროპის ქვეყნებთან. გაიმართა არაერთი ვიზიტი ევროპის ქვეყნებში. ასევე, შედა სატელეფონო საუბრები და გაიმართა ვირტუალური შეხვედრები;</w:t>
      </w:r>
    </w:p>
    <w:p w14:paraId="2BA9159B"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ხელი მოეწერა „საქართველოს მთავრობასა და კორეის რესპუბლიკის მთავრობას შორის საჰაერო მიმოსვლის შესახებ“ შეთანხმებას;</w:t>
      </w:r>
    </w:p>
    <w:p w14:paraId="10AEA378"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საქართველოსა და ტაჯიკეთის რესპუბლიკის საგარეო საქმეთა სამინისტროებს შორის პოლიტიკური კონსულტაციები;</w:t>
      </w:r>
    </w:p>
    <w:p w14:paraId="16C1E300"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ინდოეთის რესპუბლიკაში სამუშაო ვიზიტის ფარგლებში განხილულ იქნა ორმხრივი თანამშრომლობის დღის წესრიგის მნიშვნელოვანი საკითხები, მათ შორის, საქართველოსთვის ინდური წარმოების, კოვიდ-19-ის საწინააღმდეგო ვაქცინის მოწოდების შესაძლებლობა და წმ. ქეთევან წამებულის წმინდა ნაწილების საქართველოსთვის გადმოცემის და ამ მიზნით უახლოეს მომავალში ქ. თბილისში ინდური დელეგაციის ვიზიტის ორგანიზების შესაძლებლობა, ასევე, საქართველოში ინდოეთის საელჩოს დაფუძნების პროცესის მიმდინარეობა;</w:t>
      </w:r>
    </w:p>
    <w:p w14:paraId="272E3784"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ძალაში შევიდა საქართველო-იაპონიას შორის დადებული საინვესტიციო ხელშეკრულება;</w:t>
      </w:r>
    </w:p>
    <w:p w14:paraId="3314857E"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გაიმართა საქართველოს და ეგვიპტის არაბთა რესპუბლიკის საგარეო საქმეთა სამინისტროებს შორის რიგით მეხუთე ორმხრივი პოლიტიკური კონსულტაციები;</w:t>
      </w:r>
    </w:p>
    <w:p w14:paraId="3551F1A4"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ხელი მოეწერა შეთანხმებას საქართველოს მთავრობასა და ომანის სასულთნოს მთავრობას შორის დიპლომატიური, სპეციალური ან სამსახურებრივი პასპორტების მფლობელთა სავიზო მოთხოვნებისაგან გათავისუფლების შესახებ;</w:t>
      </w:r>
    </w:p>
    <w:p w14:paraId="23AFE344"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საგარეო საქმეთა სამინისტრო აქტიურ პოლიტიკას ახორციელებდა მრავალმხრივი დიპლომატიის მიმართულებით;</w:t>
      </w:r>
    </w:p>
    <w:p w14:paraId="2DAE7482"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აქტიური მუშაობა მიმდინარეობდა გაერო-ს გენერალური ასამბლეის რეზოლუციის - „აფხაზეთიდან, საქართველო და ცხინვალის რეგიონიდან/სამხრეთ ოსეთი, საქართველო იძულებით </w:t>
      </w:r>
      <w:r w:rsidRPr="00B5059F">
        <w:rPr>
          <w:rFonts w:ascii="Sylfaen" w:eastAsia="Calibri" w:hAnsi="Sylfaen" w:cs="Sylfaen"/>
          <w:bCs/>
          <w:lang w:val="ka-GE"/>
        </w:rPr>
        <w:lastRenderedPageBreak/>
        <w:t>გადაადგილებულ პირთა და ლტოლვილთა სტატუსის შესახებ“, არსებულ მხარდამჭერთა და თანაავტორთა შენარჩუნებისა და ახალი მხარდამჭერებისა და თანაავტორების მობილიზების მიზნით. შედეგად, გაერო-ს გენერალური ასამბლეის, 75-ე სესიის ფარგლებში მიღებულ იქნა აღნიშნული რეზოლუცია. აღსანიშნავია, რომ გასულ წელთან შედარებით, მიმდინარე წელს, გაიზარდა რეზოლუციის თანაავტორთა რიცხვი (2021წ. - 57 ქვეყანა. 2020წ. - 54 ქვეყანა);</w:t>
      </w:r>
    </w:p>
    <w:p w14:paraId="18B859AC"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გაიმართა ეუთო-ს მუდმივი საბჭოს სხდომა, რომელზეც საქართველოს ინიციატივით, სხვა საკითხთა შორის, რუსეთ-საქართველოს ომის საქმეზე ადამიანის უფლებათა ევროპული სასამართლოს გადაწყვეტილებაზე იმსჯელეს. ადამიანის უფლებათა ევროპული სასამართლოს განჩინების საკითხზე საქართველოს მხარდამჭერი განცხადებები გააკეთეს ევროკავშირის, კანადის, აშშ-ის, უკრაინისა და დიდი ბრიტანეთის დელეგაციებმა;</w:t>
      </w:r>
    </w:p>
    <w:p w14:paraId="7354E908"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ძალაში შევიდა 9 და ხელმოწერილ იქნა 8 ორმხრივი ხელშეკრულება, ასევე, ძალაში შევიდა ერთი, ხელმოწერილ იქნა ერთი და რატიფიცირებულ იქნა 4 მრავალმხრივი ხელშეკრულება. საფინანსო ინსტიტუტებთან ხელი მოეწერა 11 ხელშეკრულებას და ძალაში შევიდა 9 ხელშეკრულება;</w:t>
      </w:r>
    </w:p>
    <w:p w14:paraId="1B7CD809"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კომპეტენციის ფარგლებში მიმდინარეობდა მუშაობა ეკონომიკური დიპლომატიის მიმართულებით;</w:t>
      </w:r>
    </w:p>
    <w:p w14:paraId="1F789C20"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საგარეო საქმეთა სამინისტროს, საქართველოში საქმიანი ვიზიტით ჩამოსვლისთვის, სპეციალური ელექტრონული პროგრამის საშუალებით მიმართა 2 274 აპლიკანტმა. აქედან ქვეყანაში შემოსვლის ნებართვა გაიცა 1 440 ადამიანზე. უარი ეთქვა 411 ადამიანს, ხოლო 415 აპლიკაცია დახარვეზდა;</w:t>
      </w:r>
    </w:p>
    <w:p w14:paraId="710A3CB5"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„იმუშავე საქართველოდან“ პროექტის ფარგლებში, მიღებული აპლიკაციების  რაოდენობის მიხედვით, 1 045 ადამიანი დარეგისტრირდა პროექტის მონაწილედ და გამოხატა ქვეყანაში შემოსვლისა და დისტანციურად მუშაობის სურვილი. მიღებული აპლიკაციებიდან დადასტურებულია 700, ხოლო უარი ეთქვა 152 განაცხადს;</w:t>
      </w:r>
    </w:p>
    <w:p w14:paraId="30C7D7BA"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საგარეო საქმეთა სამინისტრო ინტენსიურად მუშაობდა საერთაშორისო ორგანიზაციებისა და მრავალმხრივი კონვენციების ფარგლებში, თანამშრომლობის შემდგომი განვითარების მიზნით;</w:t>
      </w:r>
    </w:p>
    <w:p w14:paraId="7DABCAAA"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პარლამენტის ეროვნულ ბიბლიოთეკას გადაეცა</w:t>
      </w:r>
      <w:r w:rsidRPr="00B5059F">
        <w:rPr>
          <w:rFonts w:ascii="Sylfaen" w:eastAsia="Calibri" w:hAnsi="Sylfaen" w:cs="Sylfaen"/>
          <w:bCs/>
          <w:lang w:val="ka-GE"/>
        </w:rPr>
        <w:br/>
        <w:t>ქართველი გენერლის ზაქარია მდივნისა და მისი შვილის, ნინა მდივნის საარქივო</w:t>
      </w:r>
      <w:r w:rsidRPr="00B5059F">
        <w:rPr>
          <w:rFonts w:ascii="Sylfaen" w:eastAsia="Calibri" w:hAnsi="Sylfaen" w:cs="Sylfaen"/>
          <w:bCs/>
          <w:lang w:val="ka-GE"/>
        </w:rPr>
        <w:br/>
        <w:t>დოკუმენტები, რომელიც დიდი ბრიტანეთისა და ჩრდილოეთ ირლანდიის</w:t>
      </w:r>
      <w:r w:rsidRPr="00B5059F">
        <w:rPr>
          <w:rFonts w:ascii="Sylfaen" w:eastAsia="Calibri" w:hAnsi="Sylfaen" w:cs="Sylfaen"/>
          <w:bCs/>
          <w:lang w:val="ka-GE"/>
        </w:rPr>
        <w:br/>
        <w:t>გაერთიანებულ სამეფოში საქართველოს საელჩომ მოიპოვა;</w:t>
      </w:r>
    </w:p>
    <w:p w14:paraId="428AE2A1"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კორეის რესპუბლიკაში საქართველოს საელჩოს, საქართველოს ეროვნული მუზეუმისა და ღვინის სააგენტოს თანამშრომლობით, კორეის ფონდის საგამოფენო სივრცეში მოეწყო გამოფენა „საქართველო მეღვინეობის აკვანი“;</w:t>
      </w:r>
    </w:p>
    <w:p w14:paraId="65251287"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საგარეო საქმეთა სამინისტრომ გადადგა აქტიური ნაბიჯები სტრატეგიული კომუნიკაციების მიმართულებით;</w:t>
      </w:r>
    </w:p>
    <w:p w14:paraId="5A44AF4A"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მონაწილეობა იქნა მიღებული მიგრაციის საერთაშორისო ორგანიზაციის თბილისის ოფისის ინიციატივით ორგანიზებულ ონლაინ Facebook სესიაში, რომელიც დაეთმო ,,საქართველოს მოქალაქეების საქართველოდან გასვლისა და საქართველოში შემოსვლის წესების შესახებ“ კანონში განხორციელებულ ცვლილებას, ასევე ევროკავშირთან უვიზო მიმოსვლის აქტუალურ საკითხებს;</w:t>
      </w:r>
    </w:p>
    <w:p w14:paraId="18059974"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მიმდინარეობდა მოსამზადებელი სამუშაოები, ბათუმში დაგეგმილი რიგით მე-17 ყოველწლიური საერთაშორისო კონფერენციის „საქართველოს ევროპულ გზის“ ჩასატარებლად;</w:t>
      </w:r>
    </w:p>
    <w:p w14:paraId="29DCBC60"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geoconsul.gov.ge-ის მეშვეობით დარეგისტრირდა 1 885 განაცხადი. მათგან 1 070 დასრულდა დადებითად, ხოლო 107 - უარყოფითად. E-Visa Portal-ის მეშვეობით დარეგისტრირდა 1 119 განაცხადი, მათგან 928 დასრულდა დადებითად. ელექტრონული ვიზები გაიცა საქართველოში დასაქმებულ ჩინეთის მოქალაქეებზე;</w:t>
      </w:r>
    </w:p>
    <w:p w14:paraId="1433826C"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საკონსულო დეპარტამენტის წარმომადგენლებმა მონაწილეობა მიიღეს მიგრაციის საკითხებზე გამართულ 10 ღონისძიებაში;</w:t>
      </w:r>
    </w:p>
    <w:p w14:paraId="171F3105"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საზღვარგარეთიდან გადმოსვენებულია 275 საქართველოს მოქალაქე;</w:t>
      </w:r>
    </w:p>
    <w:p w14:paraId="22A840BE"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საკონსულო დეპარტამენტის ქოლ-ცენტრის მიერ სატელეფონო კონსულტაცია გაეწია 10 602 მოქალაქეს. ელ-ფოსტაზე შემოსული წერილების რაოდენობამ შეადგინა 9 202 ერთეული.</w:t>
      </w:r>
    </w:p>
    <w:p w14:paraId="2BC88E25"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საკონსულო დეპარტამენტის საინფორმაციო-საკონსულტაციო სამმართველო აგრძელებს მუშაობას ნაოსნობაში მყოფ, საქართველოს მოქალაქე მეზღვაურებთან დაკავშირებით შექმნილი პრობლემების მოგვარებაზე. მიმდინარეობდა 77 მეზღვაურის საკონსულო დაცვის კუთხით მუშაობა (დასრულდა 41, ხოლო მიმდინარეობს 36 მეზღვაურის საქმე);</w:t>
      </w:r>
    </w:p>
    <w:p w14:paraId="4801E21B"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საანგარიშო პერიოდში მიღებულ იქნა 1 036 სალეგალიზაციო დოკუმენტი.</w:t>
      </w:r>
    </w:p>
    <w:p w14:paraId="0B4BF649"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2021 წლის პირველ და მეორე კვარტლებში ჩატარდა საპატიო კონსულების საქმიანობის საკოორდინაციო საბჭოს ერთი სხდომა; დაინიშნა 4 ახალი საპატიო კონსული;</w:t>
      </w:r>
    </w:p>
    <w:p w14:paraId="7C340524" w14:textId="77777777" w:rsidR="006646A5" w:rsidRPr="00B5059F" w:rsidRDefault="006646A5" w:rsidP="00D37950">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p>
    <w:p w14:paraId="72B61FE0" w14:textId="77777777" w:rsidR="006646A5" w:rsidRPr="00B5059F" w:rsidRDefault="006646A5" w:rsidP="00D37950">
      <w:pPr>
        <w:widowControl w:val="0"/>
        <w:tabs>
          <w:tab w:val="left" w:pos="1860"/>
        </w:tabs>
        <w:autoSpaceDE w:val="0"/>
        <w:autoSpaceDN w:val="0"/>
        <w:adjustRightInd w:val="0"/>
        <w:spacing w:after="0" w:line="240" w:lineRule="auto"/>
        <w:jc w:val="both"/>
        <w:rPr>
          <w:rFonts w:ascii="Sylfaen" w:hAnsi="Sylfaen"/>
          <w:bCs/>
          <w:color w:val="000000" w:themeColor="text1"/>
          <w:lang w:val="ka-GE"/>
        </w:rPr>
      </w:pPr>
      <w:r w:rsidRPr="00B5059F">
        <w:rPr>
          <w:rFonts w:ascii="Sylfaen" w:hAnsi="Sylfaen"/>
          <w:bCs/>
          <w:color w:val="000000" w:themeColor="text1"/>
          <w:lang w:val="ka-GE"/>
        </w:rPr>
        <w:tab/>
      </w:r>
    </w:p>
    <w:p w14:paraId="4FF1C07F" w14:textId="77777777" w:rsidR="006646A5" w:rsidRPr="00B5059F" w:rsidRDefault="006646A5" w:rsidP="00D37950">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9.1.2 </w:t>
      </w:r>
      <w:proofErr w:type="spellStart"/>
      <w:r w:rsidRPr="00B5059F">
        <w:rPr>
          <w:rFonts w:ascii="Sylfaen" w:eastAsiaTheme="majorEastAsia" w:hAnsi="Sylfaen" w:cs="Sylfaen"/>
          <w:b w:val="0"/>
          <w:bCs/>
          <w:color w:val="2F5496" w:themeColor="accent1" w:themeShade="BF"/>
          <w:sz w:val="22"/>
          <w:szCs w:val="22"/>
        </w:rPr>
        <w:t>საერთაშორისო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ორგანიზაციებში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არსებული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ფინანსური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ვალდებულებების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უზრუნველყოფა</w:t>
      </w:r>
      <w:proofErr w:type="spellEnd"/>
      <w:r w:rsidRPr="00B5059F">
        <w:rPr>
          <w:rFonts w:ascii="Sylfaen" w:eastAsiaTheme="majorEastAsia" w:hAnsi="Sylfaen" w:cs="Sylfaen"/>
          <w:b w:val="0"/>
          <w:bCs/>
          <w:color w:val="2F5496" w:themeColor="accent1" w:themeShade="BF"/>
          <w:sz w:val="22"/>
          <w:szCs w:val="22"/>
          <w:lang w:val="ka-GE"/>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28 01 02)</w:t>
      </w:r>
    </w:p>
    <w:p w14:paraId="0872A62D" w14:textId="77777777" w:rsidR="006646A5" w:rsidRPr="00B5059F" w:rsidRDefault="006646A5" w:rsidP="00D37950">
      <w:pPr>
        <w:pStyle w:val="abzacixml"/>
        <w:rPr>
          <w:bCs/>
          <w:color w:val="000000" w:themeColor="text1"/>
        </w:rPr>
      </w:pPr>
    </w:p>
    <w:p w14:paraId="315DBE40" w14:textId="77777777" w:rsidR="006646A5" w:rsidRPr="00B5059F" w:rsidRDefault="006646A5"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7458760A" w14:textId="77777777" w:rsidR="006646A5" w:rsidRPr="00B5059F" w:rsidRDefault="006646A5" w:rsidP="004A2E60">
      <w:pPr>
        <w:pStyle w:val="abzacixml"/>
        <w:numPr>
          <w:ilvl w:val="0"/>
          <w:numId w:val="96"/>
        </w:numPr>
        <w:autoSpaceDE/>
        <w:autoSpaceDN/>
        <w:adjustRightInd/>
        <w:rPr>
          <w:bCs/>
          <w:color w:val="000000" w:themeColor="text1"/>
        </w:rPr>
      </w:pPr>
      <w:proofErr w:type="spellStart"/>
      <w:r w:rsidRPr="00B5059F">
        <w:rPr>
          <w:bCs/>
          <w:color w:val="000000" w:themeColor="text1"/>
        </w:rPr>
        <w:t>საქართველოს</w:t>
      </w:r>
      <w:proofErr w:type="spellEnd"/>
      <w:r w:rsidRPr="00B5059F">
        <w:rPr>
          <w:bCs/>
          <w:color w:val="000000" w:themeColor="text1"/>
        </w:rPr>
        <w:t xml:space="preserve"> </w:t>
      </w:r>
      <w:proofErr w:type="spellStart"/>
      <w:r w:rsidRPr="00B5059F">
        <w:rPr>
          <w:bCs/>
          <w:color w:val="000000" w:themeColor="text1"/>
        </w:rPr>
        <w:t>საგარეო</w:t>
      </w:r>
      <w:proofErr w:type="spellEnd"/>
      <w:r w:rsidRPr="00B5059F">
        <w:rPr>
          <w:bCs/>
          <w:color w:val="000000" w:themeColor="text1"/>
        </w:rPr>
        <w:t xml:space="preserve"> </w:t>
      </w:r>
      <w:proofErr w:type="spellStart"/>
      <w:r w:rsidRPr="00B5059F">
        <w:rPr>
          <w:bCs/>
          <w:color w:val="000000" w:themeColor="text1"/>
        </w:rPr>
        <w:t>საქმეთა</w:t>
      </w:r>
      <w:proofErr w:type="spellEnd"/>
      <w:r w:rsidRPr="00B5059F">
        <w:rPr>
          <w:bCs/>
          <w:color w:val="000000" w:themeColor="text1"/>
        </w:rPr>
        <w:t xml:space="preserve"> </w:t>
      </w:r>
      <w:proofErr w:type="spellStart"/>
      <w:r w:rsidRPr="00B5059F">
        <w:rPr>
          <w:bCs/>
          <w:color w:val="000000" w:themeColor="text1"/>
        </w:rPr>
        <w:t>სამინისტრო</w:t>
      </w:r>
      <w:proofErr w:type="spellEnd"/>
    </w:p>
    <w:p w14:paraId="00B540D8" w14:textId="77777777" w:rsidR="006646A5" w:rsidRPr="00B5059F" w:rsidRDefault="006646A5" w:rsidP="00D37950">
      <w:pPr>
        <w:spacing w:line="240" w:lineRule="auto"/>
        <w:jc w:val="both"/>
        <w:rPr>
          <w:rFonts w:ascii="Sylfaen" w:hAnsi="Sylfaen"/>
          <w:bCs/>
          <w:color w:val="000000" w:themeColor="text1"/>
        </w:rPr>
      </w:pPr>
    </w:p>
    <w:p w14:paraId="44853E77"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საქართველოს მიერ განხორციელებულ იქნა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46BA2436" w14:textId="77777777" w:rsidR="006646A5" w:rsidRPr="00B5059F" w:rsidRDefault="006646A5" w:rsidP="00D37950">
      <w:pPr>
        <w:spacing w:line="240" w:lineRule="auto"/>
        <w:jc w:val="both"/>
        <w:rPr>
          <w:rFonts w:ascii="Sylfaen" w:hAnsi="Sylfaen"/>
          <w:bCs/>
          <w:color w:val="000000" w:themeColor="text1"/>
        </w:rPr>
      </w:pPr>
    </w:p>
    <w:p w14:paraId="6E0C0DC5" w14:textId="77777777" w:rsidR="006646A5" w:rsidRPr="00B5059F" w:rsidRDefault="006646A5" w:rsidP="00D37950">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9.1.3 </w:t>
      </w:r>
      <w:proofErr w:type="spellStart"/>
      <w:r w:rsidRPr="00B5059F">
        <w:rPr>
          <w:rFonts w:ascii="Sylfaen" w:eastAsiaTheme="majorEastAsia" w:hAnsi="Sylfaen" w:cs="Sylfaen"/>
          <w:b w:val="0"/>
          <w:bCs/>
          <w:color w:val="2F5496" w:themeColor="accent1" w:themeShade="BF"/>
          <w:sz w:val="22"/>
          <w:szCs w:val="22"/>
        </w:rPr>
        <w:t>საერთაშორისო</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ხელშეკრულებებისა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სხვა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დოკუმენტების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თარგმნა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დამოწმება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28 01 03)</w:t>
      </w:r>
    </w:p>
    <w:p w14:paraId="5F793CD2" w14:textId="77777777" w:rsidR="006646A5" w:rsidRPr="00B5059F" w:rsidRDefault="006646A5" w:rsidP="00D37950">
      <w:pPr>
        <w:pStyle w:val="abzacixml"/>
        <w:ind w:firstLine="0"/>
        <w:rPr>
          <w:bCs/>
          <w:color w:val="000000" w:themeColor="text1"/>
        </w:rPr>
      </w:pPr>
    </w:p>
    <w:p w14:paraId="491F20AD" w14:textId="77777777" w:rsidR="006646A5" w:rsidRPr="00B5059F" w:rsidRDefault="006646A5"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4A356543" w14:textId="77777777" w:rsidR="006646A5" w:rsidRPr="00B5059F" w:rsidRDefault="006646A5" w:rsidP="004A2E60">
      <w:pPr>
        <w:pStyle w:val="abzacixml"/>
        <w:numPr>
          <w:ilvl w:val="0"/>
          <w:numId w:val="96"/>
        </w:numPr>
        <w:autoSpaceDE/>
        <w:autoSpaceDN/>
        <w:adjustRightInd/>
        <w:rPr>
          <w:bCs/>
          <w:color w:val="000000" w:themeColor="text1"/>
        </w:rPr>
      </w:pPr>
      <w:r w:rsidRPr="00B5059F">
        <w:rPr>
          <w:bCs/>
          <w:color w:val="000000" w:themeColor="text1"/>
        </w:rPr>
        <w:t xml:space="preserve"> </w:t>
      </w:r>
      <w:proofErr w:type="spellStart"/>
      <w:r w:rsidRPr="00B5059F">
        <w:rPr>
          <w:bCs/>
          <w:color w:val="000000" w:themeColor="text1"/>
        </w:rPr>
        <w:t>სსიპ</w:t>
      </w:r>
      <w:proofErr w:type="spellEnd"/>
      <w:r w:rsidRPr="00B5059F">
        <w:rPr>
          <w:bCs/>
          <w:color w:val="000000" w:themeColor="text1"/>
        </w:rPr>
        <w:t xml:space="preserve"> - </w:t>
      </w:r>
      <w:proofErr w:type="spellStart"/>
      <w:r w:rsidRPr="00B5059F">
        <w:rPr>
          <w:bCs/>
          <w:color w:val="000000" w:themeColor="text1"/>
        </w:rPr>
        <w:t>საქართველოს</w:t>
      </w:r>
      <w:proofErr w:type="spellEnd"/>
      <w:r w:rsidRPr="00B5059F">
        <w:rPr>
          <w:bCs/>
          <w:color w:val="000000" w:themeColor="text1"/>
        </w:rPr>
        <w:t xml:space="preserve"> </w:t>
      </w:r>
      <w:proofErr w:type="spellStart"/>
      <w:r w:rsidRPr="00B5059F">
        <w:rPr>
          <w:bCs/>
          <w:color w:val="000000" w:themeColor="text1"/>
        </w:rPr>
        <w:t>საერთაშორისო</w:t>
      </w:r>
      <w:proofErr w:type="spellEnd"/>
      <w:r w:rsidRPr="00B5059F">
        <w:rPr>
          <w:bCs/>
          <w:color w:val="000000" w:themeColor="text1"/>
        </w:rPr>
        <w:t xml:space="preserve"> </w:t>
      </w:r>
      <w:proofErr w:type="spellStart"/>
      <w:r w:rsidRPr="00B5059F">
        <w:rPr>
          <w:bCs/>
          <w:color w:val="000000" w:themeColor="text1"/>
        </w:rPr>
        <w:t>ხელშეკრულებ</w:t>
      </w:r>
      <w:proofErr w:type="spellEnd"/>
      <w:r w:rsidRPr="00B5059F">
        <w:rPr>
          <w:bCs/>
          <w:color w:val="000000" w:themeColor="text1"/>
          <w:lang w:val="ka-GE"/>
        </w:rPr>
        <w:t>ებ</w:t>
      </w:r>
      <w:proofErr w:type="spellStart"/>
      <w:r w:rsidRPr="00B5059F">
        <w:rPr>
          <w:bCs/>
          <w:color w:val="000000" w:themeColor="text1"/>
        </w:rPr>
        <w:t>ის</w:t>
      </w:r>
      <w:proofErr w:type="spellEnd"/>
      <w:r w:rsidRPr="00B5059F">
        <w:rPr>
          <w:bCs/>
          <w:color w:val="000000" w:themeColor="text1"/>
        </w:rPr>
        <w:t xml:space="preserve"> </w:t>
      </w:r>
      <w:proofErr w:type="spellStart"/>
      <w:r w:rsidRPr="00B5059F">
        <w:rPr>
          <w:bCs/>
          <w:color w:val="000000" w:themeColor="text1"/>
        </w:rPr>
        <w:t>თარგმნის</w:t>
      </w:r>
      <w:proofErr w:type="spellEnd"/>
      <w:r w:rsidRPr="00B5059F">
        <w:rPr>
          <w:bCs/>
          <w:color w:val="000000" w:themeColor="text1"/>
        </w:rPr>
        <w:t xml:space="preserve"> </w:t>
      </w:r>
      <w:proofErr w:type="spellStart"/>
      <w:r w:rsidRPr="00B5059F">
        <w:rPr>
          <w:bCs/>
          <w:color w:val="000000" w:themeColor="text1"/>
        </w:rPr>
        <w:t>ბიურო</w:t>
      </w:r>
      <w:proofErr w:type="spellEnd"/>
    </w:p>
    <w:p w14:paraId="7D7AA210" w14:textId="77777777" w:rsidR="006646A5" w:rsidRPr="00B5059F" w:rsidRDefault="006646A5" w:rsidP="00D37950">
      <w:pPr>
        <w:spacing w:line="240" w:lineRule="auto"/>
        <w:jc w:val="both"/>
        <w:rPr>
          <w:rFonts w:ascii="Sylfaen" w:hAnsi="Sylfaen"/>
          <w:bCs/>
          <w:color w:val="000000" w:themeColor="text1"/>
        </w:rPr>
      </w:pPr>
    </w:p>
    <w:p w14:paraId="64A84123"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ბიურომ საგარეო საქმეთა სამინისტროს და სხვა ორგანიზაციების დაკვეთით, თარგმნა და დაამოწმა 8 940 გვერდი და განახორციელა 54.5 საათი სინქრონული თარგმნით მომსახურება.  </w:t>
      </w:r>
    </w:p>
    <w:p w14:paraId="25D7C956" w14:textId="77777777" w:rsidR="006646A5" w:rsidRPr="00B5059F" w:rsidRDefault="006646A5" w:rsidP="00D37950">
      <w:pPr>
        <w:pStyle w:val="abzacixml"/>
        <w:rPr>
          <w:bCs/>
          <w:color w:val="000000" w:themeColor="text1"/>
        </w:rPr>
      </w:pPr>
    </w:p>
    <w:p w14:paraId="6253B81D" w14:textId="77777777" w:rsidR="006646A5" w:rsidRPr="00B5059F" w:rsidRDefault="006646A5" w:rsidP="00D37950">
      <w:pPr>
        <w:pStyle w:val="abzacixml"/>
        <w:rPr>
          <w:bCs/>
          <w:color w:val="000000" w:themeColor="text1"/>
        </w:rPr>
      </w:pPr>
    </w:p>
    <w:p w14:paraId="40CB2280" w14:textId="77777777" w:rsidR="006646A5" w:rsidRPr="00B5059F" w:rsidRDefault="006646A5" w:rsidP="00D37950">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9.1.4 </w:t>
      </w:r>
      <w:proofErr w:type="spellStart"/>
      <w:r w:rsidRPr="00B5059F">
        <w:rPr>
          <w:rFonts w:ascii="Sylfaen" w:eastAsiaTheme="majorEastAsia" w:hAnsi="Sylfaen" w:cs="Sylfaen"/>
          <w:b w:val="0"/>
          <w:bCs/>
          <w:color w:val="2F5496" w:themeColor="accent1" w:themeShade="BF"/>
          <w:sz w:val="22"/>
          <w:szCs w:val="22"/>
        </w:rPr>
        <w:t>დიასპორული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პოლიტიკა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28 01 04)</w:t>
      </w:r>
    </w:p>
    <w:p w14:paraId="4BF76CE7" w14:textId="77777777" w:rsidR="006646A5" w:rsidRPr="00B5059F" w:rsidRDefault="006646A5" w:rsidP="00D37950">
      <w:pPr>
        <w:pStyle w:val="abzacixml"/>
        <w:ind w:firstLine="0"/>
        <w:rPr>
          <w:bCs/>
          <w:color w:val="000000" w:themeColor="text1"/>
        </w:rPr>
      </w:pPr>
    </w:p>
    <w:p w14:paraId="6E19C30A" w14:textId="77777777" w:rsidR="006646A5" w:rsidRPr="00B5059F" w:rsidRDefault="006646A5"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6D5C50C3" w14:textId="77777777" w:rsidR="006646A5" w:rsidRPr="00B5059F" w:rsidRDefault="006646A5" w:rsidP="004A2E60">
      <w:pPr>
        <w:pStyle w:val="abzacixml"/>
        <w:numPr>
          <w:ilvl w:val="0"/>
          <w:numId w:val="96"/>
        </w:numPr>
        <w:autoSpaceDE/>
        <w:autoSpaceDN/>
        <w:adjustRightInd/>
        <w:rPr>
          <w:bCs/>
          <w:color w:val="000000" w:themeColor="text1"/>
        </w:rPr>
      </w:pPr>
      <w:r w:rsidRPr="00B5059F">
        <w:rPr>
          <w:bCs/>
          <w:color w:val="000000" w:themeColor="text1"/>
        </w:rPr>
        <w:t xml:space="preserve"> </w:t>
      </w:r>
      <w:proofErr w:type="spellStart"/>
      <w:r w:rsidRPr="00B5059F">
        <w:rPr>
          <w:bCs/>
          <w:color w:val="000000" w:themeColor="text1"/>
        </w:rPr>
        <w:t>საქართველოს</w:t>
      </w:r>
      <w:proofErr w:type="spellEnd"/>
      <w:r w:rsidRPr="00B5059F">
        <w:rPr>
          <w:bCs/>
          <w:color w:val="000000" w:themeColor="text1"/>
        </w:rPr>
        <w:t xml:space="preserve"> </w:t>
      </w:r>
      <w:r w:rsidRPr="00B5059F">
        <w:rPr>
          <w:bCs/>
          <w:color w:val="000000" w:themeColor="text1"/>
          <w:lang w:val="ka-GE"/>
        </w:rPr>
        <w:t>საგარეო საქმეთა სამინისტრო</w:t>
      </w:r>
    </w:p>
    <w:p w14:paraId="09934C0B" w14:textId="77777777" w:rsidR="006646A5" w:rsidRPr="00B5059F" w:rsidRDefault="006646A5" w:rsidP="00D37950">
      <w:pPr>
        <w:pStyle w:val="abzacixml"/>
        <w:autoSpaceDE/>
        <w:autoSpaceDN/>
        <w:adjustRightInd/>
        <w:rPr>
          <w:bCs/>
          <w:color w:val="000000" w:themeColor="text1"/>
          <w:lang w:val="ka-GE"/>
        </w:rPr>
      </w:pPr>
    </w:p>
    <w:p w14:paraId="72D8F791" w14:textId="77777777" w:rsidR="006646A5" w:rsidRPr="00B5059F" w:rsidRDefault="006646A5" w:rsidP="00D37950">
      <w:pPr>
        <w:pStyle w:val="abzacixml"/>
        <w:autoSpaceDE/>
        <w:autoSpaceDN/>
        <w:adjustRightInd/>
        <w:rPr>
          <w:bCs/>
          <w:color w:val="000000" w:themeColor="text1"/>
          <w:lang w:val="ka-GE"/>
        </w:rPr>
      </w:pPr>
    </w:p>
    <w:p w14:paraId="089E7103"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მიგრაციის  პოლიტიკის საერთაშორისო ცენტრთან ერთად (ICMPD) მიმდინარეობს მუშაობა საქართველოს კანონის - „უცხოეთში მცხოვრები თანამემამულეებისა და დიასპორული ორგანიზაციების შესახებ“, ცვლილებების პაკეტის მომზადების მიზნით;</w:t>
      </w:r>
    </w:p>
    <w:p w14:paraId="416232F7"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გერმანიის საერთაშორისო თანამშრომლობის საზოგადოებასთან ერთად (GIZ) დიასპორის პროგრამის ფარგლებში, დაიწყო ახალი პროექტი, რომლის ფარგლებშიც ჩატარდა რამდენიმე სამუშაო შეხვედრა და ტრეინინგი დიასპორის დეპარტამენტის თანამშრომლების ჩართულობით.  პროექტის ფარგლებში ჩატარდა ღონისძიება, რომელიც მიზნად ისახავდა საგარეო საქმეთა სამინისტროს მიერ </w:t>
      </w:r>
      <w:r w:rsidRPr="00B5059F">
        <w:rPr>
          <w:rFonts w:ascii="Sylfaen" w:eastAsia="Calibri" w:hAnsi="Sylfaen" w:cs="Sylfaen"/>
          <w:bCs/>
          <w:lang w:val="ka-GE"/>
        </w:rPr>
        <w:lastRenderedPageBreak/>
        <w:t>ადმინისტრირებული დიასპორული პროგრამების მიმოხილვასა და გაუმჯობესების პოტენციალის წარმოჩენას. ღონისძიება განხორციელდა ქართული დიასპორის წარმომადგენლების ჩართულობითც;</w:t>
      </w:r>
    </w:p>
    <w:p w14:paraId="6F4A1461"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გაიმართა „ქართული დიასპორის ეკონომიკური ფორუმი“;</w:t>
      </w:r>
    </w:p>
    <w:p w14:paraId="07FCC79A"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განხორციელდა 2020 წლის მიგრაციის სტრატეგიის სამოქმედო გეგმის მეოთხე კვარტლის მონიტორინგის შედეგების ასახვა მიგრაციის საკითხთა სამთავრობო კომისიის სამდივნოს ელექტრონულ სისტემაში და მომზადდა მიგრაციის ევროპული ქსელის (EMN) პირველი კვარტლის საინფორმაციო ბიულეტენისთვის შესაბამისი მასალები;</w:t>
      </w:r>
    </w:p>
    <w:p w14:paraId="078203E4"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დასრულდა „ლევილის ქართულ - ფრანგული კულტურული ცენტრისა და ქართული აკადემიის“ სამშენებლო-სარეაბილიტაციო სამუშაოების პირველი ეტაპის განხორციელება;</w:t>
      </w:r>
    </w:p>
    <w:p w14:paraId="21DBE3FF"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საზღვარგარეთ მოქმედ ქართულ საკვირაო სკოლებში სწავლების დონის ამაღლებისა და საერთო მიდგომების დანერგვის აუცილებლობიდან გამომდინარე, საგარეო საქმეთა სამინისტრომ „საკვირაო სკოლების მხარდაჭერის პროგრამის“ ფარგლებში შექმნილი სახელმძრვანელოები გაუგზავნა უცხოეთში მოქმედ 5 საკვირაო სკოლას;</w:t>
      </w:r>
    </w:p>
    <w:p w14:paraId="0BC680E3"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გამოცხადდა  საგრანტო პროგრამა - „იყავი შენი ქვეყნის ახალგაზრდა ელჩი“ („საქართველოს ახალგაზრდა ელჩები“). პროგრამის მიზანს წარმოადგენს ,,ახალგაზრდა ელჩების“ მიერ ადგილსამყოფელ ქვეყნებში საქართველოს პოპულარიზაცია, უცხოელ მეგობართა ქსელის შექმნა და ქართული დიასპორის წარმომადგენლებთან ურთიერთობა.  საგარეო საქმეთა სამინისტროს საგრანტო პროექტის - „იყავი შენი ქვეყნის ახალგაზრდა ელჩი“  ფარგლებში შექმნილმა სპეციალურმა კომისიამ, გასაუბრება ჩაატარა 59 კონკურსანტთან;</w:t>
      </w:r>
    </w:p>
    <w:p w14:paraId="594B305F"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ქართულ დიასპორასთან კავშირების გამყარებისა და საქართველოს განვითარების პროცესში მათი ჩართულობის ხელშეწყობის მიზნით, საანგარიშო პერიოდში, გამოცხადდა საგრანტო კონკურსი „დიასპორული ინიციატივების ხელშეწყობა“, რომლის ფარგლებში შექმნილმა სპეციალურმა კომისიამ, გასაუბრება ჩაატარა 74 კონკურსანტთან;</w:t>
      </w:r>
    </w:p>
    <w:p w14:paraId="348B9749"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ქართული დიასპორის სამშობლოსთან კავშირების გაღრმავების, ეროვნული და კულტურული თვითმყოფადობის და ქვეყნის განვითარების პროცესში დიასპორის უფრო  აქტიური ჩართულობის მიზნით, აგრეთვე, საზღვარგარეთ საქართველოს და ქართული კულტურის პოპულარიზაციისა და სახალხო დიპლომატიის განვითარების ხელშეწყობის მიზნით, საანგარიშო პერიოდში,  დაიწყო  საგრანტო პროგრამის - „უცხოეთში მოქმედი ქართული ცეკვისა და სიმღერის ანსამბლების მხარდაჭერა“ განხორციელება;</w:t>
      </w:r>
    </w:p>
    <w:p w14:paraId="6A379F23"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დიასპორის შესახებ ინფორმირებულობის ამაღლების მიზნით, საელჩოებისა და დიასპორული ორგანიზაციების აქტიური ჩართულობით, ყოველთვიურად გამოიცემა დიასპორული საინფორმაციო ბიულეტენი;</w:t>
      </w:r>
    </w:p>
    <w:p w14:paraId="72E0F6D3"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უცხოეთში მცხოვრები თანამემამულის სტატუსის დადგენის მიზნით, თანამემამულის სტატუსის განმსაზღვრელმა კომისიამ განიხილა 6 თანამემამულის მაძიებელი პირის საქმე.</w:t>
      </w:r>
    </w:p>
    <w:p w14:paraId="3B69F92F" w14:textId="77777777" w:rsidR="006646A5" w:rsidRPr="00B5059F" w:rsidRDefault="006646A5" w:rsidP="00D37950">
      <w:pPr>
        <w:pBdr>
          <w:top w:val="nil"/>
          <w:left w:val="nil"/>
          <w:bottom w:val="nil"/>
          <w:right w:val="nil"/>
          <w:between w:val="nil"/>
        </w:pBdr>
        <w:spacing w:after="0" w:line="240" w:lineRule="auto"/>
        <w:jc w:val="both"/>
        <w:rPr>
          <w:rFonts w:ascii="Sylfaen" w:hAnsi="Sylfaen"/>
          <w:bCs/>
          <w:color w:val="000000" w:themeColor="text1"/>
        </w:rPr>
      </w:pPr>
    </w:p>
    <w:p w14:paraId="6B8955B7" w14:textId="77777777" w:rsidR="006646A5" w:rsidRPr="00B5059F" w:rsidRDefault="006646A5" w:rsidP="00D37950">
      <w:pPr>
        <w:pStyle w:val="Heading3"/>
        <w:tabs>
          <w:tab w:val="left" w:pos="284"/>
          <w:tab w:val="left" w:pos="426"/>
        </w:tabs>
        <w:ind w:hanging="142"/>
        <w:jc w:val="both"/>
        <w:rPr>
          <w:rFonts w:ascii="Sylfaen" w:eastAsiaTheme="majorEastAsia" w:hAnsi="Sylfaen" w:cs="Sylfaen"/>
          <w:b w:val="0"/>
          <w:bCs/>
          <w:color w:val="2F5496" w:themeColor="accent1" w:themeShade="BF"/>
          <w:sz w:val="22"/>
          <w:szCs w:val="22"/>
        </w:rPr>
      </w:pPr>
      <w:r w:rsidRPr="00B5059F">
        <w:rPr>
          <w:rFonts w:ascii="Sylfaen" w:eastAsiaTheme="majorEastAsia" w:hAnsi="Sylfaen" w:cs="Sylfaen"/>
          <w:b w:val="0"/>
          <w:bCs/>
          <w:color w:val="2F5496" w:themeColor="accent1" w:themeShade="BF"/>
          <w:sz w:val="22"/>
          <w:szCs w:val="22"/>
        </w:rPr>
        <w:t xml:space="preserve">9.1.5 </w:t>
      </w:r>
      <w:proofErr w:type="spellStart"/>
      <w:r w:rsidRPr="00B5059F">
        <w:rPr>
          <w:rFonts w:ascii="Sylfaen" w:eastAsiaTheme="majorEastAsia" w:hAnsi="Sylfaen" w:cs="Sylfaen"/>
          <w:b w:val="0"/>
          <w:bCs/>
          <w:color w:val="2F5496" w:themeColor="accent1" w:themeShade="BF"/>
          <w:sz w:val="22"/>
          <w:szCs w:val="22"/>
        </w:rPr>
        <w:t>ევროპულ</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და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ევროატლანტიკურ</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სტრუქტურებში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საქართველოს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ინტეგრაციის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თაობაზე</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საზოგადოების</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ინფორმირება</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პროგრამული</w:t>
      </w:r>
      <w:proofErr w:type="spellEnd"/>
      <w:r w:rsidRPr="00B5059F">
        <w:rPr>
          <w:rFonts w:ascii="Sylfaen" w:eastAsiaTheme="majorEastAsia" w:hAnsi="Sylfaen" w:cs="Sylfaen"/>
          <w:b w:val="0"/>
          <w:bCs/>
          <w:color w:val="2F5496" w:themeColor="accent1" w:themeShade="BF"/>
          <w:sz w:val="22"/>
          <w:szCs w:val="22"/>
        </w:rPr>
        <w:t xml:space="preserve"> </w:t>
      </w:r>
      <w:proofErr w:type="spellStart"/>
      <w:r w:rsidRPr="00B5059F">
        <w:rPr>
          <w:rFonts w:ascii="Sylfaen" w:eastAsiaTheme="majorEastAsia" w:hAnsi="Sylfaen" w:cs="Sylfaen"/>
          <w:b w:val="0"/>
          <w:bCs/>
          <w:color w:val="2F5496" w:themeColor="accent1" w:themeShade="BF"/>
          <w:sz w:val="22"/>
          <w:szCs w:val="22"/>
        </w:rPr>
        <w:t>კოდი</w:t>
      </w:r>
      <w:proofErr w:type="spellEnd"/>
      <w:r w:rsidRPr="00B5059F">
        <w:rPr>
          <w:rFonts w:ascii="Sylfaen" w:eastAsiaTheme="majorEastAsia" w:hAnsi="Sylfaen" w:cs="Sylfaen"/>
          <w:b w:val="0"/>
          <w:bCs/>
          <w:color w:val="2F5496" w:themeColor="accent1" w:themeShade="BF"/>
          <w:sz w:val="22"/>
          <w:szCs w:val="22"/>
        </w:rPr>
        <w:t xml:space="preserve"> 28 01 05)</w:t>
      </w:r>
    </w:p>
    <w:p w14:paraId="0EAA3EED" w14:textId="77777777" w:rsidR="006646A5" w:rsidRPr="00B5059F" w:rsidRDefault="006646A5" w:rsidP="00D37950">
      <w:pPr>
        <w:pStyle w:val="abzacixml"/>
        <w:rPr>
          <w:bCs/>
          <w:color w:val="000000" w:themeColor="text1"/>
        </w:rPr>
      </w:pPr>
    </w:p>
    <w:p w14:paraId="343CBDE0" w14:textId="77777777" w:rsidR="006646A5" w:rsidRPr="00B5059F" w:rsidRDefault="006646A5" w:rsidP="00D37950">
      <w:pPr>
        <w:pStyle w:val="abzacixml"/>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194D018F" w14:textId="77777777" w:rsidR="006646A5" w:rsidRPr="00B5059F" w:rsidRDefault="006646A5" w:rsidP="004A2E60">
      <w:pPr>
        <w:pStyle w:val="abzacixml"/>
        <w:numPr>
          <w:ilvl w:val="0"/>
          <w:numId w:val="96"/>
        </w:numPr>
        <w:autoSpaceDE/>
        <w:autoSpaceDN/>
        <w:adjustRightInd/>
        <w:rPr>
          <w:bCs/>
          <w:color w:val="000000" w:themeColor="text1"/>
        </w:rPr>
      </w:pPr>
      <w:proofErr w:type="spellStart"/>
      <w:r w:rsidRPr="00B5059F">
        <w:rPr>
          <w:bCs/>
          <w:color w:val="000000" w:themeColor="text1"/>
        </w:rPr>
        <w:t>სსიპ</w:t>
      </w:r>
      <w:proofErr w:type="spellEnd"/>
      <w:r w:rsidRPr="00B5059F">
        <w:rPr>
          <w:bCs/>
          <w:color w:val="000000" w:themeColor="text1"/>
        </w:rPr>
        <w:t xml:space="preserve"> - </w:t>
      </w:r>
      <w:proofErr w:type="spellStart"/>
      <w:r w:rsidRPr="00B5059F">
        <w:rPr>
          <w:bCs/>
          <w:color w:val="000000" w:themeColor="text1"/>
        </w:rPr>
        <w:t>საქართველოს</w:t>
      </w:r>
      <w:proofErr w:type="spellEnd"/>
      <w:r w:rsidRPr="00B5059F">
        <w:rPr>
          <w:bCs/>
          <w:color w:val="000000" w:themeColor="text1"/>
        </w:rPr>
        <w:t xml:space="preserve"> </w:t>
      </w:r>
      <w:proofErr w:type="spellStart"/>
      <w:r w:rsidRPr="00B5059F">
        <w:rPr>
          <w:bCs/>
          <w:color w:val="000000" w:themeColor="text1"/>
        </w:rPr>
        <w:t>საგარეო</w:t>
      </w:r>
      <w:proofErr w:type="spellEnd"/>
      <w:r w:rsidRPr="00B5059F">
        <w:rPr>
          <w:bCs/>
          <w:color w:val="000000" w:themeColor="text1"/>
        </w:rPr>
        <w:t xml:space="preserve"> </w:t>
      </w:r>
      <w:proofErr w:type="spellStart"/>
      <w:r w:rsidRPr="00B5059F">
        <w:rPr>
          <w:bCs/>
          <w:color w:val="000000" w:themeColor="text1"/>
        </w:rPr>
        <w:t>საქმეთა</w:t>
      </w:r>
      <w:proofErr w:type="spellEnd"/>
      <w:r w:rsidRPr="00B5059F">
        <w:rPr>
          <w:bCs/>
          <w:color w:val="000000" w:themeColor="text1"/>
        </w:rPr>
        <w:t xml:space="preserve"> </w:t>
      </w:r>
      <w:proofErr w:type="spellStart"/>
      <w:r w:rsidRPr="00B5059F">
        <w:rPr>
          <w:bCs/>
          <w:color w:val="000000" w:themeColor="text1"/>
        </w:rPr>
        <w:t>სამინისტროს</w:t>
      </w:r>
      <w:proofErr w:type="spellEnd"/>
      <w:r w:rsidRPr="00B5059F">
        <w:rPr>
          <w:bCs/>
          <w:color w:val="000000" w:themeColor="text1"/>
        </w:rPr>
        <w:t xml:space="preserve"> </w:t>
      </w:r>
      <w:proofErr w:type="spellStart"/>
      <w:r w:rsidRPr="00B5059F">
        <w:rPr>
          <w:rFonts w:eastAsia="Arial Unicode MS"/>
          <w:bCs/>
          <w:color w:val="000000" w:themeColor="text1"/>
        </w:rPr>
        <w:t>საინფორმაციო</w:t>
      </w:r>
      <w:proofErr w:type="spellEnd"/>
      <w:r w:rsidRPr="00B5059F">
        <w:rPr>
          <w:rFonts w:eastAsia="Arial Unicode MS"/>
          <w:bCs/>
          <w:color w:val="000000" w:themeColor="text1"/>
        </w:rPr>
        <w:t xml:space="preserve"> </w:t>
      </w:r>
      <w:proofErr w:type="spellStart"/>
      <w:r w:rsidRPr="00B5059F">
        <w:rPr>
          <w:rFonts w:eastAsia="Arial Unicode MS"/>
          <w:bCs/>
          <w:color w:val="000000" w:themeColor="text1"/>
        </w:rPr>
        <w:t>ცენტრი</w:t>
      </w:r>
      <w:proofErr w:type="spellEnd"/>
      <w:r w:rsidRPr="00B5059F">
        <w:rPr>
          <w:rFonts w:eastAsia="Arial Unicode MS"/>
          <w:bCs/>
          <w:color w:val="000000" w:themeColor="text1"/>
          <w:spacing w:val="-8"/>
        </w:rPr>
        <w:t xml:space="preserve"> </w:t>
      </w:r>
      <w:proofErr w:type="spellStart"/>
      <w:r w:rsidRPr="00B5059F">
        <w:rPr>
          <w:rFonts w:eastAsia="Arial Unicode MS"/>
          <w:bCs/>
          <w:color w:val="000000" w:themeColor="text1"/>
        </w:rPr>
        <w:t>ნატოსა</w:t>
      </w:r>
      <w:proofErr w:type="spellEnd"/>
      <w:r w:rsidRPr="00B5059F">
        <w:rPr>
          <w:rFonts w:eastAsia="Arial Unicode MS"/>
          <w:bCs/>
          <w:color w:val="000000" w:themeColor="text1"/>
        </w:rPr>
        <w:t xml:space="preserve"> </w:t>
      </w:r>
      <w:proofErr w:type="spellStart"/>
      <w:r w:rsidRPr="00B5059F">
        <w:rPr>
          <w:rFonts w:eastAsia="Arial Unicode MS"/>
          <w:bCs/>
          <w:color w:val="000000" w:themeColor="text1"/>
        </w:rPr>
        <w:t>და</w:t>
      </w:r>
      <w:proofErr w:type="spellEnd"/>
      <w:r w:rsidRPr="00B5059F">
        <w:rPr>
          <w:rFonts w:eastAsia="Arial Unicode MS"/>
          <w:bCs/>
          <w:color w:val="000000" w:themeColor="text1"/>
          <w:spacing w:val="-3"/>
        </w:rPr>
        <w:t xml:space="preserve"> </w:t>
      </w:r>
      <w:proofErr w:type="spellStart"/>
      <w:r w:rsidRPr="00B5059F">
        <w:rPr>
          <w:rFonts w:eastAsia="Arial Unicode MS"/>
          <w:bCs/>
          <w:color w:val="000000" w:themeColor="text1"/>
        </w:rPr>
        <w:t>ევროკავშირის</w:t>
      </w:r>
      <w:proofErr w:type="spellEnd"/>
      <w:r w:rsidRPr="00B5059F">
        <w:rPr>
          <w:rFonts w:eastAsia="Arial Unicode MS"/>
          <w:bCs/>
          <w:color w:val="000000" w:themeColor="text1"/>
          <w:spacing w:val="-14"/>
        </w:rPr>
        <w:t xml:space="preserve"> </w:t>
      </w:r>
      <w:proofErr w:type="spellStart"/>
      <w:r w:rsidRPr="00B5059F">
        <w:rPr>
          <w:rFonts w:eastAsia="Arial Unicode MS"/>
          <w:bCs/>
          <w:color w:val="000000" w:themeColor="text1"/>
        </w:rPr>
        <w:t>შესახებ</w:t>
      </w:r>
      <w:proofErr w:type="spellEnd"/>
    </w:p>
    <w:p w14:paraId="3A4193DB" w14:textId="77777777" w:rsidR="006646A5" w:rsidRPr="00B5059F" w:rsidRDefault="006646A5" w:rsidP="00D37950">
      <w:pPr>
        <w:pStyle w:val="abzacixml"/>
        <w:autoSpaceDE/>
        <w:autoSpaceDN/>
        <w:adjustRightInd/>
        <w:rPr>
          <w:rFonts w:eastAsia="Arial Unicode MS"/>
          <w:bCs/>
          <w:color w:val="000000" w:themeColor="text1"/>
        </w:rPr>
      </w:pPr>
    </w:p>
    <w:p w14:paraId="00D20849"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ცენტრის ორგანიზებითა და მხარდაჭერით მიმდინარეობდა მუშაობა ევროკავშირსა და ნატოში გაწევრებისთვის საქართველოს მოსახლეობის მაღალი და გაცნობიერებული მხარდაჭერის მოპოვების მიზნით. აღნიშნული მიზნების მისაღწევად დაიგეგმა და განხორციელდა 287 ღონისძიება, რომელშიც მონაწილეობა მიიღო 11 736-მა მოქალაქემ;</w:t>
      </w:r>
    </w:p>
    <w:p w14:paraId="14949630"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საქართველოში მეცხრედ გაიმართა ევროპის დღეები;</w:t>
      </w:r>
    </w:p>
    <w:p w14:paraId="235275B9" w14:textId="77777777" w:rsidR="006646A5" w:rsidRPr="00B5059F" w:rsidRDefault="006646A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ცენტრის მიერ სოციალური მედიის საშუალებით წარმოებული საინფორმაციო კამპანიის ფარგლებში მომზადდა 8 შემეცნებითი ვიდეო და 45 შემეცნებითი პოსტი (საინფორმაციო ცენტრმა აღნიშნული ინფორმაცია გაავრცელა ეთნიკური უმცირესობების (სომხურ და აზერბაიჯანულ) ენებზე - მომზადდა 18 პოსტი).</w:t>
      </w:r>
    </w:p>
    <w:p w14:paraId="47D7657F" w14:textId="77777777" w:rsidR="006646A5" w:rsidRPr="00B5059F" w:rsidRDefault="006646A5" w:rsidP="00D37950">
      <w:pPr>
        <w:spacing w:line="240" w:lineRule="auto"/>
        <w:rPr>
          <w:rFonts w:ascii="Sylfaen" w:hAnsi="Sylfaen"/>
          <w:bCs/>
        </w:rPr>
      </w:pPr>
    </w:p>
    <w:p w14:paraId="4C007B74" w14:textId="699C074E" w:rsidR="00D64101"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t>სოფლის მეურნეობა</w:t>
      </w:r>
    </w:p>
    <w:p w14:paraId="21D13CAA" w14:textId="7258CF97" w:rsidR="005C10D5" w:rsidRPr="00B5059F" w:rsidRDefault="005C10D5" w:rsidP="00D37950">
      <w:pPr>
        <w:spacing w:line="240" w:lineRule="auto"/>
        <w:rPr>
          <w:rFonts w:ascii="Sylfaen" w:hAnsi="Sylfaen"/>
          <w:bCs/>
        </w:rPr>
      </w:pPr>
    </w:p>
    <w:p w14:paraId="064C850D" w14:textId="66C4796E" w:rsidR="005C10D5" w:rsidRPr="00B5059F" w:rsidRDefault="005C10D5"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10.1 </w:t>
      </w:r>
      <w:proofErr w:type="spellStart"/>
      <w:r w:rsidRPr="00B5059F">
        <w:rPr>
          <w:rFonts w:ascii="Sylfaen" w:hAnsi="Sylfaen" w:cs="Sylfaen"/>
          <w:bCs/>
          <w:sz w:val="22"/>
          <w:szCs w:val="22"/>
        </w:rPr>
        <w:t>ერთიანი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აგროპროექტი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31 05)</w:t>
      </w:r>
    </w:p>
    <w:p w14:paraId="1A734E19" w14:textId="77777777" w:rsidR="005C10D5" w:rsidRPr="00B5059F" w:rsidRDefault="005C10D5" w:rsidP="00D37950">
      <w:pPr>
        <w:spacing w:line="240" w:lineRule="auto"/>
        <w:rPr>
          <w:rFonts w:ascii="Sylfaen" w:hAnsi="Sylfaen"/>
          <w:bCs/>
        </w:rPr>
      </w:pPr>
    </w:p>
    <w:p w14:paraId="4098F3FA" w14:textId="77777777" w:rsidR="005C10D5" w:rsidRPr="00B5059F" w:rsidRDefault="005C10D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46D496C3" w14:textId="77777777" w:rsidR="005C10D5" w:rsidRPr="00B5059F" w:rsidRDefault="005C10D5" w:rsidP="00D37950">
      <w:pPr>
        <w:numPr>
          <w:ilvl w:val="0"/>
          <w:numId w:val="50"/>
        </w:numPr>
        <w:spacing w:before="240" w:after="0" w:line="240" w:lineRule="auto"/>
        <w:jc w:val="both"/>
        <w:rPr>
          <w:rFonts w:ascii="Sylfaen" w:hAnsi="Sylfaen" w:cs="Sylfaen"/>
          <w:bCs/>
          <w:lang w:val="ka-GE"/>
        </w:rPr>
      </w:pPr>
      <w:r w:rsidRPr="00B5059F">
        <w:rPr>
          <w:rFonts w:ascii="Sylfaen" w:hAnsi="Sylfaen" w:cs="Sylfaen"/>
          <w:bCs/>
          <w:lang w:val="ka-GE"/>
        </w:rPr>
        <w:t xml:space="preserve">ა(ა)იპ </w:t>
      </w:r>
      <w:r w:rsidRPr="00B5059F">
        <w:rPr>
          <w:rFonts w:ascii="Sylfaen" w:hAnsi="Sylfaen" w:cs="Sylfaen"/>
          <w:bCs/>
        </w:rPr>
        <w:t xml:space="preserve">- </w:t>
      </w:r>
      <w:r w:rsidRPr="00B5059F">
        <w:rPr>
          <w:rFonts w:ascii="Sylfaen" w:hAnsi="Sylfaen" w:cs="Sylfaen"/>
          <w:bCs/>
          <w:lang w:val="ka-GE"/>
        </w:rPr>
        <w:t>სოფლის განვითარების სააგენტო</w:t>
      </w:r>
    </w:p>
    <w:p w14:paraId="64A8819E" w14:textId="77777777" w:rsidR="005C10D5" w:rsidRPr="00B5059F" w:rsidRDefault="005C10D5" w:rsidP="00D37950">
      <w:pPr>
        <w:numPr>
          <w:ilvl w:val="0"/>
          <w:numId w:val="50"/>
        </w:numPr>
        <w:spacing w:before="240" w:after="0" w:line="240" w:lineRule="auto"/>
        <w:jc w:val="both"/>
        <w:rPr>
          <w:rFonts w:ascii="Sylfaen" w:hAnsi="Sylfaen" w:cs="Sylfaen"/>
          <w:bCs/>
          <w:lang w:val="ka-GE"/>
        </w:rPr>
      </w:pPr>
      <w:r w:rsidRPr="00B5059F">
        <w:rPr>
          <w:rFonts w:ascii="Sylfaen" w:hAnsi="Sylfaen" w:cs="Sylfaen"/>
          <w:bCs/>
          <w:lang w:val="ka-GE"/>
        </w:rPr>
        <w:t>საქართველოს</w:t>
      </w:r>
      <w:r w:rsidRPr="00B5059F">
        <w:rPr>
          <w:rFonts w:ascii="Sylfaen" w:hAnsi="Sylfaen" w:cs="Sylfaen"/>
          <w:bCs/>
        </w:rPr>
        <w:t xml:space="preserve"> </w:t>
      </w:r>
      <w:r w:rsidRPr="00B5059F">
        <w:rPr>
          <w:rFonts w:ascii="Sylfaen" w:hAnsi="Sylfaen" w:cs="Sylfaen"/>
          <w:bCs/>
          <w:lang w:val="ka-GE"/>
        </w:rPr>
        <w:t>გარემოს დაცვისა და სოფლის მეურნეობის სამინისტრო</w:t>
      </w:r>
    </w:p>
    <w:p w14:paraId="56F61507" w14:textId="77777777" w:rsidR="005C10D5" w:rsidRPr="00B5059F" w:rsidRDefault="005C10D5" w:rsidP="00D37950">
      <w:pPr>
        <w:spacing w:line="240" w:lineRule="auto"/>
        <w:rPr>
          <w:rFonts w:ascii="Sylfaen" w:eastAsia="Calibri" w:hAnsi="Sylfaen"/>
          <w:bCs/>
          <w:lang w:val="ka-GE"/>
        </w:rPr>
      </w:pPr>
    </w:p>
    <w:p w14:paraId="2F816EE1" w14:textId="42271272" w:rsidR="005C10D5" w:rsidRPr="00B5059F" w:rsidRDefault="005C10D5" w:rsidP="00D37950">
      <w:pPr>
        <w:pStyle w:val="Heading4"/>
        <w:shd w:val="clear" w:color="auto" w:fill="FFFFFF" w:themeFill="background1"/>
        <w:spacing w:line="240" w:lineRule="auto"/>
        <w:rPr>
          <w:rFonts w:ascii="Sylfaen" w:eastAsia="Calibri" w:hAnsi="Sylfaen" w:cs="Calibri"/>
          <w:bCs/>
          <w:i w:val="0"/>
          <w:lang w:val="ka-GE"/>
        </w:rPr>
      </w:pPr>
      <w:r w:rsidRPr="00B5059F">
        <w:rPr>
          <w:rFonts w:ascii="Sylfaen" w:eastAsia="Calibri" w:hAnsi="Sylfaen" w:cs="Calibri"/>
          <w:bCs/>
          <w:i w:val="0"/>
        </w:rPr>
        <w:t xml:space="preserve">10.1.1 </w:t>
      </w:r>
      <w:r w:rsidRPr="00B5059F">
        <w:rPr>
          <w:rFonts w:ascii="Sylfaen" w:eastAsia="Calibri" w:hAnsi="Sylfaen" w:cs="Calibri"/>
          <w:bCs/>
          <w:i w:val="0"/>
          <w:lang w:val="ka-GE"/>
        </w:rPr>
        <w:t>სოფლის მეურნეობის პროექტების მართვა (პროგრამული კოდი: 31 05 01)</w:t>
      </w:r>
    </w:p>
    <w:p w14:paraId="21357134" w14:textId="77777777" w:rsidR="005C10D5" w:rsidRPr="00B5059F" w:rsidRDefault="005C10D5" w:rsidP="00D37950">
      <w:pPr>
        <w:spacing w:line="240" w:lineRule="auto"/>
        <w:rPr>
          <w:rFonts w:ascii="Sylfaen" w:hAnsi="Sylfaen"/>
          <w:bCs/>
          <w:lang w:val="ka-GE"/>
        </w:rPr>
      </w:pPr>
    </w:p>
    <w:p w14:paraId="13877779" w14:textId="77777777" w:rsidR="005C10D5" w:rsidRPr="00B5059F" w:rsidRDefault="005C10D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4EFF063E" w14:textId="77777777" w:rsidR="005C10D5" w:rsidRPr="00B5059F" w:rsidRDefault="005C10D5" w:rsidP="00D37950">
      <w:pPr>
        <w:numPr>
          <w:ilvl w:val="0"/>
          <w:numId w:val="50"/>
        </w:numPr>
        <w:spacing w:after="0" w:line="240" w:lineRule="auto"/>
        <w:rPr>
          <w:rFonts w:ascii="Sylfaen" w:eastAsia="Sylfaen" w:hAnsi="Sylfaen" w:cs="Sylfaen"/>
          <w:bCs/>
          <w:color w:val="000000"/>
          <w:lang w:val="ka-GE"/>
        </w:rPr>
      </w:pPr>
      <w:r w:rsidRPr="00B5059F">
        <w:rPr>
          <w:rFonts w:ascii="Sylfaen" w:hAnsi="Sylfaen" w:cs="Sylfaen"/>
          <w:bCs/>
          <w:lang w:val="ka-GE"/>
        </w:rPr>
        <w:t>ა(ა)იპ - სოფლის განვითარების სააგენტო</w:t>
      </w:r>
    </w:p>
    <w:p w14:paraId="289F5596" w14:textId="77777777" w:rsidR="005C10D5" w:rsidRPr="00B5059F" w:rsidRDefault="005C10D5" w:rsidP="00D37950">
      <w:pPr>
        <w:spacing w:after="0" w:line="240" w:lineRule="auto"/>
        <w:jc w:val="both"/>
        <w:rPr>
          <w:rFonts w:ascii="Sylfaen" w:hAnsi="Sylfaen" w:cs="Sylfaen"/>
          <w:bCs/>
          <w:lang w:val="ka-GE"/>
        </w:rPr>
      </w:pPr>
    </w:p>
    <w:p w14:paraId="03A325E6" w14:textId="6D534495"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მიმდინარეობდა დაგეგმილი პროექტების მართვა და განხორციელება, კერძოდ: სოფლის მეურნეობის პირველადი წარმოების გადამუშავების და შენახვა-რეალიზაციის რგოლების უზრუნველყოფა იაფი და ხელმისაწვდომი ფულადი სახსრებით; აგროსექტორში დაზღვევის განვითარების ხელშეწყობა; სანერგე მეურნეობების მოწყობის და მრავალწლოვანი კულტურების ბაღების გაშენების ხელშეწყობა; კერძო და სახელმწიფო საკუთრებაში არსებული ჩაის პლანტაციების რეაბილიტაცია; სოფლის მეურნეობის პროდუქციის გადამამუშავებელი და შემნახველი საწარმოების თანადაფინანსება; ფერმათა/ფერმერთა ერთიანი რეესტრის სისტემას დარეგულირების მიზნით, სასოფლო-სამეურნეო საქმიანობით დაკავებული პირების ერთიანი ელექტრონული ბაზის შექმნა; ქვეყანაში სასოფლო-სამეურნეო ტექნიკაზე ხელმისაწვდომობის გაზრდა; სოფლის მეურნეობის საწარმოებისთვის სურსათის უვნებლობის საერთაშორისო სისტემებისა და სტანდარტების დანერგვაში, ადგილობრივ ბაზრებზე შესვლასა და დამკვიდრებაში, მარკეტინგული ინფორმაციის შექმნასა (აღნიშნულ ინფორმაციაზე) და მარკეტინგულ სერვისებზე ხელმისაწვდომობის ზრდა. ასევე, ახალი COVID-19 - დან გამომდინარე პირველადი მოხმარების სასურსათო პროდუქტებზე ფასების შენარჩუნების ხელშეწყობა, სოფლის მეურნეობის  მხარდაჭერის</w:t>
      </w:r>
      <w:r w:rsidRPr="00B5059F">
        <w:rPr>
          <w:rFonts w:ascii="Sylfaen" w:eastAsia="Calibri" w:hAnsi="Sylfaen" w:cs="Sylfaen"/>
          <w:bCs/>
        </w:rPr>
        <w:t xml:space="preserve"> </w:t>
      </w:r>
      <w:r w:rsidRPr="00B5059F">
        <w:rPr>
          <w:rFonts w:ascii="Sylfaen" w:eastAsia="Calibri" w:hAnsi="Sylfaen" w:cs="Sylfaen"/>
          <w:bCs/>
          <w:lang w:val="ka-GE"/>
        </w:rPr>
        <w:t xml:space="preserve">ღონისძიებები (სასოფლო-სამეურნეო დანიშნულების მიწის ნაკვეთების მესაკუთრეთა ხელშეწყობა). </w:t>
      </w:r>
    </w:p>
    <w:p w14:paraId="24F1AA32" w14:textId="77777777" w:rsidR="005C10D5" w:rsidRPr="00B5059F" w:rsidRDefault="005C10D5" w:rsidP="00D37950">
      <w:pPr>
        <w:spacing w:after="0" w:line="240" w:lineRule="auto"/>
        <w:ind w:left="360"/>
        <w:jc w:val="both"/>
        <w:rPr>
          <w:rFonts w:ascii="Sylfaen" w:eastAsia="Times New Roman" w:hAnsi="Sylfaen" w:cs="Times New Roman"/>
          <w:bCs/>
          <w:color w:val="000000"/>
          <w:highlight w:val="yellow"/>
        </w:rPr>
      </w:pPr>
    </w:p>
    <w:p w14:paraId="661AF822" w14:textId="72929DF6" w:rsidR="005C10D5" w:rsidRPr="00B5059F" w:rsidRDefault="005C10D5" w:rsidP="00D37950">
      <w:pPr>
        <w:pStyle w:val="Heading4"/>
        <w:shd w:val="clear" w:color="auto" w:fill="FFFFFF" w:themeFill="background1"/>
        <w:spacing w:line="240" w:lineRule="auto"/>
        <w:rPr>
          <w:rFonts w:ascii="Sylfaen" w:eastAsia="Calibri" w:hAnsi="Sylfaen" w:cs="Calibri"/>
          <w:bCs/>
          <w:i w:val="0"/>
          <w:lang w:val="ka-GE"/>
        </w:rPr>
      </w:pPr>
      <w:r w:rsidRPr="00B5059F">
        <w:rPr>
          <w:rFonts w:ascii="Sylfaen" w:eastAsia="Calibri" w:hAnsi="Sylfaen" w:cs="Calibri"/>
          <w:bCs/>
          <w:i w:val="0"/>
          <w:lang w:val="ka-GE"/>
        </w:rPr>
        <w:t>10.1.2 შეღავათიანი აგროკრედიტები (პროგრამული კოდი: 31 05 02)</w:t>
      </w:r>
    </w:p>
    <w:p w14:paraId="40F896D5" w14:textId="77777777" w:rsidR="005C10D5" w:rsidRPr="00B5059F" w:rsidRDefault="005C10D5" w:rsidP="00D37950">
      <w:pPr>
        <w:spacing w:line="240" w:lineRule="auto"/>
        <w:rPr>
          <w:rFonts w:ascii="Sylfaen" w:hAnsi="Sylfaen"/>
          <w:bCs/>
          <w:lang w:val="ka-GE"/>
        </w:rPr>
      </w:pPr>
    </w:p>
    <w:p w14:paraId="33AE247E" w14:textId="77777777" w:rsidR="005C10D5" w:rsidRPr="00B5059F" w:rsidRDefault="005C10D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3ABABE14" w14:textId="77777777" w:rsidR="005C10D5" w:rsidRPr="00B5059F" w:rsidRDefault="005C10D5" w:rsidP="00D37950">
      <w:pPr>
        <w:numPr>
          <w:ilvl w:val="0"/>
          <w:numId w:val="51"/>
        </w:numPr>
        <w:spacing w:after="0" w:line="240" w:lineRule="auto"/>
        <w:jc w:val="both"/>
        <w:rPr>
          <w:rFonts w:ascii="Sylfaen" w:hAnsi="Sylfaen"/>
          <w:bCs/>
          <w:lang w:val="ka-GE"/>
        </w:rPr>
      </w:pPr>
      <w:r w:rsidRPr="00B5059F">
        <w:rPr>
          <w:rFonts w:ascii="Sylfaen" w:hAnsi="Sylfaen" w:cs="Sylfaen"/>
          <w:bCs/>
          <w:lang w:val="ka-GE"/>
        </w:rPr>
        <w:t>ა</w:t>
      </w:r>
      <w:r w:rsidRPr="00B5059F">
        <w:rPr>
          <w:rFonts w:ascii="Sylfaen" w:hAnsi="Sylfaen"/>
          <w:bCs/>
          <w:lang w:val="ka-GE"/>
        </w:rPr>
        <w:t>(</w:t>
      </w:r>
      <w:r w:rsidRPr="00B5059F">
        <w:rPr>
          <w:rFonts w:ascii="Sylfaen" w:hAnsi="Sylfaen" w:cs="Sylfaen"/>
          <w:bCs/>
          <w:lang w:val="ka-GE"/>
        </w:rPr>
        <w:t>ა</w:t>
      </w:r>
      <w:r w:rsidRPr="00B5059F">
        <w:rPr>
          <w:rFonts w:ascii="Sylfaen" w:hAnsi="Sylfaen"/>
          <w:bCs/>
          <w:lang w:val="ka-GE"/>
        </w:rPr>
        <w:t>)</w:t>
      </w:r>
      <w:r w:rsidRPr="00B5059F">
        <w:rPr>
          <w:rFonts w:ascii="Sylfaen" w:hAnsi="Sylfaen" w:cs="Sylfaen"/>
          <w:bCs/>
          <w:lang w:val="ka-GE"/>
        </w:rPr>
        <w:t>იპ</w:t>
      </w:r>
      <w:r w:rsidRPr="00B5059F">
        <w:rPr>
          <w:rFonts w:ascii="Sylfaen" w:hAnsi="Sylfaen"/>
          <w:bCs/>
          <w:lang w:val="ka-GE"/>
        </w:rPr>
        <w:t xml:space="preserve"> - </w:t>
      </w:r>
      <w:r w:rsidRPr="00B5059F">
        <w:rPr>
          <w:rFonts w:ascii="Sylfaen" w:hAnsi="Sylfaen" w:cs="Sylfaen"/>
          <w:bCs/>
          <w:lang w:val="ka-GE"/>
        </w:rPr>
        <w:t>სოფლის</w:t>
      </w:r>
      <w:r w:rsidRPr="00B5059F">
        <w:rPr>
          <w:rFonts w:ascii="Sylfaen" w:hAnsi="Sylfaen"/>
          <w:bCs/>
          <w:lang w:val="ka-GE"/>
        </w:rPr>
        <w:t xml:space="preserve"> </w:t>
      </w:r>
      <w:r w:rsidRPr="00B5059F">
        <w:rPr>
          <w:rFonts w:ascii="Sylfaen" w:hAnsi="Sylfaen" w:cs="Sylfaen"/>
          <w:bCs/>
          <w:lang w:val="ka-GE"/>
        </w:rPr>
        <w:t>განვითარების</w:t>
      </w:r>
      <w:r w:rsidRPr="00B5059F">
        <w:rPr>
          <w:rFonts w:ascii="Sylfaen" w:hAnsi="Sylfaen"/>
          <w:bCs/>
          <w:lang w:val="ka-GE"/>
        </w:rPr>
        <w:t xml:space="preserve"> </w:t>
      </w:r>
      <w:r w:rsidRPr="00B5059F">
        <w:rPr>
          <w:rFonts w:ascii="Sylfaen" w:hAnsi="Sylfaen" w:cs="Sylfaen"/>
          <w:bCs/>
          <w:lang w:val="ka-GE"/>
        </w:rPr>
        <w:t>სააგენტო</w:t>
      </w:r>
    </w:p>
    <w:p w14:paraId="291AE9F9" w14:textId="77777777" w:rsidR="005C10D5" w:rsidRPr="00B5059F" w:rsidRDefault="005C10D5" w:rsidP="00D37950">
      <w:pPr>
        <w:spacing w:after="0" w:line="240" w:lineRule="auto"/>
        <w:jc w:val="both"/>
        <w:rPr>
          <w:rFonts w:ascii="Sylfaen" w:hAnsi="Sylfaen"/>
          <w:bCs/>
          <w:lang w:val="ka-GE"/>
        </w:rPr>
      </w:pPr>
    </w:p>
    <w:p w14:paraId="088EADBB" w14:textId="11E2C3F1"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პროექტის ფარგლებში მიმდინარეობდა ოთხი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w:t>
      </w:r>
      <w:r w:rsidR="00417CD1" w:rsidRPr="00B5059F">
        <w:rPr>
          <w:rFonts w:ascii="Sylfaen" w:eastAsia="Calibri" w:hAnsi="Sylfaen" w:cs="Sylfaen"/>
          <w:bCs/>
          <w:lang w:val="ka-GE"/>
        </w:rPr>
        <w:t>”</w:t>
      </w:r>
      <w:r w:rsidRPr="00B5059F">
        <w:rPr>
          <w:rFonts w:ascii="Sylfaen" w:eastAsia="Calibri" w:hAnsi="Sylfaen" w:cs="Sylfaen"/>
          <w:bCs/>
          <w:lang w:val="ka-GE"/>
        </w:rPr>
        <w:t>) კომერციული ბანკების მიერ გაცემული სესხის საპროცენტო განაკვეთების თანადაფინანსება;</w:t>
      </w:r>
    </w:p>
    <w:p w14:paraId="64ABA238" w14:textId="77777777"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საანგარიშო პერიოდში ბანკების მიერ გაცემულია 235.8 მლნ ლარის 2 699 სესხი. მთლიანობაში საანგარიშო პერიოდში მომსახურება გაეწია 11 108 სესხს. სააგენტოს გაცემულმა თანადაფინანსებამ შეადგინა 82.6 მლნ ლარი, მათ შორის 2020 წელს დახარჯული და 2021 წელს დაფარული ოვერდრაფტის ძირითადი თანხა 18.4 მლნ ლარი და დახარჯული ოვერდრაფტზე გადახდილი პროცენტი 209.2 ათასი ლარი - სულ 18.6 მლნ ლარი; </w:t>
      </w:r>
    </w:p>
    <w:p w14:paraId="277B1C88" w14:textId="77777777"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შეღავათიანი აგროკრედიტის პროექტის დაწყებიდან (2013 წელი) სულ გაცემულია 50 183 სესხი, მათ შორის: </w:t>
      </w:r>
    </w:p>
    <w:p w14:paraId="39024D3F" w14:textId="77777777" w:rsidR="005C10D5" w:rsidRPr="00B5059F" w:rsidRDefault="005C10D5" w:rsidP="00D37950">
      <w:pPr>
        <w:numPr>
          <w:ilvl w:val="0"/>
          <w:numId w:val="46"/>
        </w:numPr>
        <w:spacing w:after="0" w:line="240" w:lineRule="auto"/>
        <w:ind w:left="709" w:hanging="283"/>
        <w:jc w:val="both"/>
        <w:rPr>
          <w:rFonts w:ascii="Sylfaen" w:hAnsi="Sylfaen"/>
          <w:bCs/>
          <w:lang w:val="ka-GE"/>
        </w:rPr>
      </w:pPr>
      <w:r w:rsidRPr="00B5059F">
        <w:rPr>
          <w:rFonts w:ascii="Sylfaen" w:hAnsi="Sylfaen"/>
          <w:bCs/>
          <w:lang w:val="ka-GE"/>
        </w:rPr>
        <w:t xml:space="preserve">საბრუნავი საშუალებების კომპონენტისთვის </w:t>
      </w:r>
      <w:r w:rsidRPr="00B5059F">
        <w:rPr>
          <w:rFonts w:ascii="Sylfaen" w:eastAsia="Times New Roman" w:hAnsi="Sylfaen" w:cs="Times New Roman"/>
          <w:bCs/>
          <w:lang w:val="ka-GE"/>
        </w:rPr>
        <w:t xml:space="preserve">(8%) </w:t>
      </w:r>
      <w:r w:rsidRPr="00B5059F">
        <w:rPr>
          <w:rFonts w:ascii="Sylfaen" w:hAnsi="Sylfaen"/>
          <w:bCs/>
          <w:lang w:val="ka-GE"/>
        </w:rPr>
        <w:t>- 676.4 მლნ ლარი და 26.6 მლნ აშშ დოლარი;</w:t>
      </w:r>
    </w:p>
    <w:p w14:paraId="285A3A70" w14:textId="77777777" w:rsidR="005C10D5" w:rsidRPr="00B5059F" w:rsidRDefault="005C10D5" w:rsidP="00D37950">
      <w:pPr>
        <w:numPr>
          <w:ilvl w:val="0"/>
          <w:numId w:val="46"/>
        </w:numPr>
        <w:spacing w:after="0" w:line="240" w:lineRule="auto"/>
        <w:ind w:left="709" w:hanging="283"/>
        <w:jc w:val="both"/>
        <w:rPr>
          <w:rFonts w:ascii="Sylfaen" w:hAnsi="Sylfaen"/>
          <w:bCs/>
          <w:lang w:val="ka-GE"/>
        </w:rPr>
      </w:pPr>
      <w:r w:rsidRPr="00B5059F">
        <w:rPr>
          <w:rFonts w:ascii="Sylfaen" w:hAnsi="Sylfaen"/>
          <w:bCs/>
          <w:lang w:val="ka-GE"/>
        </w:rPr>
        <w:t xml:space="preserve">ძირითადი საშუალებების კომპონენტისთვის </w:t>
      </w:r>
      <w:r w:rsidRPr="00B5059F">
        <w:rPr>
          <w:rFonts w:ascii="Sylfaen" w:eastAsia="Times New Roman" w:hAnsi="Sylfaen" w:cs="Times New Roman"/>
          <w:bCs/>
          <w:lang w:val="ka-GE"/>
        </w:rPr>
        <w:t xml:space="preserve">(11%) </w:t>
      </w:r>
      <w:r w:rsidRPr="00B5059F">
        <w:rPr>
          <w:rFonts w:ascii="Sylfaen" w:hAnsi="Sylfaen"/>
          <w:bCs/>
          <w:lang w:val="ka-GE"/>
        </w:rPr>
        <w:t>- 1 859</w:t>
      </w:r>
      <w:r w:rsidRPr="00B5059F">
        <w:rPr>
          <w:rFonts w:ascii="Sylfaen" w:hAnsi="Sylfaen"/>
          <w:bCs/>
        </w:rPr>
        <w:t>.</w:t>
      </w:r>
      <w:r w:rsidRPr="00B5059F">
        <w:rPr>
          <w:rFonts w:ascii="Sylfaen" w:hAnsi="Sylfaen"/>
          <w:bCs/>
          <w:lang w:val="ka-GE"/>
        </w:rPr>
        <w:t>6 მლნ ლარი და 196.2</w:t>
      </w:r>
      <w:r w:rsidRPr="00B5059F">
        <w:rPr>
          <w:rFonts w:ascii="Sylfaen" w:hAnsi="Sylfaen"/>
          <w:bCs/>
        </w:rPr>
        <w:t xml:space="preserve"> </w:t>
      </w:r>
      <w:r w:rsidRPr="00B5059F">
        <w:rPr>
          <w:rFonts w:ascii="Sylfaen" w:hAnsi="Sylfaen"/>
          <w:bCs/>
          <w:lang w:val="ka-GE"/>
        </w:rPr>
        <w:t>მლნ აშშ დოლარი;</w:t>
      </w:r>
    </w:p>
    <w:p w14:paraId="28809848" w14:textId="77777777" w:rsidR="005C10D5" w:rsidRPr="00B5059F" w:rsidRDefault="005C10D5" w:rsidP="00D37950">
      <w:pPr>
        <w:numPr>
          <w:ilvl w:val="0"/>
          <w:numId w:val="46"/>
        </w:numPr>
        <w:spacing w:after="0" w:line="240" w:lineRule="auto"/>
        <w:ind w:left="709" w:hanging="283"/>
        <w:jc w:val="both"/>
        <w:rPr>
          <w:rFonts w:ascii="Sylfaen" w:hAnsi="Sylfaen"/>
          <w:bCs/>
          <w:lang w:val="ka-GE"/>
        </w:rPr>
      </w:pPr>
      <w:r w:rsidRPr="00B5059F">
        <w:rPr>
          <w:rFonts w:ascii="Sylfaen" w:hAnsi="Sylfaen"/>
          <w:bCs/>
          <w:lang w:val="ka-GE"/>
        </w:rPr>
        <w:t xml:space="preserve">შეღავათიანი აგროლიზინგი </w:t>
      </w:r>
      <w:r w:rsidRPr="00B5059F">
        <w:rPr>
          <w:rFonts w:ascii="Sylfaen" w:eastAsia="Times New Roman" w:hAnsi="Sylfaen" w:cs="Times New Roman"/>
          <w:bCs/>
          <w:lang w:val="ka-GE"/>
        </w:rPr>
        <w:t xml:space="preserve">(12%) </w:t>
      </w:r>
      <w:r w:rsidRPr="00B5059F">
        <w:rPr>
          <w:rFonts w:ascii="Sylfaen" w:hAnsi="Sylfaen"/>
          <w:bCs/>
          <w:lang w:val="ka-GE"/>
        </w:rPr>
        <w:t>- 39.0 მლნ ლარი და 996.6 ათასი  აშშ დოლარი;</w:t>
      </w:r>
    </w:p>
    <w:p w14:paraId="685EC178" w14:textId="77777777" w:rsidR="005C10D5" w:rsidRPr="00B5059F" w:rsidRDefault="005C10D5" w:rsidP="00D37950">
      <w:pPr>
        <w:numPr>
          <w:ilvl w:val="0"/>
          <w:numId w:val="46"/>
        </w:numPr>
        <w:spacing w:after="0" w:line="240" w:lineRule="auto"/>
        <w:ind w:left="709" w:hanging="283"/>
        <w:jc w:val="both"/>
        <w:rPr>
          <w:rFonts w:ascii="Sylfaen" w:hAnsi="Sylfaen"/>
          <w:bCs/>
          <w:lang w:val="ka-GE"/>
        </w:rPr>
      </w:pPr>
      <w:r w:rsidRPr="00B5059F">
        <w:rPr>
          <w:rFonts w:ascii="Sylfaen" w:hAnsi="Sylfaen"/>
          <w:bCs/>
          <w:lang w:val="ka-GE"/>
        </w:rPr>
        <w:t xml:space="preserve">აწარმოე საქართველოში </w:t>
      </w:r>
      <w:r w:rsidRPr="00B5059F">
        <w:rPr>
          <w:rFonts w:ascii="Sylfaen" w:eastAsia="Times New Roman" w:hAnsi="Sylfaen" w:cs="Times New Roman"/>
          <w:bCs/>
          <w:lang w:val="ka-GE"/>
        </w:rPr>
        <w:t>(10%)</w:t>
      </w:r>
      <w:r w:rsidRPr="00B5059F">
        <w:rPr>
          <w:rFonts w:ascii="Sylfaen" w:hAnsi="Sylfaen"/>
          <w:bCs/>
          <w:lang w:val="ka-GE"/>
        </w:rPr>
        <w:t>- 156.6 მლნ ლარი და 23.9 მლნ აშშ დოლარი;</w:t>
      </w:r>
    </w:p>
    <w:p w14:paraId="16310518" w14:textId="77777777"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სულ პროექტის დაწყებიდან (2013 წლიდან) შეიქმნა 168 ახალი და გადაიარაღდა/გაფართოვდა 1 030 საწარმო.</w:t>
      </w:r>
    </w:p>
    <w:p w14:paraId="719D1DCB" w14:textId="77777777" w:rsidR="005C10D5" w:rsidRPr="00B5059F" w:rsidRDefault="005C10D5" w:rsidP="00D37950">
      <w:pPr>
        <w:spacing w:after="0" w:line="240" w:lineRule="auto"/>
        <w:jc w:val="both"/>
        <w:rPr>
          <w:rFonts w:ascii="Sylfaen" w:hAnsi="Sylfaen" w:cs="Sylfaen"/>
          <w:bCs/>
          <w:lang w:val="ka-GE"/>
        </w:rPr>
      </w:pPr>
    </w:p>
    <w:p w14:paraId="338CD7CD" w14:textId="7DC2E0A6" w:rsidR="005C10D5" w:rsidRPr="00B5059F" w:rsidRDefault="005C10D5" w:rsidP="00D37950">
      <w:pPr>
        <w:pStyle w:val="Heading4"/>
        <w:shd w:val="clear" w:color="auto" w:fill="FFFFFF" w:themeFill="background1"/>
        <w:spacing w:line="240" w:lineRule="auto"/>
        <w:rPr>
          <w:rFonts w:ascii="Sylfaen" w:eastAsia="Calibri" w:hAnsi="Sylfaen" w:cs="Calibri"/>
          <w:bCs/>
          <w:i w:val="0"/>
          <w:lang w:val="ka-GE"/>
        </w:rPr>
      </w:pPr>
      <w:r w:rsidRPr="00B5059F">
        <w:rPr>
          <w:rFonts w:ascii="Sylfaen" w:eastAsia="Calibri" w:hAnsi="Sylfaen" w:cs="Calibri"/>
          <w:bCs/>
          <w:i w:val="0"/>
          <w:lang w:val="ka-GE"/>
        </w:rPr>
        <w:t>10.1.3 აგროდაზღვევა (პროგრამული კოდი: 31 05 03)</w:t>
      </w:r>
    </w:p>
    <w:p w14:paraId="7CA0D404" w14:textId="77777777" w:rsidR="005C10D5" w:rsidRPr="00B5059F" w:rsidRDefault="005C10D5" w:rsidP="00D37950">
      <w:pPr>
        <w:spacing w:line="240" w:lineRule="auto"/>
        <w:rPr>
          <w:rFonts w:ascii="Sylfaen" w:hAnsi="Sylfaen"/>
          <w:bCs/>
          <w:lang w:val="ka-GE"/>
        </w:rPr>
      </w:pPr>
    </w:p>
    <w:p w14:paraId="3D3FB268" w14:textId="77777777" w:rsidR="005C10D5" w:rsidRPr="00B5059F" w:rsidRDefault="005C10D5" w:rsidP="00D37950">
      <w:pPr>
        <w:pStyle w:val="ListParagraph"/>
        <w:spacing w:line="240" w:lineRule="auto"/>
        <w:ind w:left="270" w:firstLine="0"/>
        <w:rPr>
          <w:rFonts w:eastAsiaTheme="minorEastAsia"/>
          <w:bCs/>
          <w:color w:val="auto"/>
        </w:rPr>
      </w:pPr>
      <w:proofErr w:type="spellStart"/>
      <w:r w:rsidRPr="00B5059F">
        <w:rPr>
          <w:rFonts w:eastAsiaTheme="minorEastAsia"/>
          <w:bCs/>
          <w:color w:val="auto"/>
        </w:rPr>
        <w:t>პროგრამის</w:t>
      </w:r>
      <w:proofErr w:type="spellEnd"/>
      <w:r w:rsidRPr="00B5059F">
        <w:rPr>
          <w:rFonts w:eastAsiaTheme="minorEastAsia"/>
          <w:bCs/>
          <w:color w:val="auto"/>
        </w:rPr>
        <w:t xml:space="preserve"> </w:t>
      </w:r>
      <w:proofErr w:type="spellStart"/>
      <w:r w:rsidRPr="00B5059F">
        <w:rPr>
          <w:rFonts w:eastAsiaTheme="minorEastAsia"/>
          <w:bCs/>
          <w:color w:val="auto"/>
        </w:rPr>
        <w:t>განმახორციელებელი</w:t>
      </w:r>
      <w:proofErr w:type="spellEnd"/>
      <w:r w:rsidRPr="00B5059F">
        <w:rPr>
          <w:rFonts w:eastAsiaTheme="minorEastAsia"/>
          <w:bCs/>
          <w:color w:val="auto"/>
        </w:rPr>
        <w:t xml:space="preserve">: </w:t>
      </w:r>
    </w:p>
    <w:p w14:paraId="4FAC1EF1" w14:textId="77777777" w:rsidR="005C10D5" w:rsidRPr="00B5059F" w:rsidRDefault="005C10D5" w:rsidP="00D37950">
      <w:pPr>
        <w:numPr>
          <w:ilvl w:val="0"/>
          <w:numId w:val="52"/>
        </w:numPr>
        <w:spacing w:after="0" w:line="240" w:lineRule="auto"/>
        <w:contextualSpacing/>
        <w:jc w:val="both"/>
        <w:rPr>
          <w:rFonts w:ascii="Sylfaen" w:eastAsia="Sylfaen" w:hAnsi="Sylfaen" w:cs="Sylfaen"/>
          <w:bCs/>
          <w:color w:val="000000"/>
          <w:lang w:val="ka-GE"/>
        </w:rPr>
      </w:pPr>
      <w:r w:rsidRPr="00B5059F">
        <w:rPr>
          <w:rFonts w:ascii="Sylfaen" w:eastAsia="Sylfaen" w:hAnsi="Sylfaen" w:cs="Sylfaen"/>
          <w:bCs/>
          <w:color w:val="000000"/>
          <w:lang w:val="ka-GE"/>
        </w:rPr>
        <w:t>ა(ა)იპ - სოფლის განვითარების სააგენტო</w:t>
      </w:r>
    </w:p>
    <w:p w14:paraId="192BD141" w14:textId="77777777" w:rsidR="005C10D5" w:rsidRPr="00B5059F" w:rsidRDefault="005C10D5" w:rsidP="00D37950">
      <w:pPr>
        <w:spacing w:after="0" w:line="240" w:lineRule="auto"/>
        <w:contextualSpacing/>
        <w:jc w:val="both"/>
        <w:rPr>
          <w:rFonts w:ascii="Sylfaen" w:eastAsia="Sylfaen" w:hAnsi="Sylfaen" w:cs="Sylfaen"/>
          <w:bCs/>
          <w:color w:val="000000"/>
          <w:lang w:val="ka-GE"/>
        </w:rPr>
      </w:pPr>
    </w:p>
    <w:p w14:paraId="41076BF3" w14:textId="51E2FD3C"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საანგარიშო პერიოდში აგროდაზღვევიის ფარგლებში გაიცა 16 872 პოლისი, დაზღვეული მოსავლის ფართობმა შეადგინა 16 987 ჰექტარი, ხოლო დაზღვეული მოსავალის ღირებულებამ შეადგინა 166.9 მლნ ლარი. სააგენტოს პრემიის თანადაფინანსებამ შეადგინა 868</w:t>
      </w:r>
      <w:r w:rsidRPr="00B5059F">
        <w:rPr>
          <w:rFonts w:ascii="Sylfaen" w:eastAsia="Calibri" w:hAnsi="Sylfaen" w:cs="Sylfaen"/>
          <w:bCs/>
        </w:rPr>
        <w:t>.</w:t>
      </w:r>
      <w:r w:rsidRPr="00B5059F">
        <w:rPr>
          <w:rFonts w:ascii="Sylfaen" w:eastAsia="Calibri" w:hAnsi="Sylfaen" w:cs="Sylfaen"/>
          <w:bCs/>
          <w:lang w:val="ka-GE"/>
        </w:rPr>
        <w:t>9 ათასი ლარი;</w:t>
      </w:r>
    </w:p>
    <w:p w14:paraId="54C5321A" w14:textId="77777777"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2014-2021 წლებში (31.05.2021წ.-ის მდგომარეობით) აგროდაზღვევის პროგრამის ფარგლებში გაიცა 132.7 ათასი პოლისი, დაზღვეული მოსავლის ღირებულებამ შეადგინა 994.8 მლნ ლარი, სააგენტოს პრემიის წილმა კი 56.6 მლნ ლარი. დაზღვეული მოსავლის ფართობმა შეადგინა 120 429 ჰექტარი. 2014-2021 წლებში ანაზღაურებული ზარალის ოდენობამ შეადგინა 56.0 მლნ ლარი.</w:t>
      </w:r>
    </w:p>
    <w:p w14:paraId="2C1FEDB5" w14:textId="77777777" w:rsidR="005C10D5" w:rsidRPr="00B5059F" w:rsidRDefault="005C10D5" w:rsidP="00D37950">
      <w:pPr>
        <w:spacing w:after="0" w:line="240" w:lineRule="auto"/>
        <w:jc w:val="both"/>
        <w:rPr>
          <w:rFonts w:ascii="Sylfaen" w:hAnsi="Sylfaen"/>
          <w:bCs/>
          <w:lang w:val="ka-GE"/>
        </w:rPr>
      </w:pPr>
    </w:p>
    <w:p w14:paraId="5FEEFF8F" w14:textId="38312AEE" w:rsidR="005C10D5" w:rsidRPr="00B5059F" w:rsidRDefault="005C10D5" w:rsidP="00D37950">
      <w:pPr>
        <w:pStyle w:val="Heading4"/>
        <w:shd w:val="clear" w:color="auto" w:fill="FFFFFF" w:themeFill="background1"/>
        <w:spacing w:line="240" w:lineRule="auto"/>
        <w:rPr>
          <w:rFonts w:ascii="Sylfaen" w:eastAsia="Calibri" w:hAnsi="Sylfaen" w:cs="Calibri"/>
          <w:bCs/>
          <w:i w:val="0"/>
          <w:lang w:val="ka-GE"/>
        </w:rPr>
      </w:pPr>
      <w:r w:rsidRPr="00B5059F">
        <w:rPr>
          <w:rFonts w:ascii="Sylfaen" w:eastAsia="Calibri" w:hAnsi="Sylfaen" w:cs="Calibri"/>
          <w:bCs/>
          <w:i w:val="0"/>
          <w:lang w:val="ka-GE"/>
        </w:rPr>
        <w:t xml:space="preserve">10.1.4 დანერგე მომავალი (პროგრამული კოდი: 31 05 04) </w:t>
      </w:r>
    </w:p>
    <w:p w14:paraId="2F4E05F6" w14:textId="77777777" w:rsidR="005C10D5" w:rsidRPr="00B5059F" w:rsidRDefault="005C10D5" w:rsidP="00D37950">
      <w:pPr>
        <w:spacing w:line="240" w:lineRule="auto"/>
        <w:rPr>
          <w:rFonts w:ascii="Sylfaen" w:hAnsi="Sylfaen"/>
          <w:bCs/>
          <w:lang w:val="ka-GE"/>
        </w:rPr>
      </w:pPr>
    </w:p>
    <w:p w14:paraId="6ECF03BD" w14:textId="77777777" w:rsidR="005C10D5" w:rsidRPr="00B5059F" w:rsidRDefault="005C10D5" w:rsidP="00D37950">
      <w:pPr>
        <w:pStyle w:val="ListParagraph"/>
        <w:spacing w:line="240" w:lineRule="auto"/>
        <w:ind w:left="270" w:firstLine="0"/>
        <w:rPr>
          <w:rFonts w:eastAsiaTheme="minorEastAsia"/>
          <w:bCs/>
          <w:color w:val="auto"/>
        </w:rPr>
      </w:pPr>
      <w:proofErr w:type="spellStart"/>
      <w:r w:rsidRPr="00B5059F">
        <w:rPr>
          <w:rFonts w:eastAsiaTheme="minorEastAsia"/>
          <w:bCs/>
          <w:color w:val="auto"/>
        </w:rPr>
        <w:t>პროგრამის</w:t>
      </w:r>
      <w:proofErr w:type="spellEnd"/>
      <w:r w:rsidRPr="00B5059F">
        <w:rPr>
          <w:rFonts w:eastAsiaTheme="minorEastAsia"/>
          <w:bCs/>
          <w:color w:val="auto"/>
        </w:rPr>
        <w:t xml:space="preserve"> </w:t>
      </w:r>
      <w:proofErr w:type="spellStart"/>
      <w:r w:rsidRPr="00B5059F">
        <w:rPr>
          <w:rFonts w:eastAsiaTheme="minorEastAsia"/>
          <w:bCs/>
          <w:color w:val="auto"/>
        </w:rPr>
        <w:t>განმახორციელებელი</w:t>
      </w:r>
      <w:proofErr w:type="spellEnd"/>
      <w:r w:rsidRPr="00B5059F">
        <w:rPr>
          <w:rFonts w:eastAsiaTheme="minorEastAsia"/>
          <w:bCs/>
          <w:color w:val="auto"/>
        </w:rPr>
        <w:t xml:space="preserve">: </w:t>
      </w:r>
    </w:p>
    <w:p w14:paraId="16CF4DFE" w14:textId="77777777" w:rsidR="005C10D5" w:rsidRPr="00B5059F" w:rsidRDefault="005C10D5" w:rsidP="00D37950">
      <w:pPr>
        <w:numPr>
          <w:ilvl w:val="0"/>
          <w:numId w:val="52"/>
        </w:numPr>
        <w:spacing w:after="0" w:line="240" w:lineRule="auto"/>
        <w:contextualSpacing/>
        <w:jc w:val="both"/>
        <w:rPr>
          <w:rFonts w:ascii="Sylfaen" w:eastAsia="Sylfaen" w:hAnsi="Sylfaen" w:cs="Sylfaen"/>
          <w:bCs/>
          <w:color w:val="000000"/>
          <w:lang w:val="ka-GE"/>
        </w:rPr>
      </w:pPr>
      <w:r w:rsidRPr="00B5059F">
        <w:rPr>
          <w:rFonts w:ascii="Sylfaen" w:eastAsia="Sylfaen" w:hAnsi="Sylfaen" w:cs="Sylfaen"/>
          <w:bCs/>
          <w:color w:val="000000"/>
          <w:lang w:val="ka-GE"/>
        </w:rPr>
        <w:t>ა(ა)იპ - სოფლის განვითარების სააგენტო</w:t>
      </w:r>
    </w:p>
    <w:p w14:paraId="29EFC525" w14:textId="77777777" w:rsidR="005C10D5" w:rsidRPr="00B5059F" w:rsidRDefault="005C10D5" w:rsidP="00D37950">
      <w:pPr>
        <w:spacing w:after="0" w:line="240" w:lineRule="auto"/>
        <w:ind w:right="51"/>
        <w:contextualSpacing/>
        <w:jc w:val="both"/>
        <w:rPr>
          <w:rFonts w:ascii="Sylfaen" w:eastAsia="Sylfaen" w:hAnsi="Sylfaen" w:cs="Sylfaen"/>
          <w:bCs/>
          <w:color w:val="000000"/>
          <w:highlight w:val="yellow"/>
          <w:lang w:val="ka-GE"/>
        </w:rPr>
      </w:pPr>
    </w:p>
    <w:p w14:paraId="6E6AD4EF" w14:textId="2D5BE002"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პროგრამის „დანერგე მომავალი</w:t>
      </w:r>
      <w:r w:rsidR="00417CD1" w:rsidRPr="00B5059F">
        <w:rPr>
          <w:rFonts w:ascii="Sylfaen" w:eastAsia="Calibri" w:hAnsi="Sylfaen" w:cs="Sylfaen"/>
          <w:bCs/>
          <w:lang w:val="ka-GE"/>
        </w:rPr>
        <w:t>”</w:t>
      </w:r>
      <w:r w:rsidRPr="00B5059F">
        <w:rPr>
          <w:rFonts w:ascii="Sylfaen" w:eastAsia="Calibri" w:hAnsi="Sylfaen" w:cs="Sylfaen"/>
          <w:bCs/>
          <w:lang w:val="ka-GE"/>
        </w:rPr>
        <w:t xml:space="preserve"> ფარგლებში, საანგარიშო პერიოდში სააგენტოს თანადაფინანსების ოდენობამ შეადგინა 22.9 მლნ ლარი</w:t>
      </w:r>
    </w:p>
    <w:p w14:paraId="1377D362" w14:textId="77777777"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2 455.19 ჰა-ზე დამტკიცებულია 759 ბაღის პროექტი (მათ შორის: 2 289.6 ჰა-ზე 341 ბაღის კომპონენტის და 165.6 ჰა-ზე 418 კენკროვანი კულტურების დაფინანსების ქვეკომპონენტის ფარგლებში)</w:t>
      </w:r>
    </w:p>
    <w:p w14:paraId="76F50222" w14:textId="77777777"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სეტყვის საწინააღმდეგო სისტემების მოწყობის თანადაფინანსების კომპონენტის ფარგლებში დამტკიცებულია 3 განაცხადი, ფართობი შეადგენს 16.93 ჰა-ს;</w:t>
      </w:r>
    </w:p>
    <w:p w14:paraId="305FC0A6" w14:textId="77777777"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ჭის/ჭაბურღილის/სატუმბი სადგურის მოწყობის თანადაფინანსების კომპონენტის ფარგლებში დამტკიცებულია 52 განაცხადი.  ფართობი შეადგენს 321.96 ჰა-ს;</w:t>
      </w:r>
    </w:p>
    <w:p w14:paraId="646E622A" w14:textId="77777777"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 xml:space="preserve">წვეთოვანი სარწყავი სისტემის მოწყობის დაფინანსდების კომპონენტის ფარგლებში დამტკიცებულია 32 განაცხადი. ფართობი შეადგენს 170.65 ჰა-ს; </w:t>
      </w:r>
    </w:p>
    <w:p w14:paraId="79B8D87F" w14:textId="77777777"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მრავალწლიანი კულტურ(ებ)ის ბაღში, პლანტაციაში, ვენახში დაზიანებული ნერგების ჩანაცვლების კომპონენტის ფარგლებში დამტკიცებულია 1 განაცხადი, ფართობი შეადგენს 0.78 ჰა-ს;</w:t>
      </w:r>
    </w:p>
    <w:p w14:paraId="435667EA" w14:textId="77777777"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შესაწამლი აპარატის შესყიდვის დაფინანსების კომპონენტის ფარგლებში დამტკიცებულია 1 განაცხადი;</w:t>
      </w:r>
    </w:p>
    <w:p w14:paraId="64DD4583" w14:textId="73190578"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2015-2021 წლებში პროგრამის „დანერგე მომავალი</w:t>
      </w:r>
      <w:r w:rsidR="00417CD1" w:rsidRPr="00B5059F">
        <w:rPr>
          <w:rFonts w:ascii="Sylfaen" w:eastAsia="Calibri" w:hAnsi="Sylfaen" w:cs="Sylfaen"/>
          <w:bCs/>
          <w:lang w:val="ka-GE"/>
        </w:rPr>
        <w:t>”</w:t>
      </w:r>
      <w:r w:rsidRPr="00B5059F">
        <w:rPr>
          <w:rFonts w:ascii="Sylfaen" w:eastAsia="Calibri" w:hAnsi="Sylfaen" w:cs="Sylfaen"/>
          <w:bCs/>
          <w:lang w:val="ka-GE"/>
        </w:rPr>
        <w:t xml:space="preserve"> ბაღის კომპონენტის ფარგლებში, დამტკიცებულია 2 073 ბაღის პროექტი. გასაშენებელი/დაკონტრაქტებული ფართობი შეადგენს 13 073 ჰა-ს (საიდანაც უკვე გაშენებულია 12 558 ჰა). სააგენტოს თანადაფინანსება განისაზღვრა 81.6 მლნ ლარით;</w:t>
      </w:r>
    </w:p>
    <w:p w14:paraId="17C093B3" w14:textId="1C923312"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2015-2021 წლებში პროგრამის „დანერგე მომავალი</w:t>
      </w:r>
      <w:r w:rsidR="00417CD1" w:rsidRPr="00B5059F">
        <w:rPr>
          <w:rFonts w:ascii="Sylfaen" w:eastAsia="Calibri" w:hAnsi="Sylfaen" w:cs="Sylfaen"/>
          <w:bCs/>
          <w:lang w:val="ka-GE"/>
        </w:rPr>
        <w:t>”</w:t>
      </w:r>
      <w:r w:rsidRPr="00B5059F">
        <w:rPr>
          <w:rFonts w:ascii="Sylfaen" w:eastAsia="Calibri" w:hAnsi="Sylfaen" w:cs="Sylfaen"/>
          <w:bCs/>
          <w:lang w:val="ka-GE"/>
        </w:rPr>
        <w:t xml:space="preserve"> სანერგე მეურნეობების კომპონენტის ფარგლებში დამტკიცებულია 11 განაცხადი, სააგენტოს თანადაფინანსება განისაზღვრა 3.0 მლნ ლარით;</w:t>
      </w:r>
    </w:p>
    <w:p w14:paraId="51EEFD16" w14:textId="284DF52E"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2019-2021 წლებში პროგრამის „დანერგე მომავალი</w:t>
      </w:r>
      <w:r w:rsidR="00417CD1" w:rsidRPr="00B5059F">
        <w:rPr>
          <w:rFonts w:ascii="Sylfaen" w:eastAsia="Calibri" w:hAnsi="Sylfaen" w:cs="Sylfaen"/>
          <w:bCs/>
          <w:lang w:val="ka-GE"/>
        </w:rPr>
        <w:t>”</w:t>
      </w:r>
      <w:r w:rsidRPr="00B5059F">
        <w:rPr>
          <w:rFonts w:ascii="Sylfaen" w:eastAsia="Calibri" w:hAnsi="Sylfaen" w:cs="Sylfaen"/>
          <w:bCs/>
          <w:lang w:val="ka-GE"/>
        </w:rPr>
        <w:t xml:space="preserve"> კენკროვანი კულტურების დაფინანსების ქვეკომპონენტის ფარგლებში დამტკიცებულია 1 370 განაცხადი. გასაშენებელი/დაკონტრაქტებული ფართობი შეადგენს 525.2 ჰა-ს (საიდანაც უკვე გაშენებულია 524 ჰა). სააგენტოს დაფინანსების ოდენობამ შეადგინა 18.2 მლნ ლარი;</w:t>
      </w:r>
    </w:p>
    <w:p w14:paraId="587024A2" w14:textId="5D8FB648"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2020-2021 წლებში პროგრამის „დანერგე მომავალი</w:t>
      </w:r>
      <w:r w:rsidR="00417CD1" w:rsidRPr="00B5059F">
        <w:rPr>
          <w:rFonts w:ascii="Sylfaen" w:eastAsia="Calibri" w:hAnsi="Sylfaen" w:cs="Sylfaen"/>
          <w:bCs/>
          <w:lang w:val="ka-GE"/>
        </w:rPr>
        <w:t>”</w:t>
      </w:r>
      <w:r w:rsidRPr="00B5059F">
        <w:rPr>
          <w:rFonts w:ascii="Sylfaen" w:eastAsia="Calibri" w:hAnsi="Sylfaen" w:cs="Sylfaen"/>
          <w:bCs/>
          <w:lang w:val="ka-GE"/>
        </w:rPr>
        <w:t xml:space="preserve"> სეტყვის საწინააღმდეგო სისტემების მოწყობის თანადაფინანსების კომპონენტის ფარგლებში დამტკიცებულია 11 განაცხადი, სააგენტოს თანადაფინანსება განისაზღვრა 289.3 ათასი ლარით, ფართობი შეადგენს 54.4 ჰა;</w:t>
      </w:r>
    </w:p>
    <w:p w14:paraId="613A4D6A" w14:textId="4FF830BF"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2020-2021 წლებში პროგრამის „დანერგე მომავალი</w:t>
      </w:r>
      <w:r w:rsidR="00417CD1" w:rsidRPr="00B5059F">
        <w:rPr>
          <w:rFonts w:ascii="Sylfaen" w:eastAsia="Calibri" w:hAnsi="Sylfaen" w:cs="Sylfaen"/>
          <w:bCs/>
          <w:lang w:val="ka-GE"/>
        </w:rPr>
        <w:t>”</w:t>
      </w:r>
      <w:r w:rsidRPr="00B5059F">
        <w:rPr>
          <w:rFonts w:ascii="Sylfaen" w:eastAsia="Calibri" w:hAnsi="Sylfaen" w:cs="Sylfaen"/>
          <w:bCs/>
          <w:lang w:val="ka-GE"/>
        </w:rPr>
        <w:t xml:space="preserve"> ჭის/ჭაბურღილის/სატუმბი სადგურის მოწყობის თანადაფინანსების კომპონენტის ფარგლებში დამტკიცებულია 77 განაცხადი, სააგენტოს თანადაფინანსება განისაზღვრა 1.1 მლნ ლარით, ფართობი შეადგენს 425.3 ჰა;</w:t>
      </w:r>
    </w:p>
    <w:p w14:paraId="14B8D14C" w14:textId="75E5EDB0"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2020-2021 წლებში პროგრამის „დანერგე მომავალი</w:t>
      </w:r>
      <w:r w:rsidR="00417CD1" w:rsidRPr="00B5059F">
        <w:rPr>
          <w:rFonts w:ascii="Sylfaen" w:eastAsia="Calibri" w:hAnsi="Sylfaen" w:cs="Sylfaen"/>
          <w:bCs/>
          <w:lang w:val="ka-GE"/>
        </w:rPr>
        <w:t>”</w:t>
      </w:r>
      <w:r w:rsidRPr="00B5059F">
        <w:rPr>
          <w:rFonts w:ascii="Sylfaen" w:eastAsia="Calibri" w:hAnsi="Sylfaen" w:cs="Sylfaen"/>
          <w:bCs/>
          <w:lang w:val="ka-GE"/>
        </w:rPr>
        <w:t xml:space="preserve"> წვეთოვანი სარწყავი სისტემის მოწყობა დაფინანსდება კომპონენტის ფარგლებში დამტკიცებულია 52 განაცხადი, სააგენტოს თანადაფინანსება განისაზღვრა 711.4 ათასი ლარით, ფართობი შეადგენს 300.9 ჰა;</w:t>
      </w:r>
    </w:p>
    <w:p w14:paraId="114218C5" w14:textId="74B8B07A"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2020-2021 წლებში პროგრამის „დანერგე მომავალი</w:t>
      </w:r>
      <w:r w:rsidR="00417CD1" w:rsidRPr="00B5059F">
        <w:rPr>
          <w:rFonts w:ascii="Sylfaen" w:eastAsia="Calibri" w:hAnsi="Sylfaen" w:cs="Sylfaen"/>
          <w:bCs/>
          <w:lang w:val="ka-GE"/>
        </w:rPr>
        <w:t>”</w:t>
      </w:r>
      <w:r w:rsidRPr="00B5059F">
        <w:rPr>
          <w:rFonts w:ascii="Sylfaen" w:eastAsia="Calibri" w:hAnsi="Sylfaen" w:cs="Sylfaen"/>
          <w:bCs/>
          <w:lang w:val="ka-GE"/>
        </w:rPr>
        <w:t xml:space="preserve"> მრავალწლიანი კულტურ(ებ)ის ბაღში, პლანტაციაში, ვენახში დაზიანებული ნერგების ჩანაცვლების კომპონენტის ფარგლებში დამტკიცებულია 3 განაცხადი, სააგენტოს თანადაფინანსება განისაზღვრა 285.2 ათასი ლარით, ფართობი შეადგენს 55.6 ჰა;</w:t>
      </w:r>
    </w:p>
    <w:p w14:paraId="2FBCEDF9" w14:textId="6956DC0B"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2020-2021 წლებში პროგრამის „დანერგე მომავალი</w:t>
      </w:r>
      <w:r w:rsidR="00417CD1" w:rsidRPr="00B5059F">
        <w:rPr>
          <w:rFonts w:ascii="Sylfaen" w:eastAsia="Calibri" w:hAnsi="Sylfaen" w:cs="Sylfaen"/>
          <w:bCs/>
          <w:lang w:val="ka-GE"/>
        </w:rPr>
        <w:t>”</w:t>
      </w:r>
      <w:r w:rsidRPr="00B5059F">
        <w:rPr>
          <w:rFonts w:ascii="Sylfaen" w:eastAsia="Calibri" w:hAnsi="Sylfaen" w:cs="Sylfaen"/>
          <w:bCs/>
          <w:lang w:val="ka-GE"/>
        </w:rPr>
        <w:t xml:space="preserve"> შესაწამლი აპარატის შესყიდვის დაფინანსების კომპონენტის ფარგლებში დამტკიცებულია 2 განაცხადი, სააგენტოს თანადაფინანსება განისაზღვრა 10.0 ათასი ლარით.</w:t>
      </w:r>
    </w:p>
    <w:p w14:paraId="7E0229F8" w14:textId="77777777" w:rsidR="005C10D5" w:rsidRPr="00B5059F" w:rsidRDefault="005C10D5" w:rsidP="00D37950">
      <w:pPr>
        <w:tabs>
          <w:tab w:val="left" w:pos="360"/>
        </w:tabs>
        <w:spacing w:after="0" w:line="240" w:lineRule="auto"/>
        <w:ind w:left="360"/>
        <w:jc w:val="both"/>
        <w:rPr>
          <w:rFonts w:ascii="Sylfaen" w:eastAsia="Calibri" w:hAnsi="Sylfaen" w:cs="Sylfaen"/>
          <w:bCs/>
          <w:lang w:val="ka-GE"/>
        </w:rPr>
      </w:pPr>
    </w:p>
    <w:p w14:paraId="3410F7FF" w14:textId="77777777" w:rsidR="005C10D5" w:rsidRPr="00B5059F" w:rsidRDefault="005C10D5" w:rsidP="00D37950">
      <w:pPr>
        <w:pStyle w:val="Heading4"/>
        <w:shd w:val="clear" w:color="auto" w:fill="FFFFFF" w:themeFill="background1"/>
        <w:spacing w:line="240" w:lineRule="auto"/>
        <w:jc w:val="both"/>
        <w:rPr>
          <w:rFonts w:ascii="Sylfaen" w:eastAsia="Calibri" w:hAnsi="Sylfaen" w:cs="Calibri"/>
          <w:bCs/>
          <w:i w:val="0"/>
          <w:lang w:val="ka-GE"/>
        </w:rPr>
      </w:pPr>
      <w:r w:rsidRPr="00B5059F">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14:paraId="0A06B081" w14:textId="77777777" w:rsidR="005C10D5" w:rsidRPr="00B5059F" w:rsidRDefault="005C10D5" w:rsidP="00D37950">
      <w:pPr>
        <w:spacing w:after="0" w:line="240" w:lineRule="auto"/>
        <w:ind w:right="51" w:hanging="10"/>
        <w:contextualSpacing/>
        <w:jc w:val="both"/>
        <w:rPr>
          <w:rFonts w:ascii="Sylfaen" w:eastAsia="Sylfaen" w:hAnsi="Sylfaen" w:cs="Sylfaen"/>
          <w:bCs/>
          <w:color w:val="000000"/>
          <w:lang w:val="ka-GE"/>
        </w:rPr>
      </w:pPr>
    </w:p>
    <w:p w14:paraId="3DAE078D" w14:textId="77777777" w:rsidR="005C10D5" w:rsidRPr="00B5059F" w:rsidRDefault="005C10D5" w:rsidP="00D37950">
      <w:pPr>
        <w:pStyle w:val="ListParagraph"/>
        <w:spacing w:line="240" w:lineRule="auto"/>
        <w:ind w:left="270" w:firstLine="0"/>
        <w:rPr>
          <w:rFonts w:eastAsiaTheme="minorEastAsia"/>
          <w:bCs/>
          <w:color w:val="auto"/>
        </w:rPr>
      </w:pPr>
      <w:proofErr w:type="spellStart"/>
      <w:r w:rsidRPr="00B5059F">
        <w:rPr>
          <w:rFonts w:eastAsiaTheme="minorEastAsia"/>
          <w:bCs/>
          <w:color w:val="auto"/>
        </w:rPr>
        <w:t>პროგრამის</w:t>
      </w:r>
      <w:proofErr w:type="spellEnd"/>
      <w:r w:rsidRPr="00B5059F">
        <w:rPr>
          <w:rFonts w:eastAsiaTheme="minorEastAsia"/>
          <w:bCs/>
          <w:color w:val="auto"/>
        </w:rPr>
        <w:t xml:space="preserve"> </w:t>
      </w:r>
      <w:proofErr w:type="spellStart"/>
      <w:r w:rsidRPr="00B5059F">
        <w:rPr>
          <w:rFonts w:eastAsiaTheme="minorEastAsia"/>
          <w:bCs/>
          <w:color w:val="auto"/>
        </w:rPr>
        <w:t>განმახორციელებელი</w:t>
      </w:r>
      <w:proofErr w:type="spellEnd"/>
      <w:r w:rsidRPr="00B5059F">
        <w:rPr>
          <w:rFonts w:eastAsiaTheme="minorEastAsia"/>
          <w:bCs/>
          <w:color w:val="auto"/>
        </w:rPr>
        <w:t xml:space="preserve">: </w:t>
      </w:r>
    </w:p>
    <w:p w14:paraId="58647906" w14:textId="77777777" w:rsidR="005C10D5" w:rsidRPr="00B5059F" w:rsidRDefault="005C10D5" w:rsidP="00D37950">
      <w:pPr>
        <w:numPr>
          <w:ilvl w:val="0"/>
          <w:numId w:val="51"/>
        </w:numPr>
        <w:spacing w:after="0" w:line="240" w:lineRule="auto"/>
        <w:jc w:val="both"/>
        <w:rPr>
          <w:rFonts w:ascii="Sylfaen" w:eastAsia="Sylfaen" w:hAnsi="Sylfaen" w:cs="Sylfaen"/>
          <w:bCs/>
          <w:color w:val="000000"/>
          <w:lang w:val="ka-GE"/>
        </w:rPr>
      </w:pPr>
      <w:r w:rsidRPr="00B5059F">
        <w:rPr>
          <w:rFonts w:ascii="Sylfaen" w:eastAsia="Sylfaen" w:hAnsi="Sylfaen" w:cs="Sylfaen"/>
          <w:bCs/>
          <w:color w:val="000000"/>
          <w:lang w:val="ka-GE"/>
        </w:rPr>
        <w:t>ა(ა)იპ - სოფლის განვითარების სააგენტო</w:t>
      </w:r>
    </w:p>
    <w:p w14:paraId="2183BBFD" w14:textId="77777777" w:rsidR="005C10D5" w:rsidRPr="00B5059F" w:rsidRDefault="005C10D5" w:rsidP="00D37950">
      <w:pPr>
        <w:spacing w:after="0" w:line="240" w:lineRule="auto"/>
        <w:jc w:val="both"/>
        <w:rPr>
          <w:rFonts w:ascii="Sylfaen" w:eastAsia="Sylfaen" w:hAnsi="Sylfaen" w:cs="Sylfaen"/>
          <w:bCs/>
          <w:color w:val="000000"/>
          <w:lang w:val="ka-GE"/>
        </w:rPr>
      </w:pPr>
    </w:p>
    <w:p w14:paraId="55CFA676" w14:textId="67D4E491"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t>გადამამუშავებელი საწარმოების კომპონენტის ფარგლებში დამტკიცდა 7 პროექტი, ხოლო შემნახველ საწარმოთა კომპონენტის ფარგლებში დამტკიცდა 24 პროექტი. დამტკიცებული 31 პროექტის ჯამური ღირებულება შეადგენს 32.6 მლნ ლარს. სულ საანგარიშო პერიოდში გაწეულმა ხარჯმა შეადგინა 1.7 მლნ ლარი, რომელიც მოიცავს როგორც მიმდინარე წელს დამტკიცებულ ასევე გასულ პერიოდში დამტკიცებული პროექტების თანადაფინანსებას;</w:t>
      </w:r>
    </w:p>
    <w:p w14:paraId="1A31D6A2" w14:textId="77777777" w:rsidR="005C10D5" w:rsidRPr="00B5059F" w:rsidRDefault="005C10D5" w:rsidP="00D37950">
      <w:pPr>
        <w:numPr>
          <w:ilvl w:val="0"/>
          <w:numId w:val="11"/>
        </w:numPr>
        <w:tabs>
          <w:tab w:val="left" w:pos="360"/>
        </w:tabs>
        <w:spacing w:after="0" w:line="240" w:lineRule="auto"/>
        <w:ind w:left="360"/>
        <w:jc w:val="both"/>
        <w:rPr>
          <w:rFonts w:ascii="Sylfaen" w:eastAsia="Calibri" w:hAnsi="Sylfaen" w:cs="Sylfaen"/>
          <w:bCs/>
          <w:lang w:val="ka-GE"/>
        </w:rPr>
      </w:pPr>
      <w:r w:rsidRPr="00B5059F">
        <w:rPr>
          <w:rFonts w:ascii="Sylfaen" w:eastAsia="Calibri" w:hAnsi="Sylfaen" w:cs="Sylfaen"/>
          <w:bCs/>
          <w:lang w:val="ka-GE"/>
        </w:rPr>
        <w:lastRenderedPageBreak/>
        <w:t>პროექტის დაწყებიდან (2014 წელი) დაფინანსებულია 130 საწარმო (მათ შორის გადამამუშავებელი საწარმოების კომპონენტის ფარგლებში 63 პროექტი, შემნახველ საწარმოთა კომპონენტში ფარგლებში 67 პროექტი). დღეის მდგომარეობით 130 საწარმოდან უკვე გახსნილია და ფუნქციონირებს 86 ახალი საწარმო.</w:t>
      </w:r>
    </w:p>
    <w:p w14:paraId="0503CF8F" w14:textId="77777777" w:rsidR="005C10D5" w:rsidRPr="00B5059F" w:rsidRDefault="005C10D5" w:rsidP="00D37950">
      <w:pPr>
        <w:spacing w:after="0" w:line="240" w:lineRule="auto"/>
        <w:jc w:val="both"/>
        <w:rPr>
          <w:rFonts w:ascii="Sylfaen" w:eastAsia="Times New Roman" w:hAnsi="Sylfaen" w:cs="Consolas"/>
          <w:bCs/>
          <w:lang w:val="ka-GE"/>
        </w:rPr>
      </w:pPr>
    </w:p>
    <w:p w14:paraId="7E3E5818" w14:textId="77777777" w:rsidR="005C10D5" w:rsidRPr="00B5059F" w:rsidRDefault="005C10D5" w:rsidP="00D37950">
      <w:pPr>
        <w:pStyle w:val="Heading4"/>
        <w:shd w:val="clear" w:color="auto" w:fill="FFFFFF" w:themeFill="background1"/>
        <w:spacing w:line="240" w:lineRule="auto"/>
        <w:rPr>
          <w:rFonts w:ascii="Sylfaen" w:eastAsia="Calibri" w:hAnsi="Sylfaen" w:cs="Calibri"/>
          <w:bCs/>
          <w:i w:val="0"/>
          <w:lang w:val="ka-GE"/>
        </w:rPr>
      </w:pPr>
      <w:r w:rsidRPr="00B5059F">
        <w:rPr>
          <w:rFonts w:ascii="Sylfaen" w:eastAsia="Calibri" w:hAnsi="Sylfaen" w:cs="Calibri"/>
          <w:bCs/>
          <w:i w:val="0"/>
          <w:lang w:val="ka-GE"/>
        </w:rPr>
        <w:t>10.1.7 ფერმათა/ფერმერთა რეგისტრაციის პროექტი (პროგრამული კოდი: 31 05 07)</w:t>
      </w:r>
    </w:p>
    <w:p w14:paraId="38C684EF" w14:textId="77777777" w:rsidR="005C10D5" w:rsidRPr="00B5059F" w:rsidRDefault="005C10D5" w:rsidP="00D37950">
      <w:pPr>
        <w:spacing w:after="0" w:line="240" w:lineRule="auto"/>
        <w:jc w:val="both"/>
        <w:rPr>
          <w:rFonts w:ascii="Sylfaen" w:hAnsi="Sylfaen"/>
          <w:bCs/>
          <w:lang w:val="ka-GE"/>
        </w:rPr>
      </w:pPr>
    </w:p>
    <w:p w14:paraId="32E6942D" w14:textId="77777777" w:rsidR="005C10D5" w:rsidRPr="00B5059F" w:rsidRDefault="005C10D5" w:rsidP="00D37950">
      <w:pPr>
        <w:pStyle w:val="ListParagraph"/>
        <w:spacing w:line="240" w:lineRule="auto"/>
        <w:ind w:left="270" w:firstLine="0"/>
        <w:rPr>
          <w:rFonts w:eastAsiaTheme="minorEastAsia"/>
          <w:bCs/>
          <w:color w:val="auto"/>
        </w:rPr>
      </w:pPr>
      <w:proofErr w:type="spellStart"/>
      <w:r w:rsidRPr="00B5059F">
        <w:rPr>
          <w:rFonts w:eastAsiaTheme="minorEastAsia"/>
          <w:bCs/>
          <w:color w:val="auto"/>
        </w:rPr>
        <w:t>პროგრამის</w:t>
      </w:r>
      <w:proofErr w:type="spellEnd"/>
      <w:r w:rsidRPr="00B5059F">
        <w:rPr>
          <w:rFonts w:eastAsiaTheme="minorEastAsia"/>
          <w:bCs/>
          <w:color w:val="auto"/>
        </w:rPr>
        <w:t xml:space="preserve"> </w:t>
      </w:r>
      <w:proofErr w:type="spellStart"/>
      <w:r w:rsidRPr="00B5059F">
        <w:rPr>
          <w:rFonts w:eastAsiaTheme="minorEastAsia"/>
          <w:bCs/>
          <w:color w:val="auto"/>
        </w:rPr>
        <w:t>განმახორციელებელი</w:t>
      </w:r>
      <w:proofErr w:type="spellEnd"/>
      <w:r w:rsidRPr="00B5059F">
        <w:rPr>
          <w:rFonts w:eastAsiaTheme="minorEastAsia"/>
          <w:bCs/>
          <w:color w:val="auto"/>
        </w:rPr>
        <w:t xml:space="preserve">: </w:t>
      </w:r>
    </w:p>
    <w:p w14:paraId="52CF4389" w14:textId="77777777" w:rsidR="005C10D5" w:rsidRPr="00B5059F" w:rsidRDefault="005C10D5" w:rsidP="00D37950">
      <w:pPr>
        <w:numPr>
          <w:ilvl w:val="0"/>
          <w:numId w:val="51"/>
        </w:numPr>
        <w:spacing w:after="0" w:line="240" w:lineRule="auto"/>
        <w:jc w:val="both"/>
        <w:rPr>
          <w:rFonts w:ascii="Sylfaen" w:eastAsia="Sylfaen" w:hAnsi="Sylfaen" w:cs="Sylfaen"/>
          <w:bCs/>
          <w:color w:val="000000"/>
          <w:lang w:val="ka-GE"/>
        </w:rPr>
      </w:pPr>
      <w:r w:rsidRPr="00B5059F">
        <w:rPr>
          <w:rFonts w:ascii="Sylfaen" w:eastAsia="Sylfaen" w:hAnsi="Sylfaen" w:cs="Sylfaen"/>
          <w:bCs/>
          <w:color w:val="000000"/>
          <w:lang w:val="ka-GE"/>
        </w:rPr>
        <w:t>ა(ა)იპ - სოფლის განვითარების სააგენტო</w:t>
      </w:r>
    </w:p>
    <w:p w14:paraId="745EB9A8" w14:textId="77777777" w:rsidR="005C10D5" w:rsidRPr="00B5059F" w:rsidRDefault="005C10D5" w:rsidP="00D37950">
      <w:pPr>
        <w:spacing w:after="0" w:line="240" w:lineRule="auto"/>
        <w:jc w:val="both"/>
        <w:rPr>
          <w:rFonts w:ascii="Sylfaen" w:eastAsia="Sylfaen" w:hAnsi="Sylfaen" w:cs="Sylfaen"/>
          <w:bCs/>
          <w:color w:val="000000"/>
          <w:lang w:val="ka-GE"/>
        </w:rPr>
      </w:pPr>
    </w:p>
    <w:p w14:paraId="71054888"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საანგარიშო პერიოდში დამატებით რეგისტრირებულია 11 704 ფერმა/ფერმერი, სააგენტოს თანადაფინანსების ოდენობამ შეადგინა - 138.6 ათასი ლარი.</w:t>
      </w:r>
    </w:p>
    <w:p w14:paraId="72BC75D3" w14:textId="6D518DD4"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 xml:space="preserve">ფერმერთა რეესტრის ბაზაში პროექტის დაწყებიდან 2018-2021 წლებში სულ რეგისტრირებულია 146 358 ფერმერი. </w:t>
      </w:r>
    </w:p>
    <w:p w14:paraId="6CBAE138" w14:textId="77777777" w:rsidR="004707EA" w:rsidRPr="00B5059F" w:rsidRDefault="004707EA" w:rsidP="00D37950">
      <w:pPr>
        <w:spacing w:after="0" w:line="240" w:lineRule="auto"/>
        <w:ind w:left="180"/>
        <w:contextualSpacing/>
        <w:jc w:val="both"/>
        <w:rPr>
          <w:rFonts w:ascii="Sylfaen" w:hAnsi="Sylfaen"/>
          <w:bCs/>
          <w:lang w:val="ka-GE"/>
        </w:rPr>
      </w:pPr>
    </w:p>
    <w:p w14:paraId="43011990" w14:textId="585F0E10" w:rsidR="005C10D5" w:rsidRPr="00B5059F" w:rsidRDefault="005C10D5" w:rsidP="00D37950">
      <w:pPr>
        <w:pStyle w:val="Heading4"/>
        <w:shd w:val="clear" w:color="auto" w:fill="FFFFFF" w:themeFill="background1"/>
        <w:spacing w:line="240" w:lineRule="auto"/>
        <w:rPr>
          <w:rFonts w:ascii="Sylfaen" w:eastAsia="Calibri" w:hAnsi="Sylfaen" w:cs="Calibri"/>
          <w:bCs/>
          <w:i w:val="0"/>
          <w:lang w:val="ka-GE"/>
        </w:rPr>
      </w:pPr>
      <w:r w:rsidRPr="00B5059F">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14:paraId="51AB6B3B" w14:textId="77777777" w:rsidR="004707EA" w:rsidRPr="00B5059F" w:rsidRDefault="004707EA" w:rsidP="00D37950">
      <w:pPr>
        <w:spacing w:line="240" w:lineRule="auto"/>
        <w:rPr>
          <w:rFonts w:ascii="Sylfaen" w:hAnsi="Sylfaen"/>
          <w:bCs/>
          <w:lang w:val="ka-GE"/>
        </w:rPr>
      </w:pPr>
    </w:p>
    <w:p w14:paraId="1C3E712C" w14:textId="77777777" w:rsidR="005C10D5" w:rsidRPr="00B5059F" w:rsidRDefault="005C10D5" w:rsidP="00D37950">
      <w:pPr>
        <w:pStyle w:val="ListParagraph"/>
        <w:spacing w:line="240" w:lineRule="auto"/>
        <w:ind w:left="270" w:firstLine="0"/>
        <w:rPr>
          <w:rFonts w:eastAsiaTheme="minorEastAsia"/>
          <w:bCs/>
          <w:color w:val="auto"/>
        </w:rPr>
      </w:pPr>
      <w:proofErr w:type="spellStart"/>
      <w:r w:rsidRPr="00B5059F">
        <w:rPr>
          <w:rFonts w:eastAsiaTheme="minorEastAsia"/>
          <w:bCs/>
          <w:color w:val="auto"/>
        </w:rPr>
        <w:t>პროგრამის</w:t>
      </w:r>
      <w:proofErr w:type="spellEnd"/>
      <w:r w:rsidRPr="00B5059F">
        <w:rPr>
          <w:rFonts w:eastAsiaTheme="minorEastAsia"/>
          <w:bCs/>
          <w:color w:val="auto"/>
        </w:rPr>
        <w:t xml:space="preserve"> </w:t>
      </w:r>
      <w:proofErr w:type="spellStart"/>
      <w:r w:rsidRPr="00B5059F">
        <w:rPr>
          <w:rFonts w:eastAsiaTheme="minorEastAsia"/>
          <w:bCs/>
          <w:color w:val="auto"/>
        </w:rPr>
        <w:t>განმახორციელებელი</w:t>
      </w:r>
      <w:proofErr w:type="spellEnd"/>
      <w:r w:rsidRPr="00B5059F">
        <w:rPr>
          <w:rFonts w:eastAsiaTheme="minorEastAsia"/>
          <w:bCs/>
          <w:color w:val="auto"/>
        </w:rPr>
        <w:t xml:space="preserve">: </w:t>
      </w:r>
    </w:p>
    <w:p w14:paraId="22885FE1" w14:textId="77777777" w:rsidR="005C10D5" w:rsidRPr="00B5059F" w:rsidRDefault="005C10D5" w:rsidP="00D37950">
      <w:pPr>
        <w:numPr>
          <w:ilvl w:val="0"/>
          <w:numId w:val="51"/>
        </w:numPr>
        <w:spacing w:after="0" w:line="240" w:lineRule="auto"/>
        <w:jc w:val="both"/>
        <w:rPr>
          <w:rFonts w:ascii="Sylfaen" w:eastAsia="Sylfaen" w:hAnsi="Sylfaen" w:cs="Sylfaen"/>
          <w:bCs/>
          <w:color w:val="000000"/>
          <w:lang w:val="ka-GE"/>
        </w:rPr>
      </w:pPr>
      <w:r w:rsidRPr="00B5059F">
        <w:rPr>
          <w:rFonts w:ascii="Sylfaen" w:eastAsia="Sylfaen" w:hAnsi="Sylfaen" w:cs="Sylfaen"/>
          <w:bCs/>
          <w:color w:val="000000"/>
          <w:lang w:val="ka-GE"/>
        </w:rPr>
        <w:t>ა(ა)იპ - სოფლის განვითარების სააგენტო</w:t>
      </w:r>
    </w:p>
    <w:p w14:paraId="64D30BBC" w14:textId="77777777" w:rsidR="005C10D5" w:rsidRPr="00B5059F" w:rsidRDefault="005C10D5" w:rsidP="00D37950">
      <w:pPr>
        <w:spacing w:after="0" w:line="240" w:lineRule="auto"/>
        <w:jc w:val="both"/>
        <w:rPr>
          <w:rFonts w:ascii="Sylfaen" w:eastAsia="Sylfaen" w:hAnsi="Sylfaen" w:cs="Sylfaen"/>
          <w:bCs/>
          <w:color w:val="000000"/>
          <w:lang w:val="ka-GE"/>
        </w:rPr>
      </w:pPr>
    </w:p>
    <w:p w14:paraId="0F7612B4" w14:textId="383D9418"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4 ბენეფიციართან გაფორმდა ISO-22000-ის სტანდარტის სერტიფიცირების ხელშეკრულება, 14 ბენეფიციართან გაფორმდა HACCP სისტემის სერტიფიცირების ხელშეკრულება. 2 საწარმოში დაინერგა ISO-22000-ის სტანდარტი, 4 საწარმოში - HACCP სისტემა;</w:t>
      </w:r>
    </w:p>
    <w:p w14:paraId="3FB829FB"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ერთ ბენეფიციართან გაფორმდა ბრენდირების ხელშეკრულება. ოთხმა კომპანიამ მოახდინა კომპანიის/პროდუქციის ბრენდირება;</w:t>
      </w:r>
    </w:p>
    <w:p w14:paraId="172F4A91"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ერთ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14:paraId="0C4C61FD" w14:textId="6BEF9A42"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სააგენტოს თანადაფინანსების ოდენობამ შეადგინა</w:t>
      </w:r>
      <w:r w:rsidR="004707EA" w:rsidRPr="00B5059F">
        <w:rPr>
          <w:rFonts w:ascii="Sylfaen" w:hAnsi="Sylfaen"/>
          <w:bCs/>
        </w:rPr>
        <w:t xml:space="preserve"> </w:t>
      </w:r>
      <w:r w:rsidRPr="00B5059F">
        <w:rPr>
          <w:rFonts w:ascii="Sylfaen" w:hAnsi="Sylfaen"/>
          <w:bCs/>
          <w:lang w:val="ka-GE"/>
        </w:rPr>
        <w:t>72.9 ათასი ლარი.</w:t>
      </w:r>
    </w:p>
    <w:p w14:paraId="6957DB0F" w14:textId="77777777" w:rsidR="005C10D5" w:rsidRPr="00B5059F" w:rsidRDefault="005C10D5" w:rsidP="00D37950">
      <w:pPr>
        <w:spacing w:after="0" w:line="240" w:lineRule="auto"/>
        <w:jc w:val="both"/>
        <w:rPr>
          <w:rFonts w:ascii="Sylfaen" w:hAnsi="Sylfaen"/>
          <w:bCs/>
          <w:lang w:val="ka-GE"/>
        </w:rPr>
      </w:pPr>
    </w:p>
    <w:p w14:paraId="6A7BB878" w14:textId="5D6E29BD" w:rsidR="005C10D5" w:rsidRPr="00B5059F" w:rsidRDefault="005C10D5" w:rsidP="00D37950">
      <w:pPr>
        <w:pStyle w:val="Heading4"/>
        <w:shd w:val="clear" w:color="auto" w:fill="FFFFFF" w:themeFill="background1"/>
        <w:spacing w:line="240" w:lineRule="auto"/>
        <w:jc w:val="both"/>
        <w:rPr>
          <w:rFonts w:ascii="Sylfaen" w:eastAsia="Calibri" w:hAnsi="Sylfaen" w:cs="Calibri"/>
          <w:bCs/>
          <w:i w:val="0"/>
          <w:lang w:val="ka-GE"/>
        </w:rPr>
      </w:pPr>
      <w:r w:rsidRPr="00B5059F">
        <w:rPr>
          <w:rFonts w:ascii="Sylfaen" w:eastAsia="Calibri" w:hAnsi="Sylfaen" w:cs="Calibri"/>
          <w:bCs/>
          <w:i w:val="0"/>
          <w:lang w:val="ka-GE"/>
        </w:rPr>
        <w:t>10.1.10 სასოფლო-სამეურნეო კოოპერატივების ინფრასტრუქტურული განვითარება (პროგრამული კოდი: 31 05 10)</w:t>
      </w:r>
    </w:p>
    <w:p w14:paraId="664421E8" w14:textId="77777777" w:rsidR="004707EA" w:rsidRPr="00B5059F" w:rsidRDefault="004707EA" w:rsidP="00D37950">
      <w:pPr>
        <w:spacing w:line="240" w:lineRule="auto"/>
        <w:rPr>
          <w:rFonts w:ascii="Sylfaen" w:hAnsi="Sylfaen"/>
          <w:bCs/>
          <w:lang w:val="ka-GE"/>
        </w:rPr>
      </w:pPr>
    </w:p>
    <w:p w14:paraId="2760D49F" w14:textId="77777777" w:rsidR="005C10D5" w:rsidRPr="00B5059F" w:rsidRDefault="005C10D5" w:rsidP="00D37950">
      <w:pPr>
        <w:pStyle w:val="ListParagraph"/>
        <w:spacing w:line="240" w:lineRule="auto"/>
        <w:ind w:left="270" w:firstLine="0"/>
        <w:rPr>
          <w:rFonts w:eastAsiaTheme="minorEastAsia"/>
          <w:bCs/>
          <w:color w:val="auto"/>
        </w:rPr>
      </w:pPr>
      <w:proofErr w:type="spellStart"/>
      <w:r w:rsidRPr="00B5059F">
        <w:rPr>
          <w:rFonts w:eastAsiaTheme="minorEastAsia"/>
          <w:bCs/>
          <w:color w:val="auto"/>
        </w:rPr>
        <w:t>პროგრამის</w:t>
      </w:r>
      <w:proofErr w:type="spellEnd"/>
      <w:r w:rsidRPr="00B5059F">
        <w:rPr>
          <w:rFonts w:eastAsiaTheme="minorEastAsia"/>
          <w:bCs/>
          <w:color w:val="auto"/>
        </w:rPr>
        <w:t xml:space="preserve"> </w:t>
      </w:r>
      <w:proofErr w:type="spellStart"/>
      <w:r w:rsidRPr="00B5059F">
        <w:rPr>
          <w:rFonts w:eastAsiaTheme="minorEastAsia"/>
          <w:bCs/>
          <w:color w:val="auto"/>
        </w:rPr>
        <w:t>განმახორციელებელი</w:t>
      </w:r>
      <w:proofErr w:type="spellEnd"/>
      <w:r w:rsidRPr="00B5059F">
        <w:rPr>
          <w:rFonts w:eastAsiaTheme="minorEastAsia"/>
          <w:bCs/>
          <w:color w:val="auto"/>
        </w:rPr>
        <w:t xml:space="preserve">: </w:t>
      </w:r>
    </w:p>
    <w:p w14:paraId="48C9A95C" w14:textId="77777777" w:rsidR="005C10D5" w:rsidRPr="00B5059F" w:rsidRDefault="005C10D5" w:rsidP="00D37950">
      <w:pPr>
        <w:numPr>
          <w:ilvl w:val="0"/>
          <w:numId w:val="51"/>
        </w:numPr>
        <w:spacing w:after="0" w:line="240" w:lineRule="auto"/>
        <w:jc w:val="both"/>
        <w:rPr>
          <w:rFonts w:ascii="Sylfaen" w:eastAsia="Sylfaen" w:hAnsi="Sylfaen" w:cs="Sylfaen"/>
          <w:bCs/>
          <w:color w:val="000000"/>
          <w:lang w:val="ka-GE"/>
        </w:rPr>
      </w:pPr>
      <w:r w:rsidRPr="00B5059F">
        <w:rPr>
          <w:rFonts w:ascii="Sylfaen" w:eastAsia="Sylfaen" w:hAnsi="Sylfaen" w:cs="Sylfaen"/>
          <w:bCs/>
          <w:color w:val="000000"/>
          <w:lang w:val="ka-GE"/>
        </w:rPr>
        <w:t>ა(ა)იპ - სოფლის განვითარების სააგენტო</w:t>
      </w:r>
    </w:p>
    <w:p w14:paraId="7B7300D7" w14:textId="77777777" w:rsidR="005C10D5" w:rsidRPr="00B5059F" w:rsidRDefault="005C10D5" w:rsidP="00D37950">
      <w:pPr>
        <w:spacing w:after="0" w:line="240" w:lineRule="auto"/>
        <w:jc w:val="both"/>
        <w:rPr>
          <w:rFonts w:ascii="Sylfaen" w:eastAsia="Sylfaen" w:hAnsi="Sylfaen" w:cs="Sylfaen"/>
          <w:bCs/>
          <w:color w:val="000000"/>
          <w:lang w:val="ka-GE"/>
        </w:rPr>
      </w:pPr>
    </w:p>
    <w:p w14:paraId="05F430D2" w14:textId="3ECDE712"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 xml:space="preserve">საანგარიშო პერიოდში რძის მწარმოებელი კოოპერატივების ხელშეწყობის პროგრამის ფარგლებში გაფორმდა 1 ხელშეკრულება. მიმდინარეობდა მევენახეობის და რძის მიმართულებით გასულ წელს აღებული ვალდებულებების შესრულება (ტრანშენის გაცემა). სააგენტოს თანადაფინანსების ოდენობამ შეადგინა  2.3 მლნ ლარი; </w:t>
      </w:r>
    </w:p>
    <w:p w14:paraId="04018D62"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სულ  პროექტის დაწყებიდან 2019-2021 წლებში:</w:t>
      </w:r>
    </w:p>
    <w:p w14:paraId="4A9998B5" w14:textId="77777777" w:rsidR="005C10D5" w:rsidRPr="00B5059F" w:rsidRDefault="005C10D5" w:rsidP="00D37950">
      <w:pPr>
        <w:numPr>
          <w:ilvl w:val="0"/>
          <w:numId w:val="47"/>
        </w:numPr>
        <w:spacing w:after="80" w:line="240" w:lineRule="auto"/>
        <w:jc w:val="both"/>
        <w:rPr>
          <w:rFonts w:ascii="Sylfaen" w:hAnsi="Sylfaen"/>
          <w:bCs/>
          <w:lang w:val="ka-GE"/>
        </w:rPr>
      </w:pPr>
      <w:r w:rsidRPr="00B5059F">
        <w:rPr>
          <w:rFonts w:ascii="Sylfaen" w:hAnsi="Sylfaen"/>
          <w:bCs/>
          <w:lang w:val="ka-GE"/>
        </w:rPr>
        <w:t xml:space="preserve">რძის მწარმოებელი კოოპერატივების ხელშეწყობის პროგრამის ფარგლებში გაფორმდა 4 ხელშეკრულება. ხელშეკრულების შესაბამისმა თანადაფინანსებამ შეადგინა 557.8 ათასი ლარი; </w:t>
      </w:r>
    </w:p>
    <w:p w14:paraId="018422C3" w14:textId="77777777" w:rsidR="005C10D5" w:rsidRPr="00B5059F" w:rsidRDefault="005C10D5" w:rsidP="00D37950">
      <w:pPr>
        <w:numPr>
          <w:ilvl w:val="0"/>
          <w:numId w:val="47"/>
        </w:numPr>
        <w:spacing w:after="80" w:line="240" w:lineRule="auto"/>
        <w:jc w:val="both"/>
        <w:rPr>
          <w:rFonts w:ascii="Sylfaen" w:hAnsi="Sylfaen"/>
          <w:bCs/>
          <w:lang w:val="ka-GE"/>
        </w:rPr>
      </w:pPr>
      <w:r w:rsidRPr="00B5059F">
        <w:rPr>
          <w:rFonts w:ascii="Sylfaen" w:hAnsi="Sylfaen"/>
          <w:bCs/>
          <w:lang w:val="ka-GE"/>
        </w:rPr>
        <w:t xml:space="preserve">მევენახეობის მიმართულებით კოოპერატივების ხელშეწყობის პროგრამის ფარგლებში გაფორმდა 13 ხელშეკრულება. ხელშეკრულების შესაბამისმა თანადაფინანსებამ შეადგინა 6.5 მლნ ლარი; </w:t>
      </w:r>
    </w:p>
    <w:p w14:paraId="45363F7F" w14:textId="77777777" w:rsidR="005C10D5" w:rsidRPr="00B5059F" w:rsidRDefault="005C10D5" w:rsidP="00D37950">
      <w:pPr>
        <w:numPr>
          <w:ilvl w:val="0"/>
          <w:numId w:val="47"/>
        </w:numPr>
        <w:spacing w:after="0" w:line="240" w:lineRule="auto"/>
        <w:jc w:val="both"/>
        <w:rPr>
          <w:rFonts w:ascii="Sylfaen" w:hAnsi="Sylfaen"/>
          <w:bCs/>
          <w:lang w:val="ka-GE"/>
        </w:rPr>
      </w:pPr>
      <w:r w:rsidRPr="00B5059F">
        <w:rPr>
          <w:rFonts w:ascii="Sylfaen" w:hAnsi="Sylfaen"/>
          <w:bCs/>
          <w:lang w:val="ka-GE"/>
        </w:rPr>
        <w:lastRenderedPageBreak/>
        <w:t xml:space="preserve">სათიბ-საძოვრების მიმართულებით კოოპერატივების ხელშეწყობის პროგრამის ფარგლებში გაფორმდა 3 ხელშეკრულება. ხელშეკრულების შესაბამისმა თანადაფინანსებამ შეადგინა 178.4 ათასი ლარი. </w:t>
      </w:r>
    </w:p>
    <w:p w14:paraId="4D2ECEDE" w14:textId="77777777" w:rsidR="005C10D5" w:rsidRPr="00B5059F" w:rsidRDefault="005C10D5" w:rsidP="00D37950">
      <w:pPr>
        <w:spacing w:after="0" w:line="240" w:lineRule="auto"/>
        <w:jc w:val="both"/>
        <w:rPr>
          <w:rFonts w:ascii="Sylfaen" w:hAnsi="Sylfaen"/>
          <w:bCs/>
          <w:lang w:val="ka-GE"/>
        </w:rPr>
      </w:pPr>
    </w:p>
    <w:p w14:paraId="17C2F6E3" w14:textId="7C268191" w:rsidR="005C10D5" w:rsidRPr="00B5059F" w:rsidRDefault="005C10D5" w:rsidP="00D37950">
      <w:pPr>
        <w:pStyle w:val="Heading4"/>
        <w:shd w:val="clear" w:color="auto" w:fill="FFFFFF" w:themeFill="background1"/>
        <w:spacing w:line="240" w:lineRule="auto"/>
        <w:rPr>
          <w:rFonts w:ascii="Sylfaen" w:eastAsia="Calibri" w:hAnsi="Sylfaen" w:cs="Calibri"/>
          <w:bCs/>
          <w:i w:val="0"/>
          <w:lang w:val="ka-GE"/>
        </w:rPr>
      </w:pPr>
      <w:r w:rsidRPr="00B5059F">
        <w:rPr>
          <w:rFonts w:ascii="Sylfaen" w:eastAsia="Calibri" w:hAnsi="Sylfaen" w:cs="Calibri"/>
          <w:bCs/>
          <w:i w:val="0"/>
          <w:lang w:val="ka-GE"/>
        </w:rPr>
        <w:t>10.1.11 აგროსექტორის განვითარების ხელშეწყობა (პროგრამული კოდი: 31 05 11)</w:t>
      </w:r>
    </w:p>
    <w:p w14:paraId="2D862CF2" w14:textId="77777777" w:rsidR="005C10D5" w:rsidRPr="00B5059F" w:rsidRDefault="005C10D5" w:rsidP="00D37950">
      <w:pPr>
        <w:tabs>
          <w:tab w:val="left" w:pos="90"/>
        </w:tabs>
        <w:spacing w:after="60" w:line="240" w:lineRule="auto"/>
        <w:rPr>
          <w:rFonts w:ascii="Sylfaen" w:hAnsi="Sylfaen"/>
          <w:bCs/>
          <w:lang w:val="ka-GE"/>
        </w:rPr>
      </w:pPr>
      <w:r w:rsidRPr="00B5059F">
        <w:rPr>
          <w:rFonts w:ascii="Sylfaen" w:hAnsi="Sylfaen"/>
          <w:bCs/>
          <w:lang w:val="ka-GE"/>
        </w:rPr>
        <w:tab/>
      </w:r>
    </w:p>
    <w:p w14:paraId="0F770886" w14:textId="77777777" w:rsidR="005C10D5" w:rsidRPr="00B5059F" w:rsidRDefault="005C10D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648EB087" w14:textId="77777777" w:rsidR="005C10D5" w:rsidRPr="00B5059F" w:rsidRDefault="005C10D5" w:rsidP="00D37950">
      <w:pPr>
        <w:numPr>
          <w:ilvl w:val="0"/>
          <w:numId w:val="53"/>
        </w:numPr>
        <w:tabs>
          <w:tab w:val="left" w:pos="90"/>
        </w:tabs>
        <w:spacing w:after="160" w:line="240" w:lineRule="auto"/>
        <w:rPr>
          <w:rFonts w:ascii="Sylfaen" w:hAnsi="Sylfaen"/>
          <w:bCs/>
          <w:lang w:val="ka-GE"/>
        </w:rPr>
      </w:pPr>
      <w:r w:rsidRPr="00B5059F">
        <w:rPr>
          <w:rFonts w:ascii="Sylfaen" w:hAnsi="Sylfaen"/>
          <w:bCs/>
          <w:lang w:val="ka-GE"/>
        </w:rPr>
        <w:t>საქართველოს გარემოს დაცვსა და სოფლის მეურნეობის სამინისტრო;</w:t>
      </w:r>
    </w:p>
    <w:p w14:paraId="51171F8E" w14:textId="41F22650" w:rsidR="005C10D5" w:rsidRPr="00B5059F" w:rsidRDefault="005C10D5" w:rsidP="00D37950">
      <w:pPr>
        <w:numPr>
          <w:ilvl w:val="0"/>
          <w:numId w:val="53"/>
        </w:numPr>
        <w:tabs>
          <w:tab w:val="left" w:pos="90"/>
        </w:tabs>
        <w:spacing w:after="160" w:line="240" w:lineRule="auto"/>
        <w:rPr>
          <w:rFonts w:ascii="Sylfaen" w:hAnsi="Sylfaen"/>
          <w:bCs/>
          <w:lang w:val="ka-GE"/>
        </w:rPr>
      </w:pPr>
      <w:r w:rsidRPr="00B5059F">
        <w:rPr>
          <w:rFonts w:ascii="Sylfaen" w:hAnsi="Sylfaen"/>
          <w:bCs/>
          <w:lang w:val="ka-GE"/>
        </w:rPr>
        <w:t>ა(ა)იპ - სოფლის განვითარების სააგენტო</w:t>
      </w:r>
    </w:p>
    <w:p w14:paraId="01B4B3E4" w14:textId="77777777" w:rsidR="004707EA" w:rsidRPr="00B5059F" w:rsidRDefault="004707EA" w:rsidP="00D37950">
      <w:pPr>
        <w:tabs>
          <w:tab w:val="left" w:pos="90"/>
        </w:tabs>
        <w:spacing w:after="160" w:line="240" w:lineRule="auto"/>
        <w:ind w:left="720"/>
        <w:rPr>
          <w:rFonts w:ascii="Sylfaen" w:hAnsi="Sylfaen"/>
          <w:bCs/>
          <w:lang w:val="ka-GE"/>
        </w:rPr>
      </w:pPr>
    </w:p>
    <w:p w14:paraId="7F2275BB" w14:textId="6C458452" w:rsidR="005C10D5" w:rsidRPr="00B5059F" w:rsidRDefault="005C10D5"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 xml:space="preserve">10.1.11.1 </w:t>
      </w:r>
      <w:r w:rsidRPr="00B5059F">
        <w:rPr>
          <w:rFonts w:ascii="Sylfaen" w:eastAsia="Calibri" w:hAnsi="Sylfaen" w:cs="Sylfaen"/>
          <w:b w:val="0"/>
          <w:bCs/>
          <w:color w:val="2F5496" w:themeColor="accent1" w:themeShade="BF"/>
          <w:lang w:val="ka-GE"/>
        </w:rPr>
        <w:t>სოფლის</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მეურნეობის</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მოდერნიზაციის</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ბაზარზე</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წვდომისა</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და</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მდგრადობის</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პროექტი</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პროგრამული</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კოდი</w:t>
      </w:r>
      <w:r w:rsidRPr="00B5059F">
        <w:rPr>
          <w:rFonts w:ascii="Sylfaen" w:eastAsia="Calibri" w:hAnsi="Sylfaen"/>
          <w:b w:val="0"/>
          <w:bCs/>
          <w:color w:val="2F5496" w:themeColor="accent1" w:themeShade="BF"/>
          <w:lang w:val="ka-GE"/>
        </w:rPr>
        <w:t>: 31 05 11 01)</w:t>
      </w:r>
    </w:p>
    <w:p w14:paraId="680B7D65" w14:textId="77777777" w:rsidR="005C10D5" w:rsidRPr="00B5059F" w:rsidRDefault="005C10D5" w:rsidP="00D37950">
      <w:pPr>
        <w:tabs>
          <w:tab w:val="left" w:pos="90"/>
        </w:tabs>
        <w:spacing w:after="60" w:line="240" w:lineRule="auto"/>
        <w:rPr>
          <w:rFonts w:ascii="Sylfaen" w:hAnsi="Sylfaen"/>
          <w:bCs/>
          <w:lang w:val="ka-GE"/>
        </w:rPr>
      </w:pPr>
    </w:p>
    <w:p w14:paraId="1BD66C47" w14:textId="77777777" w:rsidR="005C10D5" w:rsidRPr="00B5059F" w:rsidRDefault="005C10D5" w:rsidP="00D37950">
      <w:pPr>
        <w:pStyle w:val="ListParagraph"/>
        <w:spacing w:line="240" w:lineRule="auto"/>
        <w:ind w:left="270" w:firstLine="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0C049871" w14:textId="77777777" w:rsidR="005C10D5" w:rsidRPr="00B5059F" w:rsidRDefault="005C10D5" w:rsidP="00D37950">
      <w:pPr>
        <w:numPr>
          <w:ilvl w:val="0"/>
          <w:numId w:val="53"/>
        </w:numPr>
        <w:tabs>
          <w:tab w:val="left" w:pos="90"/>
        </w:tabs>
        <w:spacing w:after="160" w:line="240" w:lineRule="auto"/>
        <w:rPr>
          <w:rFonts w:ascii="Sylfaen" w:hAnsi="Sylfaen"/>
          <w:bCs/>
          <w:lang w:val="ka-GE"/>
        </w:rPr>
      </w:pPr>
      <w:r w:rsidRPr="00B5059F">
        <w:rPr>
          <w:rFonts w:ascii="Sylfaen" w:hAnsi="Sylfaen"/>
          <w:bCs/>
          <w:lang w:val="ka-GE"/>
        </w:rPr>
        <w:t>საქართველოს გარემოს დაცვსა და სოფლის მეურნეობის სამინისტრო;</w:t>
      </w:r>
    </w:p>
    <w:p w14:paraId="2758E6D1" w14:textId="77777777" w:rsidR="005C10D5" w:rsidRPr="00B5059F" w:rsidRDefault="005C10D5" w:rsidP="00D37950">
      <w:pPr>
        <w:numPr>
          <w:ilvl w:val="0"/>
          <w:numId w:val="53"/>
        </w:numPr>
        <w:tabs>
          <w:tab w:val="left" w:pos="90"/>
        </w:tabs>
        <w:spacing w:after="160" w:line="240" w:lineRule="auto"/>
        <w:rPr>
          <w:rFonts w:ascii="Sylfaen" w:hAnsi="Sylfaen"/>
          <w:bCs/>
          <w:lang w:val="ka-GE"/>
        </w:rPr>
      </w:pPr>
      <w:r w:rsidRPr="00B5059F">
        <w:rPr>
          <w:rFonts w:ascii="Sylfaen" w:hAnsi="Sylfaen"/>
          <w:bCs/>
          <w:lang w:val="ka-GE"/>
        </w:rPr>
        <w:t>ა(ა)იპ  - სოფლის განვითარების სააგენტო</w:t>
      </w:r>
    </w:p>
    <w:p w14:paraId="189BA982"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დასრულდა ტირიფონის სარწყავი სისტემის გ-3-2-1 გამანაწილებლის (შიდა ქართლი, გორის მუნიციპალიტეტი) შიდა ქსელის  სარეაბილიტაციო სამუშაოები. შედეგად სარწყავი წყლით უზრუნველყოფილია 650 ჰა სასოფლო-სამეურნეო მიწა, სარგებელი მიიღო 370 ოჯახმა;</w:t>
      </w:r>
    </w:p>
    <w:p w14:paraId="26C2A1F1"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დასრულდა პროექტის საბოლოო შედეგების (Impact Survey) კვლევა;</w:t>
      </w:r>
    </w:p>
    <w:p w14:paraId="13CB597E" w14:textId="26BECF04"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 xml:space="preserve">პროექტის ფარგლებში საანგარიშო პერიოდში დაფინანსდა 5 ახალგაზრდა მეწარმე. გაფორმდა 5 ხელშეკრულება, მიმდინარეობდა გასულ წელს აღებული ვალდებულებების შესრულება (ტრანშების გაცემა) სააგენტოს თანადაფინანსების ოდენობამ შეადგინა 499.6 ათასი ლარი.  </w:t>
      </w:r>
    </w:p>
    <w:p w14:paraId="7B35006D" w14:textId="77777777" w:rsidR="005C10D5" w:rsidRPr="00B5059F" w:rsidRDefault="005C10D5" w:rsidP="00D37950">
      <w:pPr>
        <w:spacing w:after="0" w:line="240" w:lineRule="auto"/>
        <w:jc w:val="both"/>
        <w:rPr>
          <w:rFonts w:ascii="Sylfaen" w:hAnsi="Sylfaen"/>
          <w:bCs/>
          <w:lang w:val="ka-GE"/>
        </w:rPr>
      </w:pPr>
    </w:p>
    <w:p w14:paraId="3B5E44A4" w14:textId="4A2F3A28" w:rsidR="005C10D5" w:rsidRPr="00B5059F" w:rsidRDefault="005C10D5" w:rsidP="00D37950">
      <w:pPr>
        <w:pStyle w:val="Heading5"/>
        <w:jc w:val="both"/>
        <w:rPr>
          <w:rFonts w:ascii="Sylfaen" w:eastAsia="Calibri" w:hAnsi="Sylfaen"/>
          <w:b w:val="0"/>
          <w:bCs/>
          <w:color w:val="2F5496" w:themeColor="accent1" w:themeShade="BF"/>
          <w:lang w:val="ka-GE"/>
        </w:rPr>
      </w:pPr>
      <w:r w:rsidRPr="00B5059F">
        <w:rPr>
          <w:rFonts w:ascii="Sylfaen" w:eastAsia="Calibri" w:hAnsi="Sylfaen"/>
          <w:b w:val="0"/>
          <w:bCs/>
          <w:color w:val="2F5496" w:themeColor="accent1" w:themeShade="BF"/>
          <w:lang w:val="ka-GE"/>
        </w:rPr>
        <w:t xml:space="preserve">10.1.11.2 </w:t>
      </w:r>
      <w:r w:rsidRPr="00B5059F">
        <w:rPr>
          <w:rFonts w:ascii="Sylfaen" w:eastAsia="Calibri" w:hAnsi="Sylfaen" w:cs="Sylfaen"/>
          <w:b w:val="0"/>
          <w:bCs/>
          <w:color w:val="2F5496" w:themeColor="accent1" w:themeShade="BF"/>
          <w:lang w:val="ka-GE"/>
        </w:rPr>
        <w:t>მერძევეობის</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დარგის</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მოდერნიზაციის</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და</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ბაზარზე</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წვდომის</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პროგრამა</w:t>
      </w:r>
      <w:r w:rsidRPr="00B5059F">
        <w:rPr>
          <w:rFonts w:ascii="Sylfaen" w:eastAsia="Calibri" w:hAnsi="Sylfaen"/>
          <w:b w:val="0"/>
          <w:bCs/>
          <w:color w:val="2F5496" w:themeColor="accent1" w:themeShade="BF"/>
          <w:lang w:val="ka-GE"/>
        </w:rPr>
        <w:t xml:space="preserve"> (DiMMA) </w:t>
      </w:r>
      <w:r w:rsidR="004707EA" w:rsidRPr="00B5059F">
        <w:rPr>
          <w:rFonts w:ascii="Sylfaen" w:eastAsia="Calibri" w:hAnsi="Sylfaen"/>
          <w:b w:val="0"/>
          <w:bCs/>
          <w:color w:val="2F5496" w:themeColor="accent1" w:themeShade="BF"/>
        </w:rPr>
        <w:t>(</w:t>
      </w:r>
      <w:r w:rsidRPr="00B5059F">
        <w:rPr>
          <w:rFonts w:ascii="Sylfaen" w:eastAsia="Calibri" w:hAnsi="Sylfaen" w:cs="Sylfaen"/>
          <w:b w:val="0"/>
          <w:bCs/>
          <w:color w:val="2F5496" w:themeColor="accent1" w:themeShade="BF"/>
          <w:lang w:val="ka-GE"/>
        </w:rPr>
        <w:t>პროგრამული</w:t>
      </w:r>
      <w:r w:rsidRPr="00B5059F">
        <w:rPr>
          <w:rFonts w:ascii="Sylfaen" w:eastAsia="Calibri" w:hAnsi="Sylfaen"/>
          <w:b w:val="0"/>
          <w:bCs/>
          <w:color w:val="2F5496" w:themeColor="accent1" w:themeShade="BF"/>
          <w:lang w:val="ka-GE"/>
        </w:rPr>
        <w:t xml:space="preserve"> </w:t>
      </w:r>
      <w:r w:rsidRPr="00B5059F">
        <w:rPr>
          <w:rFonts w:ascii="Sylfaen" w:eastAsia="Calibri" w:hAnsi="Sylfaen" w:cs="Sylfaen"/>
          <w:b w:val="0"/>
          <w:bCs/>
          <w:color w:val="2F5496" w:themeColor="accent1" w:themeShade="BF"/>
          <w:lang w:val="ka-GE"/>
        </w:rPr>
        <w:t>კოდი</w:t>
      </w:r>
      <w:r w:rsidRPr="00B5059F">
        <w:rPr>
          <w:rFonts w:ascii="Sylfaen" w:eastAsia="Calibri" w:hAnsi="Sylfaen"/>
          <w:b w:val="0"/>
          <w:bCs/>
          <w:color w:val="2F5496" w:themeColor="accent1" w:themeShade="BF"/>
          <w:lang w:val="ka-GE"/>
        </w:rPr>
        <w:t>: 31 05 11 02)</w:t>
      </w:r>
    </w:p>
    <w:p w14:paraId="10D6F4B7" w14:textId="77777777" w:rsidR="004707EA" w:rsidRPr="00B5059F" w:rsidRDefault="004707EA" w:rsidP="00D37950">
      <w:pPr>
        <w:spacing w:line="240" w:lineRule="auto"/>
        <w:rPr>
          <w:rFonts w:ascii="Sylfaen" w:hAnsi="Sylfaen"/>
          <w:bCs/>
          <w:lang w:val="ka-GE" w:eastAsia="ka-GE"/>
        </w:rPr>
      </w:pPr>
    </w:p>
    <w:p w14:paraId="2A7C28E9" w14:textId="3362C295" w:rsidR="005C10D5" w:rsidRPr="00B5059F" w:rsidRDefault="005C10D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783A4A9B" w14:textId="77777777" w:rsidR="005C10D5" w:rsidRPr="00B5059F" w:rsidRDefault="005C10D5" w:rsidP="00D37950">
      <w:pPr>
        <w:numPr>
          <w:ilvl w:val="0"/>
          <w:numId w:val="53"/>
        </w:numPr>
        <w:tabs>
          <w:tab w:val="left" w:pos="90"/>
        </w:tabs>
        <w:spacing w:after="160" w:line="240" w:lineRule="auto"/>
        <w:rPr>
          <w:rFonts w:ascii="Sylfaen" w:hAnsi="Sylfaen"/>
          <w:bCs/>
          <w:lang w:val="ka-GE"/>
        </w:rPr>
      </w:pPr>
      <w:r w:rsidRPr="00B5059F">
        <w:rPr>
          <w:rFonts w:ascii="Sylfaen" w:hAnsi="Sylfaen"/>
          <w:bCs/>
          <w:lang w:val="ka-GE"/>
        </w:rPr>
        <w:t>საქართველოს გარემოს დაცვსა და სოფლის მეურნეობის სამინისტრო;</w:t>
      </w:r>
    </w:p>
    <w:p w14:paraId="6F4D25F3" w14:textId="77777777" w:rsidR="005C10D5" w:rsidRPr="00B5059F" w:rsidRDefault="005C10D5" w:rsidP="00D37950">
      <w:pPr>
        <w:numPr>
          <w:ilvl w:val="0"/>
          <w:numId w:val="53"/>
        </w:numPr>
        <w:tabs>
          <w:tab w:val="left" w:pos="90"/>
        </w:tabs>
        <w:spacing w:after="160" w:line="240" w:lineRule="auto"/>
        <w:rPr>
          <w:rFonts w:ascii="Sylfaen" w:hAnsi="Sylfaen"/>
          <w:bCs/>
          <w:lang w:val="ka-GE"/>
        </w:rPr>
      </w:pPr>
      <w:r w:rsidRPr="00B5059F">
        <w:rPr>
          <w:rFonts w:ascii="Sylfaen" w:hAnsi="Sylfaen"/>
          <w:bCs/>
          <w:lang w:val="ka-GE"/>
        </w:rPr>
        <w:t>ა(ა)იპ - სოფლის განვითარების სააგენტო</w:t>
      </w:r>
    </w:p>
    <w:p w14:paraId="7DB5CF0A" w14:textId="77777777" w:rsidR="005C10D5" w:rsidRPr="00B5059F" w:rsidRDefault="005C10D5" w:rsidP="00D37950">
      <w:pPr>
        <w:spacing w:after="0" w:line="240" w:lineRule="auto"/>
        <w:jc w:val="both"/>
        <w:rPr>
          <w:rFonts w:ascii="Sylfaen" w:hAnsi="Sylfaen"/>
          <w:bCs/>
          <w:lang w:val="ka-GE"/>
        </w:rPr>
      </w:pPr>
    </w:p>
    <w:p w14:paraId="42D4A4E6"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თანამონაწილეობაზე დაფუძნებული გრანტით დაფინანსდა 230 ბენეფიციარი, მათ შორის: 160 - რძის პირველადი მწარმოებელი, 61 - საკვებმწარმოებელი, 2 - ვეტერინარი და 7 - რძის შემგროვებელი/გადამამუშავებელი მცირე საწარმო. სააგენტოს თანადაფინანსების ოდენობამ შეადგინა - 7.8 მლნ ლარი;</w:t>
      </w:r>
    </w:p>
    <w:p w14:paraId="72C6E58A"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შეირჩა ოთხი კლასტერი, კახეთისა და ქვემო ქართლის რეგიონში, რომელშიც მოეწყობა სადემონსტრაციო ნაკვეთები/ფერმები (სილოსის წარმოება, ცხოველთა ჰიგიენა, ხელოვნური განაყოფიერება, რძის ხარისხის გაუმჯობესება და სხვა), ასევე ჩატარდება ფერმერთა სწავლება სხვადასხვა მიმართულებით;</w:t>
      </w:r>
    </w:p>
    <w:p w14:paraId="5360E51B" w14:textId="11B5ADBA"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lastRenderedPageBreak/>
        <w:t>შეირჩა ორგანიზაცია, რომელიც მოამზადებს დოკუმენტს - „საძოვრების ინტეგრირებული მართვის და მესაქონლეობის განვითარების ტექნიკურ-ეკონომიკურ დასაბუთება, რომელიც მოიცავს ხარჯთსარგებლიანობის ანალიზს მიმდინარე და სამომავლო ალტერნატიული შესაძლო სცენარებისთვის</w:t>
      </w:r>
      <w:r w:rsidR="00417CD1" w:rsidRPr="00B5059F">
        <w:rPr>
          <w:rFonts w:ascii="Sylfaen" w:hAnsi="Sylfaen"/>
          <w:bCs/>
          <w:lang w:val="ka-GE"/>
        </w:rPr>
        <w:t>”</w:t>
      </w:r>
      <w:r w:rsidRPr="00B5059F">
        <w:rPr>
          <w:rFonts w:ascii="Sylfaen" w:hAnsi="Sylfaen"/>
          <w:bCs/>
          <w:lang w:val="ka-GE"/>
        </w:rPr>
        <w:t>. აღმნიშნული დოკუმენტი წინ უნდა უძღოდეს საძოვრების მართვის პოლიტიკის ეროვნული დოკუმენტის შექმნას.</w:t>
      </w:r>
    </w:p>
    <w:p w14:paraId="47420DF5" w14:textId="77777777" w:rsidR="005C10D5" w:rsidRPr="00B5059F" w:rsidRDefault="005C10D5" w:rsidP="00D37950">
      <w:pPr>
        <w:spacing w:after="0" w:line="240" w:lineRule="auto"/>
        <w:jc w:val="both"/>
        <w:rPr>
          <w:rFonts w:ascii="Sylfaen" w:hAnsi="Sylfaen"/>
          <w:bCs/>
          <w:lang w:val="ka-GE"/>
        </w:rPr>
      </w:pPr>
    </w:p>
    <w:p w14:paraId="4C1E3EFA" w14:textId="3A25DA02" w:rsidR="005C10D5" w:rsidRPr="00B5059F" w:rsidRDefault="005C10D5" w:rsidP="00D37950">
      <w:pPr>
        <w:pStyle w:val="Heading4"/>
        <w:shd w:val="clear" w:color="auto" w:fill="FFFFFF" w:themeFill="background1"/>
        <w:spacing w:line="240" w:lineRule="auto"/>
        <w:rPr>
          <w:rFonts w:ascii="Sylfaen" w:hAnsi="Sylfaen" w:cs="Sylfaen"/>
          <w:bCs/>
          <w:lang w:val="ka-GE"/>
        </w:rPr>
      </w:pPr>
      <w:r w:rsidRPr="00B5059F">
        <w:rPr>
          <w:rFonts w:ascii="Sylfaen" w:eastAsia="Calibri" w:hAnsi="Sylfaen" w:cs="Calibri"/>
          <w:bCs/>
          <w:i w:val="0"/>
          <w:lang w:val="ka-GE"/>
        </w:rPr>
        <w:t>10.1.12 მოსავლის ამღები ტექნიკის თანადაფინანსების პროექტი (პროგრამული კოდი: 31 05 12)</w:t>
      </w:r>
    </w:p>
    <w:p w14:paraId="3F62E7E5" w14:textId="77777777" w:rsidR="005C10D5" w:rsidRPr="00B5059F" w:rsidRDefault="005C10D5" w:rsidP="00D37950">
      <w:pPr>
        <w:spacing w:after="60" w:line="240" w:lineRule="auto"/>
        <w:jc w:val="both"/>
        <w:rPr>
          <w:rFonts w:ascii="Sylfaen" w:eastAsia="Times New Roman" w:hAnsi="Sylfaen" w:cs="Times New Roman"/>
          <w:bCs/>
          <w:lang w:val="ka-GE"/>
        </w:rPr>
      </w:pPr>
    </w:p>
    <w:p w14:paraId="50670552" w14:textId="77777777" w:rsidR="005C10D5" w:rsidRPr="00B5059F" w:rsidRDefault="005C10D5" w:rsidP="00D37950">
      <w:pPr>
        <w:pStyle w:val="ListParagraph"/>
        <w:spacing w:line="240" w:lineRule="auto"/>
        <w:ind w:left="270" w:firstLine="0"/>
        <w:rPr>
          <w:rFonts w:eastAsiaTheme="minorEastAsia"/>
          <w:bCs/>
        </w:rPr>
      </w:pPr>
      <w:proofErr w:type="spellStart"/>
      <w:r w:rsidRPr="00B5059F">
        <w:rPr>
          <w:rFonts w:eastAsiaTheme="minorEastAsia"/>
          <w:bCs/>
        </w:rPr>
        <w:t>პროგრამის</w:t>
      </w:r>
      <w:proofErr w:type="spellEnd"/>
      <w:r w:rsidRPr="00B5059F">
        <w:rPr>
          <w:rFonts w:eastAsiaTheme="minorEastAsia"/>
          <w:bCs/>
        </w:rPr>
        <w:t xml:space="preserve"> </w:t>
      </w:r>
      <w:proofErr w:type="spellStart"/>
      <w:r w:rsidRPr="00B5059F">
        <w:rPr>
          <w:rFonts w:eastAsiaTheme="minorEastAsia"/>
          <w:bCs/>
        </w:rPr>
        <w:t>განმახორციელებელი</w:t>
      </w:r>
      <w:proofErr w:type="spellEnd"/>
      <w:r w:rsidRPr="00B5059F">
        <w:rPr>
          <w:rFonts w:eastAsiaTheme="minorEastAsia"/>
          <w:bCs/>
        </w:rPr>
        <w:t xml:space="preserve">: </w:t>
      </w:r>
    </w:p>
    <w:p w14:paraId="1B43FF6C" w14:textId="77777777" w:rsidR="005C10D5" w:rsidRPr="00B5059F" w:rsidRDefault="005C10D5" w:rsidP="00D37950">
      <w:pPr>
        <w:numPr>
          <w:ilvl w:val="0"/>
          <w:numId w:val="54"/>
        </w:numPr>
        <w:spacing w:after="0" w:line="240" w:lineRule="auto"/>
        <w:contextualSpacing/>
        <w:jc w:val="both"/>
        <w:rPr>
          <w:rFonts w:ascii="Sylfaen" w:eastAsia="Sylfaen" w:hAnsi="Sylfaen" w:cs="Sylfaen"/>
          <w:bCs/>
          <w:color w:val="000000"/>
          <w:lang w:val="ka-GE"/>
        </w:rPr>
      </w:pPr>
      <w:r w:rsidRPr="00B5059F">
        <w:rPr>
          <w:rFonts w:ascii="Sylfaen" w:eastAsia="Sylfaen" w:hAnsi="Sylfaen" w:cs="Sylfaen"/>
          <w:bCs/>
          <w:color w:val="000000"/>
          <w:lang w:val="ka-GE"/>
        </w:rPr>
        <w:t>ა(ა)იპ  - სოფლის განვითარების სააგენტო</w:t>
      </w:r>
    </w:p>
    <w:p w14:paraId="1AAA838A" w14:textId="77777777" w:rsidR="005C10D5" w:rsidRPr="00B5059F" w:rsidRDefault="005C10D5" w:rsidP="00D37950">
      <w:pPr>
        <w:spacing w:after="0" w:line="240" w:lineRule="auto"/>
        <w:ind w:left="720"/>
        <w:contextualSpacing/>
        <w:jc w:val="both"/>
        <w:rPr>
          <w:rFonts w:ascii="Sylfaen" w:eastAsia="Sylfaen" w:hAnsi="Sylfaen" w:cs="Sylfaen"/>
          <w:bCs/>
          <w:color w:val="000000"/>
          <w:lang w:val="ka-GE"/>
        </w:rPr>
      </w:pPr>
    </w:p>
    <w:p w14:paraId="1A850C8B"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საანგარიშო პერიოდში მოსავლის ამღები ტექნიკის თანადაფინანსების პროექტის ფარგლებში გაფორმდა 89 ხელშეკრულება, ჯამური თანხით - 10.7 მლნ ლარი, (მათ შორის, სხვა ტიპის მოსავლის ამღები ტექნიკის (გარდა ყურძნის) მიზნობრიობით  გაფორმდა 81 ხელშეკრულება, ჯამური თანხით - 7.3 მლნ ლარი, კომბაინის მიზნობრიობით გაფორმდა 8 ხელშეკრულება, ჯამური თანხით - 3.4 მლნ ლარი) ხოლო სააგენტოს თანადაფინანსების ოდენობამ შეადგინა - 1.1 მლნ ლარი;</w:t>
      </w:r>
    </w:p>
    <w:p w14:paraId="7D3EE7F1"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სულ 2019-2021 წლებში მოსავლის ამღები ტექნიკის თანადაფინანსების პროექტის ფარგლებში გაფორმდა 265 ხელშეკრულება, ჯამური თანხით - 34.3 მლნ ლარი, (მათ შორის, სხვა ტიპის მოსავლის ამღები ტექნიკის (გარდა ყურძნის) მიზნობრიობით  გაფორმდა 150 ხელშეკრულება, ჯამური თანხით - 14.8 მლნ ლარი; კომბაინის მიზნობრიობით გაფორმდა 26 ხელშეკრულება, ჯამური თანხით - 9.5 მლნ ლარი; სხვადასხვა დანიშნულების სასოფლო-სამეურნეო ტექნიკის მიზნობრიობით გაფორმდა 89 ხელშეკრულება, ჯამური თანხით - 10.1 მლნ ლარი).</w:t>
      </w:r>
    </w:p>
    <w:p w14:paraId="7154F246" w14:textId="77777777" w:rsidR="005C10D5" w:rsidRPr="00B5059F" w:rsidRDefault="005C10D5" w:rsidP="00D37950">
      <w:pPr>
        <w:spacing w:after="0" w:line="240" w:lineRule="auto"/>
        <w:jc w:val="both"/>
        <w:rPr>
          <w:rFonts w:ascii="Sylfaen" w:eastAsia="Times New Roman" w:hAnsi="Sylfaen" w:cs="Times New Roman"/>
          <w:bCs/>
          <w:sz w:val="20"/>
          <w:szCs w:val="20"/>
          <w:lang w:val="ka-GE"/>
        </w:rPr>
      </w:pPr>
    </w:p>
    <w:p w14:paraId="62DF4CA8" w14:textId="592946A8" w:rsidR="005C10D5" w:rsidRPr="00B5059F" w:rsidRDefault="005C10D5" w:rsidP="00D37950">
      <w:pPr>
        <w:pStyle w:val="Heading4"/>
        <w:shd w:val="clear" w:color="auto" w:fill="FFFFFF" w:themeFill="background1"/>
        <w:spacing w:line="240" w:lineRule="auto"/>
        <w:jc w:val="both"/>
        <w:rPr>
          <w:rFonts w:ascii="Sylfaen" w:hAnsi="Sylfaen" w:cs="Sylfaen"/>
          <w:bCs/>
          <w:lang w:val="ka-GE"/>
        </w:rPr>
      </w:pPr>
      <w:r w:rsidRPr="00B5059F">
        <w:rPr>
          <w:rFonts w:ascii="Sylfaen" w:eastAsia="Calibri" w:hAnsi="Sylfaen" w:cs="Calibri"/>
          <w:bCs/>
          <w:i w:val="0"/>
          <w:lang w:val="ka-GE"/>
        </w:rPr>
        <w:t>10.1.13 ახალი COVID-19 - დან გამომდინარე სოფლის მეურნეობის  მხარდაჭერის ღონისძიებები (პროგრამული კოდი: 31 05 13)</w:t>
      </w:r>
    </w:p>
    <w:p w14:paraId="2B8CB228" w14:textId="77777777" w:rsidR="005C10D5" w:rsidRPr="00B5059F" w:rsidRDefault="005C10D5" w:rsidP="00D37950">
      <w:pPr>
        <w:spacing w:after="60" w:line="240" w:lineRule="auto"/>
        <w:jc w:val="both"/>
        <w:rPr>
          <w:rFonts w:ascii="Sylfaen" w:eastAsia="Times New Roman" w:hAnsi="Sylfaen" w:cs="Times New Roman"/>
          <w:bCs/>
          <w:lang w:val="ka-GE"/>
        </w:rPr>
      </w:pPr>
    </w:p>
    <w:p w14:paraId="4F9B7C4D" w14:textId="77777777" w:rsidR="005C10D5" w:rsidRPr="00B5059F" w:rsidRDefault="005C10D5" w:rsidP="00D37950">
      <w:pPr>
        <w:pStyle w:val="ListParagraph"/>
        <w:spacing w:line="240" w:lineRule="auto"/>
        <w:ind w:left="270" w:firstLine="0"/>
        <w:rPr>
          <w:rFonts w:eastAsiaTheme="minorEastAsia"/>
          <w:bCs/>
        </w:rPr>
      </w:pPr>
      <w:proofErr w:type="spellStart"/>
      <w:r w:rsidRPr="00B5059F">
        <w:rPr>
          <w:rFonts w:eastAsiaTheme="minorEastAsia"/>
          <w:bCs/>
        </w:rPr>
        <w:t>პროგრამის</w:t>
      </w:r>
      <w:proofErr w:type="spellEnd"/>
      <w:r w:rsidRPr="00B5059F">
        <w:rPr>
          <w:rFonts w:eastAsiaTheme="minorEastAsia"/>
          <w:bCs/>
        </w:rPr>
        <w:t xml:space="preserve"> </w:t>
      </w:r>
      <w:proofErr w:type="spellStart"/>
      <w:r w:rsidRPr="00B5059F">
        <w:rPr>
          <w:rFonts w:eastAsiaTheme="minorEastAsia"/>
          <w:bCs/>
        </w:rPr>
        <w:t>განმახორციელებელი</w:t>
      </w:r>
      <w:proofErr w:type="spellEnd"/>
      <w:r w:rsidRPr="00B5059F">
        <w:rPr>
          <w:rFonts w:eastAsiaTheme="minorEastAsia"/>
          <w:bCs/>
        </w:rPr>
        <w:t xml:space="preserve">: </w:t>
      </w:r>
    </w:p>
    <w:p w14:paraId="1AFC72A9" w14:textId="77777777" w:rsidR="005C10D5" w:rsidRPr="00B5059F" w:rsidRDefault="005C10D5" w:rsidP="00D37950">
      <w:pPr>
        <w:numPr>
          <w:ilvl w:val="0"/>
          <w:numId w:val="54"/>
        </w:numPr>
        <w:spacing w:after="0" w:line="240" w:lineRule="auto"/>
        <w:contextualSpacing/>
        <w:jc w:val="both"/>
        <w:rPr>
          <w:rFonts w:ascii="Sylfaen" w:eastAsia="Sylfaen" w:hAnsi="Sylfaen" w:cs="Sylfaen"/>
          <w:bCs/>
          <w:color w:val="000000"/>
          <w:lang w:val="ka-GE"/>
        </w:rPr>
      </w:pPr>
      <w:r w:rsidRPr="00B5059F">
        <w:rPr>
          <w:rFonts w:ascii="Sylfaen" w:eastAsia="Sylfaen" w:hAnsi="Sylfaen" w:cs="Sylfaen"/>
          <w:bCs/>
          <w:color w:val="000000"/>
          <w:lang w:val="ka-GE"/>
        </w:rPr>
        <w:t>ა(ა)იპ  - სოფლის განვითარების სააგენტო</w:t>
      </w:r>
    </w:p>
    <w:p w14:paraId="61C78B51" w14:textId="77777777" w:rsidR="005C10D5" w:rsidRPr="00B5059F" w:rsidRDefault="005C10D5" w:rsidP="00D37950">
      <w:pPr>
        <w:spacing w:after="0" w:line="240" w:lineRule="auto"/>
        <w:ind w:left="720"/>
        <w:contextualSpacing/>
        <w:jc w:val="both"/>
        <w:rPr>
          <w:rFonts w:ascii="Sylfaen" w:eastAsia="Sylfaen" w:hAnsi="Sylfaen" w:cs="Sylfaen"/>
          <w:bCs/>
          <w:color w:val="000000"/>
          <w:lang w:val="ka-GE"/>
        </w:rPr>
      </w:pPr>
    </w:p>
    <w:p w14:paraId="3F389F08"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საანგარიშო პერიოდში პროგრამის ფარგლებში ხელშეკრულება გაფორმდა 8 კომპანიასთან, ხელშეკრულებით განსაზღვრული დასასუბსიდირებელი ფქვილის მოცულობამ შეადგინა 50 000 ტონა, სუბსიდიის ჯამურმა თანხის ოდენობამ შეადგინა 12.8 მლნ ლარი. სუბსიდია ჩაერიცხა 8 კომპანიას;</w:t>
      </w:r>
    </w:p>
    <w:p w14:paraId="7A39D25D" w14:textId="77777777" w:rsidR="005C10D5" w:rsidRPr="00B5059F" w:rsidRDefault="005C10D5" w:rsidP="00D37950">
      <w:pPr>
        <w:numPr>
          <w:ilvl w:val="0"/>
          <w:numId w:val="44"/>
        </w:numPr>
        <w:spacing w:after="0" w:line="240" w:lineRule="auto"/>
        <w:ind w:left="180" w:hanging="180"/>
        <w:contextualSpacing/>
        <w:jc w:val="both"/>
        <w:rPr>
          <w:rFonts w:ascii="Sylfaen" w:hAnsi="Sylfaen"/>
          <w:bCs/>
          <w:lang w:val="ka-GE"/>
        </w:rPr>
      </w:pPr>
      <w:r w:rsidRPr="00B5059F">
        <w:rPr>
          <w:rFonts w:ascii="Sylfaen" w:hAnsi="Sylfaen"/>
          <w:bCs/>
          <w:lang w:val="ka-GE"/>
        </w:rPr>
        <w:t>სულ 2020-2021 წლებში პროგრამის ფარგლებში ხელშეკრულება გაფორმდა 8 კომპანიასთან, ხელშეკრულებით განსაზღვრული დასასუბსიდირებელი ფქვილის მოცულობამ შეადგინა 69 200 ტონა, ხოლო სუბსიდიის ჯამურმა ოდენობამ კი 13.3 მლნ ლარი.</w:t>
      </w:r>
    </w:p>
    <w:p w14:paraId="17483F89" w14:textId="77777777" w:rsidR="005C10D5" w:rsidRPr="00B5059F" w:rsidRDefault="005C10D5" w:rsidP="00D37950">
      <w:pPr>
        <w:spacing w:after="0" w:line="240" w:lineRule="auto"/>
        <w:jc w:val="both"/>
        <w:rPr>
          <w:rFonts w:ascii="Sylfaen" w:hAnsi="Sylfaen"/>
          <w:bCs/>
          <w:lang w:val="ka-GE"/>
        </w:rPr>
      </w:pPr>
      <w:r w:rsidRPr="00B5059F">
        <w:rPr>
          <w:rFonts w:ascii="Sylfaen" w:hAnsi="Sylfaen"/>
          <w:bCs/>
          <w:lang w:val="ka-GE"/>
        </w:rPr>
        <w:t xml:space="preserve"> </w:t>
      </w:r>
    </w:p>
    <w:p w14:paraId="49BA2716" w14:textId="532047DA" w:rsidR="005C10D5" w:rsidRPr="00B5059F" w:rsidRDefault="005C10D5" w:rsidP="00D37950">
      <w:pPr>
        <w:pStyle w:val="Heading4"/>
        <w:shd w:val="clear" w:color="auto" w:fill="FFFFFF" w:themeFill="background1"/>
        <w:spacing w:line="240" w:lineRule="auto"/>
        <w:jc w:val="both"/>
        <w:rPr>
          <w:rFonts w:ascii="Sylfaen" w:eastAsia="Calibri" w:hAnsi="Sylfaen" w:cs="Calibri"/>
          <w:bCs/>
          <w:i w:val="0"/>
          <w:lang w:val="ka-GE"/>
        </w:rPr>
      </w:pPr>
      <w:r w:rsidRPr="00B5059F">
        <w:rPr>
          <w:rFonts w:ascii="Sylfaen" w:eastAsia="Calibri" w:hAnsi="Sylfaen" w:cs="Calibri"/>
          <w:bCs/>
          <w:i w:val="0"/>
          <w:lang w:val="ka-GE"/>
        </w:rPr>
        <w:t xml:space="preserve">10.1.15 სასოფლო-სამეურნეო დანიშნულების მიწის ნაკვეთების მესაკუთრეთა ხელშეწყობის სახელმწიფო პროგრამა (პროგრამული კოდი: 31 05 15) </w:t>
      </w:r>
    </w:p>
    <w:p w14:paraId="18715DF9" w14:textId="77777777" w:rsidR="00BF5655" w:rsidRPr="00B5059F" w:rsidRDefault="00BF5655" w:rsidP="00D37950">
      <w:pPr>
        <w:spacing w:line="240" w:lineRule="auto"/>
        <w:rPr>
          <w:rFonts w:ascii="Sylfaen" w:hAnsi="Sylfaen"/>
          <w:bCs/>
          <w:lang w:val="ka-GE"/>
        </w:rPr>
      </w:pPr>
    </w:p>
    <w:p w14:paraId="057A594D" w14:textId="77777777" w:rsidR="005C10D5" w:rsidRPr="00B5059F" w:rsidRDefault="005C10D5" w:rsidP="00D37950">
      <w:pPr>
        <w:pStyle w:val="ListParagraph"/>
        <w:spacing w:line="240" w:lineRule="auto"/>
        <w:ind w:left="270" w:firstLine="0"/>
        <w:rPr>
          <w:rFonts w:eastAsiaTheme="minorEastAsia"/>
          <w:bCs/>
        </w:rPr>
      </w:pPr>
      <w:proofErr w:type="spellStart"/>
      <w:r w:rsidRPr="00B5059F">
        <w:rPr>
          <w:rFonts w:eastAsiaTheme="minorEastAsia"/>
          <w:bCs/>
        </w:rPr>
        <w:t>პროგრამის</w:t>
      </w:r>
      <w:proofErr w:type="spellEnd"/>
      <w:r w:rsidRPr="00B5059F">
        <w:rPr>
          <w:rFonts w:eastAsiaTheme="minorEastAsia"/>
          <w:bCs/>
        </w:rPr>
        <w:t xml:space="preserve"> </w:t>
      </w:r>
      <w:proofErr w:type="spellStart"/>
      <w:r w:rsidRPr="00B5059F">
        <w:rPr>
          <w:rFonts w:eastAsiaTheme="minorEastAsia"/>
          <w:bCs/>
        </w:rPr>
        <w:t>განმახორციელებელი</w:t>
      </w:r>
      <w:proofErr w:type="spellEnd"/>
      <w:r w:rsidRPr="00B5059F">
        <w:rPr>
          <w:rFonts w:eastAsiaTheme="minorEastAsia"/>
          <w:bCs/>
        </w:rPr>
        <w:t xml:space="preserve">: </w:t>
      </w:r>
    </w:p>
    <w:p w14:paraId="41C09E70" w14:textId="77777777" w:rsidR="005C10D5" w:rsidRPr="00B5059F" w:rsidRDefault="005C10D5" w:rsidP="00D37950">
      <w:pPr>
        <w:numPr>
          <w:ilvl w:val="0"/>
          <w:numId w:val="54"/>
        </w:numPr>
        <w:spacing w:after="0" w:line="240" w:lineRule="auto"/>
        <w:contextualSpacing/>
        <w:jc w:val="both"/>
        <w:rPr>
          <w:rFonts w:ascii="Sylfaen" w:eastAsia="Sylfaen" w:hAnsi="Sylfaen" w:cs="Sylfaen"/>
          <w:bCs/>
          <w:color w:val="000000"/>
          <w:lang w:val="ka-GE"/>
        </w:rPr>
      </w:pPr>
      <w:r w:rsidRPr="00B5059F">
        <w:rPr>
          <w:rFonts w:ascii="Sylfaen" w:eastAsia="Sylfaen" w:hAnsi="Sylfaen" w:cs="Sylfaen"/>
          <w:bCs/>
          <w:color w:val="000000"/>
          <w:lang w:val="ka-GE"/>
        </w:rPr>
        <w:t>ა(ა)იპ  - სოფლის განვითარების სააგენტო</w:t>
      </w:r>
    </w:p>
    <w:p w14:paraId="158B02C3" w14:textId="77777777" w:rsidR="005C10D5" w:rsidRPr="00B5059F" w:rsidRDefault="005C10D5" w:rsidP="00D37950">
      <w:pPr>
        <w:spacing w:after="0" w:line="240" w:lineRule="auto"/>
        <w:ind w:left="720"/>
        <w:contextualSpacing/>
        <w:jc w:val="both"/>
        <w:rPr>
          <w:rFonts w:ascii="Sylfaen" w:eastAsia="Sylfaen" w:hAnsi="Sylfaen" w:cs="Sylfaen"/>
          <w:bCs/>
          <w:color w:val="000000"/>
          <w:lang w:val="ka-GE"/>
        </w:rPr>
      </w:pPr>
    </w:p>
    <w:p w14:paraId="10F59EAD"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პროგრამის ფარგლებში ჩაერთო 12 638 ფერმერი; ბენეფიციარებმა </w:t>
      </w:r>
      <w:r w:rsidRPr="00B5059F">
        <w:rPr>
          <w:rFonts w:ascii="Sylfaen" w:hAnsi="Sylfaen" w:cs="Sylfaen"/>
          <w:bCs/>
          <w:lang w:val="ka-GE"/>
        </w:rPr>
        <w:lastRenderedPageBreak/>
        <w:t>აგრობარათებზე დარიცული ქულების/სუბსიდიის ათვისება მოახდინეს 2021 წლის მაისის ბოლომდე პერიოდის განმავლობაში, მთლიანად საანგარიშო პერიოდში ბენეფიციარების მიერ ათვისებული სუბსიდიის მოცულობა შეადგენს 2.1 მლნ ლარს;</w:t>
      </w:r>
    </w:p>
    <w:p w14:paraId="39D5104A" w14:textId="18D6A73A"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სულ 2020-2021 წლებში სასოფლო-სამეურნეო დანიშნულების მიწის ნაკვეთების მესაკუთრეთა ხელშეწყობის სახელმწიფო პროგრამის ფარგლებში პროგრამაში ჩართული სავაჭრო ობიექტების რაოდენობამ შეადგინა 449, პროგრამაში ჩაერთო (ფერმერები, რომელთა ბარათებზეც მოხდა ქულების დარიცხვა, ბარათებზე დარიცხული ქულების ოდენობამ შეადგინა 33.3 მლნ ლარი.) 259 509 ფერმერი; ბარათზე დარიცხული ქულების/სუბსიდიის თანხიდან ათვისებული სუბსიდიის ოდენობა  შეადგინა 31.3 მლნ ლარი („სასოფლო-სამეუნრნეო დანიშნულების მიწი ნაკვეთბის მესაკუთრეთა ხელშეწყობის სახელმწიფო პროგრამის დამტკიცების შესახებ</w:t>
      </w:r>
      <w:r w:rsidR="00417CD1" w:rsidRPr="00B5059F">
        <w:rPr>
          <w:rFonts w:ascii="Sylfaen" w:hAnsi="Sylfaen" w:cs="Sylfaen"/>
          <w:bCs/>
          <w:lang w:val="ka-GE"/>
        </w:rPr>
        <w:t>”</w:t>
      </w:r>
      <w:r w:rsidRPr="00B5059F">
        <w:rPr>
          <w:rFonts w:ascii="Sylfaen" w:hAnsi="Sylfaen" w:cs="Sylfaen"/>
          <w:bCs/>
          <w:lang w:val="ka-GE"/>
        </w:rPr>
        <w:t xml:space="preserve"> საქართველოს მთავრობის 2020 წლის 18 მაისის №312 დადგენილებით განსაზღვრული პირობების შესაბამისად). </w:t>
      </w:r>
    </w:p>
    <w:p w14:paraId="3DDEBEA0" w14:textId="77777777" w:rsidR="005C10D5" w:rsidRPr="00B5059F" w:rsidRDefault="005C10D5" w:rsidP="00D37950">
      <w:pPr>
        <w:spacing w:after="0" w:line="240" w:lineRule="auto"/>
        <w:jc w:val="both"/>
        <w:rPr>
          <w:rFonts w:ascii="Sylfaen" w:hAnsi="Sylfaen" w:cs="Sylfaen"/>
          <w:bCs/>
          <w:lang w:val="ka-GE"/>
        </w:rPr>
      </w:pPr>
    </w:p>
    <w:p w14:paraId="2543CE80" w14:textId="51D228EA" w:rsidR="005C10D5" w:rsidRPr="00B5059F" w:rsidRDefault="005C10D5" w:rsidP="00D37950">
      <w:pPr>
        <w:pStyle w:val="Heading2"/>
        <w:spacing w:before="0" w:line="240" w:lineRule="auto"/>
        <w:rPr>
          <w:rFonts w:ascii="Sylfaen" w:hAnsi="Sylfaen" w:cs="Sylfaen"/>
          <w:bCs/>
          <w:sz w:val="22"/>
          <w:szCs w:val="22"/>
          <w:lang w:val="ka-GE"/>
        </w:rPr>
      </w:pPr>
      <w:r w:rsidRPr="00B5059F">
        <w:rPr>
          <w:rFonts w:ascii="Sylfaen" w:hAnsi="Sylfaen" w:cs="Sylfaen"/>
          <w:bCs/>
          <w:sz w:val="22"/>
          <w:szCs w:val="22"/>
        </w:rPr>
        <w:t xml:space="preserve">10.2 </w:t>
      </w:r>
      <w:proofErr w:type="spellStart"/>
      <w:r w:rsidRPr="00B5059F">
        <w:rPr>
          <w:rFonts w:ascii="Sylfaen" w:hAnsi="Sylfaen" w:cs="Sylfaen"/>
          <w:bCs/>
          <w:sz w:val="22"/>
          <w:szCs w:val="22"/>
        </w:rPr>
        <w:t>სამელიორაციო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სისტემების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მოდერნიზაცია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31 06)</w:t>
      </w:r>
    </w:p>
    <w:p w14:paraId="5913BB63" w14:textId="77777777" w:rsidR="00734DAB" w:rsidRPr="00B5059F" w:rsidRDefault="00734DAB" w:rsidP="00D37950">
      <w:pPr>
        <w:pStyle w:val="ListParagraph"/>
        <w:spacing w:line="240" w:lineRule="auto"/>
        <w:ind w:left="270" w:firstLine="0"/>
        <w:rPr>
          <w:rFonts w:eastAsiaTheme="minorEastAsia"/>
          <w:bCs/>
          <w:color w:val="auto"/>
        </w:rPr>
      </w:pPr>
    </w:p>
    <w:p w14:paraId="3555DE31" w14:textId="0678885B" w:rsidR="005C10D5" w:rsidRPr="00B5059F" w:rsidRDefault="005C10D5" w:rsidP="00D37950">
      <w:pPr>
        <w:pStyle w:val="ListParagraph"/>
        <w:spacing w:line="240" w:lineRule="auto"/>
        <w:ind w:left="270" w:firstLine="0"/>
        <w:rPr>
          <w:rFonts w:eastAsiaTheme="minorEastAsia"/>
          <w:bCs/>
          <w:color w:val="auto"/>
        </w:rPr>
      </w:pPr>
      <w:proofErr w:type="spellStart"/>
      <w:r w:rsidRPr="00B5059F">
        <w:rPr>
          <w:rFonts w:eastAsiaTheme="minorEastAsia"/>
          <w:bCs/>
          <w:color w:val="auto"/>
        </w:rPr>
        <w:t>პროგრამის</w:t>
      </w:r>
      <w:proofErr w:type="spellEnd"/>
      <w:r w:rsidRPr="00B5059F">
        <w:rPr>
          <w:rFonts w:eastAsiaTheme="minorEastAsia"/>
          <w:bCs/>
          <w:color w:val="auto"/>
        </w:rPr>
        <w:t xml:space="preserve"> </w:t>
      </w:r>
      <w:proofErr w:type="spellStart"/>
      <w:r w:rsidRPr="00B5059F">
        <w:rPr>
          <w:rFonts w:eastAsiaTheme="minorEastAsia"/>
          <w:bCs/>
          <w:color w:val="auto"/>
        </w:rPr>
        <w:t>განმახორციელებელი</w:t>
      </w:r>
      <w:proofErr w:type="spellEnd"/>
      <w:r w:rsidRPr="00B5059F">
        <w:rPr>
          <w:rFonts w:eastAsiaTheme="minorEastAsia"/>
          <w:bCs/>
          <w:color w:val="auto"/>
        </w:rPr>
        <w:t>:</w:t>
      </w:r>
    </w:p>
    <w:p w14:paraId="3A39C189" w14:textId="77777777" w:rsidR="005C10D5" w:rsidRPr="00B5059F" w:rsidRDefault="005C10D5" w:rsidP="00D37950">
      <w:pPr>
        <w:numPr>
          <w:ilvl w:val="0"/>
          <w:numId w:val="55"/>
        </w:numPr>
        <w:spacing w:after="0" w:line="240" w:lineRule="auto"/>
        <w:contextualSpacing/>
        <w:jc w:val="both"/>
        <w:rPr>
          <w:rFonts w:ascii="Sylfaen" w:eastAsia="Sylfaen" w:hAnsi="Sylfaen" w:cs="Sylfaen"/>
          <w:bCs/>
          <w:color w:val="000000"/>
          <w:lang w:val="ka-GE"/>
        </w:rPr>
      </w:pPr>
      <w:r w:rsidRPr="00B5059F">
        <w:rPr>
          <w:rFonts w:ascii="Sylfaen" w:eastAsia="Sylfaen" w:hAnsi="Sylfaen" w:cs="Sylfaen"/>
          <w:bCs/>
          <w:color w:val="000000"/>
          <w:lang w:val="ka-GE"/>
        </w:rPr>
        <w:t xml:space="preserve"> საქართველოს გარემოს დაცვისა და სოფლის მეურნეობის სამინისტრო;</w:t>
      </w:r>
    </w:p>
    <w:p w14:paraId="54C28666" w14:textId="77777777" w:rsidR="005C10D5" w:rsidRPr="00B5059F" w:rsidRDefault="005C10D5" w:rsidP="00D37950">
      <w:pPr>
        <w:spacing w:after="0" w:line="240" w:lineRule="auto"/>
        <w:jc w:val="both"/>
        <w:rPr>
          <w:rFonts w:ascii="Sylfaen" w:eastAsia="Times New Roman" w:hAnsi="Sylfaen" w:cs="Times New Roman"/>
          <w:bCs/>
          <w:lang w:val="ka-GE"/>
        </w:rPr>
      </w:pPr>
    </w:p>
    <w:p w14:paraId="45AAEAE5"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w:t>
      </w:r>
    </w:p>
    <w:p w14:paraId="490225FD" w14:textId="77777777" w:rsidR="005C10D5" w:rsidRPr="00B5059F" w:rsidRDefault="005C10D5" w:rsidP="00D37950">
      <w:pPr>
        <w:spacing w:line="240" w:lineRule="auto"/>
        <w:rPr>
          <w:rFonts w:ascii="Sylfaen" w:eastAsia="Times New Roman" w:hAnsi="Sylfaen" w:cs="Times New Roman"/>
          <w:bCs/>
          <w:highlight w:val="yellow"/>
        </w:rPr>
      </w:pPr>
    </w:p>
    <w:p w14:paraId="727829BB" w14:textId="6508A4DF" w:rsidR="005C10D5" w:rsidRPr="00B5059F" w:rsidRDefault="005C10D5" w:rsidP="00D37950">
      <w:pPr>
        <w:pStyle w:val="Heading4"/>
        <w:shd w:val="clear" w:color="auto" w:fill="FFFFFF" w:themeFill="background1"/>
        <w:spacing w:line="240" w:lineRule="auto"/>
        <w:rPr>
          <w:rFonts w:ascii="Sylfaen" w:hAnsi="Sylfaen" w:cs="Sylfaen"/>
          <w:bCs/>
          <w:lang w:val="ka-GE"/>
        </w:rPr>
      </w:pPr>
      <w:r w:rsidRPr="00B5059F">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14:paraId="06E5EE70" w14:textId="77777777" w:rsidR="005C10D5" w:rsidRPr="00B5059F" w:rsidRDefault="005C10D5" w:rsidP="00D37950">
      <w:pPr>
        <w:spacing w:after="60" w:line="240" w:lineRule="auto"/>
        <w:ind w:right="51" w:hanging="10"/>
        <w:contextualSpacing/>
        <w:jc w:val="both"/>
        <w:rPr>
          <w:rFonts w:ascii="Sylfaen" w:eastAsia="Sylfaen" w:hAnsi="Sylfaen" w:cs="Sylfaen"/>
          <w:bCs/>
          <w:color w:val="000000"/>
          <w:lang w:val="ka-GE"/>
        </w:rPr>
      </w:pPr>
    </w:p>
    <w:p w14:paraId="3DF8E9C6" w14:textId="77777777" w:rsidR="005C10D5" w:rsidRPr="00B5059F" w:rsidRDefault="005C10D5" w:rsidP="00D37950">
      <w:pPr>
        <w:pStyle w:val="ListParagraph"/>
        <w:spacing w:line="240" w:lineRule="auto"/>
        <w:ind w:left="270" w:firstLine="0"/>
        <w:rPr>
          <w:rFonts w:eastAsiaTheme="minorEastAsia"/>
          <w:bCs/>
          <w:color w:val="auto"/>
        </w:rPr>
      </w:pPr>
      <w:proofErr w:type="spellStart"/>
      <w:r w:rsidRPr="00B5059F">
        <w:rPr>
          <w:rFonts w:eastAsiaTheme="minorEastAsia"/>
          <w:bCs/>
          <w:color w:val="auto"/>
        </w:rPr>
        <w:t>პროგრამის</w:t>
      </w:r>
      <w:proofErr w:type="spellEnd"/>
      <w:r w:rsidRPr="00B5059F">
        <w:rPr>
          <w:rFonts w:eastAsiaTheme="minorEastAsia"/>
          <w:bCs/>
          <w:color w:val="auto"/>
        </w:rPr>
        <w:t xml:space="preserve"> </w:t>
      </w:r>
      <w:proofErr w:type="spellStart"/>
      <w:r w:rsidRPr="00B5059F">
        <w:rPr>
          <w:rFonts w:eastAsiaTheme="minorEastAsia"/>
          <w:bCs/>
          <w:color w:val="auto"/>
        </w:rPr>
        <w:t>განმახორციელებელი</w:t>
      </w:r>
      <w:proofErr w:type="spellEnd"/>
      <w:r w:rsidRPr="00B5059F">
        <w:rPr>
          <w:rFonts w:eastAsiaTheme="minorEastAsia"/>
          <w:bCs/>
          <w:color w:val="auto"/>
        </w:rPr>
        <w:t>:</w:t>
      </w:r>
    </w:p>
    <w:p w14:paraId="112D156B" w14:textId="77777777" w:rsidR="005C10D5" w:rsidRPr="00B5059F" w:rsidRDefault="005C10D5" w:rsidP="00D37950">
      <w:pPr>
        <w:numPr>
          <w:ilvl w:val="0"/>
          <w:numId w:val="55"/>
        </w:numPr>
        <w:spacing w:after="0" w:line="240" w:lineRule="auto"/>
        <w:contextualSpacing/>
        <w:jc w:val="both"/>
        <w:rPr>
          <w:rFonts w:ascii="Sylfaen" w:eastAsia="Sylfaen" w:hAnsi="Sylfaen" w:cs="Sylfaen"/>
          <w:bCs/>
          <w:color w:val="000000"/>
          <w:lang w:val="ka-GE"/>
        </w:rPr>
      </w:pPr>
      <w:r w:rsidRPr="00B5059F">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099B5E1A" w14:textId="77777777" w:rsidR="005C10D5" w:rsidRPr="00B5059F" w:rsidRDefault="005C10D5" w:rsidP="00D37950">
      <w:pPr>
        <w:widowControl w:val="0"/>
        <w:autoSpaceDE w:val="0"/>
        <w:autoSpaceDN w:val="0"/>
        <w:adjustRightInd w:val="0"/>
        <w:spacing w:after="0" w:line="240" w:lineRule="auto"/>
        <w:ind w:left="450" w:right="51" w:hanging="10"/>
        <w:contextualSpacing/>
        <w:jc w:val="both"/>
        <w:rPr>
          <w:rFonts w:ascii="Sylfaen" w:eastAsia="Sylfaen" w:hAnsi="Sylfaen" w:cs="Sylfaen"/>
          <w:bCs/>
          <w:color w:val="000000"/>
          <w:lang w:val="ka-GE"/>
        </w:rPr>
      </w:pPr>
    </w:p>
    <w:p w14:paraId="2875AFB6" w14:textId="60AB1D54"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განხორციელდა საქართველოს სხვადასხვა რეგიონებში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p>
    <w:p w14:paraId="45E2AFA9"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საირიგაციო სისტემებზე, კაპიტალური ბიუჯეტის ფარგლებში ხორციელდებოდა 46 პროექტი,  აქედან  დასრულდა 10, შეწყდა 1 პროექტი.  დამშრობი (დრენაჟი) სისტემების სარეაბილიტაციო სამუშაოები მიმდინარეობდა 12 ობიექტზე, აქედან  დასრულდა 3 პროექტი.</w:t>
      </w:r>
    </w:p>
    <w:p w14:paraId="2479B85E" w14:textId="77777777" w:rsidR="005C10D5" w:rsidRPr="00B5059F" w:rsidRDefault="005C10D5" w:rsidP="00D37950">
      <w:pPr>
        <w:spacing w:after="0" w:line="240" w:lineRule="auto"/>
        <w:jc w:val="both"/>
        <w:rPr>
          <w:rFonts w:ascii="Sylfaen" w:hAnsi="Sylfaen" w:cs="Sylfaen"/>
          <w:bCs/>
          <w:lang w:val="ka-GE"/>
        </w:rPr>
      </w:pPr>
    </w:p>
    <w:p w14:paraId="6CA2BD0C" w14:textId="1F91112F" w:rsidR="005C10D5" w:rsidRPr="00B5059F" w:rsidRDefault="005C10D5" w:rsidP="00D37950">
      <w:pPr>
        <w:pStyle w:val="Heading4"/>
        <w:shd w:val="clear" w:color="auto" w:fill="FFFFFF" w:themeFill="background1"/>
        <w:spacing w:line="240" w:lineRule="auto"/>
        <w:rPr>
          <w:rFonts w:ascii="Sylfaen" w:eastAsia="Calibri" w:hAnsi="Sylfaen" w:cs="Calibri"/>
          <w:bCs/>
          <w:i w:val="0"/>
          <w:lang w:val="ka-GE"/>
        </w:rPr>
      </w:pPr>
      <w:r w:rsidRPr="00B5059F">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14:paraId="3A3B5977" w14:textId="77777777" w:rsidR="005C10D5" w:rsidRPr="00B5059F" w:rsidRDefault="005C10D5" w:rsidP="00D37950">
      <w:pPr>
        <w:spacing w:after="0" w:line="240" w:lineRule="auto"/>
        <w:ind w:right="51" w:hanging="10"/>
        <w:contextualSpacing/>
        <w:jc w:val="both"/>
        <w:rPr>
          <w:rFonts w:ascii="Sylfaen" w:eastAsia="Sylfaen" w:hAnsi="Sylfaen" w:cs="Sylfaen"/>
          <w:bCs/>
          <w:color w:val="000000"/>
          <w:lang w:val="ka-GE"/>
        </w:rPr>
      </w:pPr>
    </w:p>
    <w:p w14:paraId="11E3F77C" w14:textId="77777777" w:rsidR="005C10D5" w:rsidRPr="00B5059F" w:rsidRDefault="005C10D5" w:rsidP="00D37950">
      <w:pPr>
        <w:pStyle w:val="ListParagraph"/>
        <w:spacing w:line="240" w:lineRule="auto"/>
        <w:ind w:left="270" w:firstLine="0"/>
        <w:rPr>
          <w:rFonts w:eastAsiaTheme="minorEastAsia"/>
          <w:bCs/>
          <w:color w:val="auto"/>
        </w:rPr>
      </w:pPr>
      <w:proofErr w:type="spellStart"/>
      <w:r w:rsidRPr="00B5059F">
        <w:rPr>
          <w:rFonts w:eastAsiaTheme="minorEastAsia"/>
          <w:bCs/>
          <w:color w:val="auto"/>
        </w:rPr>
        <w:t>პროგრამის</w:t>
      </w:r>
      <w:proofErr w:type="spellEnd"/>
      <w:r w:rsidRPr="00B5059F">
        <w:rPr>
          <w:rFonts w:eastAsiaTheme="minorEastAsia"/>
          <w:bCs/>
          <w:color w:val="auto"/>
        </w:rPr>
        <w:t xml:space="preserve"> </w:t>
      </w:r>
      <w:proofErr w:type="spellStart"/>
      <w:r w:rsidRPr="00B5059F">
        <w:rPr>
          <w:rFonts w:eastAsiaTheme="minorEastAsia"/>
          <w:bCs/>
          <w:color w:val="auto"/>
        </w:rPr>
        <w:t>განმახორციელებელი</w:t>
      </w:r>
      <w:proofErr w:type="spellEnd"/>
      <w:r w:rsidRPr="00B5059F">
        <w:rPr>
          <w:rFonts w:eastAsiaTheme="minorEastAsia"/>
          <w:bCs/>
          <w:color w:val="auto"/>
        </w:rPr>
        <w:t>:</w:t>
      </w:r>
    </w:p>
    <w:p w14:paraId="719A0DEF" w14:textId="77777777" w:rsidR="005C10D5" w:rsidRPr="00B5059F" w:rsidRDefault="005C10D5" w:rsidP="00D37950">
      <w:pPr>
        <w:numPr>
          <w:ilvl w:val="0"/>
          <w:numId w:val="55"/>
        </w:numPr>
        <w:spacing w:after="0" w:line="240" w:lineRule="auto"/>
        <w:contextualSpacing/>
        <w:jc w:val="both"/>
        <w:rPr>
          <w:rFonts w:ascii="Sylfaen" w:eastAsia="Sylfaen" w:hAnsi="Sylfaen" w:cs="Sylfaen"/>
          <w:bCs/>
          <w:color w:val="000000"/>
          <w:lang w:val="ka-GE"/>
        </w:rPr>
      </w:pPr>
      <w:r w:rsidRPr="00B5059F">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3E158B60" w14:textId="77777777" w:rsidR="005C10D5" w:rsidRPr="00B5059F" w:rsidRDefault="005C10D5" w:rsidP="00D37950">
      <w:pPr>
        <w:spacing w:after="0" w:line="240" w:lineRule="auto"/>
        <w:ind w:left="720"/>
        <w:contextualSpacing/>
        <w:jc w:val="both"/>
        <w:rPr>
          <w:rFonts w:ascii="Sylfaen" w:eastAsia="Sylfaen" w:hAnsi="Sylfaen" w:cs="Sylfaen"/>
          <w:bCs/>
          <w:color w:val="000000"/>
          <w:lang w:val="ka-GE"/>
        </w:rPr>
      </w:pPr>
    </w:p>
    <w:p w14:paraId="5B90BDF6" w14:textId="1B4D009B"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საანგარიშო პერიოდში 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w:t>
      </w:r>
      <w:r w:rsidRPr="00B5059F">
        <w:rPr>
          <w:rFonts w:ascii="Sylfaen" w:hAnsi="Sylfaen" w:cs="Sylfaen"/>
          <w:bCs/>
          <w:lang w:val="ka-GE"/>
        </w:rPr>
        <w:lastRenderedPageBreak/>
        <w:t>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14:paraId="741D0D8D" w14:textId="77777777" w:rsidR="004C3F8A" w:rsidRPr="00B5059F" w:rsidRDefault="004C3F8A" w:rsidP="00D37950">
      <w:pPr>
        <w:spacing w:after="0" w:line="240" w:lineRule="auto"/>
        <w:ind w:left="180"/>
        <w:jc w:val="both"/>
        <w:rPr>
          <w:rFonts w:ascii="Sylfaen" w:hAnsi="Sylfaen" w:cs="Sylfaen"/>
          <w:bCs/>
          <w:lang w:val="ka-GE"/>
        </w:rPr>
      </w:pPr>
    </w:p>
    <w:p w14:paraId="5AD46945" w14:textId="56AF067B" w:rsidR="005C10D5" w:rsidRPr="00B5059F" w:rsidRDefault="005C10D5" w:rsidP="00D37950">
      <w:pPr>
        <w:pStyle w:val="Heading4"/>
        <w:shd w:val="clear" w:color="auto" w:fill="FFFFFF" w:themeFill="background1"/>
        <w:spacing w:after="240" w:line="240" w:lineRule="auto"/>
        <w:rPr>
          <w:rFonts w:ascii="Sylfaen" w:eastAsia="Calibri" w:hAnsi="Sylfaen" w:cs="Calibri"/>
          <w:bCs/>
          <w:i w:val="0"/>
          <w:lang w:val="ka-GE"/>
        </w:rPr>
      </w:pPr>
      <w:r w:rsidRPr="00B5059F">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14:paraId="21D77348" w14:textId="2C85E26F" w:rsidR="005C10D5" w:rsidRPr="00B5059F" w:rsidRDefault="005C10D5" w:rsidP="00D37950">
      <w:pPr>
        <w:pStyle w:val="ListParagraph"/>
        <w:spacing w:after="0" w:line="240" w:lineRule="auto"/>
        <w:ind w:left="270" w:firstLine="0"/>
        <w:rPr>
          <w:rFonts w:eastAsiaTheme="majorEastAsia"/>
          <w:bCs/>
          <w:color w:val="2F5496" w:themeColor="accent1" w:themeShade="BF"/>
          <w:lang w:val="ka-GE"/>
        </w:rPr>
      </w:pPr>
      <w:proofErr w:type="spellStart"/>
      <w:r w:rsidRPr="00B5059F">
        <w:rPr>
          <w:rFonts w:eastAsiaTheme="minorEastAsia"/>
          <w:bCs/>
          <w:color w:val="auto"/>
        </w:rPr>
        <w:t>პროგრამის</w:t>
      </w:r>
      <w:proofErr w:type="spellEnd"/>
      <w:r w:rsidRPr="00B5059F">
        <w:rPr>
          <w:rFonts w:eastAsiaTheme="minorEastAsia"/>
          <w:bCs/>
          <w:color w:val="auto"/>
        </w:rPr>
        <w:t xml:space="preserve"> </w:t>
      </w:r>
      <w:proofErr w:type="spellStart"/>
      <w:r w:rsidRPr="00B5059F">
        <w:rPr>
          <w:rFonts w:eastAsiaTheme="minorEastAsia"/>
          <w:bCs/>
          <w:color w:val="auto"/>
        </w:rPr>
        <w:t>განმახორციელებელი</w:t>
      </w:r>
      <w:proofErr w:type="spellEnd"/>
      <w:r w:rsidRPr="00B5059F">
        <w:rPr>
          <w:rFonts w:eastAsiaTheme="minorEastAsia"/>
          <w:bCs/>
          <w:color w:val="auto"/>
        </w:rPr>
        <w:t>:</w:t>
      </w:r>
    </w:p>
    <w:p w14:paraId="616E4441" w14:textId="77777777" w:rsidR="005C10D5" w:rsidRPr="00B5059F" w:rsidRDefault="005C10D5" w:rsidP="00D37950">
      <w:pPr>
        <w:numPr>
          <w:ilvl w:val="0"/>
          <w:numId w:val="55"/>
        </w:numPr>
        <w:spacing w:after="0" w:line="240" w:lineRule="auto"/>
        <w:contextualSpacing/>
        <w:jc w:val="both"/>
        <w:rPr>
          <w:rFonts w:ascii="Sylfaen" w:eastAsia="Sylfaen" w:hAnsi="Sylfaen" w:cs="Sylfaen"/>
          <w:bCs/>
          <w:color w:val="000000"/>
          <w:lang w:val="ka-GE"/>
        </w:rPr>
      </w:pPr>
      <w:r w:rsidRPr="00B5059F">
        <w:rPr>
          <w:rFonts w:ascii="Sylfaen" w:eastAsia="Sylfaen" w:hAnsi="Sylfaen" w:cs="Sylfaen"/>
          <w:bCs/>
          <w:color w:val="000000"/>
          <w:lang w:val="ka-GE"/>
        </w:rPr>
        <w:t>საქართველოს გარემოს დაცვისა და სოფლის მეურნეობის სამინისტრო</w:t>
      </w:r>
    </w:p>
    <w:p w14:paraId="5E3D6D2B" w14:textId="77777777" w:rsidR="005C10D5" w:rsidRPr="00B5059F" w:rsidRDefault="005C10D5" w:rsidP="00D37950">
      <w:pPr>
        <w:spacing w:after="0" w:line="240" w:lineRule="auto"/>
        <w:ind w:left="720"/>
        <w:contextualSpacing/>
        <w:jc w:val="both"/>
        <w:rPr>
          <w:rFonts w:ascii="Sylfaen" w:eastAsia="Sylfaen" w:hAnsi="Sylfaen" w:cs="Sylfaen"/>
          <w:bCs/>
          <w:color w:val="000000"/>
          <w:lang w:val="ka-GE"/>
        </w:rPr>
      </w:pPr>
    </w:p>
    <w:p w14:paraId="7591F89D"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მომზადა წყალმომხმარებელთა ორგანიზაციების ჩამოყალიბებისთვის საჭირო მოსამზადებელი სამუშაოების  სამი თვის დეტალური სამოქმედო გეგმა, რომელიც შეთანხმდა მხარეებს შორის და მიმდინარეობდა მისი განხორციელება;</w:t>
      </w:r>
    </w:p>
    <w:p w14:paraId="7BFB91BF"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დაიგეგმა და ხორციელდებოდა წმო-ების დახმარე რეგიონალური ერთეულებისთვის  კონსულტანტების აყვანა (სულ 6) და მათვის შესაბამისი პრაქტიკული ტრეინინგის ჩატარება.</w:t>
      </w:r>
    </w:p>
    <w:p w14:paraId="7D13502F" w14:textId="77777777" w:rsidR="005C10D5" w:rsidRPr="00B5059F" w:rsidRDefault="005C10D5" w:rsidP="00D37950">
      <w:pPr>
        <w:spacing w:after="0" w:line="240" w:lineRule="auto"/>
        <w:ind w:left="180"/>
        <w:jc w:val="both"/>
        <w:rPr>
          <w:rFonts w:ascii="Sylfaen" w:hAnsi="Sylfaen" w:cs="Sylfaen"/>
          <w:bCs/>
          <w:lang w:val="ka-GE"/>
        </w:rPr>
      </w:pPr>
    </w:p>
    <w:p w14:paraId="68F80864" w14:textId="0D3E2146" w:rsidR="005C10D5" w:rsidRPr="00B5059F" w:rsidRDefault="005C10D5" w:rsidP="00D37950">
      <w:pPr>
        <w:pStyle w:val="Heading2"/>
        <w:spacing w:before="0" w:line="240" w:lineRule="auto"/>
        <w:jc w:val="both"/>
        <w:rPr>
          <w:rFonts w:ascii="Sylfaen" w:hAnsi="Sylfaen" w:cs="Sylfaen"/>
          <w:bCs/>
          <w:sz w:val="22"/>
          <w:szCs w:val="22"/>
          <w:lang w:val="ka-GE"/>
        </w:rPr>
      </w:pPr>
      <w:r w:rsidRPr="00B5059F">
        <w:rPr>
          <w:rFonts w:ascii="Sylfaen" w:hAnsi="Sylfaen" w:cs="Sylfaen"/>
          <w:bCs/>
          <w:sz w:val="22"/>
          <w:szCs w:val="22"/>
        </w:rPr>
        <w:t xml:space="preserve">10.3 </w:t>
      </w:r>
      <w:proofErr w:type="spellStart"/>
      <w:r w:rsidRPr="00B5059F">
        <w:rPr>
          <w:rFonts w:ascii="Sylfaen" w:hAnsi="Sylfaen" w:cs="Sylfaen"/>
          <w:bCs/>
          <w:sz w:val="22"/>
          <w:szCs w:val="22"/>
        </w:rPr>
        <w:t>მევენახეობა-მეღვინეობის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განვითარება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31 03)</w:t>
      </w:r>
    </w:p>
    <w:p w14:paraId="0E66E522" w14:textId="77777777" w:rsidR="005C10D5" w:rsidRPr="00B5059F" w:rsidRDefault="005C10D5" w:rsidP="00D37950">
      <w:pPr>
        <w:spacing w:after="60" w:line="240" w:lineRule="auto"/>
        <w:jc w:val="both"/>
        <w:rPr>
          <w:rFonts w:ascii="Sylfaen" w:hAnsi="Sylfaen" w:cs="Sylfaen"/>
          <w:bCs/>
          <w:lang w:val="ka-GE"/>
        </w:rPr>
      </w:pPr>
    </w:p>
    <w:p w14:paraId="1C71060C" w14:textId="77777777" w:rsidR="005C10D5" w:rsidRPr="00B5059F" w:rsidRDefault="005C10D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3701B2C8" w14:textId="77777777" w:rsidR="005C10D5" w:rsidRPr="00B5059F" w:rsidRDefault="005C10D5" w:rsidP="00D37950">
      <w:pPr>
        <w:numPr>
          <w:ilvl w:val="0"/>
          <w:numId w:val="56"/>
        </w:numPr>
        <w:spacing w:after="0" w:line="240" w:lineRule="auto"/>
        <w:jc w:val="both"/>
        <w:rPr>
          <w:rFonts w:ascii="Sylfaen" w:hAnsi="Sylfaen" w:cs="Sylfaen"/>
          <w:bCs/>
          <w:lang w:val="ka-GE"/>
        </w:rPr>
      </w:pPr>
      <w:r w:rsidRPr="00B5059F">
        <w:rPr>
          <w:rFonts w:ascii="Sylfaen" w:hAnsi="Sylfaen" w:cs="Sylfaen"/>
          <w:bCs/>
          <w:lang w:val="ka-GE"/>
        </w:rPr>
        <w:t>სსიპ - ღვინის ეროვნული სააგენტო</w:t>
      </w:r>
    </w:p>
    <w:p w14:paraId="573473E1" w14:textId="77777777" w:rsidR="005C10D5" w:rsidRPr="00B5059F" w:rsidRDefault="005C10D5" w:rsidP="00D37950">
      <w:pPr>
        <w:spacing w:after="0" w:line="240" w:lineRule="auto"/>
        <w:jc w:val="both"/>
        <w:rPr>
          <w:rFonts w:ascii="Sylfaen" w:hAnsi="Sylfaen" w:cs="Sylfaen"/>
          <w:bCs/>
          <w:lang w:val="ka-GE"/>
        </w:rPr>
      </w:pPr>
    </w:p>
    <w:p w14:paraId="124E54AF"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საანგარიშო პერიოდში საექსპორტო პროდუქციის ინსპექტირება განხორციელდა 29 კომპანიაში, საიადანაც აღებული იყო 79 ნიმუში;</w:t>
      </w:r>
    </w:p>
    <w:p w14:paraId="62137E29"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სახელმწიფო ზედამხედველობა და სახელმწიფო კონტროლი განხორციელდა 25 კომპანიაში, საიდანაც აღებული იქნა  253 ნიმუში;</w:t>
      </w:r>
    </w:p>
    <w:p w14:paraId="20DBDAC4"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მთლიანად ღვინის, ბრენდის, ჭაჭის, საბრენდე სპირტისა და ჩამოსასხმელი ბრენდის ექსპორტის შედეგად მიღებულია 170.0 მლნ აშშ დოლარი, რაც 13%-ით მეტია გასული წლის ანალოგიური პერიოდის მაჩვენებელზე;</w:t>
      </w:r>
    </w:p>
    <w:p w14:paraId="2D644BF3"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მსოფლიოს 9 ქვეყანაში 27 დეგუსტაცია-პრეზენტაცია გაიმართა;</w:t>
      </w:r>
    </w:p>
    <w:p w14:paraId="7BC26C56"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დაიგეგმა ვენახების კადასტრის პროგრამის დასრულება კახეთისა და რაჭა-ლეჩხუმის რეგიონებში, რაც მნიშვნელოვანია მევენახეობა-მეღვინეობის დარგის განვითარების და ხარისხიანი ღვინის წარმოების ხელშეწყობისთვის;</w:t>
      </w:r>
    </w:p>
    <w:p w14:paraId="6CC30EE2" w14:textId="3142DA28"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კოლექტიური სასაქონლო ნიშნის ,,ალაზნის ველის</w:t>
      </w:r>
      <w:r w:rsidR="00417CD1" w:rsidRPr="00B5059F">
        <w:rPr>
          <w:rFonts w:ascii="Sylfaen" w:hAnsi="Sylfaen" w:cs="Sylfaen"/>
          <w:bCs/>
          <w:lang w:val="ka-GE"/>
        </w:rPr>
        <w:t>”</w:t>
      </w:r>
      <w:r w:rsidRPr="00B5059F">
        <w:rPr>
          <w:rFonts w:ascii="Sylfaen" w:hAnsi="Sylfaen" w:cs="Sylfaen"/>
          <w:bCs/>
          <w:lang w:val="ka-GE"/>
        </w:rPr>
        <w:t xml:space="preserve"> საზღვარგარეთ, კერძდ ესტონეთში დაცვის მიზნით  შესყიდულ იქნა იურიდიული მომსახურება, აღნიშნული მომსახურების ფარგლებში პატენტრწმუნებულმა წარადგინა სასაქონლო ნიშნის განაცხადის ხელახალი განხილვის შესახებ  მოთხოვნა; </w:t>
      </w:r>
    </w:p>
    <w:p w14:paraId="121EE6D2"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ქვევრი გახდა პირველი არასასურსათო პროდუქტი, რომელიც ადგილწარმოშობის დასახელებისა და გეოგრაფიული აღნიშვნის სახელმწიფო რეესტრს დაემატა.  </w:t>
      </w:r>
    </w:p>
    <w:p w14:paraId="4689BD5C" w14:textId="77777777" w:rsidR="005C10D5" w:rsidRPr="00B5059F" w:rsidRDefault="005C10D5" w:rsidP="00D37950">
      <w:pPr>
        <w:spacing w:after="0" w:line="240" w:lineRule="auto"/>
        <w:jc w:val="both"/>
        <w:rPr>
          <w:rFonts w:ascii="Sylfaen" w:hAnsi="Sylfaen" w:cs="Sylfaen"/>
          <w:bCs/>
          <w:lang w:val="ka-GE"/>
        </w:rPr>
      </w:pPr>
    </w:p>
    <w:p w14:paraId="2D325FAB" w14:textId="238F38B2" w:rsidR="005C10D5" w:rsidRPr="00B5059F" w:rsidRDefault="005C10D5"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10.4 </w:t>
      </w:r>
      <w:proofErr w:type="spellStart"/>
      <w:r w:rsidRPr="00B5059F">
        <w:rPr>
          <w:rFonts w:ascii="Sylfaen" w:hAnsi="Sylfaen" w:cs="Sylfaen"/>
          <w:bCs/>
          <w:sz w:val="22"/>
          <w:szCs w:val="22"/>
        </w:rPr>
        <w:t>სურსათის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უვნებლობა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მცენარეთა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დაცვა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ეპიზოოტიური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კეთილსაიმედოობა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31 02)</w:t>
      </w:r>
    </w:p>
    <w:p w14:paraId="008CF685" w14:textId="77777777" w:rsidR="005C10D5" w:rsidRPr="00B5059F" w:rsidRDefault="005C10D5" w:rsidP="00D37950">
      <w:pPr>
        <w:spacing w:after="0" w:line="240" w:lineRule="auto"/>
        <w:jc w:val="both"/>
        <w:rPr>
          <w:rFonts w:ascii="Sylfaen" w:hAnsi="Sylfaen" w:cs="Sylfaen"/>
          <w:bCs/>
          <w:lang w:val="ka-GE"/>
        </w:rPr>
      </w:pPr>
    </w:p>
    <w:p w14:paraId="3ADA0629" w14:textId="77777777" w:rsidR="005C10D5" w:rsidRPr="00B5059F" w:rsidRDefault="005C10D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w:t>
      </w:r>
    </w:p>
    <w:p w14:paraId="592B356D" w14:textId="77777777" w:rsidR="005C10D5" w:rsidRPr="00B5059F" w:rsidRDefault="005C10D5" w:rsidP="00D37950">
      <w:pPr>
        <w:numPr>
          <w:ilvl w:val="0"/>
          <w:numId w:val="56"/>
        </w:numPr>
        <w:spacing w:after="0" w:line="240" w:lineRule="auto"/>
        <w:rPr>
          <w:rFonts w:ascii="Sylfaen" w:hAnsi="Sylfaen"/>
          <w:bCs/>
        </w:rPr>
      </w:pPr>
      <w:proofErr w:type="spellStart"/>
      <w:r w:rsidRPr="00B5059F">
        <w:rPr>
          <w:rFonts w:ascii="Sylfaen" w:hAnsi="Sylfaen" w:cs="Sylfaen"/>
          <w:bCs/>
        </w:rPr>
        <w:t>სსიპ</w:t>
      </w:r>
      <w:proofErr w:type="spellEnd"/>
      <w:r w:rsidRPr="00B5059F">
        <w:rPr>
          <w:rFonts w:ascii="Sylfaen" w:hAnsi="Sylfaen"/>
          <w:bCs/>
        </w:rPr>
        <w:t xml:space="preserve"> - </w:t>
      </w:r>
      <w:proofErr w:type="spellStart"/>
      <w:r w:rsidRPr="00B5059F">
        <w:rPr>
          <w:rFonts w:ascii="Sylfaen" w:hAnsi="Sylfaen" w:cs="Sylfaen"/>
          <w:bCs/>
        </w:rPr>
        <w:t>სურსათის</w:t>
      </w:r>
      <w:proofErr w:type="spellEnd"/>
      <w:r w:rsidRPr="00B5059F">
        <w:rPr>
          <w:rFonts w:ascii="Sylfaen" w:hAnsi="Sylfaen"/>
          <w:bCs/>
        </w:rPr>
        <w:t xml:space="preserve"> </w:t>
      </w:r>
      <w:proofErr w:type="spellStart"/>
      <w:r w:rsidRPr="00B5059F">
        <w:rPr>
          <w:rFonts w:ascii="Sylfaen" w:hAnsi="Sylfaen" w:cs="Sylfaen"/>
          <w:bCs/>
        </w:rPr>
        <w:t>ეროვნული</w:t>
      </w:r>
      <w:proofErr w:type="spellEnd"/>
      <w:r w:rsidRPr="00B5059F">
        <w:rPr>
          <w:rFonts w:ascii="Sylfaen" w:hAnsi="Sylfaen"/>
          <w:bCs/>
        </w:rPr>
        <w:t xml:space="preserve"> </w:t>
      </w:r>
      <w:proofErr w:type="spellStart"/>
      <w:r w:rsidRPr="00B5059F">
        <w:rPr>
          <w:rFonts w:ascii="Sylfaen" w:hAnsi="Sylfaen" w:cs="Sylfaen"/>
          <w:bCs/>
        </w:rPr>
        <w:t>სააგენტო</w:t>
      </w:r>
      <w:proofErr w:type="spellEnd"/>
      <w:r w:rsidRPr="00B5059F">
        <w:rPr>
          <w:rFonts w:ascii="Sylfaen" w:hAnsi="Sylfaen" w:cs="Sylfaen"/>
          <w:bCs/>
          <w:lang w:val="ka-GE"/>
        </w:rPr>
        <w:t xml:space="preserve"> </w:t>
      </w:r>
    </w:p>
    <w:p w14:paraId="69AD766E" w14:textId="77777777" w:rsidR="005C10D5" w:rsidRPr="00B5059F" w:rsidRDefault="005C10D5" w:rsidP="00D37950">
      <w:pPr>
        <w:spacing w:after="0" w:line="240" w:lineRule="auto"/>
        <w:jc w:val="both"/>
        <w:rPr>
          <w:rFonts w:ascii="Sylfaen" w:hAnsi="Sylfaen" w:cs="Sylfaen"/>
          <w:bCs/>
        </w:rPr>
      </w:pPr>
    </w:p>
    <w:p w14:paraId="3EA54004"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განხორციელდა სურსათის უვნებლობის სახელმწიფო კონტროლი: 8 726 ინსპექტირება, 3 435 დოკუმენტური შემოწმება, მონიტორინგი - 1 094 ნიმუშის აღება, 155 ზედამხედველობა;</w:t>
      </w:r>
    </w:p>
    <w:p w14:paraId="64959C10" w14:textId="6A13FFF6"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lastRenderedPageBreak/>
        <w:t>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თევზპროდუქტების, ნახევარფაბრიკატების, პურისა და პურფუნთუშეულის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სამზარეულოებში, საკონდიტროებში, სასურსათო მაღაზიებსა და მარკეტებში და სურსათის მწარმოებელ სხვა პროფილის ბიზნესოპერატორებთან. „სურსათის/ცხოველის საკვების უვნებლობის, ვეტერინარიისა და მცენარეთა დაცვის კოდექსი</w:t>
      </w:r>
      <w:r w:rsidR="00417CD1" w:rsidRPr="00B5059F">
        <w:rPr>
          <w:rFonts w:ascii="Sylfaen" w:hAnsi="Sylfaen" w:cs="Sylfaen"/>
          <w:bCs/>
          <w:lang w:val="ka-GE"/>
        </w:rPr>
        <w:t>”</w:t>
      </w:r>
      <w:r w:rsidRPr="00B5059F">
        <w:rPr>
          <w:rFonts w:ascii="Sylfaen" w:hAnsi="Sylfaen" w:cs="Sylfaen"/>
          <w:bCs/>
          <w:lang w:val="ka-GE"/>
        </w:rPr>
        <w:t>-ს შესაბამისად სურსათის უვნებლობის სახელმწიფო კონტროლის განხორციელებისას გამოვლინდა 1 243 ადმინისტრაციული სამართალდარღვევა;</w:t>
      </w:r>
    </w:p>
    <w:p w14:paraId="5A90FE02"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ეპიზოოტიური სტაბილურობის უზრუნველყოფის მიზნით დაავადებებზე (თურქული, ჯილეხი, ბრუცელიოზი, ტუბერკულიოზი, ცოფი, მსხვილფეხა პირუტყვის ნოდულარული დერმატიტი, წვრილფეხა პირუტყვის ჭირი) მიმდინარეობდა პროფილაქტიკური/იძულებითი ვაქცინაციის ნაწილობრივ განხორციელება, ვეტერინარული ზედამხედველობის პუნქტებზე მსხვილფეხა და წვრილფეხა საქონლის ექტოპარაზიტებზე დამუშავება და მსხვილფეხა და წვრილფეხა საქონლის იდენტიფიკაცია, კერძოდ (წინასწარი მონაცემებით): </w:t>
      </w:r>
    </w:p>
    <w:p w14:paraId="076D77A9" w14:textId="77777777" w:rsidR="005C10D5" w:rsidRPr="00B5059F" w:rsidRDefault="005C10D5" w:rsidP="00D37950">
      <w:pPr>
        <w:numPr>
          <w:ilvl w:val="0"/>
          <w:numId w:val="45"/>
        </w:numPr>
        <w:spacing w:after="0" w:line="240" w:lineRule="auto"/>
        <w:ind w:left="810"/>
        <w:jc w:val="both"/>
        <w:rPr>
          <w:rFonts w:ascii="Sylfaen" w:hAnsi="Sylfaen" w:cs="Sylfaen"/>
          <w:bCs/>
          <w:lang w:val="ka-GE"/>
        </w:rPr>
      </w:pPr>
      <w:r w:rsidRPr="00B5059F">
        <w:rPr>
          <w:rFonts w:ascii="Sylfaen" w:hAnsi="Sylfaen" w:cs="Sylfaen"/>
          <w:bCs/>
          <w:lang w:val="ka-GE"/>
        </w:rPr>
        <w:t>თურქულის პროფილაქტიკური ვაქცინაცია ჩაუტარდა 492.7 ათას სულ მსხვილფეხა და 509.1 ათას სულ წვრილფეხა პირუტყვს;</w:t>
      </w:r>
    </w:p>
    <w:p w14:paraId="0D943536" w14:textId="77777777" w:rsidR="005C10D5" w:rsidRPr="00B5059F" w:rsidRDefault="005C10D5" w:rsidP="00D37950">
      <w:pPr>
        <w:numPr>
          <w:ilvl w:val="0"/>
          <w:numId w:val="45"/>
        </w:numPr>
        <w:spacing w:after="0" w:line="240" w:lineRule="auto"/>
        <w:ind w:left="810"/>
        <w:jc w:val="both"/>
        <w:rPr>
          <w:rFonts w:ascii="Sylfaen" w:hAnsi="Sylfaen" w:cs="Sylfaen"/>
          <w:bCs/>
          <w:lang w:val="ka-GE"/>
        </w:rPr>
      </w:pPr>
      <w:r w:rsidRPr="00B5059F">
        <w:rPr>
          <w:rFonts w:ascii="Sylfaen" w:hAnsi="Sylfaen" w:cs="Sylfaen"/>
          <w:bCs/>
          <w:lang w:val="ka-GE"/>
        </w:rPr>
        <w:t>ჯილეხის პროფილაქტიკური ვაქცინაცია/რევაქცინაცია ჩაუტარდა 569.0 ათას სულ მსხვილფეხა,  266.2 ათას სულ წვრილფეხა პირუტყვს და  1.6 ათას სულ ცხენს;</w:t>
      </w:r>
    </w:p>
    <w:p w14:paraId="09CA0F8B" w14:textId="77777777" w:rsidR="005C10D5" w:rsidRPr="00B5059F" w:rsidRDefault="005C10D5" w:rsidP="00D37950">
      <w:pPr>
        <w:numPr>
          <w:ilvl w:val="0"/>
          <w:numId w:val="45"/>
        </w:numPr>
        <w:spacing w:after="0" w:line="240" w:lineRule="auto"/>
        <w:ind w:left="810"/>
        <w:jc w:val="both"/>
        <w:rPr>
          <w:rFonts w:ascii="Sylfaen" w:hAnsi="Sylfaen" w:cs="Sylfaen"/>
          <w:bCs/>
          <w:lang w:val="ka-GE"/>
        </w:rPr>
      </w:pPr>
      <w:r w:rsidRPr="00B5059F">
        <w:rPr>
          <w:rFonts w:ascii="Sylfaen" w:hAnsi="Sylfaen" w:cs="Sylfaen"/>
          <w:bCs/>
          <w:lang w:val="ka-GE"/>
        </w:rPr>
        <w:t>ცოფის დაავადებაზე პროფილაქტიკური მიზნით ვაქცინირებულია 83.0 ათასი სული შინაური ხორცისმჭამელი  (ძაღლი, კატა) ცხოველი;</w:t>
      </w:r>
    </w:p>
    <w:p w14:paraId="27C30072" w14:textId="77777777" w:rsidR="005C10D5" w:rsidRPr="00B5059F" w:rsidRDefault="005C10D5" w:rsidP="00D37950">
      <w:pPr>
        <w:numPr>
          <w:ilvl w:val="0"/>
          <w:numId w:val="45"/>
        </w:numPr>
        <w:spacing w:after="0" w:line="240" w:lineRule="auto"/>
        <w:ind w:left="810"/>
        <w:jc w:val="both"/>
        <w:rPr>
          <w:rFonts w:ascii="Sylfaen" w:hAnsi="Sylfaen" w:cs="Sylfaen"/>
          <w:bCs/>
          <w:lang w:val="ka-GE"/>
        </w:rPr>
      </w:pPr>
      <w:r w:rsidRPr="00B5059F">
        <w:rPr>
          <w:rFonts w:ascii="Sylfaen" w:hAnsi="Sylfaen" w:cs="Sylfaen"/>
          <w:bCs/>
          <w:lang w:val="ka-GE"/>
        </w:rPr>
        <w:t>წვრილფეხა პირუტყვის ჭირის საწინააღმდეგოდ ვაქცინაცია ჩაუტარდა 602.9 ათას სულ წვრილფეხა პირუტყვს;</w:t>
      </w:r>
    </w:p>
    <w:p w14:paraId="7EF4CAAF" w14:textId="77777777" w:rsidR="005C10D5" w:rsidRPr="00B5059F" w:rsidRDefault="005C10D5" w:rsidP="00D37950">
      <w:pPr>
        <w:numPr>
          <w:ilvl w:val="0"/>
          <w:numId w:val="45"/>
        </w:numPr>
        <w:spacing w:after="0" w:line="240" w:lineRule="auto"/>
        <w:ind w:left="810"/>
        <w:jc w:val="both"/>
        <w:rPr>
          <w:rFonts w:ascii="Sylfaen" w:hAnsi="Sylfaen" w:cs="Sylfaen"/>
          <w:bCs/>
          <w:lang w:val="ka-GE"/>
        </w:rPr>
      </w:pPr>
      <w:r w:rsidRPr="00B5059F">
        <w:rPr>
          <w:rFonts w:ascii="Sylfaen" w:hAnsi="Sylfaen" w:cs="Sylfaen"/>
          <w:bCs/>
          <w:lang w:val="ka-GE"/>
        </w:rPr>
        <w:t>ბრუცელოზზე ვაქცინირებულია 80.2 ათასი სული მსხვილფეხა და 1.3 ათასი სული წვრილფეხა პირუტყვი;</w:t>
      </w:r>
    </w:p>
    <w:p w14:paraId="1010A166" w14:textId="77777777" w:rsidR="005C10D5" w:rsidRPr="00B5059F" w:rsidRDefault="005C10D5" w:rsidP="00D37950">
      <w:pPr>
        <w:numPr>
          <w:ilvl w:val="0"/>
          <w:numId w:val="45"/>
        </w:numPr>
        <w:spacing w:after="0" w:line="240" w:lineRule="auto"/>
        <w:ind w:left="810"/>
        <w:jc w:val="both"/>
        <w:rPr>
          <w:rFonts w:ascii="Sylfaen" w:hAnsi="Sylfaen" w:cs="Sylfaen"/>
          <w:bCs/>
          <w:lang w:val="ka-GE"/>
        </w:rPr>
      </w:pPr>
      <w:r w:rsidRPr="00B5059F">
        <w:rPr>
          <w:rFonts w:ascii="Sylfaen" w:hAnsi="Sylfaen" w:cs="Sylfaen"/>
          <w:bCs/>
          <w:lang w:val="ka-GE"/>
        </w:rPr>
        <w:t>ნოდულარული დერმატიტის საწინაარმდეგოდ ვაქცინირებულია 85.1 ათასი სული მსხვილფეხა   პირუტყვი;</w:t>
      </w:r>
    </w:p>
    <w:p w14:paraId="690C896A" w14:textId="77777777" w:rsidR="005C10D5" w:rsidRPr="00B5059F" w:rsidRDefault="005C10D5" w:rsidP="00D37950">
      <w:pPr>
        <w:numPr>
          <w:ilvl w:val="0"/>
          <w:numId w:val="45"/>
        </w:numPr>
        <w:spacing w:after="0" w:line="240" w:lineRule="auto"/>
        <w:ind w:left="810"/>
        <w:jc w:val="both"/>
        <w:rPr>
          <w:rFonts w:ascii="Sylfaen" w:hAnsi="Sylfaen" w:cs="Sylfaen"/>
          <w:bCs/>
          <w:lang w:val="ka-GE"/>
        </w:rPr>
      </w:pPr>
      <w:r w:rsidRPr="00B5059F">
        <w:rPr>
          <w:rFonts w:ascii="Sylfaen" w:hAnsi="Sylfaen" w:cs="Sylfaen"/>
          <w:bCs/>
          <w:lang w:val="ka-GE"/>
        </w:rPr>
        <w:t>იდენტიფიცირებულია 212.4 ათასი სული მსხვილფეხა, 48.2 ათასი სული წვრილფეხა საქონელი და 920 სული ღორი;</w:t>
      </w:r>
    </w:p>
    <w:p w14:paraId="21008CAA" w14:textId="77777777" w:rsidR="005C10D5" w:rsidRPr="00B5059F" w:rsidRDefault="005C10D5" w:rsidP="00D37950">
      <w:pPr>
        <w:numPr>
          <w:ilvl w:val="0"/>
          <w:numId w:val="45"/>
        </w:numPr>
        <w:spacing w:after="0" w:line="240" w:lineRule="auto"/>
        <w:ind w:left="810"/>
        <w:jc w:val="both"/>
        <w:rPr>
          <w:rFonts w:ascii="Sylfaen" w:hAnsi="Sylfaen" w:cs="Sylfaen"/>
          <w:bCs/>
          <w:lang w:val="ka-GE"/>
        </w:rPr>
      </w:pPr>
      <w:r w:rsidRPr="00B5059F">
        <w:rPr>
          <w:rFonts w:ascii="Sylfaen" w:hAnsi="Sylfaen" w:cs="Sylfaen"/>
          <w:bCs/>
          <w:lang w:val="ka-GE"/>
        </w:rPr>
        <w:t>ვეტერინარული ზედამხედველობის პუნქტებზე სეზონურ საძოვრებზე მიგრაციის პერიოდში ექტოპარაზიტებზე დამუშავებულია 6.2 ათასი სული მსხვილფეხა და 358.5 ათასი სული წვრილფეხა პირუტყვი;</w:t>
      </w:r>
    </w:p>
    <w:p w14:paraId="2D21117A"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71 ნიმუში; </w:t>
      </w:r>
    </w:p>
    <w:p w14:paraId="68A8463E"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ვეტერინარიის სფეროში ბიზნესოპერატორების საქმიანობის ინსპექტირების მიზნით შემოწმებული იქნა 548 ობიექტი, აქედან 309 ვეტაფთიაქი, 14 ვეტკლინიკა 27 ზოომაღაზია, საქართველოში სპეციალური კონტროლისადმი დაქვემდებარებული ფსიქოტროპული პრეპარატების  გამოყენებელი 17 კლინიკა და 7 ცხოველთა თავშესაფარი, ცოცხალი ცხოველების სარეალიზაციო  8 ობიექტი, 162 პირველადი წარმოების ობიექტი, თევზის ფქვილის დამამზადებელი 4 საწარმო;</w:t>
      </w:r>
    </w:p>
    <w:p w14:paraId="1A9B98F5"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შემოსული ინფორმაციის საფუძველზე ჩატარდა 10 არაგეგმური ინსპექტირება. ადმინისტრაციული სამართალდარღვევის ჩადენისთვის დაჯარიმდა 121 ბიზნესოპერატორი;</w:t>
      </w:r>
    </w:p>
    <w:p w14:paraId="5E47C013"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განხორციელდა  ვეტერინარული და ცხოველთა ჭერის საქმიანობის განმახორციელებელი 3 ვეტკლინიკის  სარეგისტრაციო შემოწმება და განთავსდა შესაბამის  რეესტრში;</w:t>
      </w:r>
    </w:p>
    <w:p w14:paraId="01A08747"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აღიარების მიზნით განხორციელებული შემოწმების შედეგად  2 საწარმოს მიენიჭა აღიარება;                 </w:t>
      </w:r>
    </w:p>
    <w:p w14:paraId="06725144"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შინაური ბინადარი ცხოველის ცხოველური წარმოშობის გადამუშავებული საკვების ლაბორატორიული კვლევის მიზნით აღებული და გამოსაკვლევად ლაბორატორიაში გადაცემული იქნა 25 ნიმუში;</w:t>
      </w:r>
    </w:p>
    <w:p w14:paraId="6AA44018"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lastRenderedPageBreak/>
        <w:t>თევზის ფქვილის ლაბორატორიული კვლევის მიზნით აღებული და გამოსაკვლევად  ლაბორატორიაში გადაცემული იქნა 20 ნიმუში;</w:t>
      </w:r>
    </w:p>
    <w:p w14:paraId="3A3BCC5E"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ქვეყნის მასშტაბით განხორციელდა პექსტიციდებისა და აგროქიმიკატების სარეალიზაციო ობიექტების აღრიცხვა, ასევე კანონდებლობით დადგენილი წესის შესაბამისად მიმდინარეობდა 20 სარეალიზაციო ობიექტების აღიარების პროცედურების განხორციელება;</w:t>
      </w:r>
    </w:p>
    <w:p w14:paraId="231BFF1A"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ჩატარდა კალიების წინასწარი მონიტორინგი. შესყიდულ იქნა კალიების საწინააღმდეგო 40 000 ლიტრი ზეთოვანი ფორმის ფოსფორორგანული ინსექტიციდი;</w:t>
      </w:r>
    </w:p>
    <w:p w14:paraId="041650D4"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განისაზღვრა მიმდინარე წელს პროგრამის ფარგლებში გამოსაკვლევი  საკარანტინო მავნე ორგანმების სია და ნიმუშების რაოდენობა. საკარანტინო მავნე ორგანიზმების გამოვლენის მიზნით ლაბორატორიული კვლევა ჩაუტარდა 1 ნიმუშს;</w:t>
      </w:r>
    </w:p>
    <w:p w14:paraId="67279A52" w14:textId="24B430C5"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აზიური ფაროსანას საწინააღმდეგო ღონისძიებების ფარგლებში, დასავლეთ საქართველოში შეიქმნა აზიური ფაროსანას საწინააღმდეგო ღონისძიებების მართვის ცენტრი;  </w:t>
      </w:r>
    </w:p>
    <w:p w14:paraId="75583CAA"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დაიწყო გამოზამთრებული მავნებლის მონიტორინგი, გავრცელების კერებში შესასხურებელი ტექნიკის მობილიზება და მწყობრში მოყვანა, შემუშავდა ღონისძიებების სამოქმედო გეგმა.</w:t>
      </w:r>
    </w:p>
    <w:p w14:paraId="551C2FC8" w14:textId="77777777" w:rsidR="005C10D5" w:rsidRPr="00B5059F" w:rsidRDefault="005C10D5" w:rsidP="00D37950">
      <w:pPr>
        <w:spacing w:after="0" w:line="240" w:lineRule="auto"/>
        <w:jc w:val="both"/>
        <w:rPr>
          <w:rFonts w:ascii="Sylfaen" w:hAnsi="Sylfaen" w:cs="Sylfaen"/>
          <w:bCs/>
          <w:lang w:val="ka-GE"/>
        </w:rPr>
      </w:pPr>
    </w:p>
    <w:p w14:paraId="3561E665" w14:textId="5BAAEE72" w:rsidR="005C10D5" w:rsidRPr="00B5059F" w:rsidRDefault="005C10D5"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10.5 </w:t>
      </w:r>
      <w:proofErr w:type="spellStart"/>
      <w:r w:rsidRPr="00B5059F">
        <w:rPr>
          <w:rFonts w:ascii="Sylfaen" w:hAnsi="Sylfaen" w:cs="Sylfaen"/>
          <w:bCs/>
          <w:sz w:val="22"/>
          <w:szCs w:val="22"/>
        </w:rPr>
        <w:t>სოფლის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მეურნეობის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დარგში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სამეცნიერო-კვლევითი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ღონისძიებების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განხორციელება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31 04)</w:t>
      </w:r>
    </w:p>
    <w:p w14:paraId="07D08943" w14:textId="77777777" w:rsidR="005C10D5" w:rsidRPr="00B5059F" w:rsidRDefault="005C10D5" w:rsidP="00D37950">
      <w:pPr>
        <w:spacing w:after="0" w:line="240" w:lineRule="auto"/>
        <w:jc w:val="both"/>
        <w:rPr>
          <w:rFonts w:ascii="Sylfaen" w:hAnsi="Sylfaen" w:cs="Sylfaen"/>
          <w:bCs/>
          <w:lang w:val="ka-GE"/>
        </w:rPr>
      </w:pPr>
    </w:p>
    <w:p w14:paraId="662E7746" w14:textId="77777777" w:rsidR="005C10D5" w:rsidRPr="00B5059F" w:rsidRDefault="005C10D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1FA2B184" w14:textId="77777777" w:rsidR="005C10D5" w:rsidRPr="00B5059F" w:rsidRDefault="005C10D5" w:rsidP="00D37950">
      <w:pPr>
        <w:numPr>
          <w:ilvl w:val="0"/>
          <w:numId w:val="56"/>
        </w:numPr>
        <w:spacing w:after="0" w:line="240" w:lineRule="auto"/>
        <w:jc w:val="both"/>
        <w:rPr>
          <w:rFonts w:ascii="Sylfaen" w:hAnsi="Sylfaen" w:cs="Sylfaen"/>
          <w:bCs/>
          <w:lang w:val="ka-GE"/>
        </w:rPr>
      </w:pPr>
      <w:r w:rsidRPr="00B5059F">
        <w:rPr>
          <w:rFonts w:ascii="Sylfaen" w:hAnsi="Sylfaen" w:cs="Sylfaen"/>
          <w:bCs/>
          <w:lang w:val="ka-GE"/>
        </w:rPr>
        <w:t>სსიპ - სოფლის მეურნეობის სამეცნიერო-კვლევითი ცენტრი</w:t>
      </w:r>
    </w:p>
    <w:p w14:paraId="3F80DCCF" w14:textId="77777777" w:rsidR="005C10D5" w:rsidRPr="00B5059F" w:rsidRDefault="005C10D5" w:rsidP="00D37950">
      <w:pPr>
        <w:spacing w:after="0" w:line="240" w:lineRule="auto"/>
        <w:ind w:left="180"/>
        <w:jc w:val="both"/>
        <w:rPr>
          <w:rFonts w:ascii="Sylfaen" w:hAnsi="Sylfaen" w:cs="Sylfaen"/>
          <w:bCs/>
          <w:lang w:val="ka-GE"/>
        </w:rPr>
      </w:pPr>
    </w:p>
    <w:p w14:paraId="4DA3D275"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ბაღდადის მუნიციპალიტეტის სოფლებში  განხორციელდა მეგრული წითელი საქონლის მომშენებელი ფერმების  მოძიება. დაიწყო ხობის მუნიციპალიტეტის სოფელ ნახშირღელეში შერჩეული საცდელი ნახირის  სხვადასხვა ნიშან-თვისების  შესწავლა; </w:t>
      </w:r>
    </w:p>
    <w:p w14:paraId="20CDA381"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ნიშან-თვისების  აღრიცხვის მასალები 27 ფურზე შეტანილია ცდის აღრიცხვის ელექტრონულ ფორმებში. გადარჩეულია დმანისის სასელექციო სადგურის  ფერმისათვის 5 საკურაკე;</w:t>
      </w:r>
    </w:p>
    <w:p w14:paraId="0C064CE8"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დმანისის სასელექციო სადგურში დაბონიტირდა 10 სული კავკასიური წაბლა პირუტყვი, მ.შ. 8 ფური. სანაშენე ბარათი შედგენილია 10 ფურსა და 13 სულ მოზარდზე; </w:t>
      </w:r>
    </w:p>
    <w:p w14:paraId="68C106DE"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კრწანისის საცდელი ბაზის მეძროხეობის ფერმაში მიკრონახირის სულადობამ შეადგინა 19 სული, სარძეო პროდუქტიულობის შესწავლა ხდებოდა 8 ფურზე, მთელ სულადობაზე შედგენილია სანაშენე ბარათები;</w:t>
      </w:r>
    </w:p>
    <w:p w14:paraId="50316164"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მეღორეობაში - 2 ინტროდუცირებული და 5 კახური ჯიშის ღორისაგან მიღებულია 45 გოჭი კახურ ღორში და 31 ინტროდუცირებულ ჯიშებში, სულ 76 გოჭი;</w:t>
      </w:r>
    </w:p>
    <w:p w14:paraId="11722501"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მეცხვარეობა/მეთხეობაში - დოლის შედეგად მიღებული ნამატი აწონილია, ნიშანდებულია და შეტანილია ფერმის ჟურნალში. მიღებულია 10 სული ციკანი, მონაცემები შეტანილია სააღრიცხვო ჟურნალში;</w:t>
      </w:r>
    </w:p>
    <w:p w14:paraId="63024B83"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მეფრინველეობაში - შედგენილია  საკვები ულუფები ადგილობრივი ქათმის, ჩალისფერი ინდაურის, ჭრელი იხვის და კოლხური ხოხბისთვის; </w:t>
      </w:r>
    </w:p>
    <w:p w14:paraId="6A17CA9C"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მეფუტკრეობაში -  გატარებულ იქნა ფუტკრის დაავადებების საწინააღმდეგო პრევენციული ღონისძიებები. ჩატარებულ იქნა საფუტკრის საგაზაფხულო აღწერა. ნუკლეუსებიდან ამოყვანილ იქნა განაყოფიერებული დედა ფუტკრები და გადანაწილდა წინასწარ შერჩეულ  საფუტკრეში;</w:t>
      </w:r>
    </w:p>
    <w:p w14:paraId="2DC4C3B3"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მეაბრეშუმეობაში - ჩატარდა თუთის აბრეშუმხვევიას გენოფონდის ჯიშების გრენის მიკროსკოპიული ანალიზი. გადარჩეული იქნა დაახლოებით 1 200 ნადები აბსოლუტურად ჯანსაღი წმინდა ჯიშის გრენა და 150გ. ჰიბრიდული გრენა;</w:t>
      </w:r>
    </w:p>
    <w:p w14:paraId="70947B9F"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lastRenderedPageBreak/>
        <w:t>ჩატარდა გრენის ინკუბაცია. გრენის გაცოცხლების პროცენტული მაჩვენებლების მიხედვით შერჩეული და გამოსაკვებად აღებული იქნა: ქართული ჯიშებიდან 10-10 ოჯახი, საკოლექციო  ჯიშებიდან 6-6 ოჯახი, სულ 650 ნიმუშიდან შეირჩა 420;</w:t>
      </w:r>
    </w:p>
    <w:p w14:paraId="0B577B8D"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მიმდინარეობდა კვლევები ვაზის სარეკომენდაციო ჯიშების გამოსავლენად; დასრულდა შინდის (2)  და ნუშის (3) ჯიშის აღწერა; ჩატარდა  7 კულტურის (ვაშლი, მსხალი, ქლიავის, ხურმა და კაკლი)   37  ჯიშის -  ყვავილობის ფენოფაზის  და  ბლის  7 ჯიშის  სიმწიფის ფენოფაზის მიმდინარეობაზე დაკვირვება. შევსებული იქნა მონაცემთა ბაზა აღრიცხვებით  და ფოტომასალით;</w:t>
      </w:r>
    </w:p>
    <w:p w14:paraId="362B7C35"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ჩატარდა  გარგარის და ბლის ჯიშების (11 ჯიში) ფოთლის აღწერა; ჩატარდა  კაკლის კულტურის (7 ჯიში) ყვავილის დახასიათება და ფოტოდასურათება. ჩატარდა ბლის, გარგარის  და გოჯი ბერის 15 ჯიშის ნაყოფის დახასიათება; ჩატარდა ბლის, გარგარის და გოჯი ბერის 6 ჯიშის ნაყოფების სადეგუსტაციო შეფასება;</w:t>
      </w:r>
    </w:p>
    <w:p w14:paraId="3D48C8A2"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დამზადებულია სიმინდის 2.5 ტონა ჰიბრიდული სათესლე მასალა და 3,5 ტონა სათესლე მასალა;</w:t>
      </w:r>
    </w:p>
    <w:p w14:paraId="2C45BE5A"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ახმეტაში, წილკანში, მარნეულში აჯამეთში მომზადდა ნაკვეთები და დაითესა სიმინდის სელექციური ცდები. სულ 10.0 ჰა;</w:t>
      </w:r>
    </w:p>
    <w:p w14:paraId="0AA451D3"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კვლევებისთვის შერჩეულია ლობიოს 108 მუტანტთა მეოთხე თაობის  ნიმუში და  პომიდორის 2 ჰიბრიდი;</w:t>
      </w:r>
    </w:p>
    <w:p w14:paraId="5CE3B7EF"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წილკნის საცდელი ნაკვეთისათვის მარცვლოვან, პარკოსან, ტექნიკურ და ბოსტნეულ კულტურებთან  ერთად ურთიერთშეთავსებადობის პრინციპების  შესაბამისად  შეირჩა  არომატული და პესტიდური აქტივობის მქონე მცენარეეები და მომზადდა შერეული ნათესების სქემები;</w:t>
      </w:r>
    </w:p>
    <w:p w14:paraId="27143314"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დუზაგრამის საცდელ ნაკვეთში - იონჯაზე, სიმინდსა და თავთავიან კულტურებში სხვადასხვა საცდელ ვარიანტში შეტანილი იქნა ბიოპრეპარატები; </w:t>
      </w:r>
    </w:p>
    <w:p w14:paraId="4CF84548"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წილკნის საცდელ ნაკვეთზე შერეულ ნათესებად დაითესა: სიმინდი, ლობიო, შავი ბოლოკი, ოხრახუში, ნიახური,  ცულისპირა, ჭარხალი, სელი,  ფაცელია,  ქონდარი,  რეჰან, კატაბალახა. ასევე  გადარგულია ჩითილები: პომიდორი, ბროკოლი, სალათა, პრასი, რეჰანი, სატაცური, პიტნა, იმერული ზაფრანა, ბარამბო;</w:t>
      </w:r>
    </w:p>
    <w:p w14:paraId="6B86ABC7"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მიღებულია კარტოფილის 4 000 უვირუსო მიკრო-მცენარე, CIP 2 370, ადგილობრივი ჯიშები 710, ხოლო ინტროდუცირებული 920; ინ ვიტრო მცენარეები, უწყვეტად დაცულია და შენახული  ინ-ვიტრო გენბანკში;</w:t>
      </w:r>
    </w:p>
    <w:p w14:paraId="2878DC38"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მიმდინარეობდა ქართული ვაზის 30 ჯიშის ინ-ვიტრო გამრავლება. 250 მცენარე გადაირგო ახალ საკვებ არეზე; </w:t>
      </w:r>
    </w:p>
    <w:p w14:paraId="3FA50B9D"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დნმ-ის საექსტრაქციო მასალა აღებულ იქნა ვაზის 20 სხვადასხვა ჯიშიდან. დნმ-ის ექსტრაქცია განხორციელდა ვაზის 14 ჯიშიდან;</w:t>
      </w:r>
    </w:p>
    <w:p w14:paraId="39BB5383"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ტარდებოდა ექსპერიმენტი თითეული ჯიშის შენახვისუნარიანობის შესწავლის მიზნით, აღებულია ნივრის 5  და ხახვის 2 ჯიშის ნიმუშები;</w:t>
      </w:r>
    </w:p>
    <w:p w14:paraId="627F9B62"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შემუშავდა რეკომენდაცია ნატურალური უშაქრო ლიმონათების მიღების ტექნოლოგიაზე;</w:t>
      </w:r>
    </w:p>
    <w:p w14:paraId="5478F3CA"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საქართველოს ნიადაგების საერთო მდგომარეობის შესწავლის ფარგლებში შედგენილია ნიადაგის ნიმუშების აღების წერტილების განმსაზღვრელი ბადე (2კმx2კმ) გეოსაინფორმაციო სისტემების გამოყენებით სიღნაღის და დედოფლისწყაროს, ასევე ბოლნისის და მარნეულის მუნიციპალიტეტების ტერიტორისთვის;</w:t>
      </w:r>
    </w:p>
    <w:p w14:paraId="3F2D6985"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ჩატარდა ნიადაგის საველე კვლევა და აღებულია ნიადაგის 64 ნიმუში ნიადაგის ფიზიკური და ქიმიური მახასიათებლების შესასწავლად და ნიადაგის ფიზიკური თვისებების განსასაზღვრის მიზნთ - 30 ნიმუში; </w:t>
      </w:r>
    </w:p>
    <w:p w14:paraId="4C35E4B0"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სოფლის მეურნეობის სამეცნიერო-კვლევითი ცენტრის საცდელ-სადემონსტრაციო ნაკვეთებზე ნიადაგის ნაყოფიერების შეფასების მიზნით ჩატარდა ნიადაგის საველე კვლევა და აღებულია ნიადაგის 37 ნიმუში;</w:t>
      </w:r>
    </w:p>
    <w:p w14:paraId="4A9317D1"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ჩატარდა ლაბორატორიული კვლევა ნაყოფიერების შეფასების მიზნით;</w:t>
      </w:r>
    </w:p>
    <w:p w14:paraId="08058BA4"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lastRenderedPageBreak/>
        <w:t>მომზადდა 2</w:t>
      </w:r>
      <w:r w:rsidRPr="00B5059F">
        <w:rPr>
          <w:rFonts w:ascii="Sylfaen" w:hAnsi="Sylfaen" w:cs="Sylfaen"/>
          <w:bCs/>
          <w:lang w:val="ka-GE"/>
        </w:rPr>
        <w:tab/>
        <w:t xml:space="preserve"> რეკომენდაცია კომპოსტის დამზადების და ორგანულ სასუქად მისი გამოყენების ნორმების და დოზების შესახებ.</w:t>
      </w:r>
    </w:p>
    <w:p w14:paraId="57CAB678" w14:textId="77777777" w:rsidR="005C10D5" w:rsidRPr="00B5059F" w:rsidRDefault="005C10D5" w:rsidP="00D37950">
      <w:pPr>
        <w:spacing w:after="0" w:line="240" w:lineRule="auto"/>
        <w:jc w:val="both"/>
        <w:rPr>
          <w:rFonts w:ascii="Sylfaen" w:hAnsi="Sylfaen" w:cs="Sylfaen"/>
          <w:bCs/>
          <w:lang w:val="ka-GE"/>
        </w:rPr>
      </w:pPr>
    </w:p>
    <w:p w14:paraId="16C6F3A9" w14:textId="2FBFACCA" w:rsidR="005C10D5" w:rsidRPr="00B5059F" w:rsidRDefault="005C10D5"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10.6 </w:t>
      </w:r>
      <w:proofErr w:type="spellStart"/>
      <w:r w:rsidRPr="00B5059F">
        <w:rPr>
          <w:rFonts w:ascii="Sylfaen" w:hAnsi="Sylfaen" w:cs="Sylfaen"/>
          <w:bCs/>
          <w:sz w:val="22"/>
          <w:szCs w:val="22"/>
        </w:rPr>
        <w:t>კვების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პროდუქტების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ცხოველთა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მცენარეთა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დაავადებების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დიაგნოსტიკა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31 14)</w:t>
      </w:r>
    </w:p>
    <w:p w14:paraId="697E5A9B" w14:textId="77777777" w:rsidR="005C10D5" w:rsidRPr="00B5059F" w:rsidRDefault="005C10D5" w:rsidP="00D37950">
      <w:pPr>
        <w:spacing w:after="60" w:line="240" w:lineRule="auto"/>
        <w:jc w:val="both"/>
        <w:rPr>
          <w:rFonts w:ascii="Sylfaen" w:hAnsi="Sylfaen" w:cs="Sylfaen"/>
          <w:bCs/>
          <w:lang w:val="ka-GE"/>
        </w:rPr>
      </w:pPr>
    </w:p>
    <w:p w14:paraId="2F66DFB3" w14:textId="77777777" w:rsidR="005C10D5" w:rsidRPr="00B5059F" w:rsidRDefault="005C10D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18A0A561" w14:textId="77777777" w:rsidR="005C10D5" w:rsidRPr="00B5059F" w:rsidRDefault="005C10D5" w:rsidP="00D37950">
      <w:pPr>
        <w:numPr>
          <w:ilvl w:val="0"/>
          <w:numId w:val="59"/>
        </w:numPr>
        <w:spacing w:after="0" w:line="240" w:lineRule="auto"/>
        <w:jc w:val="both"/>
        <w:rPr>
          <w:rFonts w:ascii="Sylfaen" w:hAnsi="Sylfaen" w:cs="Sylfaen"/>
          <w:bCs/>
        </w:rPr>
      </w:pPr>
      <w:r w:rsidRPr="00B5059F">
        <w:rPr>
          <w:rFonts w:ascii="Sylfaen" w:hAnsi="Sylfaen" w:cs="Sylfaen"/>
          <w:bCs/>
          <w:lang w:val="ka-GE"/>
        </w:rPr>
        <w:t xml:space="preserve">სსიპ </w:t>
      </w:r>
      <w:r w:rsidRPr="00B5059F">
        <w:rPr>
          <w:rFonts w:ascii="Sylfaen" w:hAnsi="Sylfaen" w:cs="Sylfaen"/>
          <w:bCs/>
        </w:rPr>
        <w:t xml:space="preserve">- </w:t>
      </w:r>
      <w:r w:rsidRPr="00B5059F">
        <w:rPr>
          <w:rFonts w:ascii="Sylfaen" w:hAnsi="Sylfaen" w:cs="Sylfaen"/>
          <w:bCs/>
          <w:lang w:val="ka-GE"/>
        </w:rPr>
        <w:t>სოფლის მეურნეობის სახელმწიფო ლაბორატორია</w:t>
      </w:r>
    </w:p>
    <w:p w14:paraId="65F53B6D" w14:textId="77777777" w:rsidR="005C10D5" w:rsidRPr="00B5059F" w:rsidRDefault="005C10D5" w:rsidP="00D37950">
      <w:pPr>
        <w:spacing w:after="0" w:line="240" w:lineRule="auto"/>
        <w:jc w:val="both"/>
        <w:rPr>
          <w:rFonts w:ascii="Sylfaen" w:hAnsi="Sylfaen" w:cs="Sylfaen"/>
          <w:bCs/>
        </w:rPr>
      </w:pPr>
    </w:p>
    <w:p w14:paraId="0BF59F7D"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საანგარიშო პერიოდში ქვეყნის მასშტაბით ჩატარებული იქნა სხვადასხვა სახის ლაბორატორიული კვლევები; </w:t>
      </w:r>
    </w:p>
    <w:p w14:paraId="68F43E8C" w14:textId="7DF4CAF3"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შემოსულია დაახლოებით 158.2 ათასი ნიმუში, ჩატარებულია - 176.2 ათასი კვლევა;</w:t>
      </w:r>
    </w:p>
    <w:p w14:paraId="7D106D47"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ჩატარებული იქნა სხვადასხვა გამოკვლევები მათ შორის ინფექციურ დაავადებებზე (ბრუცელოზი, მრპ-ს პათ.მასალა,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- 19, ბრუცელოზი - 3 032, ცხოველთა პარაზიტული დაავადება - 55, პასტერელოზი - 18, სალმონელოზი - 1, მასტიტი - 197, ენტეროტოქსემია - 1 და ჯილეხი - 2;</w:t>
      </w:r>
    </w:p>
    <w:p w14:paraId="7A3D36A0"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ჩატარებულია წყლის, თაფლის, სხვადასხვა საკვები პროდუქტების - მსხვილფეხა რქოსანი პირუტყვისა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სალმონელა - 30, ნაწლავის ჩხირის ჯგუფის ბაქტერიები - 161, აერობული მიკროორგანიზმების კოლონიების რაოდენობა - 201, ფეკალური სტრეპტოკოკი (წყალში) - 24, ენტერობაქტერიები - 7; </w:t>
      </w:r>
    </w:p>
    <w:p w14:paraId="19657F74"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გამოკვლეულია სხვადასხვა მცენარეული ნიმუშები მიკოლოგიურ, ენტომოლოგიურ, ფიტოპათოლოგიურ და სხვა დაავადებათა აღმძვრელზე. გამოკვლეულ ნიმუშებში გაიცა დადებითი პასუხები: ენტომოლოგიური - 25, მიკოლოგიური - 153, ჰელმინთოლოგიური - 46;</w:t>
      </w:r>
    </w:p>
    <w:p w14:paraId="65D74B32" w14:textId="77777777" w:rsidR="005C10D5" w:rsidRPr="00B5059F" w:rsidRDefault="005C10D5" w:rsidP="00D37950">
      <w:pPr>
        <w:spacing w:after="0" w:line="240" w:lineRule="auto"/>
        <w:jc w:val="both"/>
        <w:rPr>
          <w:rFonts w:ascii="Sylfaen" w:hAnsi="Sylfaen" w:cs="Sylfaen"/>
          <w:bCs/>
          <w:lang w:val="ka-GE"/>
        </w:rPr>
      </w:pPr>
    </w:p>
    <w:p w14:paraId="0F6CB700" w14:textId="67549633" w:rsidR="005C10D5" w:rsidRPr="00B5059F" w:rsidRDefault="005C10D5"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10.7 </w:t>
      </w:r>
      <w:proofErr w:type="spellStart"/>
      <w:r w:rsidRPr="00B5059F">
        <w:rPr>
          <w:rFonts w:ascii="Sylfaen" w:hAnsi="Sylfaen" w:cs="Sylfaen"/>
          <w:bCs/>
          <w:sz w:val="22"/>
          <w:szCs w:val="22"/>
        </w:rPr>
        <w:t>მიწის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მდგრადი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მართვისა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და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მიწათსარგებლობის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მონიტორინგის</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სახელმწიფო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კოდი</w:t>
      </w:r>
      <w:proofErr w:type="spellEnd"/>
      <w:r w:rsidRPr="00B5059F">
        <w:rPr>
          <w:rFonts w:ascii="Sylfaen" w:hAnsi="Sylfaen" w:cs="Sylfaen"/>
          <w:bCs/>
          <w:sz w:val="22"/>
          <w:szCs w:val="22"/>
        </w:rPr>
        <w:t>: 31 15)</w:t>
      </w:r>
    </w:p>
    <w:p w14:paraId="26629996" w14:textId="77777777" w:rsidR="00D46F51" w:rsidRPr="00B5059F" w:rsidRDefault="00D46F51" w:rsidP="00D37950">
      <w:pPr>
        <w:pStyle w:val="ListParagraph"/>
        <w:spacing w:line="240" w:lineRule="auto"/>
        <w:ind w:left="270" w:firstLine="0"/>
        <w:rPr>
          <w:bCs/>
        </w:rPr>
      </w:pPr>
    </w:p>
    <w:p w14:paraId="58B53BD0" w14:textId="331ACE21" w:rsidR="005C10D5" w:rsidRPr="00B5059F" w:rsidRDefault="005C10D5" w:rsidP="00D37950">
      <w:pPr>
        <w:pStyle w:val="ListParagraph"/>
        <w:spacing w:line="240" w:lineRule="auto"/>
        <w:ind w:left="270" w:firstLine="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3BC478F9" w14:textId="77777777" w:rsidR="005C10D5" w:rsidRPr="00B5059F" w:rsidRDefault="005C10D5" w:rsidP="00D37950">
      <w:pPr>
        <w:numPr>
          <w:ilvl w:val="0"/>
          <w:numId w:val="59"/>
        </w:numPr>
        <w:spacing w:after="0" w:line="240" w:lineRule="auto"/>
        <w:jc w:val="both"/>
        <w:rPr>
          <w:rFonts w:ascii="Sylfaen" w:hAnsi="Sylfaen" w:cs="Sylfaen"/>
          <w:bCs/>
          <w:lang w:val="ka-GE"/>
        </w:rPr>
      </w:pPr>
      <w:r w:rsidRPr="00B5059F">
        <w:rPr>
          <w:rFonts w:ascii="Sylfaen" w:hAnsi="Sylfaen" w:cs="Sylfaen"/>
          <w:bCs/>
          <w:lang w:val="ka-GE"/>
        </w:rPr>
        <w:t>სსიპ -მიწის მდგრადი მართვისა და მიწათსარგებლობის მონიტორინგის ეროვნული სააგენტო</w:t>
      </w:r>
    </w:p>
    <w:p w14:paraId="7B61BD33" w14:textId="77777777" w:rsidR="005C10D5" w:rsidRPr="00B5059F" w:rsidRDefault="005C10D5" w:rsidP="00D37950">
      <w:pPr>
        <w:spacing w:after="0" w:line="240" w:lineRule="auto"/>
        <w:jc w:val="right"/>
        <w:rPr>
          <w:rFonts w:ascii="Sylfaen" w:hAnsi="Sylfaen" w:cs="Sylfaen"/>
          <w:bCs/>
          <w:lang w:val="ka-GE"/>
        </w:rPr>
      </w:pPr>
    </w:p>
    <w:p w14:paraId="6FA43813" w14:textId="6B712E7F"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საანგარიშო პერიოდში შემუშავდა სააგენტოს განსახორციელებელი ღონისძიებების ნუსხა და ვადები;   </w:t>
      </w:r>
    </w:p>
    <w:p w14:paraId="0A081622" w14:textId="77777777"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გაიმართა შეხვედრები:</w:t>
      </w:r>
    </w:p>
    <w:p w14:paraId="7345D91C" w14:textId="2BCE6EB8" w:rsidR="005C10D5" w:rsidRPr="00B5059F" w:rsidRDefault="005C10D5" w:rsidP="00D37950">
      <w:pPr>
        <w:numPr>
          <w:ilvl w:val="0"/>
          <w:numId w:val="49"/>
        </w:numPr>
        <w:spacing w:after="0" w:line="240" w:lineRule="auto"/>
        <w:ind w:left="450"/>
        <w:jc w:val="both"/>
        <w:rPr>
          <w:rFonts w:ascii="Sylfaen" w:hAnsi="Sylfaen" w:cs="Sylfaen"/>
          <w:bCs/>
          <w:lang w:val="ka-GE"/>
        </w:rPr>
      </w:pPr>
      <w:r w:rsidRPr="00B5059F">
        <w:rPr>
          <w:rFonts w:ascii="Sylfaen" w:hAnsi="Sylfaen" w:cs="Sylfaen"/>
          <w:bCs/>
          <w:lang w:val="ka-GE"/>
        </w:rPr>
        <w:t>„MercyCorps</w:t>
      </w:r>
      <w:r w:rsidR="00417CD1" w:rsidRPr="00B5059F">
        <w:rPr>
          <w:rFonts w:ascii="Sylfaen" w:hAnsi="Sylfaen" w:cs="Sylfaen"/>
          <w:bCs/>
          <w:lang w:val="ka-GE"/>
        </w:rPr>
        <w:t>”</w:t>
      </w:r>
      <w:r w:rsidRPr="00B5059F">
        <w:rPr>
          <w:rFonts w:ascii="Sylfaen" w:hAnsi="Sylfaen" w:cs="Sylfaen"/>
          <w:bCs/>
          <w:lang w:val="ka-GE"/>
        </w:rPr>
        <w:t>-ის წარმომადგენლებთან პირუტყვის გადასარეკი ტრასის მოვლა-პატრონობისა და განვითარების ერთიანი სტრატეგიის შემუშავებასთან დაკავშირებით;</w:t>
      </w:r>
    </w:p>
    <w:p w14:paraId="59A7014E" w14:textId="77777777" w:rsidR="005C10D5" w:rsidRPr="00B5059F" w:rsidRDefault="005C10D5" w:rsidP="00D37950">
      <w:pPr>
        <w:numPr>
          <w:ilvl w:val="0"/>
          <w:numId w:val="49"/>
        </w:numPr>
        <w:spacing w:after="0" w:line="240" w:lineRule="auto"/>
        <w:ind w:left="450"/>
        <w:jc w:val="both"/>
        <w:rPr>
          <w:rFonts w:ascii="Sylfaen" w:hAnsi="Sylfaen" w:cs="Sylfaen"/>
          <w:bCs/>
          <w:lang w:val="ka-GE"/>
        </w:rPr>
      </w:pPr>
      <w:r w:rsidRPr="00B5059F">
        <w:rPr>
          <w:rFonts w:ascii="Sylfaen" w:hAnsi="Sylfaen" w:cs="Sylfaen"/>
          <w:bCs/>
          <w:lang w:val="ka-GE"/>
        </w:rPr>
        <w:t>საჯარო რეესტრის ეროვნული სააგენტოს კოორდინაციით, გეოსივრცითი ინფორმაციის ეფექტურ მართვასა და ეროვნული სივრცითი მონაცემების ინფრასტრუქტურის (NSDI - National Spatial Data Infrastructure) შემუშავების პროცესთან დაკავშირებით;</w:t>
      </w:r>
    </w:p>
    <w:p w14:paraId="76E9EA2B" w14:textId="77777777" w:rsidR="005C10D5" w:rsidRPr="00B5059F" w:rsidRDefault="005C10D5" w:rsidP="00D37950">
      <w:pPr>
        <w:numPr>
          <w:ilvl w:val="0"/>
          <w:numId w:val="49"/>
        </w:numPr>
        <w:spacing w:after="0" w:line="240" w:lineRule="auto"/>
        <w:ind w:left="450"/>
        <w:jc w:val="both"/>
        <w:rPr>
          <w:rFonts w:ascii="Sylfaen" w:hAnsi="Sylfaen" w:cs="Sylfaen"/>
          <w:bCs/>
          <w:lang w:val="ka-GE"/>
        </w:rPr>
      </w:pPr>
      <w:r w:rsidRPr="00B5059F">
        <w:rPr>
          <w:rFonts w:ascii="Sylfaen" w:hAnsi="Sylfaen" w:cs="Sylfaen"/>
          <w:bCs/>
          <w:lang w:val="ka-GE"/>
        </w:rPr>
        <w:t>საქართველოში საძოვრებისა და მესაქონლეობის ინტეგრირებული განვითარების არსებულ და ალტერნატიულ შესაძლებლობათა ეკონომიკური ანალიზის შემუშავების სამოქმედო გეგმის, მეთოდოლოგიისა და შინაარსის განხილვის შესახებ;</w:t>
      </w:r>
    </w:p>
    <w:p w14:paraId="06C975DA" w14:textId="5631705E" w:rsidR="005C10D5" w:rsidRPr="00B5059F" w:rsidRDefault="005C10D5" w:rsidP="00D37950">
      <w:pPr>
        <w:numPr>
          <w:ilvl w:val="0"/>
          <w:numId w:val="49"/>
        </w:numPr>
        <w:spacing w:after="0" w:line="240" w:lineRule="auto"/>
        <w:ind w:left="450"/>
        <w:jc w:val="both"/>
        <w:rPr>
          <w:rFonts w:ascii="Sylfaen" w:hAnsi="Sylfaen" w:cs="Sylfaen"/>
          <w:bCs/>
          <w:lang w:val="ka-GE"/>
        </w:rPr>
      </w:pPr>
      <w:r w:rsidRPr="00B5059F">
        <w:rPr>
          <w:rFonts w:ascii="Sylfaen" w:hAnsi="Sylfaen" w:cs="Sylfaen"/>
          <w:bCs/>
          <w:lang w:val="ka-GE"/>
        </w:rPr>
        <w:t>საქართველოს გარემოს დაცვისა და სოფლის მეურნეობის სამინისტროს და კავკასიის გარემოსდაცვითი რეგიონული ცენტრის ერთობლივი პროექტის ფარგლებში „აღსადგენი ლანდშაფტების გამოვლენა და კარტოგრაფირება</w:t>
      </w:r>
      <w:r w:rsidR="00417CD1" w:rsidRPr="00B5059F">
        <w:rPr>
          <w:rFonts w:ascii="Sylfaen" w:hAnsi="Sylfaen" w:cs="Sylfaen"/>
          <w:bCs/>
          <w:lang w:val="ka-GE"/>
        </w:rPr>
        <w:t>”</w:t>
      </w:r>
      <w:r w:rsidRPr="00B5059F">
        <w:rPr>
          <w:rFonts w:ascii="Sylfaen" w:hAnsi="Sylfaen" w:cs="Sylfaen"/>
          <w:bCs/>
          <w:lang w:val="ka-GE"/>
        </w:rPr>
        <w:t xml:space="preserve">-სთან დაკავშირებით;  </w:t>
      </w:r>
    </w:p>
    <w:p w14:paraId="79BAD3FB" w14:textId="53B95B10"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lastRenderedPageBreak/>
        <w:t>სააგენტოს თანამშრომლებმა მონაწილეობა მიიღეს გარემოს დაცვისა და სოფლის მეურნეობის სამინისტროსა და კავკასიის გარემოსდაცვითი არასამთავრობო ორგანიზაციათა ქსელის თანამშრომლობით განხორციელებულ ტრენინგში - „კლიმატის ცვლილება და მიწის/საძოვრების დეგრადაცია</w:t>
      </w:r>
      <w:r w:rsidR="00417CD1" w:rsidRPr="00B5059F">
        <w:rPr>
          <w:rFonts w:ascii="Sylfaen" w:hAnsi="Sylfaen" w:cs="Sylfaen"/>
          <w:bCs/>
          <w:lang w:val="ka-GE"/>
        </w:rPr>
        <w:t>”</w:t>
      </w:r>
      <w:r w:rsidRPr="00B5059F">
        <w:rPr>
          <w:rFonts w:ascii="Sylfaen" w:hAnsi="Sylfaen" w:cs="Sylfaen"/>
          <w:bCs/>
          <w:lang w:val="ka-GE"/>
        </w:rPr>
        <w:t xml:space="preserve"> და სსიპ - საჯარო რეესტრის ეროვნული სააგენტოს კოორდინაციით გამართულ სემინარში „გეოსივრცითი ინფორმაციის სოციალურ-ეკონომიკური გავლენის შეფასება</w:t>
      </w:r>
      <w:r w:rsidR="00417CD1" w:rsidRPr="00B5059F">
        <w:rPr>
          <w:rFonts w:ascii="Sylfaen" w:hAnsi="Sylfaen" w:cs="Sylfaen"/>
          <w:bCs/>
          <w:lang w:val="ka-GE"/>
        </w:rPr>
        <w:t>”</w:t>
      </w:r>
      <w:r w:rsidRPr="00B5059F">
        <w:rPr>
          <w:rFonts w:ascii="Sylfaen" w:hAnsi="Sylfaen" w:cs="Sylfaen"/>
          <w:bCs/>
          <w:lang w:val="ka-GE"/>
        </w:rPr>
        <w:t>;</w:t>
      </w:r>
    </w:p>
    <w:p w14:paraId="0F632F56" w14:textId="2CA4A4F2"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სახელმწიფო პროგრამის ფარგლებში იჯარით გაცემული მიწის ნაკვეთების მიზნობრიობის განსაზღვრასთან დაკავშირებით, სააგენტოში, სსიპ - საჯარო რეესტრის ეროვნული სააგენტოდან გადმოგზავნილი იქნა 132 განცხადება. სსიპ</w:t>
      </w:r>
      <w:r w:rsidR="00D46F51" w:rsidRPr="00B5059F">
        <w:rPr>
          <w:rFonts w:ascii="Sylfaen" w:hAnsi="Sylfaen" w:cs="Sylfaen"/>
          <w:bCs/>
        </w:rPr>
        <w:t xml:space="preserve"> - </w:t>
      </w:r>
      <w:r w:rsidRPr="00B5059F">
        <w:rPr>
          <w:rFonts w:ascii="Sylfaen" w:hAnsi="Sylfaen" w:cs="Sylfaen"/>
          <w:bCs/>
          <w:lang w:val="ka-GE"/>
        </w:rPr>
        <w:t>საჯარო რეესტრის ეროვნული სააგენტოსა და მოქალაქეების მომართვის საფუძველზე შემოსული განცხადებებიდან, სააგენტომ განიხილა 32 განცხადება, რომელიც შეეხებოდა მიწის ნაკვეთების მიზნობრივი დანიშნულების ცვლილებას. სახელმწიფო პროგრამის ფარგლებში, იჯარით აღებულ მიწებთან დაკავშირებით 81 მომართვის საფუძველზე, 73 განცხადებაზე განხორციელ</w:t>
      </w:r>
      <w:r w:rsidR="00D46F51" w:rsidRPr="00B5059F">
        <w:rPr>
          <w:rFonts w:ascii="Sylfaen" w:hAnsi="Sylfaen" w:cs="Sylfaen"/>
          <w:bCs/>
          <w:lang w:val="ka-GE"/>
        </w:rPr>
        <w:t>დ</w:t>
      </w:r>
      <w:r w:rsidRPr="00B5059F">
        <w:rPr>
          <w:rFonts w:ascii="Sylfaen" w:hAnsi="Sylfaen" w:cs="Sylfaen"/>
          <w:bCs/>
          <w:lang w:val="ka-GE"/>
        </w:rPr>
        <w:t>ა რეაგირება. ადგილზე მოხდა დათვალიერება 103 სასოფლო-სამეურნეო დანიშნულების მიწის ნაკვეთის, ჯამში 698 ჰა. სააგენტოს მიერ 67 განცხადებაზე მომზადდა საპასუხო წერილი და გაიგზავნა მოიჯარეებთან. არასასოფლო-სამეურნეო დანიშნულების მიწის ნაკვეთის მიზნობრივი დანიშნულების ცვლილებას</w:t>
      </w:r>
      <w:r w:rsidR="00D46F51" w:rsidRPr="00B5059F">
        <w:rPr>
          <w:rFonts w:ascii="Sylfaen" w:hAnsi="Sylfaen" w:cs="Sylfaen"/>
          <w:bCs/>
          <w:lang w:val="ka-GE"/>
        </w:rPr>
        <w:t xml:space="preserve"> დაკავშირებით</w:t>
      </w:r>
      <w:r w:rsidRPr="00B5059F">
        <w:rPr>
          <w:rFonts w:ascii="Sylfaen" w:hAnsi="Sylfaen" w:cs="Sylfaen"/>
          <w:bCs/>
          <w:lang w:val="ka-GE"/>
        </w:rPr>
        <w:t xml:space="preserve"> დათვალიერდა 32 მიწის ნაკვეთი, რამაც ჯამში შეადგინა 12 ჰა. სააგენტოს მიერ 32-ვე განცხადებაზე მომზადდა საპასუხო წერილი და გაიგზავნა, როგორც სსიპ საჯარო რეესტრის ეროვნულ სააგენტოში, ისე მესაკუთრეებთან;</w:t>
      </w:r>
    </w:p>
    <w:p w14:paraId="6B1BA020" w14:textId="2CAA2F60" w:rsidR="005C10D5" w:rsidRPr="00B5059F" w:rsidRDefault="005C10D5"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დამტკიცდა ,,ქარსაფარი (მინდორდაცვითი) ზოლების ინვენტარიზაციის სახელმწიფო პროგრამა</w:t>
      </w:r>
      <w:r w:rsidR="00417CD1" w:rsidRPr="00B5059F">
        <w:rPr>
          <w:rFonts w:ascii="Sylfaen" w:hAnsi="Sylfaen" w:cs="Sylfaen"/>
          <w:bCs/>
          <w:lang w:val="ka-GE"/>
        </w:rPr>
        <w:t>”</w:t>
      </w:r>
      <w:r w:rsidRPr="00B5059F">
        <w:rPr>
          <w:rFonts w:ascii="Sylfaen" w:hAnsi="Sylfaen" w:cs="Sylfaen"/>
          <w:bCs/>
          <w:lang w:val="ka-GE"/>
        </w:rPr>
        <w:t>. საქართველოს გარემოს დაცვისა და სოფლის მეურნეობის სამინისტროსთან შეთანხმებით ქარსაფარი (მინდორდაცვითი) ზოლების ინვენტარიზაციის საპილოტე არეალად შერჩეული იქნა კახეთის რეგიონი, კერძოდ, თელავის მუნიციპალიტეტი, რომლის ფართობი სავარაუდოდ შეადგენს 430 ჰექტარს.</w:t>
      </w:r>
    </w:p>
    <w:p w14:paraId="5420B855" w14:textId="77777777" w:rsidR="005C10D5" w:rsidRPr="00B5059F" w:rsidRDefault="005C10D5" w:rsidP="00D37950">
      <w:pPr>
        <w:spacing w:line="240" w:lineRule="auto"/>
        <w:rPr>
          <w:rFonts w:ascii="Sylfaen" w:hAnsi="Sylfaen"/>
          <w:bCs/>
        </w:rPr>
      </w:pPr>
    </w:p>
    <w:p w14:paraId="64C91FC4" w14:textId="4BDE10A7" w:rsidR="00D64101"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t>სასამართლო სისტემა</w:t>
      </w:r>
    </w:p>
    <w:p w14:paraId="2131C02B" w14:textId="0CA601DF" w:rsidR="005F304E" w:rsidRPr="00B5059F" w:rsidRDefault="005F304E" w:rsidP="00D37950">
      <w:pPr>
        <w:spacing w:line="240" w:lineRule="auto"/>
        <w:rPr>
          <w:rFonts w:ascii="Sylfaen" w:hAnsi="Sylfaen"/>
          <w:bCs/>
        </w:rPr>
      </w:pPr>
    </w:p>
    <w:p w14:paraId="4A15E6D5" w14:textId="77777777" w:rsidR="005F304E" w:rsidRPr="00B5059F" w:rsidRDefault="005F304E" w:rsidP="00D37950">
      <w:pPr>
        <w:pStyle w:val="Heading2"/>
        <w:spacing w:before="0" w:line="240" w:lineRule="auto"/>
        <w:jc w:val="both"/>
        <w:rPr>
          <w:rFonts w:ascii="Sylfaen" w:hAnsi="Sylfaen" w:cs="Sylfaen"/>
          <w:bCs/>
          <w:sz w:val="22"/>
          <w:szCs w:val="22"/>
        </w:rPr>
      </w:pPr>
      <w:r w:rsidRPr="00B5059F">
        <w:rPr>
          <w:rFonts w:ascii="Sylfaen" w:hAnsi="Sylfaen" w:cs="Sylfaen"/>
          <w:bCs/>
          <w:sz w:val="22"/>
          <w:szCs w:val="22"/>
        </w:rPr>
        <w:t xml:space="preserve">11.1 </w:t>
      </w:r>
      <w:proofErr w:type="spellStart"/>
      <w:r w:rsidRPr="00B5059F">
        <w:rPr>
          <w:rFonts w:ascii="Sylfaen" w:hAnsi="Sylfaen" w:cs="Sylfaen"/>
          <w:bCs/>
          <w:sz w:val="22"/>
          <w:szCs w:val="22"/>
        </w:rPr>
        <w:t>სასამართლო</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სისტემა</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პროგრამული</w:t>
      </w:r>
      <w:proofErr w:type="spellEnd"/>
      <w:r w:rsidRPr="00B5059F">
        <w:rPr>
          <w:rFonts w:ascii="Sylfaen" w:hAnsi="Sylfaen" w:cs="Sylfaen"/>
          <w:bCs/>
          <w:sz w:val="22"/>
          <w:szCs w:val="22"/>
        </w:rPr>
        <w:t xml:space="preserve"> </w:t>
      </w:r>
      <w:proofErr w:type="spellStart"/>
      <w:r w:rsidRPr="00B5059F">
        <w:rPr>
          <w:rFonts w:ascii="Sylfaen" w:hAnsi="Sylfaen" w:cs="Sylfaen"/>
          <w:bCs/>
          <w:sz w:val="22"/>
          <w:szCs w:val="22"/>
        </w:rPr>
        <w:t>კოდები</w:t>
      </w:r>
      <w:proofErr w:type="spellEnd"/>
      <w:r w:rsidRPr="00B5059F">
        <w:rPr>
          <w:rFonts w:ascii="Sylfaen" w:hAnsi="Sylfaen" w:cs="Sylfaen"/>
          <w:bCs/>
          <w:sz w:val="22"/>
          <w:szCs w:val="22"/>
        </w:rPr>
        <w:t xml:space="preserve"> 07 00–10 00)</w:t>
      </w:r>
    </w:p>
    <w:p w14:paraId="45454834" w14:textId="77777777" w:rsidR="005F304E" w:rsidRPr="00B5059F" w:rsidRDefault="005F304E" w:rsidP="00D37950">
      <w:pPr>
        <w:pStyle w:val="abzacixml"/>
        <w:autoSpaceDE/>
        <w:autoSpaceDN/>
        <w:adjustRightInd/>
        <w:ind w:left="990" w:firstLine="0"/>
        <w:rPr>
          <w:bCs/>
          <w:lang w:val="ka-GE"/>
        </w:rPr>
      </w:pPr>
    </w:p>
    <w:p w14:paraId="0DEFD008" w14:textId="77777777" w:rsidR="005F304E" w:rsidRPr="00B5059F" w:rsidRDefault="005F304E" w:rsidP="00D37950">
      <w:pPr>
        <w:pStyle w:val="abzacixml"/>
        <w:ind w:left="270" w:firstLine="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
    <w:p w14:paraId="440C6DEA" w14:textId="77777777" w:rsidR="005F304E" w:rsidRPr="00B5059F" w:rsidRDefault="005F304E"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იუსტიციის</w:t>
      </w:r>
      <w:proofErr w:type="spellEnd"/>
      <w:r w:rsidRPr="00B5059F">
        <w:rPr>
          <w:bCs/>
        </w:rPr>
        <w:t xml:space="preserve"> </w:t>
      </w:r>
      <w:proofErr w:type="spellStart"/>
      <w:r w:rsidRPr="00B5059F">
        <w:rPr>
          <w:bCs/>
        </w:rPr>
        <w:t>უმაღლესი</w:t>
      </w:r>
      <w:proofErr w:type="spellEnd"/>
      <w:r w:rsidRPr="00B5059F">
        <w:rPr>
          <w:bCs/>
        </w:rPr>
        <w:t xml:space="preserve"> </w:t>
      </w:r>
      <w:proofErr w:type="spellStart"/>
      <w:proofErr w:type="gramStart"/>
      <w:r w:rsidRPr="00B5059F">
        <w:rPr>
          <w:bCs/>
        </w:rPr>
        <w:t>საბჭო</w:t>
      </w:r>
      <w:proofErr w:type="spellEnd"/>
      <w:r w:rsidRPr="00B5059F">
        <w:rPr>
          <w:bCs/>
        </w:rPr>
        <w:t>;</w:t>
      </w:r>
      <w:proofErr w:type="gramEnd"/>
    </w:p>
    <w:p w14:paraId="2BE18DE4" w14:textId="77777777" w:rsidR="005F304E" w:rsidRPr="00B5059F" w:rsidRDefault="005F304E"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იუსტიციის</w:t>
      </w:r>
      <w:proofErr w:type="spellEnd"/>
      <w:r w:rsidRPr="00B5059F">
        <w:rPr>
          <w:bCs/>
        </w:rPr>
        <w:t xml:space="preserve"> </w:t>
      </w:r>
      <w:proofErr w:type="spellStart"/>
      <w:r w:rsidRPr="00B5059F">
        <w:rPr>
          <w:bCs/>
        </w:rPr>
        <w:t>უმაღლეს</w:t>
      </w:r>
      <w:proofErr w:type="spellEnd"/>
      <w:r w:rsidRPr="00B5059F">
        <w:rPr>
          <w:bCs/>
        </w:rPr>
        <w:t xml:space="preserve"> </w:t>
      </w:r>
      <w:proofErr w:type="spellStart"/>
      <w:r w:rsidRPr="00B5059F">
        <w:rPr>
          <w:bCs/>
        </w:rPr>
        <w:t>საბჭოსთან</w:t>
      </w:r>
      <w:proofErr w:type="spellEnd"/>
      <w:r w:rsidRPr="00B5059F">
        <w:rPr>
          <w:bCs/>
        </w:rPr>
        <w:t xml:space="preserve"> </w:t>
      </w:r>
      <w:proofErr w:type="spellStart"/>
      <w:r w:rsidRPr="00B5059F">
        <w:rPr>
          <w:bCs/>
        </w:rPr>
        <w:t>არსებული</w:t>
      </w:r>
      <w:proofErr w:type="spellEnd"/>
      <w:r w:rsidRPr="00B5059F">
        <w:rPr>
          <w:bCs/>
        </w:rPr>
        <w:t xml:space="preserve"> </w:t>
      </w:r>
      <w:proofErr w:type="spellStart"/>
      <w:r w:rsidRPr="00B5059F">
        <w:rPr>
          <w:bCs/>
        </w:rPr>
        <w:t>სსიპ</w:t>
      </w:r>
      <w:proofErr w:type="spellEnd"/>
      <w:r w:rsidRPr="00B5059F">
        <w:rPr>
          <w:bCs/>
        </w:rPr>
        <w:t xml:space="preserve"> - </w:t>
      </w:r>
      <w:proofErr w:type="spellStart"/>
      <w:r w:rsidRPr="00B5059F">
        <w:rPr>
          <w:bCs/>
        </w:rPr>
        <w:t>საერთო</w:t>
      </w:r>
      <w:proofErr w:type="spellEnd"/>
      <w:r w:rsidRPr="00B5059F">
        <w:rPr>
          <w:bCs/>
        </w:rPr>
        <w:t xml:space="preserve"> </w:t>
      </w:r>
      <w:proofErr w:type="spellStart"/>
      <w:r w:rsidRPr="00B5059F">
        <w:rPr>
          <w:bCs/>
        </w:rPr>
        <w:t>სასამართლოების</w:t>
      </w:r>
      <w:proofErr w:type="spellEnd"/>
      <w:r w:rsidRPr="00B5059F">
        <w:rPr>
          <w:bCs/>
        </w:rPr>
        <w:t xml:space="preserve"> </w:t>
      </w:r>
      <w:proofErr w:type="spellStart"/>
      <w:proofErr w:type="gramStart"/>
      <w:r w:rsidRPr="00B5059F">
        <w:rPr>
          <w:bCs/>
        </w:rPr>
        <w:t>დეპარტამენტი</w:t>
      </w:r>
      <w:proofErr w:type="spellEnd"/>
      <w:r w:rsidRPr="00B5059F">
        <w:rPr>
          <w:bCs/>
        </w:rPr>
        <w:t>;</w:t>
      </w:r>
      <w:proofErr w:type="gramEnd"/>
    </w:p>
    <w:p w14:paraId="070D1C2E" w14:textId="77777777" w:rsidR="005F304E" w:rsidRPr="00B5059F" w:rsidRDefault="005F304E"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საკონსტიტუციო</w:t>
      </w:r>
      <w:proofErr w:type="spellEnd"/>
      <w:r w:rsidRPr="00B5059F">
        <w:rPr>
          <w:bCs/>
        </w:rPr>
        <w:t xml:space="preserve"> </w:t>
      </w:r>
      <w:proofErr w:type="spellStart"/>
      <w:proofErr w:type="gramStart"/>
      <w:r w:rsidRPr="00B5059F">
        <w:rPr>
          <w:bCs/>
        </w:rPr>
        <w:t>სასამართლო</w:t>
      </w:r>
      <w:proofErr w:type="spellEnd"/>
      <w:r w:rsidRPr="00B5059F">
        <w:rPr>
          <w:bCs/>
        </w:rPr>
        <w:t>;</w:t>
      </w:r>
      <w:proofErr w:type="gramEnd"/>
    </w:p>
    <w:p w14:paraId="1CFEB49B" w14:textId="77777777" w:rsidR="005F304E" w:rsidRPr="00B5059F" w:rsidRDefault="005F304E" w:rsidP="00D37950">
      <w:pPr>
        <w:pStyle w:val="abzacixml"/>
        <w:numPr>
          <w:ilvl w:val="0"/>
          <w:numId w:val="10"/>
        </w:numPr>
        <w:tabs>
          <w:tab w:val="left" w:pos="1080"/>
        </w:tabs>
        <w:ind w:hanging="540"/>
        <w:rPr>
          <w:bCs/>
        </w:rPr>
      </w:pPr>
      <w:proofErr w:type="spellStart"/>
      <w:r w:rsidRPr="00B5059F">
        <w:rPr>
          <w:bCs/>
        </w:rPr>
        <w:t>საქართველოს</w:t>
      </w:r>
      <w:proofErr w:type="spellEnd"/>
      <w:r w:rsidRPr="00B5059F">
        <w:rPr>
          <w:bCs/>
        </w:rPr>
        <w:t xml:space="preserve"> </w:t>
      </w:r>
      <w:proofErr w:type="spellStart"/>
      <w:r w:rsidRPr="00B5059F">
        <w:rPr>
          <w:bCs/>
        </w:rPr>
        <w:t>უზენაესი</w:t>
      </w:r>
      <w:proofErr w:type="spellEnd"/>
      <w:r w:rsidRPr="00B5059F">
        <w:rPr>
          <w:bCs/>
        </w:rPr>
        <w:t xml:space="preserve"> </w:t>
      </w:r>
      <w:proofErr w:type="spellStart"/>
      <w:r w:rsidRPr="00B5059F">
        <w:rPr>
          <w:bCs/>
        </w:rPr>
        <w:t>სასამართლო</w:t>
      </w:r>
      <w:proofErr w:type="spellEnd"/>
      <w:r w:rsidRPr="00B5059F">
        <w:rPr>
          <w:bCs/>
        </w:rPr>
        <w:t>.</w:t>
      </w:r>
    </w:p>
    <w:p w14:paraId="72635202" w14:textId="77777777" w:rsidR="005F304E" w:rsidRPr="00B5059F" w:rsidRDefault="005F304E" w:rsidP="00D37950">
      <w:pPr>
        <w:pStyle w:val="abzacixml"/>
        <w:autoSpaceDE/>
        <w:autoSpaceDN/>
        <w:adjustRightInd/>
        <w:ind w:left="990" w:firstLine="0"/>
        <w:rPr>
          <w:bCs/>
          <w:lang w:val="ka-GE"/>
        </w:rPr>
      </w:pPr>
    </w:p>
    <w:p w14:paraId="674DFD4D" w14:textId="77777777" w:rsidR="005F304E" w:rsidRPr="00B5059F" w:rsidRDefault="005F304E" w:rsidP="00D37950">
      <w:pPr>
        <w:pStyle w:val="abzacixml"/>
        <w:numPr>
          <w:ilvl w:val="0"/>
          <w:numId w:val="85"/>
        </w:numPr>
        <w:ind w:left="360"/>
        <w:rPr>
          <w:bCs/>
          <w:lang w:val="ka-GE"/>
        </w:rPr>
      </w:pPr>
      <w:r w:rsidRPr="00B5059F">
        <w:rPr>
          <w:bCs/>
          <w:lang w:val="ka-GE"/>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14:paraId="35FB6670" w14:textId="6034F9DC" w:rsidR="005F304E" w:rsidRPr="00B5059F" w:rsidRDefault="005F304E" w:rsidP="00D37950">
      <w:pPr>
        <w:pStyle w:val="abzacixml"/>
        <w:numPr>
          <w:ilvl w:val="0"/>
          <w:numId w:val="85"/>
        </w:numPr>
        <w:ind w:left="360"/>
        <w:rPr>
          <w:bCs/>
          <w:lang w:val="ka-GE"/>
        </w:rPr>
      </w:pPr>
      <w:r w:rsidRPr="00B5059F">
        <w:rPr>
          <w:bCs/>
          <w:lang w:val="ka-GE"/>
        </w:rPr>
        <w:t xml:space="preserve">2021 წლის თებერვალსა და მარტში საქართველოს იუსტიციის უმაღლესმა საბჭომ მოსამართლეობის კანდიდატთა შესარჩევი კონკურსი გამოაცხადა სააპელაციო და რაიონულ (საქალაქო) სასამართლოებში არსებულ 88 ვაკანტურ თანამდებობაზე. შედეგად თანამდებობაზე გამწესდა 47 მოსამართლე. აქედან 25 არის მოქმედი ან ყოფილი მოსამართლე, რომლებიც მოსამართლის თანამდებობაზე გამწესდნენ უვადოდ, ხოლო 22 - იუსტიციის უმაღლესი სკოლის მსმენელი, რომლებიც თანამდებობაზე გამწესდნენ 3 წლის ვადით. ამასთან, საქართველოს უზენაესი სასამართლოს მოსამართლის თანამდებობაზე ასარჩევად საქართველოს პარლამენტისათვის </w:t>
      </w:r>
      <w:r w:rsidRPr="00B5059F">
        <w:rPr>
          <w:bCs/>
          <w:lang w:val="ka-GE"/>
        </w:rPr>
        <w:lastRenderedPageBreak/>
        <w:t>წარსადგენი კანდიდატების შერჩევის პროცედურის წარმართვის შედეგად საქართველოს იუსტიციის უმაღლესი საბჭოს მიერ საქართველოს პარლამენტს 9 კანდიდატი წარედგინა;</w:t>
      </w:r>
    </w:p>
    <w:p w14:paraId="0895AD02" w14:textId="77777777" w:rsidR="005F304E" w:rsidRPr="00B5059F" w:rsidRDefault="005F304E" w:rsidP="00D37950">
      <w:pPr>
        <w:pStyle w:val="abzacixml"/>
        <w:numPr>
          <w:ilvl w:val="0"/>
          <w:numId w:val="85"/>
        </w:numPr>
        <w:ind w:left="360"/>
        <w:rPr>
          <w:bCs/>
          <w:lang w:val="ka-GE"/>
        </w:rPr>
      </w:pPr>
      <w:r w:rsidRPr="00B5059F">
        <w:rPr>
          <w:bCs/>
          <w:lang w:val="ka-GE"/>
        </w:rPr>
        <w:t xml:space="preserve">100 ნაფიცი მსაჯული და </w:t>
      </w:r>
      <w:r w:rsidRPr="00B5059F">
        <w:rPr>
          <w:bCs/>
        </w:rPr>
        <w:t>930</w:t>
      </w:r>
      <w:r w:rsidRPr="00B5059F">
        <w:rPr>
          <w:bCs/>
          <w:lang w:val="ka-GE"/>
        </w:rPr>
        <w:t xml:space="preserve">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14:paraId="711AE2CA" w14:textId="59CB4E93" w:rsidR="005F304E" w:rsidRPr="00B5059F" w:rsidRDefault="005F304E" w:rsidP="00D37950">
      <w:pPr>
        <w:pStyle w:val="abzacixml"/>
        <w:numPr>
          <w:ilvl w:val="0"/>
          <w:numId w:val="85"/>
        </w:numPr>
        <w:ind w:left="360"/>
        <w:rPr>
          <w:bCs/>
        </w:rPr>
      </w:pPr>
      <w:r w:rsidRPr="00B5059F">
        <w:rPr>
          <w:bCs/>
          <w:lang w:val="ka-GE"/>
        </w:rPr>
        <w:t>საანგარიშო პერიოდში საერთო სასამართლოების მატერიალურ-ტექნიკური ბაზის სრულყოფის მიზნით</w:t>
      </w:r>
      <w:r w:rsidRPr="00B5059F">
        <w:rPr>
          <w:bCs/>
        </w:rPr>
        <w:t>,</w:t>
      </w:r>
      <w:r w:rsidRPr="00B5059F">
        <w:rPr>
          <w:bCs/>
          <w:lang w:val="ka-GE"/>
        </w:rPr>
        <w:t xml:space="preserve"> განხორციელდა თბილისის სააპელაციოს, თბილისის, ქუთაისისა და რუსთავის საქალაქო, მცხეთის, ახალციხის, თელავისა და გურჯაანის რაიონული, გარდაბნისა და ტყიბულის მაგისტრატი სასამართლოს შენობების სარემონტო სამუშაოები;</w:t>
      </w:r>
      <w:r w:rsidRPr="00B5059F">
        <w:rPr>
          <w:bCs/>
        </w:rPr>
        <w:t xml:space="preserve"> </w:t>
      </w:r>
      <w:r w:rsidRPr="00B5059F">
        <w:rPr>
          <w:bCs/>
          <w:lang w:val="ka-GE"/>
        </w:rPr>
        <w:t>ასევე მიმდინარეობდა ქუთაისის სააპელაციოს, სენაკისა და თეთრიწყაროს რაიონული, დედოფლისწყაროს, ქარელისა და თერჯოლის მაგისტრატი სასამართლოს შენობების სარემონტო სამუშაოები;</w:t>
      </w:r>
    </w:p>
    <w:p w14:paraId="57A29017" w14:textId="77777777" w:rsidR="005F304E" w:rsidRPr="00B5059F" w:rsidRDefault="005F304E" w:rsidP="00D37950">
      <w:pPr>
        <w:spacing w:line="240" w:lineRule="auto"/>
        <w:rPr>
          <w:rFonts w:ascii="Sylfaen" w:hAnsi="Sylfaen"/>
          <w:bCs/>
        </w:rPr>
      </w:pPr>
    </w:p>
    <w:p w14:paraId="06D8E2EE" w14:textId="77777777" w:rsidR="00D64101" w:rsidRPr="00B5059F" w:rsidRDefault="00D64101" w:rsidP="00D37950">
      <w:pPr>
        <w:pStyle w:val="Heading1"/>
        <w:numPr>
          <w:ilvl w:val="0"/>
          <w:numId w:val="1"/>
        </w:numPr>
        <w:jc w:val="both"/>
        <w:rPr>
          <w:rFonts w:ascii="Sylfaen" w:eastAsia="Sylfaen" w:hAnsi="Sylfaen" w:cs="Sylfaen"/>
          <w:bCs/>
          <w:noProof/>
          <w:sz w:val="22"/>
          <w:szCs w:val="22"/>
        </w:rPr>
      </w:pPr>
      <w:r w:rsidRPr="00B5059F">
        <w:rPr>
          <w:rFonts w:ascii="Sylfaen" w:eastAsia="Sylfaen" w:hAnsi="Sylfaen" w:cs="Sylfaen"/>
          <w:bCs/>
          <w:noProof/>
          <w:sz w:val="22"/>
          <w:szCs w:val="22"/>
        </w:rPr>
        <w:t>გარემოს დაცვა და ბუნებრივი რესურსების მართვა</w:t>
      </w:r>
    </w:p>
    <w:p w14:paraId="20327D5F" w14:textId="5E36B6F5" w:rsidR="00D64101" w:rsidRPr="00B5059F" w:rsidRDefault="00D64101" w:rsidP="00D37950">
      <w:pPr>
        <w:spacing w:line="240" w:lineRule="auto"/>
        <w:rPr>
          <w:rFonts w:ascii="Sylfaen" w:hAnsi="Sylfaen"/>
          <w:bCs/>
        </w:rPr>
      </w:pPr>
    </w:p>
    <w:p w14:paraId="7EFE24D8" w14:textId="224D4D2D" w:rsidR="00D46F51" w:rsidRPr="00B5059F" w:rsidRDefault="003B254A" w:rsidP="00D37950">
      <w:pPr>
        <w:pStyle w:val="Heading2"/>
        <w:spacing w:before="0" w:line="240" w:lineRule="auto"/>
        <w:rPr>
          <w:rFonts w:ascii="Sylfaen" w:hAnsi="Sylfaen" w:cs="Sylfaen"/>
          <w:bCs/>
          <w:sz w:val="22"/>
          <w:szCs w:val="22"/>
        </w:rPr>
      </w:pPr>
      <w:r w:rsidRPr="00B5059F">
        <w:rPr>
          <w:rFonts w:ascii="Sylfaen" w:hAnsi="Sylfaen" w:cs="Sylfaen"/>
          <w:bCs/>
          <w:sz w:val="22"/>
          <w:szCs w:val="22"/>
          <w:lang w:val="ka-GE"/>
        </w:rPr>
        <w:t xml:space="preserve">12.1 </w:t>
      </w:r>
      <w:proofErr w:type="spellStart"/>
      <w:r w:rsidR="00D46F51" w:rsidRPr="00B5059F">
        <w:rPr>
          <w:rFonts w:ascii="Sylfaen" w:hAnsi="Sylfaen" w:cs="Sylfaen"/>
          <w:bCs/>
          <w:sz w:val="22"/>
          <w:szCs w:val="22"/>
        </w:rPr>
        <w:t>გარემოსდაცვითი</w:t>
      </w:r>
      <w:proofErr w:type="spellEnd"/>
      <w:r w:rsidR="00D46F51" w:rsidRPr="00B5059F">
        <w:rPr>
          <w:rFonts w:ascii="Sylfaen" w:hAnsi="Sylfaen" w:cs="Sylfaen"/>
          <w:bCs/>
          <w:sz w:val="22"/>
          <w:szCs w:val="22"/>
        </w:rPr>
        <w:t xml:space="preserve"> </w:t>
      </w:r>
      <w:proofErr w:type="spellStart"/>
      <w:r w:rsidR="00D46F51" w:rsidRPr="00B5059F">
        <w:rPr>
          <w:rFonts w:ascii="Sylfaen" w:hAnsi="Sylfaen" w:cs="Sylfaen"/>
          <w:bCs/>
          <w:sz w:val="22"/>
          <w:szCs w:val="22"/>
        </w:rPr>
        <w:t>ზედამხედველობა</w:t>
      </w:r>
      <w:proofErr w:type="spellEnd"/>
      <w:r w:rsidR="00D46F51" w:rsidRPr="00B5059F">
        <w:rPr>
          <w:rFonts w:ascii="Sylfaen" w:hAnsi="Sylfaen" w:cs="Sylfaen"/>
          <w:bCs/>
          <w:sz w:val="22"/>
          <w:szCs w:val="22"/>
        </w:rPr>
        <w:t xml:space="preserve"> (</w:t>
      </w:r>
      <w:proofErr w:type="spellStart"/>
      <w:r w:rsidR="00D46F51" w:rsidRPr="00B5059F">
        <w:rPr>
          <w:rFonts w:ascii="Sylfaen" w:hAnsi="Sylfaen" w:cs="Sylfaen"/>
          <w:bCs/>
          <w:sz w:val="22"/>
          <w:szCs w:val="22"/>
        </w:rPr>
        <w:t>პროგრამული</w:t>
      </w:r>
      <w:proofErr w:type="spellEnd"/>
      <w:r w:rsidR="00D46F51" w:rsidRPr="00B5059F">
        <w:rPr>
          <w:rFonts w:ascii="Sylfaen" w:hAnsi="Sylfaen" w:cs="Sylfaen"/>
          <w:bCs/>
          <w:sz w:val="22"/>
          <w:szCs w:val="22"/>
        </w:rPr>
        <w:t xml:space="preserve"> </w:t>
      </w:r>
      <w:proofErr w:type="spellStart"/>
      <w:r w:rsidR="00D46F51" w:rsidRPr="00B5059F">
        <w:rPr>
          <w:rFonts w:ascii="Sylfaen" w:hAnsi="Sylfaen" w:cs="Sylfaen"/>
          <w:bCs/>
          <w:sz w:val="22"/>
          <w:szCs w:val="22"/>
        </w:rPr>
        <w:t>კოდი</w:t>
      </w:r>
      <w:proofErr w:type="spellEnd"/>
      <w:r w:rsidR="00D46F51" w:rsidRPr="00B5059F">
        <w:rPr>
          <w:rFonts w:ascii="Sylfaen" w:hAnsi="Sylfaen" w:cs="Sylfaen"/>
          <w:bCs/>
          <w:sz w:val="22"/>
          <w:szCs w:val="22"/>
        </w:rPr>
        <w:t>: 31 07)</w:t>
      </w:r>
    </w:p>
    <w:p w14:paraId="0A9687D3" w14:textId="77777777" w:rsidR="003B254A" w:rsidRPr="00B5059F" w:rsidRDefault="003B254A" w:rsidP="00D37950">
      <w:pPr>
        <w:spacing w:line="240" w:lineRule="auto"/>
        <w:rPr>
          <w:rFonts w:ascii="Sylfaen" w:hAnsi="Sylfaen"/>
          <w:bCs/>
        </w:rPr>
      </w:pPr>
    </w:p>
    <w:p w14:paraId="76D86F5F" w14:textId="77777777" w:rsidR="00D46F51" w:rsidRPr="00B5059F" w:rsidRDefault="00D46F51" w:rsidP="00D37950">
      <w:pPr>
        <w:spacing w:after="0" w:line="240" w:lineRule="auto"/>
        <w:rPr>
          <w:rFonts w:ascii="Sylfaen" w:hAnsi="Sylfaen" w:cs="Sylfaen"/>
          <w:bCs/>
          <w:lang w:val="ka-GE"/>
        </w:rPr>
      </w:pPr>
      <w:proofErr w:type="spellStart"/>
      <w:r w:rsidRPr="00B5059F">
        <w:rPr>
          <w:rFonts w:ascii="Sylfaen" w:hAnsi="Sylfaen" w:cs="Sylfaen"/>
          <w:bCs/>
        </w:rPr>
        <w:t>პროგრამის</w:t>
      </w:r>
      <w:proofErr w:type="spellEnd"/>
      <w:r w:rsidRPr="00B5059F">
        <w:rPr>
          <w:rFonts w:ascii="Sylfaen" w:hAnsi="Sylfaen" w:cs="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lang w:val="ka-GE"/>
        </w:rPr>
        <w:t xml:space="preserve">: </w:t>
      </w:r>
    </w:p>
    <w:p w14:paraId="683587EB" w14:textId="77777777" w:rsidR="00D46F51" w:rsidRPr="00B5059F" w:rsidRDefault="00D46F51" w:rsidP="00D37950">
      <w:pPr>
        <w:pStyle w:val="ListParagraph"/>
        <w:numPr>
          <w:ilvl w:val="0"/>
          <w:numId w:val="59"/>
        </w:numPr>
        <w:spacing w:after="0" w:line="240" w:lineRule="auto"/>
        <w:ind w:right="0"/>
        <w:jc w:val="left"/>
        <w:rPr>
          <w:bCs/>
          <w:lang w:val="ka-GE"/>
        </w:rPr>
      </w:pPr>
      <w:r w:rsidRPr="00B5059F">
        <w:rPr>
          <w:bCs/>
          <w:lang w:val="ka-GE"/>
        </w:rPr>
        <w:t>გარემოსდაცვითი ზედამხედველობის დეპარტამენტი</w:t>
      </w:r>
    </w:p>
    <w:p w14:paraId="68AC3EAD" w14:textId="77777777" w:rsidR="00D46F51" w:rsidRPr="00B5059F" w:rsidRDefault="00D46F51" w:rsidP="00D37950">
      <w:pPr>
        <w:pStyle w:val="ListParagraph"/>
        <w:spacing w:after="0" w:line="240" w:lineRule="auto"/>
        <w:ind w:left="0"/>
        <w:rPr>
          <w:bCs/>
        </w:rPr>
      </w:pPr>
    </w:p>
    <w:p w14:paraId="32ED59CD" w14:textId="77777777" w:rsidR="00D46F51" w:rsidRPr="00B5059F" w:rsidRDefault="00D46F51"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1 375 ინსპექტირება (გეგმიური, არაგეგმიური შემოწმება, დათვალიერება-შესწავლა); </w:t>
      </w:r>
    </w:p>
    <w:p w14:paraId="569AD6FA" w14:textId="4566BB3D" w:rsidR="00D46F51" w:rsidRPr="00B5059F" w:rsidRDefault="00D46F51"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ინსპექტირებისა და პატრულირების შედეგად, საანგარიშო პერიოდში გამოვლინდა გარემოსდაცვითი კანონმდებლობის დარღვევის 4 175 ფაქტი, მათ შორის, ადმინისტრაციული სამართალდარღვევის - 3 952 ფაქტი, სისხლის სამართლის ნიშნების - 223 ფაქტი. სამართალდამრღვევებზე დაკისრებულმა ჯარიმამ შეადგინა 663.3 ათასი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4 156.7 ათასი ლარი (მათ შორის, ზიანის თანხა 3 301.0 ათასი ლარის ოდენობით, დაანგარიშებულ იქნა სათანადო ლიცენზიის გარეშე სასარგებლო წიაღისეულის (ქვიშა) ზღვიდან ამოღების ფაქტზე შპს „ანაკლიის განვითარების კონსორციუმის</w:t>
      </w:r>
      <w:r w:rsidR="00417CD1" w:rsidRPr="00B5059F">
        <w:rPr>
          <w:rFonts w:ascii="Sylfaen" w:hAnsi="Sylfaen" w:cs="Sylfaen"/>
          <w:bCs/>
          <w:lang w:val="ka-GE"/>
        </w:rPr>
        <w:t>”</w:t>
      </w:r>
      <w:r w:rsidRPr="00B5059F">
        <w:rPr>
          <w:rFonts w:ascii="Sylfaen" w:hAnsi="Sylfaen" w:cs="Sylfaen"/>
          <w:bCs/>
          <w:lang w:val="ka-GE"/>
        </w:rPr>
        <w:t xml:space="preserve"> მიმართ, ეკოლოგიური ექსპერტიზის დასკვნით გათვალისწინებული პირობებისა და გარემოს დაცვის სფეროში მოქმედი კანონმდებლობით დადგენილი ნორმების შესრულების მდგომარეობის შემოწმების პროცესში); </w:t>
      </w:r>
    </w:p>
    <w:p w14:paraId="0D3615EE" w14:textId="1292525D" w:rsidR="00D46F51" w:rsidRPr="00B5059F" w:rsidRDefault="00D46F51"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საანგარიშო პერიოდში „ცხელ ხაზზე - 153</w:t>
      </w:r>
      <w:r w:rsidR="00417CD1" w:rsidRPr="00B5059F">
        <w:rPr>
          <w:rFonts w:ascii="Sylfaen" w:hAnsi="Sylfaen" w:cs="Sylfaen"/>
          <w:bCs/>
          <w:lang w:val="ka-GE"/>
        </w:rPr>
        <w:t>”</w:t>
      </w:r>
      <w:r w:rsidRPr="00B5059F">
        <w:rPr>
          <w:rFonts w:ascii="Sylfaen" w:hAnsi="Sylfaen" w:cs="Sylfaen"/>
          <w:bCs/>
          <w:lang w:val="ka-GE"/>
        </w:rPr>
        <w:t xml:space="preserve"> შემოვიდა 1 305 შეტყობინება გარემოსდაცვითი კანონმდებლობის დარღვევის თაობაზე, რაზედაც დეპარტამენტის მიერ ხორციელდება რეაგირება და კანონმდებლობით დადგენილი ზომების გატარება;</w:t>
      </w:r>
    </w:p>
    <w:p w14:paraId="6EF40E85" w14:textId="4315DE14" w:rsidR="00D46F51" w:rsidRPr="00B5059F" w:rsidRDefault="00D46F51"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მიმდინარეობდა სხვადასხვა სახის პლასტიკის მასალისა და ბიოდეგრადირებადი პარკების გადამამუშავებელი საწარმოების ინსპექტირება. საანგარიშო პერიოდში ამ მიზნით განხორციელდა 36 ობიექტის დათვალიერება, შედეგად, დაილუქა - 1 410.4 ათასი პარკი და 85 კგ რულონი. </w:t>
      </w:r>
    </w:p>
    <w:p w14:paraId="23DDF3F6" w14:textId="77777777" w:rsidR="00D46F51" w:rsidRPr="00B5059F" w:rsidRDefault="00D46F51" w:rsidP="00D37950">
      <w:pPr>
        <w:pStyle w:val="ListParagraph"/>
        <w:spacing w:after="0" w:line="240" w:lineRule="auto"/>
        <w:ind w:left="360"/>
        <w:rPr>
          <w:bCs/>
          <w:lang w:val="ka-GE"/>
        </w:rPr>
      </w:pPr>
    </w:p>
    <w:p w14:paraId="14E4F0B9" w14:textId="6AC6494E" w:rsidR="00D46F51" w:rsidRPr="00B5059F" w:rsidRDefault="00D46F51" w:rsidP="00D37950">
      <w:pPr>
        <w:pStyle w:val="Heading2"/>
        <w:spacing w:before="0" w:line="240" w:lineRule="auto"/>
        <w:rPr>
          <w:rFonts w:ascii="Sylfaen" w:hAnsi="Sylfaen" w:cs="Sylfaen"/>
          <w:bCs/>
          <w:sz w:val="22"/>
          <w:szCs w:val="22"/>
          <w:lang w:val="ka-GE"/>
        </w:rPr>
      </w:pPr>
      <w:r w:rsidRPr="00B5059F">
        <w:rPr>
          <w:rFonts w:ascii="Sylfaen" w:hAnsi="Sylfaen" w:cs="Sylfaen"/>
          <w:bCs/>
          <w:sz w:val="22"/>
          <w:szCs w:val="22"/>
          <w:lang w:val="ka-GE"/>
        </w:rPr>
        <w:t>12.2 დაცული ტერიტორიების სისტემის ჩამოყალიბება და მართვა (პროგრამული კოდი: 31 08)</w:t>
      </w:r>
    </w:p>
    <w:p w14:paraId="2DF3A035" w14:textId="77777777" w:rsidR="00D46F51" w:rsidRPr="00B5059F" w:rsidRDefault="00D46F51" w:rsidP="00D37950">
      <w:pPr>
        <w:pStyle w:val="ListParagraph"/>
        <w:spacing w:after="60" w:line="240" w:lineRule="auto"/>
        <w:ind w:left="0"/>
        <w:rPr>
          <w:bCs/>
          <w:lang w:val="ka-GE"/>
        </w:rPr>
      </w:pPr>
    </w:p>
    <w:p w14:paraId="7655D12A" w14:textId="77777777" w:rsidR="00D46F51" w:rsidRPr="00B5059F" w:rsidRDefault="00D46F51" w:rsidP="00D37950">
      <w:pPr>
        <w:pStyle w:val="ListParagraph"/>
        <w:spacing w:after="60" w:line="240" w:lineRule="auto"/>
        <w:ind w:left="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 xml:space="preserve">: </w:t>
      </w:r>
    </w:p>
    <w:p w14:paraId="55463623" w14:textId="77777777" w:rsidR="00D46F51" w:rsidRPr="00B5059F" w:rsidRDefault="00D46F51" w:rsidP="00D37950">
      <w:pPr>
        <w:pStyle w:val="ListParagraph"/>
        <w:numPr>
          <w:ilvl w:val="0"/>
          <w:numId w:val="57"/>
        </w:numPr>
        <w:spacing w:after="60" w:line="240" w:lineRule="auto"/>
        <w:ind w:right="0"/>
        <w:rPr>
          <w:bCs/>
          <w:lang w:val="ka-GE"/>
        </w:rPr>
      </w:pPr>
      <w:r w:rsidRPr="00B5059F">
        <w:rPr>
          <w:bCs/>
          <w:lang w:val="ka-GE"/>
        </w:rPr>
        <w:lastRenderedPageBreak/>
        <w:t>სსიპ - დაცული ტერიტორიების სააგენტო</w:t>
      </w:r>
    </w:p>
    <w:p w14:paraId="0197BC8D" w14:textId="77777777" w:rsidR="00D46F51" w:rsidRPr="00B5059F" w:rsidRDefault="00D46F51" w:rsidP="00D37950">
      <w:pPr>
        <w:pStyle w:val="ListParagraph"/>
        <w:spacing w:after="0" w:line="240" w:lineRule="auto"/>
        <w:ind w:left="0"/>
        <w:jc w:val="right"/>
        <w:rPr>
          <w:bCs/>
          <w:lang w:val="ka-GE"/>
        </w:rPr>
      </w:pPr>
    </w:p>
    <w:p w14:paraId="35292CEA" w14:textId="38F56C99" w:rsidR="00D46F51" w:rsidRPr="00B5059F" w:rsidRDefault="00D46F51"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საანგარიშო პერიოდში გარემოს დაცვისა და დაცული ტერიტორიების თემატიკით განხორციელდა 390 სხვადასხვა ტიპის აქტივობა: ჩატარდა 165 ლექცია-სემინარი, 3 გარემოსდაცვითი კვირეული, 20 მწვანე და 39 დასუფთავების აქცია. დაცულ ტერიტორიებზე განხორციელდა 60 ეკოტური და მოეწყო 3 ეკობანაკი. ადგილობრივ მოსახლეობასთან გაიმართა 82 საინფორმაციო შეხვედრა, სადაც მონაწილეობა მიიღო 1 891 ადამიანმა. სულ საანგარიშო პერიოდში საზოგადოების გარემოსდაცვითი ცნობიერების ამაღლებისა და ეკოსაგანმანათლებლო ღონისძიებებში ჩაერთო 7 547 დაინტერესებული პირი, მათ შორის 4 280 მოსწავლე, 343 სტუდენტი და 638 პედაგოგი; </w:t>
      </w:r>
    </w:p>
    <w:p w14:paraId="07ACCFA0" w14:textId="77777777" w:rsidR="00D46F51" w:rsidRPr="00B5059F" w:rsidRDefault="00D46F51"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საანგარიშო პერიოდში დაცულ ტერიტორიებზე ვიზიტორთა რაოდენობამ შეადგინა 130.2 ათასი ვიზიტორი, რაც 97%-ით აღემატება 2020 წლის შესაბამის მაჩვენებელს (66.0 ათასი ვიზიტორი), მ.შ საქართველოდან ვიზიტორების რაოდენობამ შეადგინა 81.0 ათასი ვიზიტორი, რაც 73%-ით აღემატება გასული წლის მაჩვენებლს (46.7 ათასი ვიზიტორი), ხოლო უცხოელი  ვიზიტორების რაოდენობამ - 49.1 ათასი ვიზიტორი, რაც 2020 წლის შესაბამის მაჩვენებელს (19.4 ათასი ვიზიტორი) 2.5-ჯერ აღემატება;</w:t>
      </w:r>
    </w:p>
    <w:p w14:paraId="0BA5D81A" w14:textId="77777777" w:rsidR="00D46F51" w:rsidRPr="00B5059F" w:rsidRDefault="00D46F51" w:rsidP="00D37950">
      <w:pPr>
        <w:pStyle w:val="ListParagraph"/>
        <w:spacing w:after="0" w:line="240" w:lineRule="auto"/>
        <w:ind w:left="180"/>
        <w:rPr>
          <w:bCs/>
        </w:rPr>
      </w:pPr>
    </w:p>
    <w:p w14:paraId="7460044B" w14:textId="3332FD52" w:rsidR="00D46F51" w:rsidRPr="00B5059F" w:rsidRDefault="00D46F51" w:rsidP="00D37950">
      <w:pPr>
        <w:pStyle w:val="Heading2"/>
        <w:spacing w:before="0" w:line="240" w:lineRule="auto"/>
        <w:rPr>
          <w:rFonts w:ascii="Sylfaen" w:hAnsi="Sylfaen" w:cs="Sylfaen"/>
          <w:bCs/>
          <w:sz w:val="22"/>
          <w:szCs w:val="22"/>
          <w:lang w:val="ka-GE"/>
        </w:rPr>
      </w:pPr>
      <w:r w:rsidRPr="00B5059F">
        <w:rPr>
          <w:rFonts w:ascii="Sylfaen" w:hAnsi="Sylfaen" w:cs="Sylfaen"/>
          <w:bCs/>
          <w:sz w:val="22"/>
          <w:szCs w:val="22"/>
          <w:lang w:val="ka-GE"/>
        </w:rPr>
        <w:t>12.3 გარემოს დაცვის და სოფლის მეურნეობის განვითარების პროგრამა (პროგრამული კოდი: 31 01)</w:t>
      </w:r>
    </w:p>
    <w:p w14:paraId="2291A533" w14:textId="77777777" w:rsidR="00D46F51" w:rsidRPr="00B5059F" w:rsidRDefault="00D46F51" w:rsidP="00D37950">
      <w:pPr>
        <w:pStyle w:val="ListParagraph"/>
        <w:spacing w:after="60" w:line="240" w:lineRule="auto"/>
        <w:ind w:left="0"/>
        <w:rPr>
          <w:bCs/>
          <w:lang w:val="ka-GE"/>
        </w:rPr>
      </w:pPr>
    </w:p>
    <w:p w14:paraId="487B5FA2" w14:textId="77777777" w:rsidR="00D46F51" w:rsidRPr="00B5059F" w:rsidRDefault="00D46F51" w:rsidP="00D37950">
      <w:pPr>
        <w:pStyle w:val="ListParagraph"/>
        <w:spacing w:after="60" w:line="240" w:lineRule="auto"/>
        <w:ind w:left="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 xml:space="preserve">: </w:t>
      </w:r>
    </w:p>
    <w:p w14:paraId="401095FB" w14:textId="77777777" w:rsidR="00D46F51" w:rsidRPr="00B5059F" w:rsidRDefault="00D46F51" w:rsidP="00D37950">
      <w:pPr>
        <w:pStyle w:val="ListParagraph"/>
        <w:numPr>
          <w:ilvl w:val="0"/>
          <w:numId w:val="60"/>
        </w:numPr>
        <w:spacing w:after="0" w:line="240" w:lineRule="auto"/>
        <w:ind w:right="0"/>
        <w:rPr>
          <w:bCs/>
          <w:lang w:val="ka-GE"/>
        </w:rPr>
      </w:pPr>
      <w:r w:rsidRPr="00B5059F">
        <w:rPr>
          <w:bCs/>
          <w:lang w:val="ka-GE"/>
        </w:rPr>
        <w:t>საქართველოს გარემოს დაცვისა და სოფლის მეურნეობის სამინისტრო</w:t>
      </w:r>
    </w:p>
    <w:p w14:paraId="575686A3" w14:textId="77777777" w:rsidR="00D46F51" w:rsidRPr="00B5059F" w:rsidRDefault="00D46F51" w:rsidP="00D37950">
      <w:pPr>
        <w:pStyle w:val="ListParagraph"/>
        <w:spacing w:after="0" w:line="240" w:lineRule="auto"/>
        <w:ind w:left="0"/>
        <w:jc w:val="right"/>
        <w:rPr>
          <w:bCs/>
          <w:lang w:val="ka-GE"/>
        </w:rPr>
      </w:pPr>
    </w:p>
    <w:p w14:paraId="2D780DDB" w14:textId="455A4719" w:rsidR="00D46F51" w:rsidRPr="00B5059F" w:rsidRDefault="00D46F51" w:rsidP="00D37950">
      <w:pPr>
        <w:pStyle w:val="Heading4"/>
        <w:shd w:val="clear" w:color="auto" w:fill="FFFFFF" w:themeFill="background1"/>
        <w:spacing w:after="240" w:line="240" w:lineRule="auto"/>
        <w:jc w:val="both"/>
        <w:rPr>
          <w:rFonts w:ascii="Sylfaen" w:eastAsia="Calibri" w:hAnsi="Sylfaen" w:cs="Calibri"/>
          <w:bCs/>
          <w:i w:val="0"/>
          <w:lang w:val="ka-GE"/>
        </w:rPr>
      </w:pPr>
      <w:r w:rsidRPr="00B5059F">
        <w:rPr>
          <w:rFonts w:ascii="Sylfaen" w:eastAsia="Calibri" w:hAnsi="Sylfaen" w:cs="Calibri"/>
          <w:bCs/>
          <w:i w:val="0"/>
          <w:lang w:val="ka-GE"/>
        </w:rPr>
        <w:t>12.3.1</w:t>
      </w:r>
      <w:r w:rsidR="003B254A" w:rsidRPr="00B5059F">
        <w:rPr>
          <w:rFonts w:ascii="Sylfaen" w:eastAsia="Calibri" w:hAnsi="Sylfaen" w:cs="Calibri"/>
          <w:bCs/>
          <w:i w:val="0"/>
          <w:lang w:val="ka-GE"/>
        </w:rPr>
        <w:t xml:space="preserve"> </w:t>
      </w:r>
      <w:r w:rsidRPr="00B5059F">
        <w:rPr>
          <w:rFonts w:ascii="Sylfaen" w:eastAsia="Calibri" w:hAnsi="Sylfaen" w:cs="Calibri"/>
          <w:bCs/>
          <w:i w:val="0"/>
          <w:lang w:val="ka-GE"/>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14:paraId="71B860F3" w14:textId="77777777" w:rsidR="00D46F51" w:rsidRPr="00B5059F" w:rsidRDefault="00D46F51" w:rsidP="00D37950">
      <w:pPr>
        <w:pStyle w:val="ListParagraph"/>
        <w:spacing w:after="0" w:line="240" w:lineRule="auto"/>
        <w:ind w:left="0"/>
        <w:rPr>
          <w:bCs/>
          <w:lang w:val="ka-GE"/>
        </w:rPr>
      </w:pPr>
    </w:p>
    <w:p w14:paraId="496C34AD" w14:textId="77777777" w:rsidR="00D46F51" w:rsidRPr="00B5059F" w:rsidRDefault="00D46F51" w:rsidP="00D37950">
      <w:pPr>
        <w:pStyle w:val="ListParagraph"/>
        <w:spacing w:after="0" w:line="240" w:lineRule="auto"/>
        <w:ind w:left="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 xml:space="preserve">: </w:t>
      </w:r>
    </w:p>
    <w:p w14:paraId="572DA7FD" w14:textId="77777777" w:rsidR="00D46F51" w:rsidRPr="00B5059F" w:rsidRDefault="00D46F51" w:rsidP="00D37950">
      <w:pPr>
        <w:pStyle w:val="ListParagraph"/>
        <w:numPr>
          <w:ilvl w:val="0"/>
          <w:numId w:val="60"/>
        </w:numPr>
        <w:spacing w:after="0" w:line="240" w:lineRule="auto"/>
        <w:ind w:right="0"/>
        <w:rPr>
          <w:bCs/>
          <w:lang w:val="ka-GE"/>
        </w:rPr>
      </w:pPr>
      <w:r w:rsidRPr="00B5059F">
        <w:rPr>
          <w:bCs/>
          <w:lang w:val="ka-GE"/>
        </w:rPr>
        <w:t>საქართველოს გარემოს დაცვისა და სოფლის მეურნეობის სამინისტრო</w:t>
      </w:r>
    </w:p>
    <w:p w14:paraId="0D927845" w14:textId="77777777" w:rsidR="00D46F51" w:rsidRPr="00B5059F" w:rsidRDefault="00D46F51" w:rsidP="00D37950">
      <w:pPr>
        <w:pStyle w:val="ListParagraph"/>
        <w:spacing w:after="0" w:line="240" w:lineRule="auto"/>
        <w:rPr>
          <w:bCs/>
          <w:lang w:val="ka-GE"/>
        </w:rPr>
      </w:pPr>
    </w:p>
    <w:p w14:paraId="2FBFC9BD" w14:textId="0EAE1432" w:rsidR="00D46F51" w:rsidRPr="00B5059F" w:rsidRDefault="00D46F51"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განხორციელდა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sidR="003B254A" w:rsidRPr="00B5059F">
        <w:rPr>
          <w:rFonts w:ascii="Sylfaen" w:hAnsi="Sylfaen" w:cs="Sylfaen"/>
          <w:bCs/>
          <w:lang w:val="ka-GE"/>
        </w:rPr>
        <w:t xml:space="preserve">, ასევე </w:t>
      </w:r>
      <w:r w:rsidRPr="00B5059F">
        <w:rPr>
          <w:rFonts w:ascii="Sylfaen" w:hAnsi="Sylfaen" w:cs="Sylfaen"/>
          <w:bCs/>
          <w:lang w:val="ka-GE"/>
        </w:rPr>
        <w:t>შესაბამისი პროგრამების შემუშავება;</w:t>
      </w:r>
    </w:p>
    <w:p w14:paraId="6BAB2F19" w14:textId="77777777" w:rsidR="00D46F51" w:rsidRPr="00B5059F" w:rsidRDefault="00D46F51"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 xml:space="preserve">მიმდინარეობდა მუშაობა სოფლის მეურნეობის განვითარების და სოფლის განვითარების  სტრატეგიის შესაბამისად სამოქმედო გეგმების შემუშავება; </w:t>
      </w:r>
    </w:p>
    <w:p w14:paraId="213AD150" w14:textId="77777777" w:rsidR="00D46F51" w:rsidRPr="00B5059F" w:rsidRDefault="00D46F51" w:rsidP="00D37950">
      <w:pPr>
        <w:numPr>
          <w:ilvl w:val="0"/>
          <w:numId w:val="44"/>
        </w:numPr>
        <w:spacing w:after="0" w:line="240" w:lineRule="auto"/>
        <w:ind w:left="180" w:hanging="180"/>
        <w:jc w:val="both"/>
        <w:rPr>
          <w:rFonts w:ascii="Sylfaen" w:hAnsi="Sylfaen" w:cs="Sylfaen"/>
          <w:bCs/>
          <w:lang w:val="ka-GE"/>
        </w:rPr>
      </w:pPr>
      <w:r w:rsidRPr="00B5059F">
        <w:rPr>
          <w:rFonts w:ascii="Sylfaen" w:hAnsi="Sylfaen" w:cs="Sylfaen"/>
          <w:bCs/>
          <w:lang w:val="ka-GE"/>
        </w:rPr>
        <w:t>განხორციელდა საერთაშორისო ორგანიზაცების საწევრო გადასახადის გადახდა.</w:t>
      </w:r>
    </w:p>
    <w:p w14:paraId="687CAE05" w14:textId="77777777" w:rsidR="00D46F51" w:rsidRPr="00B5059F" w:rsidRDefault="00D46F51" w:rsidP="00D37950">
      <w:pPr>
        <w:pStyle w:val="ListParagraph"/>
        <w:spacing w:after="0" w:line="240" w:lineRule="auto"/>
        <w:ind w:left="0"/>
        <w:rPr>
          <w:bCs/>
          <w:lang w:val="ka-GE"/>
        </w:rPr>
      </w:pPr>
    </w:p>
    <w:p w14:paraId="122CEC5B" w14:textId="77777777" w:rsidR="00D46F51" w:rsidRPr="00B5059F" w:rsidRDefault="00D46F51" w:rsidP="00D37950">
      <w:pPr>
        <w:pStyle w:val="Heading4"/>
        <w:shd w:val="clear" w:color="auto" w:fill="FFFFFF" w:themeFill="background1"/>
        <w:spacing w:after="240" w:line="240" w:lineRule="auto"/>
        <w:rPr>
          <w:rFonts w:ascii="Sylfaen" w:eastAsia="Calibri" w:hAnsi="Sylfaen" w:cs="Calibri"/>
          <w:bCs/>
          <w:i w:val="0"/>
          <w:lang w:val="ka-GE"/>
        </w:rPr>
      </w:pPr>
      <w:r w:rsidRPr="00B5059F">
        <w:rPr>
          <w:rFonts w:ascii="Sylfaen" w:eastAsia="Calibri" w:hAnsi="Sylfaen" w:cs="Calibri"/>
          <w:bCs/>
          <w:i w:val="0"/>
          <w:lang w:val="ka-GE"/>
        </w:rPr>
        <w:t>12.3.2 გარემოზე ზემოქმედების შეფასების ღონისძიებები (პროგრამული კოდი: 31 01 02)</w:t>
      </w:r>
    </w:p>
    <w:p w14:paraId="6074202B" w14:textId="77777777" w:rsidR="00D46F51" w:rsidRPr="00B5059F" w:rsidRDefault="00D46F51" w:rsidP="00D37950">
      <w:pPr>
        <w:pStyle w:val="ListParagraph"/>
        <w:spacing w:after="0" w:line="240" w:lineRule="auto"/>
        <w:ind w:left="0"/>
        <w:rPr>
          <w:bCs/>
          <w:lang w:val="ka-GE"/>
        </w:rPr>
      </w:pPr>
    </w:p>
    <w:p w14:paraId="62030BE7" w14:textId="77777777" w:rsidR="00D46F51" w:rsidRPr="00B5059F" w:rsidRDefault="00D46F51" w:rsidP="00D37950">
      <w:pPr>
        <w:pStyle w:val="ListParagraph"/>
        <w:spacing w:after="0" w:line="240" w:lineRule="auto"/>
        <w:ind w:left="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 xml:space="preserve">: </w:t>
      </w:r>
    </w:p>
    <w:p w14:paraId="29EC878B" w14:textId="77777777" w:rsidR="00D46F51" w:rsidRPr="00B5059F" w:rsidRDefault="00D46F51" w:rsidP="00D37950">
      <w:pPr>
        <w:pStyle w:val="ListParagraph"/>
        <w:numPr>
          <w:ilvl w:val="0"/>
          <w:numId w:val="60"/>
        </w:numPr>
        <w:spacing w:after="60" w:line="240" w:lineRule="auto"/>
        <w:ind w:right="0"/>
        <w:rPr>
          <w:bCs/>
          <w:lang w:val="ka-GE"/>
        </w:rPr>
      </w:pPr>
      <w:r w:rsidRPr="00B5059F">
        <w:rPr>
          <w:bCs/>
          <w:lang w:val="ka-GE"/>
        </w:rPr>
        <w:t>საქართველოს გარემოს დაცვისა და სოფლის მეურნეობის სამინისტრო</w:t>
      </w:r>
    </w:p>
    <w:p w14:paraId="7218A52D" w14:textId="77777777" w:rsidR="00D46F51" w:rsidRPr="00B5059F" w:rsidRDefault="00D46F51" w:rsidP="00D37950">
      <w:pPr>
        <w:pStyle w:val="ListParagraph"/>
        <w:spacing w:after="0" w:line="240" w:lineRule="auto"/>
        <w:rPr>
          <w:bCs/>
          <w:lang w:val="ka-GE"/>
        </w:rPr>
      </w:pPr>
    </w:p>
    <w:p w14:paraId="3685ACB4" w14:textId="3031C2B9" w:rsidR="00D46F51" w:rsidRPr="00B5059F" w:rsidRDefault="00D46F51" w:rsidP="00D37950">
      <w:pPr>
        <w:pStyle w:val="ListParagraph"/>
        <w:numPr>
          <w:ilvl w:val="0"/>
          <w:numId w:val="44"/>
        </w:numPr>
        <w:spacing w:after="0" w:line="240" w:lineRule="auto"/>
        <w:ind w:left="180" w:right="0" w:hanging="180"/>
        <w:rPr>
          <w:bCs/>
          <w:lang w:val="ka-GE"/>
        </w:rPr>
      </w:pPr>
      <w:r w:rsidRPr="00B5059F">
        <w:rPr>
          <w:bCs/>
          <w:lang w:val="ka-GE"/>
        </w:rPr>
        <w:t>მიმდინარეობდა „გარემოსდაცვითი შეფასების კოდექსით’</w:t>
      </w:r>
      <w:r w:rsidR="00417CD1" w:rsidRPr="00B5059F">
        <w:rPr>
          <w:bCs/>
          <w:lang w:val="ka-GE"/>
        </w:rPr>
        <w:t>”</w:t>
      </w:r>
      <w:r w:rsidRPr="00B5059F">
        <w:rPr>
          <w:bCs/>
          <w:lang w:val="ka-GE"/>
        </w:rPr>
        <w:t xml:space="preserve">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  </w:t>
      </w:r>
    </w:p>
    <w:p w14:paraId="413F4AE2" w14:textId="77777777" w:rsidR="00D46F51" w:rsidRPr="00B5059F" w:rsidRDefault="00D46F51" w:rsidP="00D37950">
      <w:pPr>
        <w:pStyle w:val="ListParagraph"/>
        <w:spacing w:after="0" w:line="240" w:lineRule="auto"/>
        <w:ind w:left="0"/>
        <w:rPr>
          <w:bCs/>
          <w:lang w:val="ka-GE"/>
        </w:rPr>
      </w:pPr>
    </w:p>
    <w:p w14:paraId="3428A39B" w14:textId="474971D1" w:rsidR="00D46F51" w:rsidRPr="00B5059F" w:rsidRDefault="00D46F51" w:rsidP="00D37950">
      <w:pPr>
        <w:pStyle w:val="Heading4"/>
        <w:shd w:val="clear" w:color="auto" w:fill="FFFFFF" w:themeFill="background1"/>
        <w:spacing w:after="240" w:line="240" w:lineRule="auto"/>
        <w:rPr>
          <w:rFonts w:ascii="Sylfaen" w:eastAsia="Calibri" w:hAnsi="Sylfaen" w:cs="Calibri"/>
          <w:bCs/>
          <w:i w:val="0"/>
          <w:lang w:val="ka-GE"/>
        </w:rPr>
      </w:pPr>
      <w:r w:rsidRPr="00B5059F">
        <w:rPr>
          <w:rFonts w:ascii="Sylfaen" w:eastAsia="Calibri" w:hAnsi="Sylfaen" w:cs="Calibri"/>
          <w:bCs/>
          <w:i w:val="0"/>
          <w:lang w:val="ka-GE"/>
        </w:rPr>
        <w:lastRenderedPageBreak/>
        <w:t>12.3.3 ქართული აგროსასურსათო პროდუქციის პოპულარიზაცია (პროგრამული კოდი: 31 01 03)</w:t>
      </w:r>
    </w:p>
    <w:p w14:paraId="1619538B" w14:textId="77777777" w:rsidR="00D46F51" w:rsidRPr="00B5059F" w:rsidRDefault="00D46F51" w:rsidP="00D37950">
      <w:pPr>
        <w:pStyle w:val="ListParagraph"/>
        <w:spacing w:before="240" w:after="60" w:line="240" w:lineRule="auto"/>
        <w:ind w:left="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 xml:space="preserve">: </w:t>
      </w:r>
    </w:p>
    <w:p w14:paraId="64A6B3FD" w14:textId="77777777" w:rsidR="00D46F51" w:rsidRPr="00B5059F" w:rsidRDefault="00D46F51" w:rsidP="00D37950">
      <w:pPr>
        <w:pStyle w:val="ListParagraph"/>
        <w:numPr>
          <w:ilvl w:val="0"/>
          <w:numId w:val="60"/>
        </w:numPr>
        <w:spacing w:after="60" w:line="240" w:lineRule="auto"/>
        <w:ind w:right="0"/>
        <w:rPr>
          <w:bCs/>
          <w:lang w:val="ka-GE"/>
        </w:rPr>
      </w:pPr>
      <w:r w:rsidRPr="00B5059F">
        <w:rPr>
          <w:bCs/>
          <w:lang w:val="ka-GE"/>
        </w:rPr>
        <w:t>საქართველოს გარემოს დაცვისა და სოფლის მეურნეობის სამინისტრო</w:t>
      </w:r>
    </w:p>
    <w:p w14:paraId="6A53EF76" w14:textId="77777777" w:rsidR="00D46F51" w:rsidRPr="00B5059F" w:rsidRDefault="00D46F51" w:rsidP="00D37950">
      <w:pPr>
        <w:pStyle w:val="ListParagraph"/>
        <w:spacing w:after="0" w:line="240" w:lineRule="auto"/>
        <w:rPr>
          <w:bCs/>
          <w:lang w:val="ka-GE"/>
        </w:rPr>
      </w:pPr>
    </w:p>
    <w:p w14:paraId="31167A0E" w14:textId="4C51806A" w:rsidR="00D46F51" w:rsidRPr="00B5059F" w:rsidRDefault="00D46F51" w:rsidP="00D37950">
      <w:pPr>
        <w:pStyle w:val="ListParagraph"/>
        <w:numPr>
          <w:ilvl w:val="0"/>
          <w:numId w:val="44"/>
        </w:numPr>
        <w:spacing w:after="0" w:line="240" w:lineRule="auto"/>
        <w:ind w:left="180" w:right="0" w:hanging="180"/>
        <w:rPr>
          <w:bCs/>
          <w:lang w:val="ka-GE"/>
        </w:rPr>
      </w:pPr>
      <w:r w:rsidRPr="00B5059F">
        <w:rPr>
          <w:bCs/>
          <w:lang w:val="ka-GE"/>
        </w:rPr>
        <w:t>კატარში, ქ. დოჰაში გაიმართა გამოფენა „აგრიტექ 2021</w:t>
      </w:r>
      <w:r w:rsidR="00417CD1" w:rsidRPr="00B5059F">
        <w:rPr>
          <w:bCs/>
          <w:lang w:val="ka-GE"/>
        </w:rPr>
        <w:t>”</w:t>
      </w:r>
      <w:r w:rsidR="003B254A" w:rsidRPr="00B5059F">
        <w:rPr>
          <w:bCs/>
          <w:lang w:val="ka-GE"/>
        </w:rPr>
        <w:t>.</w:t>
      </w:r>
      <w:r w:rsidRPr="00B5059F">
        <w:rPr>
          <w:bCs/>
          <w:lang w:val="ka-GE"/>
        </w:rPr>
        <w:t xml:space="preserve"> გამოფენაში მონაწილეობდა 15-მდე კომპანია. შედეგად, 8 კომპანიის პროდუქცია კატარის მსხვილი სუპერმარკეტების ქსელში შევიდა და პერმანენტული ექსპორტის განხორციელების საშუალება მიეცა ქართულ ბიზნეს ოპერატორებს.</w:t>
      </w:r>
    </w:p>
    <w:p w14:paraId="46552C0C" w14:textId="77777777" w:rsidR="00D46F51" w:rsidRPr="00B5059F" w:rsidRDefault="00D46F51" w:rsidP="00D37950">
      <w:pPr>
        <w:pStyle w:val="ListParagraph"/>
        <w:spacing w:after="0" w:line="240" w:lineRule="auto"/>
        <w:ind w:left="0"/>
        <w:rPr>
          <w:bCs/>
          <w:lang w:val="ka-GE"/>
        </w:rPr>
      </w:pPr>
    </w:p>
    <w:p w14:paraId="4C87B4B5" w14:textId="5C1E79CE" w:rsidR="00D46F51" w:rsidRPr="00B5059F" w:rsidRDefault="00D46F51" w:rsidP="00D37950">
      <w:pPr>
        <w:pStyle w:val="Heading4"/>
        <w:shd w:val="clear" w:color="auto" w:fill="FFFFFF" w:themeFill="background1"/>
        <w:spacing w:after="240" w:line="240" w:lineRule="auto"/>
        <w:rPr>
          <w:rFonts w:ascii="Sylfaen" w:eastAsia="Calibri" w:hAnsi="Sylfaen" w:cs="Calibri"/>
          <w:bCs/>
          <w:i w:val="0"/>
          <w:lang w:val="ka-GE"/>
        </w:rPr>
      </w:pPr>
      <w:r w:rsidRPr="00B5059F">
        <w:rPr>
          <w:rFonts w:ascii="Sylfaen" w:eastAsia="Calibri" w:hAnsi="Sylfaen" w:cs="Calibri"/>
          <w:bCs/>
          <w:i w:val="0"/>
          <w:lang w:val="ka-GE"/>
        </w:rPr>
        <w:t>12.3.4 ბიოლოგიური მრავალფეროვნების დაცვის ღონისძიებები (პროგრამული კოდი: 31 01 04)</w:t>
      </w:r>
    </w:p>
    <w:p w14:paraId="0D2C5042" w14:textId="77777777" w:rsidR="00D46F51" w:rsidRPr="00B5059F" w:rsidRDefault="00D46F51" w:rsidP="00D37950">
      <w:pPr>
        <w:pStyle w:val="ListParagraph"/>
        <w:spacing w:after="60" w:line="240" w:lineRule="auto"/>
        <w:ind w:left="0"/>
        <w:rPr>
          <w:bCs/>
          <w:lang w:val="ka-GE"/>
        </w:rPr>
      </w:pPr>
    </w:p>
    <w:p w14:paraId="780FB8E8" w14:textId="77777777" w:rsidR="00D46F51" w:rsidRPr="00B5059F" w:rsidRDefault="00D46F51" w:rsidP="00D37950">
      <w:pPr>
        <w:pStyle w:val="ListParagraph"/>
        <w:spacing w:after="60" w:line="240" w:lineRule="auto"/>
        <w:ind w:left="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 xml:space="preserve">: </w:t>
      </w:r>
    </w:p>
    <w:p w14:paraId="0E35A0AF" w14:textId="77777777" w:rsidR="00D46F51" w:rsidRPr="00B5059F" w:rsidRDefault="00D46F51" w:rsidP="00D37950">
      <w:pPr>
        <w:pStyle w:val="ListParagraph"/>
        <w:numPr>
          <w:ilvl w:val="0"/>
          <w:numId w:val="60"/>
        </w:numPr>
        <w:spacing w:after="0" w:line="240" w:lineRule="auto"/>
        <w:ind w:right="0"/>
        <w:rPr>
          <w:bCs/>
          <w:lang w:val="ka-GE"/>
        </w:rPr>
      </w:pPr>
      <w:r w:rsidRPr="00B5059F">
        <w:rPr>
          <w:bCs/>
          <w:lang w:val="ka-GE"/>
        </w:rPr>
        <w:t>საქართველოს გარემოს დაცვისა და სოფლის მეურნეობის სამინისტრო</w:t>
      </w:r>
    </w:p>
    <w:p w14:paraId="3A620B8D" w14:textId="77777777" w:rsidR="00D46F51" w:rsidRPr="00B5059F" w:rsidRDefault="00D46F51" w:rsidP="00D37950">
      <w:pPr>
        <w:pStyle w:val="ListParagraph"/>
        <w:spacing w:after="0" w:line="240" w:lineRule="auto"/>
        <w:ind w:left="360"/>
        <w:rPr>
          <w:bCs/>
          <w:highlight w:val="yellow"/>
          <w:lang w:val="ka-GE"/>
        </w:rPr>
      </w:pPr>
    </w:p>
    <w:p w14:paraId="5E61FFFB" w14:textId="77777777" w:rsidR="00D46F51" w:rsidRPr="00B5059F" w:rsidRDefault="00D46F51" w:rsidP="00D37950">
      <w:pPr>
        <w:pStyle w:val="ListParagraph"/>
        <w:numPr>
          <w:ilvl w:val="0"/>
          <w:numId w:val="44"/>
        </w:numPr>
        <w:spacing w:after="0" w:line="240" w:lineRule="auto"/>
        <w:ind w:left="180" w:right="0" w:hanging="180"/>
        <w:rPr>
          <w:bCs/>
          <w:lang w:val="ka-GE"/>
        </w:rPr>
      </w:pPr>
      <w:r w:rsidRPr="00B5059F">
        <w:rPr>
          <w:bCs/>
          <w:lang w:val="ka-GE"/>
        </w:rPr>
        <w:t xml:space="preserve">დაიწყო მტაცებლების (მგელი, ტურა, მელა) პოპულაციების კვლევა შერჩეულ მუნიციპალიტეტებში </w:t>
      </w:r>
    </w:p>
    <w:p w14:paraId="70A61F44" w14:textId="77777777" w:rsidR="00D46F51" w:rsidRPr="00B5059F" w:rsidRDefault="00D46F51" w:rsidP="00D37950">
      <w:pPr>
        <w:pStyle w:val="ListParagraph"/>
        <w:spacing w:after="0" w:line="240" w:lineRule="auto"/>
        <w:ind w:left="0"/>
        <w:rPr>
          <w:bCs/>
          <w:lang w:val="ka-GE"/>
        </w:rPr>
      </w:pPr>
    </w:p>
    <w:p w14:paraId="300A60CD" w14:textId="1833AA62" w:rsidR="00D46F51" w:rsidRPr="00B5059F" w:rsidRDefault="00D46F51" w:rsidP="00D37950">
      <w:pPr>
        <w:pStyle w:val="Heading2"/>
        <w:spacing w:before="0" w:line="240" w:lineRule="auto"/>
        <w:rPr>
          <w:rFonts w:ascii="Sylfaen" w:hAnsi="Sylfaen" w:cs="Sylfaen"/>
          <w:bCs/>
          <w:sz w:val="22"/>
          <w:szCs w:val="22"/>
          <w:lang w:val="ka-GE"/>
        </w:rPr>
      </w:pPr>
      <w:r w:rsidRPr="00B5059F">
        <w:rPr>
          <w:rFonts w:ascii="Sylfaen" w:hAnsi="Sylfaen" w:cs="Sylfaen"/>
          <w:bCs/>
          <w:sz w:val="22"/>
          <w:szCs w:val="22"/>
          <w:lang w:val="ka-GE"/>
        </w:rPr>
        <w:t>12.4 სატყეო სისტემის ჩამოყალიბება და მართვა (პროგრამული კოდი: 31 09)</w:t>
      </w:r>
    </w:p>
    <w:p w14:paraId="7E996F83" w14:textId="77777777" w:rsidR="003B254A" w:rsidRPr="00B5059F" w:rsidRDefault="003B254A" w:rsidP="00D37950">
      <w:pPr>
        <w:pStyle w:val="ListParagraph"/>
        <w:spacing w:after="60" w:line="240" w:lineRule="auto"/>
        <w:ind w:left="0"/>
        <w:rPr>
          <w:bCs/>
        </w:rPr>
      </w:pPr>
    </w:p>
    <w:p w14:paraId="6F905BE9" w14:textId="111C1D37" w:rsidR="00D46F51" w:rsidRPr="00B5059F" w:rsidRDefault="00D46F51" w:rsidP="00D37950">
      <w:pPr>
        <w:pStyle w:val="ListParagraph"/>
        <w:spacing w:after="60" w:line="240" w:lineRule="auto"/>
        <w:ind w:left="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 xml:space="preserve">: </w:t>
      </w:r>
    </w:p>
    <w:p w14:paraId="1022DB6E" w14:textId="77777777" w:rsidR="00D46F51" w:rsidRPr="00B5059F" w:rsidRDefault="00D46F51" w:rsidP="00D37950">
      <w:pPr>
        <w:pStyle w:val="ListParagraph"/>
        <w:numPr>
          <w:ilvl w:val="0"/>
          <w:numId w:val="57"/>
        </w:numPr>
        <w:spacing w:after="0" w:line="240" w:lineRule="auto"/>
        <w:ind w:right="0"/>
        <w:rPr>
          <w:bCs/>
          <w:lang w:val="ka-GE"/>
        </w:rPr>
      </w:pPr>
      <w:r w:rsidRPr="00B5059F">
        <w:rPr>
          <w:bCs/>
          <w:lang w:val="ka-GE"/>
        </w:rPr>
        <w:t>სსიპ - ეროვნული სატყეო სააგენტო</w:t>
      </w:r>
    </w:p>
    <w:p w14:paraId="2448C016" w14:textId="77777777" w:rsidR="00D46F51" w:rsidRPr="00B5059F" w:rsidRDefault="00D46F51" w:rsidP="00D37950">
      <w:pPr>
        <w:pStyle w:val="ListParagraph"/>
        <w:spacing w:after="0" w:line="240" w:lineRule="auto"/>
        <w:ind w:left="0"/>
        <w:rPr>
          <w:bCs/>
          <w:lang w:val="ka-GE"/>
        </w:rPr>
      </w:pPr>
    </w:p>
    <w:p w14:paraId="15FDDD84" w14:textId="77777777" w:rsidR="00D46F51" w:rsidRPr="00B5059F" w:rsidRDefault="00D46F51" w:rsidP="00D37950">
      <w:pPr>
        <w:pStyle w:val="ListParagraph"/>
        <w:numPr>
          <w:ilvl w:val="0"/>
          <w:numId w:val="44"/>
        </w:numPr>
        <w:spacing w:after="0" w:line="240" w:lineRule="auto"/>
        <w:ind w:left="180" w:right="0" w:hanging="180"/>
        <w:rPr>
          <w:bCs/>
          <w:lang w:val="ka-GE"/>
        </w:rPr>
      </w:pPr>
      <w:r w:rsidRPr="00B5059F">
        <w:rPr>
          <w:bCs/>
          <w:lang w:val="ka-GE"/>
        </w:rPr>
        <w:t>მიმდინარეობდა სატყეო სფეროში არსებული საკანონმდებლო და მეთოდოლოგიური ბაზის სრულყოფა;</w:t>
      </w:r>
    </w:p>
    <w:p w14:paraId="4727DC68" w14:textId="77777777" w:rsidR="00D46F51" w:rsidRPr="00B5059F" w:rsidRDefault="00D46F51" w:rsidP="00D37950">
      <w:pPr>
        <w:pStyle w:val="ListParagraph"/>
        <w:numPr>
          <w:ilvl w:val="0"/>
          <w:numId w:val="44"/>
        </w:numPr>
        <w:spacing w:after="0" w:line="240" w:lineRule="auto"/>
        <w:ind w:left="180" w:right="0" w:hanging="180"/>
        <w:rPr>
          <w:bCs/>
          <w:lang w:val="ka-GE"/>
        </w:rPr>
      </w:pPr>
      <w:r w:rsidRPr="00B5059F">
        <w:rPr>
          <w:bCs/>
          <w:lang w:val="ka-GE"/>
        </w:rPr>
        <w:t>მერქნული რესურსების მართვის ელექტრონული სისტემის სრულყოფა-განვითარებისათვის; უწყვეტ რეჟიმში მიმდინარეობდა სისტემის ადმინისტრირება, სისტემის მომხმარებელთათვის პრაქტიკული და მეთოდური დახმარების გაწევა.</w:t>
      </w:r>
      <w:r w:rsidRPr="00B5059F">
        <w:rPr>
          <w:bCs/>
          <w:lang w:val="ka-GE"/>
        </w:rPr>
        <w:tab/>
      </w:r>
    </w:p>
    <w:p w14:paraId="5F3F583F" w14:textId="77777777" w:rsidR="00D46F51" w:rsidRPr="00B5059F" w:rsidRDefault="00D46F51" w:rsidP="00D37950">
      <w:pPr>
        <w:pStyle w:val="ListParagraph"/>
        <w:numPr>
          <w:ilvl w:val="0"/>
          <w:numId w:val="44"/>
        </w:numPr>
        <w:spacing w:after="0" w:line="240" w:lineRule="auto"/>
        <w:ind w:left="180" w:right="0" w:hanging="180"/>
        <w:rPr>
          <w:bCs/>
          <w:lang w:val="ka-GE"/>
        </w:rPr>
      </w:pPr>
      <w:r w:rsidRPr="00B5059F">
        <w:rPr>
          <w:bCs/>
          <w:lang w:val="ka-GE"/>
        </w:rPr>
        <w:t>მიმდინარეობდა სააგენტოს მართვას დაქვემდებარებული წალკა-თეთრიწყაროს სატყეო უბნის ფართობების და საზღვრების დაზუსტება, ელექტრონული შჰპ-ფაილების მომზადება -52 200 ჰა;</w:t>
      </w:r>
    </w:p>
    <w:p w14:paraId="1C295A41" w14:textId="77777777" w:rsidR="00D46F51" w:rsidRPr="00B5059F" w:rsidRDefault="00D46F51" w:rsidP="00D37950">
      <w:pPr>
        <w:pStyle w:val="ListParagraph"/>
        <w:numPr>
          <w:ilvl w:val="0"/>
          <w:numId w:val="44"/>
        </w:numPr>
        <w:spacing w:after="0" w:line="240" w:lineRule="auto"/>
        <w:ind w:left="180" w:right="0" w:hanging="180"/>
        <w:rPr>
          <w:bCs/>
          <w:lang w:val="ka-GE"/>
        </w:rPr>
      </w:pPr>
      <w:r w:rsidRPr="00B5059F">
        <w:rPr>
          <w:bCs/>
          <w:lang w:val="ka-GE"/>
        </w:rPr>
        <w:t>სახელმწიფო ტყის ფონდის ფართობების შესახებ მომზადდა ინფორმაცია (დამისამართება; შჰპ-ფაილების დამუშავება - ანალიზი, რეგისტრაცია - სსიპ საჯარო რეესტრის ეროვნულ სააგენტოში):</w:t>
      </w:r>
    </w:p>
    <w:p w14:paraId="797842A1" w14:textId="77777777" w:rsidR="00D46F51" w:rsidRPr="00B5059F" w:rsidRDefault="00D46F51" w:rsidP="00D37950">
      <w:pPr>
        <w:pStyle w:val="ListParagraph"/>
        <w:numPr>
          <w:ilvl w:val="0"/>
          <w:numId w:val="48"/>
        </w:numPr>
        <w:spacing w:after="0" w:line="240" w:lineRule="auto"/>
        <w:ind w:left="900" w:right="0" w:hanging="349"/>
        <w:rPr>
          <w:bCs/>
        </w:rPr>
      </w:pPr>
      <w:r w:rsidRPr="00B5059F">
        <w:rPr>
          <w:bCs/>
        </w:rPr>
        <w:t xml:space="preserve">400.59 </w:t>
      </w:r>
      <w:proofErr w:type="spellStart"/>
      <w:r w:rsidRPr="00B5059F">
        <w:rPr>
          <w:bCs/>
        </w:rPr>
        <w:t>ჰა</w:t>
      </w:r>
      <w:proofErr w:type="spellEnd"/>
      <w:r w:rsidRPr="00B5059F">
        <w:rPr>
          <w:bCs/>
        </w:rPr>
        <w:t xml:space="preserve"> </w:t>
      </w:r>
      <w:proofErr w:type="spellStart"/>
      <w:r w:rsidRPr="00B5059F">
        <w:rPr>
          <w:bCs/>
        </w:rPr>
        <w:t>ფართობზე</w:t>
      </w:r>
      <w:proofErr w:type="spellEnd"/>
      <w:r w:rsidRPr="00B5059F">
        <w:rPr>
          <w:bCs/>
        </w:rPr>
        <w:t xml:space="preserve"> - </w:t>
      </w:r>
      <w:proofErr w:type="spellStart"/>
      <w:r w:rsidRPr="00B5059F">
        <w:rPr>
          <w:bCs/>
        </w:rPr>
        <w:t>სასოფლო</w:t>
      </w:r>
      <w:proofErr w:type="spellEnd"/>
      <w:r w:rsidRPr="00B5059F">
        <w:rPr>
          <w:bCs/>
        </w:rPr>
        <w:t xml:space="preserve"> </w:t>
      </w:r>
      <w:proofErr w:type="spellStart"/>
      <w:r w:rsidRPr="00B5059F">
        <w:rPr>
          <w:bCs/>
        </w:rPr>
        <w:t>სამეურნეო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არასასოფლო</w:t>
      </w:r>
      <w:proofErr w:type="spellEnd"/>
      <w:r w:rsidRPr="00B5059F">
        <w:rPr>
          <w:bCs/>
        </w:rPr>
        <w:t xml:space="preserve"> </w:t>
      </w:r>
      <w:proofErr w:type="spellStart"/>
      <w:r w:rsidRPr="00B5059F">
        <w:rPr>
          <w:bCs/>
        </w:rPr>
        <w:t>სამეურნეო</w:t>
      </w:r>
      <w:proofErr w:type="spellEnd"/>
      <w:r w:rsidRPr="00B5059F">
        <w:rPr>
          <w:bCs/>
        </w:rPr>
        <w:t xml:space="preserve"> </w:t>
      </w:r>
      <w:proofErr w:type="spellStart"/>
      <w:r w:rsidRPr="00B5059F">
        <w:rPr>
          <w:bCs/>
        </w:rPr>
        <w:t>დანიშნულებით</w:t>
      </w:r>
      <w:proofErr w:type="spellEnd"/>
      <w:r w:rsidRPr="00B5059F">
        <w:rPr>
          <w:bCs/>
        </w:rPr>
        <w:t xml:space="preserve"> </w:t>
      </w:r>
      <w:proofErr w:type="spellStart"/>
      <w:r w:rsidRPr="00B5059F">
        <w:rPr>
          <w:bCs/>
        </w:rPr>
        <w:t>შემდგომში</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ტყის</w:t>
      </w:r>
      <w:proofErr w:type="spellEnd"/>
      <w:r w:rsidRPr="00B5059F">
        <w:rPr>
          <w:bCs/>
        </w:rPr>
        <w:t xml:space="preserve"> </w:t>
      </w:r>
      <w:proofErr w:type="spellStart"/>
      <w:r w:rsidRPr="00B5059F">
        <w:rPr>
          <w:bCs/>
        </w:rPr>
        <w:t>ტერიტორიაზე</w:t>
      </w:r>
      <w:proofErr w:type="spellEnd"/>
      <w:r w:rsidRPr="00B5059F">
        <w:rPr>
          <w:bCs/>
        </w:rPr>
        <w:t xml:space="preserve"> </w:t>
      </w:r>
      <w:proofErr w:type="spellStart"/>
      <w:r w:rsidRPr="00B5059F">
        <w:rPr>
          <w:bCs/>
        </w:rPr>
        <w:t>ტყითსარგებლობისათვის</w:t>
      </w:r>
      <w:proofErr w:type="spellEnd"/>
      <w:r w:rsidRPr="00B5059F">
        <w:rPr>
          <w:bCs/>
        </w:rPr>
        <w:t>.</w:t>
      </w:r>
    </w:p>
    <w:p w14:paraId="15A12496" w14:textId="77777777" w:rsidR="00D46F51" w:rsidRPr="00B5059F" w:rsidRDefault="00D46F51" w:rsidP="00D37950">
      <w:pPr>
        <w:pStyle w:val="ListParagraph"/>
        <w:numPr>
          <w:ilvl w:val="0"/>
          <w:numId w:val="48"/>
        </w:numPr>
        <w:spacing w:after="0" w:line="240" w:lineRule="auto"/>
        <w:ind w:left="900" w:right="0" w:hanging="349"/>
        <w:rPr>
          <w:bCs/>
        </w:rPr>
      </w:pPr>
      <w:r w:rsidRPr="00B5059F">
        <w:rPr>
          <w:bCs/>
        </w:rPr>
        <w:t xml:space="preserve">5 894 </w:t>
      </w:r>
      <w:proofErr w:type="spellStart"/>
      <w:r w:rsidRPr="00B5059F">
        <w:rPr>
          <w:bCs/>
        </w:rPr>
        <w:t>ჰა</w:t>
      </w:r>
      <w:proofErr w:type="spellEnd"/>
      <w:r w:rsidRPr="00B5059F">
        <w:rPr>
          <w:bCs/>
        </w:rPr>
        <w:t xml:space="preserve"> </w:t>
      </w:r>
      <w:proofErr w:type="spellStart"/>
      <w:r w:rsidRPr="00B5059F">
        <w:rPr>
          <w:bCs/>
        </w:rPr>
        <w:t>ფართობზე</w:t>
      </w:r>
      <w:proofErr w:type="spellEnd"/>
      <w:r w:rsidRPr="00B5059F">
        <w:rPr>
          <w:bCs/>
        </w:rPr>
        <w:t xml:space="preserve"> - </w:t>
      </w:r>
      <w:proofErr w:type="spellStart"/>
      <w:r w:rsidRPr="00B5059F">
        <w:rPr>
          <w:bCs/>
        </w:rPr>
        <w:t>ტყის</w:t>
      </w:r>
      <w:proofErr w:type="spellEnd"/>
      <w:r w:rsidRPr="00B5059F">
        <w:rPr>
          <w:bCs/>
        </w:rPr>
        <w:t xml:space="preserve"> </w:t>
      </w:r>
      <w:proofErr w:type="spellStart"/>
      <w:r w:rsidRPr="00B5059F">
        <w:rPr>
          <w:bCs/>
        </w:rPr>
        <w:t>ფონდის</w:t>
      </w:r>
      <w:proofErr w:type="spellEnd"/>
      <w:r w:rsidRPr="00B5059F">
        <w:rPr>
          <w:bCs/>
        </w:rPr>
        <w:t xml:space="preserve"> </w:t>
      </w:r>
      <w:proofErr w:type="spellStart"/>
      <w:r w:rsidRPr="00B5059F">
        <w:rPr>
          <w:bCs/>
        </w:rPr>
        <w:t>ტერიტორიაზე</w:t>
      </w:r>
      <w:proofErr w:type="spellEnd"/>
      <w:r w:rsidRPr="00B5059F">
        <w:rPr>
          <w:bCs/>
        </w:rPr>
        <w:t xml:space="preserve"> </w:t>
      </w:r>
      <w:proofErr w:type="spellStart"/>
      <w:r w:rsidRPr="00B5059F">
        <w:rPr>
          <w:bCs/>
        </w:rPr>
        <w:t>წიაღით</w:t>
      </w:r>
      <w:proofErr w:type="spellEnd"/>
      <w:r w:rsidRPr="00B5059F">
        <w:rPr>
          <w:bCs/>
        </w:rPr>
        <w:t xml:space="preserve"> </w:t>
      </w:r>
      <w:proofErr w:type="spellStart"/>
      <w:r w:rsidRPr="00B5059F">
        <w:rPr>
          <w:bCs/>
        </w:rPr>
        <w:t>სარგებლობის</w:t>
      </w:r>
      <w:proofErr w:type="spellEnd"/>
      <w:r w:rsidRPr="00B5059F">
        <w:rPr>
          <w:bCs/>
        </w:rPr>
        <w:t xml:space="preserve"> </w:t>
      </w:r>
      <w:proofErr w:type="spellStart"/>
      <w:r w:rsidRPr="00B5059F">
        <w:rPr>
          <w:bCs/>
        </w:rPr>
        <w:t>განხორციელებისთვის</w:t>
      </w:r>
      <w:proofErr w:type="spellEnd"/>
      <w:r w:rsidRPr="00B5059F">
        <w:rPr>
          <w:bCs/>
        </w:rPr>
        <w:t xml:space="preserve"> (</w:t>
      </w:r>
      <w:proofErr w:type="spellStart"/>
      <w:r w:rsidRPr="00B5059F">
        <w:rPr>
          <w:bCs/>
        </w:rPr>
        <w:t>მათ</w:t>
      </w:r>
      <w:proofErr w:type="spellEnd"/>
      <w:r w:rsidRPr="00B5059F">
        <w:rPr>
          <w:bCs/>
        </w:rPr>
        <w:t xml:space="preserve"> </w:t>
      </w:r>
      <w:proofErr w:type="spellStart"/>
      <w:r w:rsidRPr="00B5059F">
        <w:rPr>
          <w:bCs/>
        </w:rPr>
        <w:t>შორის</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ტყეში</w:t>
      </w:r>
      <w:proofErr w:type="spellEnd"/>
      <w:r w:rsidRPr="00B5059F">
        <w:rPr>
          <w:bCs/>
        </w:rPr>
        <w:t xml:space="preserve"> </w:t>
      </w:r>
      <w:proofErr w:type="spellStart"/>
      <w:r w:rsidRPr="00B5059F">
        <w:rPr>
          <w:bCs/>
        </w:rPr>
        <w:t>მდებარეობს</w:t>
      </w:r>
      <w:proofErr w:type="spellEnd"/>
      <w:r w:rsidRPr="00B5059F">
        <w:rPr>
          <w:bCs/>
        </w:rPr>
        <w:t xml:space="preserve"> 3 662.4 </w:t>
      </w:r>
      <w:proofErr w:type="spellStart"/>
      <w:r w:rsidRPr="00B5059F">
        <w:rPr>
          <w:bCs/>
        </w:rPr>
        <w:t>ჰა</w:t>
      </w:r>
      <w:proofErr w:type="spellEnd"/>
      <w:r w:rsidRPr="00B5059F">
        <w:rPr>
          <w:bCs/>
        </w:rPr>
        <w:t>.</w:t>
      </w:r>
      <w:proofErr w:type="gramStart"/>
      <w:r w:rsidRPr="00B5059F">
        <w:rPr>
          <w:bCs/>
        </w:rPr>
        <w:t>);</w:t>
      </w:r>
      <w:proofErr w:type="gramEnd"/>
    </w:p>
    <w:p w14:paraId="620538FA" w14:textId="77777777" w:rsidR="00D46F51" w:rsidRPr="00B5059F" w:rsidRDefault="00D46F51" w:rsidP="00D37950">
      <w:pPr>
        <w:pStyle w:val="ListParagraph"/>
        <w:numPr>
          <w:ilvl w:val="0"/>
          <w:numId w:val="48"/>
        </w:numPr>
        <w:spacing w:after="0" w:line="240" w:lineRule="auto"/>
        <w:ind w:left="900" w:right="0" w:hanging="349"/>
        <w:rPr>
          <w:bCs/>
        </w:rPr>
      </w:pPr>
      <w:r w:rsidRPr="00B5059F">
        <w:rPr>
          <w:bCs/>
        </w:rPr>
        <w:t xml:space="preserve">59.8 </w:t>
      </w:r>
      <w:proofErr w:type="spellStart"/>
      <w:r w:rsidRPr="00B5059F">
        <w:rPr>
          <w:bCs/>
        </w:rPr>
        <w:t>ჰა</w:t>
      </w:r>
      <w:proofErr w:type="spellEnd"/>
      <w:r w:rsidRPr="00B5059F">
        <w:rPr>
          <w:bCs/>
        </w:rPr>
        <w:t xml:space="preserve"> </w:t>
      </w:r>
      <w:proofErr w:type="spellStart"/>
      <w:r w:rsidRPr="00B5059F">
        <w:rPr>
          <w:bCs/>
        </w:rPr>
        <w:t>ფართობზე</w:t>
      </w:r>
      <w:proofErr w:type="spellEnd"/>
      <w:r w:rsidRPr="00B5059F">
        <w:rPr>
          <w:bCs/>
        </w:rPr>
        <w:t xml:space="preserve"> - </w:t>
      </w:r>
      <w:proofErr w:type="spellStart"/>
      <w:r w:rsidRPr="00B5059F">
        <w:rPr>
          <w:bCs/>
        </w:rPr>
        <w:t>სახელმწიფო</w:t>
      </w:r>
      <w:proofErr w:type="spellEnd"/>
      <w:r w:rsidRPr="00B5059F">
        <w:rPr>
          <w:bCs/>
        </w:rPr>
        <w:t xml:space="preserve"> </w:t>
      </w:r>
      <w:proofErr w:type="spellStart"/>
      <w:proofErr w:type="gramStart"/>
      <w:r w:rsidRPr="00B5059F">
        <w:rPr>
          <w:bCs/>
        </w:rPr>
        <w:t>ტყის</w:t>
      </w:r>
      <w:proofErr w:type="spellEnd"/>
      <w:r w:rsidRPr="00B5059F">
        <w:rPr>
          <w:bCs/>
        </w:rPr>
        <w:t xml:space="preserve">  </w:t>
      </w:r>
      <w:proofErr w:type="spellStart"/>
      <w:r w:rsidRPr="00B5059F">
        <w:rPr>
          <w:bCs/>
        </w:rPr>
        <w:t>ტერიტორიაზე</w:t>
      </w:r>
      <w:proofErr w:type="spellEnd"/>
      <w:proofErr w:type="gramEnd"/>
      <w:r w:rsidRPr="00B5059F">
        <w:rPr>
          <w:bCs/>
        </w:rPr>
        <w:t xml:space="preserve"> </w:t>
      </w:r>
      <w:proofErr w:type="spellStart"/>
      <w:r w:rsidRPr="00B5059F">
        <w:rPr>
          <w:bCs/>
        </w:rPr>
        <w:t>სპეციალური</w:t>
      </w:r>
      <w:proofErr w:type="spellEnd"/>
      <w:r w:rsidRPr="00B5059F">
        <w:rPr>
          <w:bCs/>
        </w:rPr>
        <w:t xml:space="preserve"> </w:t>
      </w:r>
      <w:proofErr w:type="spellStart"/>
      <w:r w:rsidRPr="00B5059F">
        <w:rPr>
          <w:bCs/>
        </w:rPr>
        <w:t>დანიშნულებით</w:t>
      </w:r>
      <w:proofErr w:type="spellEnd"/>
      <w:r w:rsidRPr="00B5059F">
        <w:rPr>
          <w:bCs/>
        </w:rPr>
        <w:t xml:space="preserve"> </w:t>
      </w:r>
      <w:proofErr w:type="spellStart"/>
      <w:r w:rsidRPr="00B5059F">
        <w:rPr>
          <w:bCs/>
        </w:rPr>
        <w:t>სარგებლობის</w:t>
      </w:r>
      <w:proofErr w:type="spellEnd"/>
      <w:r w:rsidRPr="00B5059F">
        <w:rPr>
          <w:bCs/>
        </w:rPr>
        <w:t xml:space="preserve"> </w:t>
      </w:r>
      <w:proofErr w:type="spellStart"/>
      <w:r w:rsidRPr="00B5059F">
        <w:rPr>
          <w:bCs/>
        </w:rPr>
        <w:t>მიზნით</w:t>
      </w:r>
      <w:proofErr w:type="spellEnd"/>
      <w:r w:rsidRPr="00B5059F">
        <w:rPr>
          <w:bCs/>
        </w:rPr>
        <w:t>;</w:t>
      </w:r>
    </w:p>
    <w:p w14:paraId="7D67A848"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სახელმწიფო</w:t>
      </w:r>
      <w:proofErr w:type="spellEnd"/>
      <w:r w:rsidRPr="00B5059F">
        <w:rPr>
          <w:bCs/>
        </w:rPr>
        <w:t xml:space="preserve"> </w:t>
      </w:r>
      <w:proofErr w:type="spellStart"/>
      <w:proofErr w:type="gramStart"/>
      <w:r w:rsidRPr="00B5059F">
        <w:rPr>
          <w:bCs/>
        </w:rPr>
        <w:t>ტყის</w:t>
      </w:r>
      <w:proofErr w:type="spellEnd"/>
      <w:r w:rsidRPr="00B5059F">
        <w:rPr>
          <w:bCs/>
        </w:rPr>
        <w:t xml:space="preserve">  </w:t>
      </w:r>
      <w:proofErr w:type="spellStart"/>
      <w:r w:rsidRPr="00B5059F">
        <w:rPr>
          <w:bCs/>
        </w:rPr>
        <w:t>ტერიტორიაზე</w:t>
      </w:r>
      <w:proofErr w:type="spellEnd"/>
      <w:proofErr w:type="gramEnd"/>
      <w:r w:rsidRPr="00B5059F">
        <w:rPr>
          <w:bCs/>
        </w:rPr>
        <w:t xml:space="preserve"> </w:t>
      </w:r>
      <w:proofErr w:type="spellStart"/>
      <w:r w:rsidRPr="00B5059F">
        <w:rPr>
          <w:bCs/>
        </w:rPr>
        <w:t>მომსახურება</w:t>
      </w:r>
      <w:proofErr w:type="spellEnd"/>
      <w:r w:rsidRPr="00B5059F">
        <w:rPr>
          <w:bCs/>
        </w:rPr>
        <w:t xml:space="preserve"> </w:t>
      </w:r>
      <w:proofErr w:type="spellStart"/>
      <w:r w:rsidRPr="00B5059F">
        <w:rPr>
          <w:bCs/>
        </w:rPr>
        <w:t>გაეწია</w:t>
      </w:r>
      <w:proofErr w:type="spellEnd"/>
      <w:r w:rsidRPr="00B5059F">
        <w:rPr>
          <w:bCs/>
        </w:rPr>
        <w:t xml:space="preserve"> </w:t>
      </w:r>
      <w:proofErr w:type="spellStart"/>
      <w:r w:rsidRPr="00B5059F">
        <w:rPr>
          <w:bCs/>
        </w:rPr>
        <w:t>სხვადასხვა</w:t>
      </w:r>
      <w:proofErr w:type="spellEnd"/>
      <w:r w:rsidRPr="00B5059F">
        <w:rPr>
          <w:bCs/>
        </w:rPr>
        <w:t xml:space="preserve"> </w:t>
      </w:r>
      <w:proofErr w:type="spellStart"/>
      <w:r w:rsidRPr="00B5059F">
        <w:rPr>
          <w:bCs/>
        </w:rPr>
        <w:t>იურიდიულ</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ფიზიკურ</w:t>
      </w:r>
      <w:proofErr w:type="spellEnd"/>
      <w:r w:rsidRPr="00B5059F">
        <w:rPr>
          <w:bCs/>
        </w:rPr>
        <w:t xml:space="preserve"> </w:t>
      </w:r>
      <w:proofErr w:type="spellStart"/>
      <w:r w:rsidRPr="00B5059F">
        <w:rPr>
          <w:bCs/>
        </w:rPr>
        <w:t>პირს</w:t>
      </w:r>
      <w:proofErr w:type="spellEnd"/>
      <w:r w:rsidRPr="00B5059F">
        <w:rPr>
          <w:bCs/>
        </w:rPr>
        <w:t xml:space="preserve">, </w:t>
      </w:r>
      <w:proofErr w:type="spellStart"/>
      <w:r w:rsidRPr="00B5059F">
        <w:rPr>
          <w:bCs/>
        </w:rPr>
        <w:t>განხორციელდა</w:t>
      </w:r>
      <w:proofErr w:type="spellEnd"/>
      <w:r w:rsidRPr="00B5059F">
        <w:rPr>
          <w:bCs/>
        </w:rPr>
        <w:t xml:space="preserve"> </w:t>
      </w:r>
      <w:proofErr w:type="spellStart"/>
      <w:r w:rsidRPr="00B5059F">
        <w:rPr>
          <w:bCs/>
        </w:rPr>
        <w:t>ტყის</w:t>
      </w:r>
      <w:proofErr w:type="spellEnd"/>
      <w:r w:rsidRPr="00B5059F">
        <w:rPr>
          <w:bCs/>
        </w:rPr>
        <w:t xml:space="preserve"> </w:t>
      </w:r>
      <w:proofErr w:type="spellStart"/>
      <w:r w:rsidRPr="00B5059F">
        <w:rPr>
          <w:bCs/>
        </w:rPr>
        <w:t>აღრიცხვის</w:t>
      </w:r>
      <w:proofErr w:type="spellEnd"/>
      <w:r w:rsidRPr="00B5059F">
        <w:rPr>
          <w:bCs/>
        </w:rPr>
        <w:t xml:space="preserve"> (</w:t>
      </w:r>
      <w:proofErr w:type="spellStart"/>
      <w:r w:rsidRPr="00B5059F">
        <w:rPr>
          <w:bCs/>
        </w:rPr>
        <w:t>ტყეკაფის</w:t>
      </w:r>
      <w:proofErr w:type="spellEnd"/>
      <w:r w:rsidRPr="00B5059F">
        <w:rPr>
          <w:bCs/>
        </w:rPr>
        <w:t xml:space="preserve"> </w:t>
      </w:r>
      <w:proofErr w:type="spellStart"/>
      <w:r w:rsidRPr="00B5059F">
        <w:rPr>
          <w:bCs/>
        </w:rPr>
        <w:t>მონიშვნის</w:t>
      </w:r>
      <w:proofErr w:type="spellEnd"/>
      <w:r w:rsidRPr="00B5059F">
        <w:rPr>
          <w:bCs/>
        </w:rPr>
        <w:t xml:space="preserve">) </w:t>
      </w:r>
      <w:proofErr w:type="spellStart"/>
      <w:r w:rsidRPr="00B5059F">
        <w:rPr>
          <w:bCs/>
        </w:rPr>
        <w:t>სამუშაოები</w:t>
      </w:r>
      <w:proofErr w:type="spellEnd"/>
      <w:r w:rsidRPr="00B5059F">
        <w:rPr>
          <w:bCs/>
        </w:rPr>
        <w:t xml:space="preserve"> 30.4 </w:t>
      </w:r>
      <w:proofErr w:type="spellStart"/>
      <w:r w:rsidRPr="00B5059F">
        <w:rPr>
          <w:bCs/>
        </w:rPr>
        <w:t>ჰა</w:t>
      </w:r>
      <w:proofErr w:type="spellEnd"/>
      <w:r w:rsidRPr="00B5059F">
        <w:rPr>
          <w:bCs/>
        </w:rPr>
        <w:t xml:space="preserve"> </w:t>
      </w:r>
      <w:proofErr w:type="spellStart"/>
      <w:r w:rsidRPr="00B5059F">
        <w:rPr>
          <w:bCs/>
        </w:rPr>
        <w:t>ფართობზე</w:t>
      </w:r>
      <w:proofErr w:type="spellEnd"/>
      <w:r w:rsidRPr="00B5059F">
        <w:rPr>
          <w:bCs/>
        </w:rPr>
        <w:t xml:space="preserve"> </w:t>
      </w:r>
      <w:proofErr w:type="spellStart"/>
      <w:r w:rsidRPr="00B5059F">
        <w:rPr>
          <w:bCs/>
        </w:rPr>
        <w:t>ხოლო</w:t>
      </w:r>
      <w:proofErr w:type="spellEnd"/>
      <w:r w:rsidRPr="00B5059F">
        <w:rPr>
          <w:bCs/>
        </w:rPr>
        <w:t xml:space="preserve"> </w:t>
      </w:r>
      <w:proofErr w:type="spellStart"/>
      <w:r w:rsidRPr="00B5059F">
        <w:rPr>
          <w:bCs/>
        </w:rPr>
        <w:t>კარტოგრაფიული</w:t>
      </w:r>
      <w:proofErr w:type="spellEnd"/>
      <w:r w:rsidRPr="00B5059F">
        <w:rPr>
          <w:bCs/>
        </w:rPr>
        <w:t xml:space="preserve"> </w:t>
      </w:r>
      <w:proofErr w:type="spellStart"/>
      <w:r w:rsidRPr="00B5059F">
        <w:rPr>
          <w:bCs/>
        </w:rPr>
        <w:t>მასალების</w:t>
      </w:r>
      <w:proofErr w:type="spellEnd"/>
      <w:r w:rsidRPr="00B5059F">
        <w:rPr>
          <w:bCs/>
        </w:rPr>
        <w:t xml:space="preserve"> </w:t>
      </w:r>
      <w:proofErr w:type="spellStart"/>
      <w:r w:rsidRPr="00B5059F">
        <w:rPr>
          <w:bCs/>
        </w:rPr>
        <w:t>მომზადება</w:t>
      </w:r>
      <w:proofErr w:type="spellEnd"/>
      <w:r w:rsidRPr="00B5059F">
        <w:rPr>
          <w:bCs/>
        </w:rPr>
        <w:t xml:space="preserve"> </w:t>
      </w:r>
      <w:proofErr w:type="spellStart"/>
      <w:r w:rsidRPr="00B5059F">
        <w:rPr>
          <w:bCs/>
        </w:rPr>
        <w:t>განხორციელდა</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ტყის</w:t>
      </w:r>
      <w:proofErr w:type="spellEnd"/>
      <w:r w:rsidRPr="00B5059F">
        <w:rPr>
          <w:bCs/>
        </w:rPr>
        <w:t xml:space="preserve"> 8</w:t>
      </w:r>
      <w:r w:rsidRPr="00B5059F">
        <w:rPr>
          <w:bCs/>
          <w:lang w:val="ka-GE"/>
        </w:rPr>
        <w:t xml:space="preserve"> </w:t>
      </w:r>
      <w:r w:rsidRPr="00B5059F">
        <w:rPr>
          <w:bCs/>
        </w:rPr>
        <w:t xml:space="preserve">366.9 </w:t>
      </w:r>
      <w:proofErr w:type="spellStart"/>
      <w:r w:rsidRPr="00B5059F">
        <w:rPr>
          <w:bCs/>
        </w:rPr>
        <w:t>ჰა</w:t>
      </w:r>
      <w:proofErr w:type="spellEnd"/>
      <w:r w:rsidRPr="00B5059F">
        <w:rPr>
          <w:bCs/>
        </w:rPr>
        <w:t xml:space="preserve"> </w:t>
      </w:r>
      <w:proofErr w:type="spellStart"/>
      <w:r w:rsidRPr="00B5059F">
        <w:rPr>
          <w:bCs/>
        </w:rPr>
        <w:t>ფართობზე</w:t>
      </w:r>
      <w:proofErr w:type="spellEnd"/>
      <w:r w:rsidRPr="00B5059F">
        <w:rPr>
          <w:bCs/>
        </w:rPr>
        <w:t xml:space="preserve">  (</w:t>
      </w:r>
      <w:proofErr w:type="spellStart"/>
      <w:r w:rsidRPr="00B5059F">
        <w:rPr>
          <w:bCs/>
        </w:rPr>
        <w:t>სამონადირეო</w:t>
      </w:r>
      <w:proofErr w:type="spellEnd"/>
      <w:r w:rsidRPr="00B5059F">
        <w:rPr>
          <w:bCs/>
        </w:rPr>
        <w:t xml:space="preserve"> </w:t>
      </w:r>
      <w:proofErr w:type="spellStart"/>
      <w:r w:rsidRPr="00B5059F">
        <w:rPr>
          <w:bCs/>
        </w:rPr>
        <w:t>მეურნეობისთვის</w:t>
      </w:r>
      <w:proofErr w:type="spellEnd"/>
      <w:r w:rsidRPr="00B5059F">
        <w:rPr>
          <w:bCs/>
        </w:rPr>
        <w:t xml:space="preserve"> </w:t>
      </w:r>
      <w:proofErr w:type="spellStart"/>
      <w:r w:rsidRPr="00B5059F">
        <w:rPr>
          <w:bCs/>
        </w:rPr>
        <w:t>გათვალისწინებული</w:t>
      </w:r>
      <w:proofErr w:type="spellEnd"/>
      <w:r w:rsidRPr="00B5059F">
        <w:rPr>
          <w:bCs/>
        </w:rPr>
        <w:t xml:space="preserve"> </w:t>
      </w:r>
      <w:proofErr w:type="spellStart"/>
      <w:r w:rsidRPr="00B5059F">
        <w:rPr>
          <w:bCs/>
        </w:rPr>
        <w:t>ფართობი</w:t>
      </w:r>
      <w:proofErr w:type="spellEnd"/>
      <w:r w:rsidRPr="00B5059F">
        <w:rPr>
          <w:bCs/>
        </w:rPr>
        <w:t>)</w:t>
      </w:r>
      <w:r w:rsidRPr="00B5059F">
        <w:rPr>
          <w:bCs/>
          <w:lang w:val="ka-GE"/>
        </w:rPr>
        <w:t>;</w:t>
      </w:r>
    </w:p>
    <w:p w14:paraId="0CAFCDB7"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გარემოსდაცვითი</w:t>
      </w:r>
      <w:proofErr w:type="spellEnd"/>
      <w:r w:rsidRPr="00B5059F">
        <w:rPr>
          <w:bCs/>
        </w:rPr>
        <w:t xml:space="preserve"> </w:t>
      </w:r>
      <w:proofErr w:type="spellStart"/>
      <w:r w:rsidRPr="00B5059F">
        <w:rPr>
          <w:bCs/>
        </w:rPr>
        <w:t>შეფასების</w:t>
      </w:r>
      <w:proofErr w:type="spellEnd"/>
      <w:r w:rsidRPr="00B5059F">
        <w:rPr>
          <w:bCs/>
        </w:rPr>
        <w:t xml:space="preserve"> </w:t>
      </w:r>
      <w:proofErr w:type="spellStart"/>
      <w:r w:rsidRPr="00B5059F">
        <w:rPr>
          <w:bCs/>
        </w:rPr>
        <w:t>პროექტებისთვის</w:t>
      </w:r>
      <w:proofErr w:type="spellEnd"/>
      <w:r w:rsidRPr="00B5059F">
        <w:rPr>
          <w:bCs/>
        </w:rPr>
        <w:t xml:space="preserve"> (</w:t>
      </w:r>
      <w:proofErr w:type="spellStart"/>
      <w:r w:rsidRPr="00B5059F">
        <w:rPr>
          <w:bCs/>
        </w:rPr>
        <w:t>გზშ</w:t>
      </w:r>
      <w:proofErr w:type="spellEnd"/>
      <w:r w:rsidRPr="00B5059F">
        <w:rPr>
          <w:bCs/>
        </w:rPr>
        <w:t xml:space="preserve">, </w:t>
      </w:r>
      <w:proofErr w:type="spellStart"/>
      <w:r w:rsidRPr="00B5059F">
        <w:rPr>
          <w:bCs/>
        </w:rPr>
        <w:t>სკრინინგი</w:t>
      </w:r>
      <w:proofErr w:type="spellEnd"/>
      <w:r w:rsidRPr="00B5059F">
        <w:rPr>
          <w:bCs/>
        </w:rPr>
        <w:t xml:space="preserve">, </w:t>
      </w:r>
      <w:proofErr w:type="spellStart"/>
      <w:r w:rsidRPr="00B5059F">
        <w:rPr>
          <w:bCs/>
        </w:rPr>
        <w:t>სკოპინგი</w:t>
      </w:r>
      <w:proofErr w:type="spellEnd"/>
      <w:r w:rsidRPr="00B5059F">
        <w:rPr>
          <w:bCs/>
        </w:rPr>
        <w:t xml:space="preserve">, </w:t>
      </w:r>
      <w:proofErr w:type="spellStart"/>
      <w:r w:rsidRPr="00B5059F">
        <w:rPr>
          <w:bCs/>
        </w:rPr>
        <w:t>სანაყაროები</w:t>
      </w:r>
      <w:proofErr w:type="spellEnd"/>
      <w:r w:rsidRPr="00B5059F">
        <w:rPr>
          <w:bCs/>
        </w:rPr>
        <w:t>/</w:t>
      </w:r>
      <w:proofErr w:type="spellStart"/>
      <w:r w:rsidRPr="00B5059F">
        <w:rPr>
          <w:bCs/>
        </w:rPr>
        <w:t>ფუჭი</w:t>
      </w:r>
      <w:proofErr w:type="spellEnd"/>
      <w:r w:rsidRPr="00B5059F">
        <w:rPr>
          <w:bCs/>
        </w:rPr>
        <w:t xml:space="preserve"> </w:t>
      </w:r>
      <w:proofErr w:type="spellStart"/>
      <w:r w:rsidRPr="00B5059F">
        <w:rPr>
          <w:bCs/>
        </w:rPr>
        <w:t>ქანების</w:t>
      </w:r>
      <w:proofErr w:type="spellEnd"/>
      <w:r w:rsidRPr="00B5059F">
        <w:rPr>
          <w:bCs/>
        </w:rPr>
        <w:t xml:space="preserve"> </w:t>
      </w:r>
      <w:proofErr w:type="spellStart"/>
      <w:r w:rsidRPr="00B5059F">
        <w:rPr>
          <w:bCs/>
        </w:rPr>
        <w:t>განთავსებისთვის</w:t>
      </w:r>
      <w:proofErr w:type="spellEnd"/>
      <w:r w:rsidRPr="00B5059F">
        <w:rPr>
          <w:bCs/>
        </w:rPr>
        <w:t xml:space="preserve">) </w:t>
      </w:r>
      <w:proofErr w:type="spellStart"/>
      <w:r w:rsidRPr="00B5059F">
        <w:rPr>
          <w:bCs/>
        </w:rPr>
        <w:t>შესწავლილი</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მთლიანი</w:t>
      </w:r>
      <w:proofErr w:type="spellEnd"/>
      <w:r w:rsidRPr="00B5059F">
        <w:rPr>
          <w:bCs/>
        </w:rPr>
        <w:t xml:space="preserve"> 79</w:t>
      </w:r>
      <w:r w:rsidRPr="00B5059F">
        <w:rPr>
          <w:bCs/>
          <w:lang w:val="ka-GE"/>
        </w:rPr>
        <w:t xml:space="preserve"> </w:t>
      </w:r>
      <w:r w:rsidRPr="00B5059F">
        <w:rPr>
          <w:bCs/>
        </w:rPr>
        <w:t xml:space="preserve">575 </w:t>
      </w:r>
      <w:proofErr w:type="spellStart"/>
      <w:r w:rsidRPr="00B5059F">
        <w:rPr>
          <w:bCs/>
        </w:rPr>
        <w:t>ჰა</w:t>
      </w:r>
      <w:proofErr w:type="spellEnd"/>
      <w:r w:rsidRPr="00B5059F">
        <w:rPr>
          <w:bCs/>
        </w:rPr>
        <w:t xml:space="preserve"> </w:t>
      </w:r>
      <w:proofErr w:type="spellStart"/>
      <w:r w:rsidRPr="00B5059F">
        <w:rPr>
          <w:bCs/>
        </w:rPr>
        <w:t>ფართობი</w:t>
      </w:r>
      <w:proofErr w:type="spellEnd"/>
      <w:r w:rsidRPr="00B5059F">
        <w:rPr>
          <w:bCs/>
        </w:rPr>
        <w:t xml:space="preserve"> </w:t>
      </w:r>
      <w:proofErr w:type="spellStart"/>
      <w:r w:rsidRPr="00B5059F">
        <w:rPr>
          <w:bCs/>
        </w:rPr>
        <w:t>და</w:t>
      </w:r>
      <w:proofErr w:type="spellEnd"/>
      <w:r w:rsidRPr="00B5059F">
        <w:rPr>
          <w:bCs/>
        </w:rPr>
        <w:t xml:space="preserve"> 110</w:t>
      </w:r>
      <w:r w:rsidRPr="00B5059F">
        <w:rPr>
          <w:bCs/>
          <w:lang w:val="ka-GE"/>
        </w:rPr>
        <w:t xml:space="preserve"> </w:t>
      </w:r>
      <w:r w:rsidRPr="00B5059F">
        <w:rPr>
          <w:bCs/>
        </w:rPr>
        <w:t xml:space="preserve">047 </w:t>
      </w:r>
      <w:proofErr w:type="spellStart"/>
      <w:r w:rsidRPr="00B5059F">
        <w:rPr>
          <w:bCs/>
        </w:rPr>
        <w:t>გრძივი</w:t>
      </w:r>
      <w:proofErr w:type="spellEnd"/>
      <w:r w:rsidRPr="00B5059F">
        <w:rPr>
          <w:bCs/>
        </w:rPr>
        <w:t xml:space="preserve"> </w:t>
      </w:r>
      <w:proofErr w:type="spellStart"/>
      <w:proofErr w:type="gramStart"/>
      <w:r w:rsidRPr="00B5059F">
        <w:rPr>
          <w:bCs/>
        </w:rPr>
        <w:t>მეტრი</w:t>
      </w:r>
      <w:proofErr w:type="spellEnd"/>
      <w:r w:rsidRPr="00B5059F">
        <w:rPr>
          <w:bCs/>
        </w:rPr>
        <w:t xml:space="preserve">,  </w:t>
      </w:r>
      <w:proofErr w:type="spellStart"/>
      <w:r w:rsidRPr="00B5059F">
        <w:rPr>
          <w:bCs/>
        </w:rPr>
        <w:t>მათ</w:t>
      </w:r>
      <w:proofErr w:type="spellEnd"/>
      <w:proofErr w:type="gramEnd"/>
      <w:r w:rsidRPr="00B5059F">
        <w:rPr>
          <w:bCs/>
        </w:rPr>
        <w:t xml:space="preserve"> </w:t>
      </w:r>
      <w:proofErr w:type="spellStart"/>
      <w:r w:rsidRPr="00B5059F">
        <w:rPr>
          <w:bCs/>
        </w:rPr>
        <w:t>შორის</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ტყის</w:t>
      </w:r>
      <w:proofErr w:type="spellEnd"/>
      <w:r w:rsidRPr="00B5059F">
        <w:rPr>
          <w:bCs/>
        </w:rPr>
        <w:t xml:space="preserve"> </w:t>
      </w:r>
      <w:proofErr w:type="spellStart"/>
      <w:r w:rsidRPr="00B5059F">
        <w:rPr>
          <w:bCs/>
        </w:rPr>
        <w:t>ტერიტორიაზე</w:t>
      </w:r>
      <w:proofErr w:type="spellEnd"/>
      <w:r w:rsidRPr="00B5059F">
        <w:rPr>
          <w:bCs/>
        </w:rPr>
        <w:t xml:space="preserve"> </w:t>
      </w:r>
      <w:proofErr w:type="spellStart"/>
      <w:r w:rsidRPr="00B5059F">
        <w:rPr>
          <w:bCs/>
        </w:rPr>
        <w:t>ფიქსირდება</w:t>
      </w:r>
      <w:proofErr w:type="spellEnd"/>
      <w:r w:rsidRPr="00B5059F">
        <w:rPr>
          <w:bCs/>
        </w:rPr>
        <w:t xml:space="preserve"> 11</w:t>
      </w:r>
      <w:r w:rsidRPr="00B5059F">
        <w:rPr>
          <w:bCs/>
          <w:lang w:val="ka-GE"/>
        </w:rPr>
        <w:t xml:space="preserve"> </w:t>
      </w:r>
      <w:r w:rsidRPr="00B5059F">
        <w:rPr>
          <w:bCs/>
        </w:rPr>
        <w:t xml:space="preserve">196 </w:t>
      </w:r>
      <w:proofErr w:type="spellStart"/>
      <w:r w:rsidRPr="00B5059F">
        <w:rPr>
          <w:bCs/>
        </w:rPr>
        <w:t>ჰა</w:t>
      </w:r>
      <w:proofErr w:type="spellEnd"/>
      <w:r w:rsidRPr="00B5059F">
        <w:rPr>
          <w:bCs/>
        </w:rPr>
        <w:t xml:space="preserve"> </w:t>
      </w:r>
      <w:proofErr w:type="spellStart"/>
      <w:r w:rsidRPr="00B5059F">
        <w:rPr>
          <w:bCs/>
        </w:rPr>
        <w:t>ფართობი</w:t>
      </w:r>
      <w:proofErr w:type="spellEnd"/>
      <w:r w:rsidRPr="00B5059F">
        <w:rPr>
          <w:bCs/>
        </w:rPr>
        <w:t xml:space="preserve"> </w:t>
      </w:r>
      <w:proofErr w:type="spellStart"/>
      <w:r w:rsidRPr="00B5059F">
        <w:rPr>
          <w:bCs/>
        </w:rPr>
        <w:t>და</w:t>
      </w:r>
      <w:proofErr w:type="spellEnd"/>
      <w:r w:rsidRPr="00B5059F">
        <w:rPr>
          <w:bCs/>
        </w:rPr>
        <w:t xml:space="preserve"> 12</w:t>
      </w:r>
      <w:r w:rsidRPr="00B5059F">
        <w:rPr>
          <w:bCs/>
          <w:lang w:val="ka-GE"/>
        </w:rPr>
        <w:t xml:space="preserve"> </w:t>
      </w:r>
      <w:r w:rsidRPr="00B5059F">
        <w:rPr>
          <w:bCs/>
        </w:rPr>
        <w:t xml:space="preserve">626 </w:t>
      </w:r>
      <w:proofErr w:type="spellStart"/>
      <w:r w:rsidRPr="00B5059F">
        <w:rPr>
          <w:bCs/>
        </w:rPr>
        <w:t>გრძივი</w:t>
      </w:r>
      <w:proofErr w:type="spellEnd"/>
      <w:r w:rsidRPr="00B5059F">
        <w:rPr>
          <w:bCs/>
        </w:rPr>
        <w:t xml:space="preserve"> </w:t>
      </w:r>
      <w:proofErr w:type="spellStart"/>
      <w:r w:rsidRPr="00B5059F">
        <w:rPr>
          <w:bCs/>
        </w:rPr>
        <w:t>მეტრი</w:t>
      </w:r>
      <w:proofErr w:type="spellEnd"/>
      <w:r w:rsidRPr="00B5059F">
        <w:rPr>
          <w:bCs/>
        </w:rPr>
        <w:t>.</w:t>
      </w:r>
    </w:p>
    <w:p w14:paraId="4F73AD30"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იდენტიფიცირებული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დამუშავებული</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სხვადასხვა</w:t>
      </w:r>
      <w:proofErr w:type="spellEnd"/>
      <w:r w:rsidRPr="00B5059F">
        <w:rPr>
          <w:bCs/>
        </w:rPr>
        <w:t xml:space="preserve"> </w:t>
      </w:r>
      <w:proofErr w:type="spellStart"/>
      <w:r w:rsidRPr="00B5059F">
        <w:rPr>
          <w:bCs/>
        </w:rPr>
        <w:t>უწყებისთვის</w:t>
      </w:r>
      <w:proofErr w:type="spellEnd"/>
      <w:r w:rsidRPr="00B5059F">
        <w:rPr>
          <w:bCs/>
        </w:rPr>
        <w:t xml:space="preserve"> </w:t>
      </w:r>
      <w:proofErr w:type="spellStart"/>
      <w:r w:rsidRPr="00B5059F">
        <w:rPr>
          <w:bCs/>
        </w:rPr>
        <w:t>მთლიანი</w:t>
      </w:r>
      <w:proofErr w:type="spellEnd"/>
      <w:r w:rsidRPr="00B5059F">
        <w:rPr>
          <w:bCs/>
        </w:rPr>
        <w:t xml:space="preserve"> 64</w:t>
      </w:r>
      <w:r w:rsidRPr="00B5059F">
        <w:rPr>
          <w:bCs/>
          <w:lang w:val="ka-GE"/>
        </w:rPr>
        <w:t xml:space="preserve"> 009.5</w:t>
      </w:r>
      <w:r w:rsidRPr="00B5059F">
        <w:rPr>
          <w:bCs/>
        </w:rPr>
        <w:t xml:space="preserve"> </w:t>
      </w:r>
      <w:proofErr w:type="spellStart"/>
      <w:r w:rsidRPr="00B5059F">
        <w:rPr>
          <w:bCs/>
        </w:rPr>
        <w:t>ჰა</w:t>
      </w:r>
      <w:proofErr w:type="spellEnd"/>
      <w:r w:rsidRPr="00B5059F">
        <w:rPr>
          <w:bCs/>
        </w:rPr>
        <w:t xml:space="preserve"> </w:t>
      </w:r>
      <w:proofErr w:type="spellStart"/>
      <w:r w:rsidRPr="00B5059F">
        <w:rPr>
          <w:bCs/>
        </w:rPr>
        <w:t>ფართობი</w:t>
      </w:r>
      <w:proofErr w:type="spellEnd"/>
      <w:r w:rsidRPr="00B5059F">
        <w:rPr>
          <w:bCs/>
        </w:rPr>
        <w:t xml:space="preserve">, </w:t>
      </w:r>
      <w:proofErr w:type="spellStart"/>
      <w:r w:rsidRPr="00B5059F">
        <w:rPr>
          <w:bCs/>
        </w:rPr>
        <w:t>მათ</w:t>
      </w:r>
      <w:proofErr w:type="spellEnd"/>
      <w:r w:rsidRPr="00B5059F">
        <w:rPr>
          <w:bCs/>
        </w:rPr>
        <w:t xml:space="preserve"> </w:t>
      </w:r>
      <w:proofErr w:type="spellStart"/>
      <w:r w:rsidRPr="00B5059F">
        <w:rPr>
          <w:bCs/>
        </w:rPr>
        <w:t>შორის</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ტყის</w:t>
      </w:r>
      <w:proofErr w:type="spellEnd"/>
      <w:r w:rsidRPr="00B5059F">
        <w:rPr>
          <w:bCs/>
        </w:rPr>
        <w:t xml:space="preserve"> 9</w:t>
      </w:r>
      <w:r w:rsidRPr="00B5059F">
        <w:rPr>
          <w:bCs/>
          <w:lang w:val="ka-GE"/>
        </w:rPr>
        <w:t xml:space="preserve"> </w:t>
      </w:r>
      <w:r w:rsidRPr="00B5059F">
        <w:rPr>
          <w:bCs/>
        </w:rPr>
        <w:t>3</w:t>
      </w:r>
      <w:r w:rsidRPr="00B5059F">
        <w:rPr>
          <w:bCs/>
          <w:lang w:val="ka-GE"/>
        </w:rPr>
        <w:t>11.2</w:t>
      </w:r>
      <w:r w:rsidRPr="00B5059F">
        <w:rPr>
          <w:bCs/>
        </w:rPr>
        <w:t xml:space="preserve"> </w:t>
      </w:r>
      <w:proofErr w:type="spellStart"/>
      <w:r w:rsidRPr="00B5059F">
        <w:rPr>
          <w:bCs/>
        </w:rPr>
        <w:t>ჰა</w:t>
      </w:r>
      <w:proofErr w:type="spellEnd"/>
      <w:r w:rsidRPr="00B5059F">
        <w:rPr>
          <w:bCs/>
        </w:rPr>
        <w:t xml:space="preserve"> </w:t>
      </w:r>
      <w:proofErr w:type="spellStart"/>
      <w:proofErr w:type="gramStart"/>
      <w:r w:rsidRPr="00B5059F">
        <w:rPr>
          <w:bCs/>
        </w:rPr>
        <w:t>ფართობი</w:t>
      </w:r>
      <w:proofErr w:type="spellEnd"/>
      <w:r w:rsidRPr="00B5059F">
        <w:rPr>
          <w:bCs/>
          <w:lang w:val="ka-GE"/>
        </w:rPr>
        <w:t>;</w:t>
      </w:r>
      <w:proofErr w:type="gramEnd"/>
    </w:p>
    <w:p w14:paraId="23C7DDC3"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lastRenderedPageBreak/>
        <w:t>მიმდინარეობდა</w:t>
      </w:r>
      <w:proofErr w:type="spellEnd"/>
      <w:r w:rsidRPr="00B5059F">
        <w:rPr>
          <w:bCs/>
        </w:rPr>
        <w:t xml:space="preserve"> </w:t>
      </w:r>
      <w:proofErr w:type="spellStart"/>
      <w:r w:rsidRPr="00B5059F">
        <w:rPr>
          <w:bCs/>
        </w:rPr>
        <w:t>კამერალური</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ახმეტის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დედოფლისწყარო-სიღნაღის</w:t>
      </w:r>
      <w:proofErr w:type="spellEnd"/>
      <w:r w:rsidRPr="00B5059F">
        <w:rPr>
          <w:bCs/>
        </w:rPr>
        <w:t xml:space="preserve"> </w:t>
      </w:r>
      <w:proofErr w:type="spellStart"/>
      <w:r w:rsidRPr="00B5059F">
        <w:rPr>
          <w:bCs/>
        </w:rPr>
        <w:t>სატყეო</w:t>
      </w:r>
      <w:proofErr w:type="spellEnd"/>
      <w:r w:rsidRPr="00B5059F">
        <w:rPr>
          <w:bCs/>
        </w:rPr>
        <w:t xml:space="preserve"> </w:t>
      </w:r>
      <w:proofErr w:type="spellStart"/>
      <w:r w:rsidRPr="00B5059F">
        <w:rPr>
          <w:bCs/>
        </w:rPr>
        <w:t>უბნებისთვის</w:t>
      </w:r>
      <w:proofErr w:type="spellEnd"/>
      <w:r w:rsidRPr="00B5059F">
        <w:rPr>
          <w:bCs/>
        </w:rPr>
        <w:t xml:space="preserve"> </w:t>
      </w:r>
      <w:proofErr w:type="spellStart"/>
      <w:r w:rsidRPr="00B5059F">
        <w:rPr>
          <w:bCs/>
        </w:rPr>
        <w:t>მართვის</w:t>
      </w:r>
      <w:proofErr w:type="spellEnd"/>
      <w:r w:rsidRPr="00B5059F">
        <w:rPr>
          <w:bCs/>
        </w:rPr>
        <w:t xml:space="preserve"> </w:t>
      </w:r>
      <w:proofErr w:type="spellStart"/>
      <w:r w:rsidRPr="00B5059F">
        <w:rPr>
          <w:bCs/>
        </w:rPr>
        <w:t>გეგმის</w:t>
      </w:r>
      <w:proofErr w:type="spellEnd"/>
      <w:r w:rsidRPr="00B5059F">
        <w:rPr>
          <w:bCs/>
        </w:rPr>
        <w:t xml:space="preserve"> </w:t>
      </w:r>
      <w:proofErr w:type="spellStart"/>
      <w:r w:rsidRPr="00B5059F">
        <w:rPr>
          <w:bCs/>
        </w:rPr>
        <w:t>შედგენის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მათ</w:t>
      </w:r>
      <w:proofErr w:type="spellEnd"/>
      <w:r w:rsidRPr="00B5059F">
        <w:rPr>
          <w:bCs/>
        </w:rPr>
        <w:t xml:space="preserve"> </w:t>
      </w:r>
      <w:proofErr w:type="spellStart"/>
      <w:r w:rsidRPr="00B5059F">
        <w:rPr>
          <w:bCs/>
        </w:rPr>
        <w:t>შორის</w:t>
      </w:r>
      <w:proofErr w:type="spellEnd"/>
      <w:r w:rsidRPr="00B5059F">
        <w:rPr>
          <w:bCs/>
        </w:rPr>
        <w:t xml:space="preserve"> </w:t>
      </w:r>
      <w:proofErr w:type="spellStart"/>
      <w:r w:rsidRPr="00B5059F">
        <w:rPr>
          <w:bCs/>
        </w:rPr>
        <w:t>ველზე</w:t>
      </w:r>
      <w:proofErr w:type="spellEnd"/>
      <w:r w:rsidRPr="00B5059F">
        <w:rPr>
          <w:bCs/>
        </w:rPr>
        <w:t xml:space="preserve"> </w:t>
      </w:r>
      <w:proofErr w:type="spellStart"/>
      <w:r w:rsidRPr="00B5059F">
        <w:rPr>
          <w:bCs/>
        </w:rPr>
        <w:t>მოპოვებული</w:t>
      </w:r>
      <w:proofErr w:type="spellEnd"/>
      <w:r w:rsidRPr="00B5059F">
        <w:rPr>
          <w:bCs/>
        </w:rPr>
        <w:t xml:space="preserve"> </w:t>
      </w:r>
      <w:proofErr w:type="spellStart"/>
      <w:r w:rsidRPr="00B5059F">
        <w:rPr>
          <w:bCs/>
        </w:rPr>
        <w:t>ინფორმაციის</w:t>
      </w:r>
      <w:proofErr w:type="spellEnd"/>
      <w:r w:rsidRPr="00B5059F">
        <w:rPr>
          <w:bCs/>
        </w:rPr>
        <w:t xml:space="preserve"> </w:t>
      </w:r>
      <w:r w:rsidRPr="00B5059F">
        <w:rPr>
          <w:bCs/>
          <w:lang w:val="ka-GE"/>
        </w:rPr>
        <w:t>დამუშავება, სატაქსაციო აღწერების აციფვრა სპეციალურ კომპიუტერულ პროგრამაში</w:t>
      </w:r>
      <w:r w:rsidRPr="00B5059F">
        <w:rPr>
          <w:bCs/>
        </w:rPr>
        <w:t xml:space="preserve"> - 55</w:t>
      </w:r>
      <w:r w:rsidRPr="00B5059F">
        <w:rPr>
          <w:bCs/>
          <w:lang w:val="ka-GE"/>
        </w:rPr>
        <w:t xml:space="preserve"> </w:t>
      </w:r>
      <w:r w:rsidRPr="00B5059F">
        <w:rPr>
          <w:bCs/>
        </w:rPr>
        <w:t xml:space="preserve">492 </w:t>
      </w:r>
      <w:proofErr w:type="spellStart"/>
      <w:r w:rsidRPr="00B5059F">
        <w:rPr>
          <w:bCs/>
        </w:rPr>
        <w:t>ჰა</w:t>
      </w:r>
      <w:proofErr w:type="spellEnd"/>
      <w:r w:rsidRPr="00B5059F">
        <w:rPr>
          <w:bCs/>
        </w:rPr>
        <w:t xml:space="preserve"> </w:t>
      </w:r>
      <w:proofErr w:type="spellStart"/>
      <w:r w:rsidRPr="00B5059F">
        <w:rPr>
          <w:bCs/>
        </w:rPr>
        <w:t>და</w:t>
      </w:r>
      <w:proofErr w:type="spellEnd"/>
      <w:r w:rsidRPr="00B5059F">
        <w:rPr>
          <w:bCs/>
        </w:rPr>
        <w:t xml:space="preserve"> </w:t>
      </w:r>
      <w:r w:rsidRPr="00B5059F">
        <w:rPr>
          <w:bCs/>
          <w:lang w:val="ka-GE"/>
        </w:rPr>
        <w:t xml:space="preserve">      </w:t>
      </w:r>
      <w:r w:rsidRPr="00B5059F">
        <w:rPr>
          <w:bCs/>
        </w:rPr>
        <w:t>19</w:t>
      </w:r>
      <w:r w:rsidRPr="00B5059F">
        <w:rPr>
          <w:bCs/>
          <w:lang w:val="ka-GE"/>
        </w:rPr>
        <w:t xml:space="preserve"> </w:t>
      </w:r>
      <w:r w:rsidRPr="00B5059F">
        <w:rPr>
          <w:bCs/>
        </w:rPr>
        <w:t xml:space="preserve">385 </w:t>
      </w:r>
      <w:proofErr w:type="spellStart"/>
      <w:r w:rsidRPr="00B5059F">
        <w:rPr>
          <w:bCs/>
        </w:rPr>
        <w:t>ჰა</w:t>
      </w:r>
      <w:proofErr w:type="spellEnd"/>
      <w:r w:rsidRPr="00B5059F">
        <w:rPr>
          <w:bCs/>
        </w:rPr>
        <w:t xml:space="preserve"> </w:t>
      </w:r>
      <w:proofErr w:type="spellStart"/>
      <w:proofErr w:type="gramStart"/>
      <w:r w:rsidRPr="00B5059F">
        <w:rPr>
          <w:bCs/>
        </w:rPr>
        <w:t>ფართობებზე</w:t>
      </w:r>
      <w:proofErr w:type="spellEnd"/>
      <w:r w:rsidRPr="00B5059F">
        <w:rPr>
          <w:bCs/>
          <w:lang w:val="ka-GE"/>
        </w:rPr>
        <w:t>;</w:t>
      </w:r>
      <w:proofErr w:type="gramEnd"/>
    </w:p>
    <w:p w14:paraId="459334B7"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განხორციელდა</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ტყიდან</w:t>
      </w:r>
      <w:proofErr w:type="spellEnd"/>
      <w:r w:rsidRPr="00B5059F">
        <w:rPr>
          <w:bCs/>
        </w:rPr>
        <w:t xml:space="preserve"> </w:t>
      </w:r>
      <w:proofErr w:type="spellStart"/>
      <w:r w:rsidRPr="00B5059F">
        <w:rPr>
          <w:bCs/>
        </w:rPr>
        <w:t>ამოსარიცხი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ტყეში</w:t>
      </w:r>
      <w:proofErr w:type="spellEnd"/>
      <w:r w:rsidRPr="00B5059F">
        <w:rPr>
          <w:bCs/>
        </w:rPr>
        <w:t xml:space="preserve"> </w:t>
      </w:r>
      <w:proofErr w:type="spellStart"/>
      <w:r w:rsidRPr="00B5059F">
        <w:rPr>
          <w:bCs/>
        </w:rPr>
        <w:t>არსებული</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ნაკვეთებზე</w:t>
      </w:r>
      <w:proofErr w:type="spellEnd"/>
      <w:r w:rsidRPr="00B5059F">
        <w:rPr>
          <w:bCs/>
        </w:rPr>
        <w:t xml:space="preserve"> </w:t>
      </w:r>
      <w:proofErr w:type="spellStart"/>
      <w:r w:rsidRPr="00B5059F">
        <w:rPr>
          <w:bCs/>
        </w:rPr>
        <w:t>ფიზიკური</w:t>
      </w:r>
      <w:proofErr w:type="spellEnd"/>
      <w:r w:rsidRPr="00B5059F">
        <w:rPr>
          <w:bCs/>
        </w:rPr>
        <w:t xml:space="preserve"> </w:t>
      </w:r>
      <w:proofErr w:type="spellStart"/>
      <w:r w:rsidRPr="00B5059F">
        <w:rPr>
          <w:bCs/>
        </w:rPr>
        <w:t>პირების</w:t>
      </w:r>
      <w:proofErr w:type="spellEnd"/>
      <w:r w:rsidRPr="00B5059F">
        <w:rPr>
          <w:bCs/>
        </w:rPr>
        <w:t xml:space="preserve"> </w:t>
      </w:r>
      <w:proofErr w:type="spellStart"/>
      <w:r w:rsidRPr="00B5059F">
        <w:rPr>
          <w:bCs/>
        </w:rPr>
        <w:t>საკუთრების</w:t>
      </w:r>
      <w:proofErr w:type="spellEnd"/>
      <w:r w:rsidRPr="00B5059F">
        <w:rPr>
          <w:bCs/>
        </w:rPr>
        <w:t xml:space="preserve"> </w:t>
      </w:r>
      <w:proofErr w:type="spellStart"/>
      <w:r w:rsidRPr="00B5059F">
        <w:rPr>
          <w:bCs/>
        </w:rPr>
        <w:t>უფლების</w:t>
      </w:r>
      <w:proofErr w:type="spellEnd"/>
      <w:r w:rsidRPr="00B5059F">
        <w:rPr>
          <w:bCs/>
        </w:rPr>
        <w:t xml:space="preserve"> </w:t>
      </w:r>
      <w:proofErr w:type="spellStart"/>
      <w:r w:rsidRPr="00B5059F">
        <w:rPr>
          <w:bCs/>
        </w:rPr>
        <w:t>აღიარებაზე</w:t>
      </w:r>
      <w:proofErr w:type="spellEnd"/>
      <w:r w:rsidRPr="00B5059F">
        <w:rPr>
          <w:bCs/>
        </w:rPr>
        <w:t xml:space="preserve"> 114.1 </w:t>
      </w:r>
      <w:proofErr w:type="spellStart"/>
      <w:r w:rsidRPr="00B5059F">
        <w:rPr>
          <w:bCs/>
        </w:rPr>
        <w:t>ჰა</w:t>
      </w:r>
      <w:proofErr w:type="spellEnd"/>
      <w:r w:rsidRPr="00B5059F">
        <w:rPr>
          <w:bCs/>
        </w:rPr>
        <w:t xml:space="preserve"> </w:t>
      </w:r>
      <w:proofErr w:type="spellStart"/>
      <w:r w:rsidRPr="00B5059F">
        <w:rPr>
          <w:bCs/>
        </w:rPr>
        <w:t>ფართობების</w:t>
      </w:r>
      <w:proofErr w:type="spellEnd"/>
      <w:r w:rsidRPr="00B5059F">
        <w:rPr>
          <w:bCs/>
        </w:rPr>
        <w:t xml:space="preserve"> </w:t>
      </w:r>
      <w:proofErr w:type="spellStart"/>
      <w:r w:rsidRPr="00B5059F">
        <w:rPr>
          <w:bCs/>
        </w:rPr>
        <w:t>შესწავლა</w:t>
      </w:r>
      <w:proofErr w:type="spellEnd"/>
      <w:r w:rsidRPr="00B5059F">
        <w:rPr>
          <w:bCs/>
        </w:rPr>
        <w:t xml:space="preserve"> (</w:t>
      </w:r>
      <w:proofErr w:type="spellStart"/>
      <w:r w:rsidRPr="00B5059F">
        <w:rPr>
          <w:bCs/>
        </w:rPr>
        <w:t>მათ</w:t>
      </w:r>
      <w:proofErr w:type="spellEnd"/>
      <w:r w:rsidRPr="00B5059F">
        <w:rPr>
          <w:bCs/>
        </w:rPr>
        <w:t xml:space="preserve"> </w:t>
      </w:r>
      <w:proofErr w:type="spellStart"/>
      <w:r w:rsidRPr="00B5059F">
        <w:rPr>
          <w:bCs/>
        </w:rPr>
        <w:t>შორის</w:t>
      </w:r>
      <w:proofErr w:type="spellEnd"/>
      <w:r w:rsidRPr="00B5059F">
        <w:rPr>
          <w:bCs/>
        </w:rPr>
        <w:t xml:space="preserve"> 51.2 </w:t>
      </w:r>
      <w:proofErr w:type="spellStart"/>
      <w:r w:rsidRPr="00B5059F">
        <w:rPr>
          <w:bCs/>
        </w:rPr>
        <w:t>ჰა</w:t>
      </w:r>
      <w:proofErr w:type="spellEnd"/>
      <w:r w:rsidRPr="00B5059F">
        <w:rPr>
          <w:bCs/>
        </w:rPr>
        <w:t xml:space="preserve">-ს </w:t>
      </w:r>
      <w:proofErr w:type="spellStart"/>
      <w:r w:rsidRPr="00B5059F">
        <w:rPr>
          <w:bCs/>
        </w:rPr>
        <w:t>ამორიცხვასა</w:t>
      </w:r>
      <w:proofErr w:type="spellEnd"/>
      <w:r w:rsidRPr="00B5059F">
        <w:rPr>
          <w:bCs/>
        </w:rPr>
        <w:t xml:space="preserve"> </w:t>
      </w:r>
      <w:proofErr w:type="spellStart"/>
      <w:r w:rsidRPr="00B5059F">
        <w:rPr>
          <w:bCs/>
        </w:rPr>
        <w:t>და</w:t>
      </w:r>
      <w:proofErr w:type="spellEnd"/>
      <w:r w:rsidRPr="00B5059F">
        <w:rPr>
          <w:bCs/>
        </w:rPr>
        <w:t xml:space="preserve"> 62.9 </w:t>
      </w:r>
      <w:proofErr w:type="spellStart"/>
      <w:r w:rsidRPr="00B5059F">
        <w:rPr>
          <w:bCs/>
        </w:rPr>
        <w:t>ჰა-ზე</w:t>
      </w:r>
      <w:proofErr w:type="spellEnd"/>
      <w:r w:rsidRPr="00B5059F">
        <w:rPr>
          <w:bCs/>
        </w:rPr>
        <w:t xml:space="preserve"> </w:t>
      </w:r>
      <w:proofErr w:type="spellStart"/>
      <w:r w:rsidRPr="00B5059F">
        <w:rPr>
          <w:bCs/>
        </w:rPr>
        <w:t>ფიზიკური</w:t>
      </w:r>
      <w:proofErr w:type="spellEnd"/>
      <w:r w:rsidRPr="00B5059F">
        <w:rPr>
          <w:bCs/>
        </w:rPr>
        <w:t xml:space="preserve"> </w:t>
      </w:r>
      <w:proofErr w:type="spellStart"/>
      <w:r w:rsidRPr="00B5059F">
        <w:rPr>
          <w:bCs/>
        </w:rPr>
        <w:t>პირების</w:t>
      </w:r>
      <w:proofErr w:type="spellEnd"/>
      <w:r w:rsidRPr="00B5059F">
        <w:rPr>
          <w:bCs/>
        </w:rPr>
        <w:t xml:space="preserve"> </w:t>
      </w:r>
      <w:proofErr w:type="spellStart"/>
      <w:r w:rsidRPr="00B5059F">
        <w:rPr>
          <w:bCs/>
        </w:rPr>
        <w:t>საკუთრების</w:t>
      </w:r>
      <w:proofErr w:type="spellEnd"/>
      <w:r w:rsidRPr="00B5059F">
        <w:rPr>
          <w:bCs/>
        </w:rPr>
        <w:t xml:space="preserve"> </w:t>
      </w:r>
      <w:proofErr w:type="spellStart"/>
      <w:r w:rsidRPr="00B5059F">
        <w:rPr>
          <w:bCs/>
        </w:rPr>
        <w:t>უფლების</w:t>
      </w:r>
      <w:proofErr w:type="spellEnd"/>
      <w:r w:rsidRPr="00B5059F">
        <w:rPr>
          <w:bCs/>
        </w:rPr>
        <w:t xml:space="preserve"> </w:t>
      </w:r>
      <w:proofErr w:type="spellStart"/>
      <w:r w:rsidRPr="00B5059F">
        <w:rPr>
          <w:bCs/>
        </w:rPr>
        <w:t>რეგისტრაციის</w:t>
      </w:r>
      <w:proofErr w:type="spellEnd"/>
      <w:r w:rsidRPr="00B5059F">
        <w:rPr>
          <w:bCs/>
        </w:rPr>
        <w:t xml:space="preserve"> </w:t>
      </w:r>
      <w:proofErr w:type="spellStart"/>
      <w:r w:rsidRPr="00B5059F">
        <w:rPr>
          <w:bCs/>
        </w:rPr>
        <w:t>შესახებ</w:t>
      </w:r>
      <w:proofErr w:type="spellEnd"/>
      <w:proofErr w:type="gramStart"/>
      <w:r w:rsidRPr="00B5059F">
        <w:rPr>
          <w:bCs/>
        </w:rPr>
        <w:t>)</w:t>
      </w:r>
      <w:r w:rsidRPr="00B5059F">
        <w:rPr>
          <w:bCs/>
          <w:lang w:val="ka-GE"/>
        </w:rPr>
        <w:t>;</w:t>
      </w:r>
      <w:proofErr w:type="gramEnd"/>
    </w:p>
    <w:p w14:paraId="3B5A3722" w14:textId="77777777" w:rsidR="00D46F51" w:rsidRPr="00B5059F" w:rsidRDefault="00D46F51" w:rsidP="00D37950">
      <w:pPr>
        <w:pStyle w:val="ListParagraph"/>
        <w:numPr>
          <w:ilvl w:val="0"/>
          <w:numId w:val="44"/>
        </w:numPr>
        <w:spacing w:after="0" w:line="240" w:lineRule="auto"/>
        <w:ind w:left="180" w:right="0" w:hanging="180"/>
        <w:rPr>
          <w:bCs/>
        </w:rPr>
      </w:pPr>
      <w:r w:rsidRPr="00B5059F">
        <w:rPr>
          <w:bCs/>
          <w:lang w:val="ka-GE"/>
        </w:rPr>
        <w:t>საანგარიშო პერიოდში</w:t>
      </w:r>
      <w:r w:rsidRPr="00B5059F">
        <w:rPr>
          <w:bCs/>
        </w:rPr>
        <w:t xml:space="preserve"> </w:t>
      </w:r>
      <w:proofErr w:type="spellStart"/>
      <w:r w:rsidRPr="00B5059F">
        <w:rPr>
          <w:bCs/>
        </w:rPr>
        <w:t>ტერიტორიული</w:t>
      </w:r>
      <w:proofErr w:type="spellEnd"/>
      <w:r w:rsidRPr="00B5059F">
        <w:rPr>
          <w:bCs/>
        </w:rPr>
        <w:t xml:space="preserve"> </w:t>
      </w:r>
      <w:proofErr w:type="spellStart"/>
      <w:r w:rsidRPr="00B5059F">
        <w:rPr>
          <w:bCs/>
        </w:rPr>
        <w:t>სატყეო</w:t>
      </w:r>
      <w:proofErr w:type="spellEnd"/>
      <w:r w:rsidRPr="00B5059F">
        <w:rPr>
          <w:bCs/>
        </w:rPr>
        <w:t xml:space="preserve"> </w:t>
      </w:r>
      <w:proofErr w:type="spellStart"/>
      <w:r w:rsidRPr="00B5059F">
        <w:rPr>
          <w:bCs/>
        </w:rPr>
        <w:t>სამსახურების</w:t>
      </w:r>
      <w:proofErr w:type="spellEnd"/>
      <w:r w:rsidRPr="00B5059F">
        <w:rPr>
          <w:bCs/>
        </w:rPr>
        <w:t xml:space="preserve"> </w:t>
      </w:r>
      <w:proofErr w:type="spellStart"/>
      <w:r w:rsidRPr="00B5059F">
        <w:rPr>
          <w:bCs/>
        </w:rPr>
        <w:t>თანამშრომელთა</w:t>
      </w:r>
      <w:proofErr w:type="spellEnd"/>
      <w:r w:rsidRPr="00B5059F">
        <w:rPr>
          <w:bCs/>
        </w:rPr>
        <w:t xml:space="preserve"> </w:t>
      </w:r>
      <w:proofErr w:type="spellStart"/>
      <w:r w:rsidRPr="00B5059F">
        <w:rPr>
          <w:bCs/>
        </w:rPr>
        <w:t>მიერ</w:t>
      </w:r>
      <w:proofErr w:type="spellEnd"/>
      <w:r w:rsidRPr="00B5059F">
        <w:rPr>
          <w:bCs/>
        </w:rPr>
        <w:t xml:space="preserve"> </w:t>
      </w:r>
      <w:proofErr w:type="spellStart"/>
      <w:r w:rsidRPr="00B5059F">
        <w:rPr>
          <w:bCs/>
        </w:rPr>
        <w:t>გამოვლენილი</w:t>
      </w:r>
      <w:proofErr w:type="spellEnd"/>
      <w:r w:rsidRPr="00B5059F">
        <w:rPr>
          <w:bCs/>
        </w:rPr>
        <w:t xml:space="preserve"> </w:t>
      </w:r>
      <w:proofErr w:type="spellStart"/>
      <w:r w:rsidRPr="00B5059F">
        <w:rPr>
          <w:bCs/>
        </w:rPr>
        <w:t>იქნა</w:t>
      </w:r>
      <w:proofErr w:type="spellEnd"/>
      <w:r w:rsidRPr="00B5059F">
        <w:rPr>
          <w:bCs/>
        </w:rPr>
        <w:t xml:space="preserve"> 30 </w:t>
      </w:r>
      <w:proofErr w:type="spellStart"/>
      <w:r w:rsidRPr="00B5059F">
        <w:rPr>
          <w:bCs/>
        </w:rPr>
        <w:t>სამართალდარღვევის</w:t>
      </w:r>
      <w:proofErr w:type="spellEnd"/>
      <w:r w:rsidRPr="00B5059F">
        <w:rPr>
          <w:bCs/>
        </w:rPr>
        <w:t xml:space="preserve"> </w:t>
      </w:r>
      <w:proofErr w:type="spellStart"/>
      <w:r w:rsidRPr="00B5059F">
        <w:rPr>
          <w:bCs/>
        </w:rPr>
        <w:t>ფაქტი</w:t>
      </w:r>
      <w:proofErr w:type="spellEnd"/>
      <w:r w:rsidRPr="00B5059F">
        <w:rPr>
          <w:bCs/>
        </w:rPr>
        <w:t xml:space="preserve">, </w:t>
      </w:r>
      <w:proofErr w:type="spellStart"/>
      <w:r w:rsidRPr="00B5059F">
        <w:rPr>
          <w:bCs/>
        </w:rPr>
        <w:t>რომლებზეც</w:t>
      </w:r>
      <w:proofErr w:type="spellEnd"/>
      <w:r w:rsidRPr="00B5059F">
        <w:rPr>
          <w:bCs/>
        </w:rPr>
        <w:t xml:space="preserve"> </w:t>
      </w:r>
      <w:proofErr w:type="spellStart"/>
      <w:r w:rsidRPr="00B5059F">
        <w:rPr>
          <w:bCs/>
        </w:rPr>
        <w:t>შედგა</w:t>
      </w:r>
      <w:proofErr w:type="spellEnd"/>
      <w:r w:rsidRPr="00B5059F">
        <w:rPr>
          <w:bCs/>
        </w:rPr>
        <w:t xml:space="preserve"> </w:t>
      </w:r>
      <w:proofErr w:type="spellStart"/>
      <w:r w:rsidRPr="00B5059F">
        <w:rPr>
          <w:bCs/>
        </w:rPr>
        <w:t>შესაბამისი</w:t>
      </w:r>
      <w:proofErr w:type="spellEnd"/>
      <w:r w:rsidRPr="00B5059F">
        <w:rPr>
          <w:bCs/>
        </w:rPr>
        <w:t xml:space="preserve"> </w:t>
      </w:r>
      <w:proofErr w:type="spellStart"/>
      <w:r w:rsidRPr="00B5059F">
        <w:rPr>
          <w:bCs/>
        </w:rPr>
        <w:t>საველე</w:t>
      </w:r>
      <w:proofErr w:type="spellEnd"/>
      <w:r w:rsidRPr="00B5059F">
        <w:rPr>
          <w:bCs/>
        </w:rPr>
        <w:t xml:space="preserve"> </w:t>
      </w:r>
      <w:proofErr w:type="spellStart"/>
      <w:r w:rsidRPr="00B5059F">
        <w:rPr>
          <w:bCs/>
        </w:rPr>
        <w:t>აქტები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შემდგომი</w:t>
      </w:r>
      <w:proofErr w:type="spellEnd"/>
      <w:r w:rsidRPr="00B5059F">
        <w:rPr>
          <w:bCs/>
        </w:rPr>
        <w:t xml:space="preserve"> </w:t>
      </w:r>
      <w:proofErr w:type="spellStart"/>
      <w:r w:rsidRPr="00B5059F">
        <w:rPr>
          <w:bCs/>
        </w:rPr>
        <w:t>რეაგირების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გადაიგზავნა</w:t>
      </w:r>
      <w:proofErr w:type="spellEnd"/>
      <w:r w:rsidRPr="00B5059F">
        <w:rPr>
          <w:bCs/>
        </w:rPr>
        <w:t xml:space="preserve"> </w:t>
      </w:r>
      <w:proofErr w:type="spellStart"/>
      <w:r w:rsidRPr="00B5059F">
        <w:rPr>
          <w:bCs/>
        </w:rPr>
        <w:t>შესაბამის</w:t>
      </w:r>
      <w:proofErr w:type="spellEnd"/>
      <w:r w:rsidRPr="00B5059F">
        <w:rPr>
          <w:bCs/>
        </w:rPr>
        <w:t xml:space="preserve"> </w:t>
      </w:r>
      <w:proofErr w:type="spellStart"/>
      <w:r w:rsidRPr="00B5059F">
        <w:rPr>
          <w:bCs/>
        </w:rPr>
        <w:t>უწყებებში</w:t>
      </w:r>
      <w:proofErr w:type="spellEnd"/>
      <w:r w:rsidRPr="00B5059F">
        <w:rPr>
          <w:bCs/>
        </w:rPr>
        <w:t xml:space="preserve">. </w:t>
      </w:r>
      <w:proofErr w:type="spellStart"/>
      <w:r w:rsidRPr="00B5059F">
        <w:rPr>
          <w:bCs/>
        </w:rPr>
        <w:t>უკანონოდ</w:t>
      </w:r>
      <w:proofErr w:type="spellEnd"/>
      <w:r w:rsidRPr="00B5059F">
        <w:rPr>
          <w:bCs/>
        </w:rPr>
        <w:t xml:space="preserve"> </w:t>
      </w:r>
      <w:proofErr w:type="spellStart"/>
      <w:r w:rsidRPr="00B5059F">
        <w:rPr>
          <w:bCs/>
        </w:rPr>
        <w:t>მოპოვებული</w:t>
      </w:r>
      <w:proofErr w:type="spellEnd"/>
      <w:r w:rsidRPr="00B5059F">
        <w:rPr>
          <w:bCs/>
        </w:rPr>
        <w:t xml:space="preserve"> </w:t>
      </w:r>
      <w:proofErr w:type="spellStart"/>
      <w:r w:rsidRPr="00B5059F">
        <w:rPr>
          <w:bCs/>
        </w:rPr>
        <w:t>რესურსის</w:t>
      </w:r>
      <w:proofErr w:type="spellEnd"/>
      <w:r w:rsidRPr="00B5059F">
        <w:rPr>
          <w:bCs/>
        </w:rPr>
        <w:t xml:space="preserve"> </w:t>
      </w:r>
      <w:proofErr w:type="spellStart"/>
      <w:r w:rsidRPr="00B5059F">
        <w:rPr>
          <w:bCs/>
        </w:rPr>
        <w:t>მოცულობამ</w:t>
      </w:r>
      <w:proofErr w:type="spellEnd"/>
      <w:r w:rsidRPr="00B5059F">
        <w:rPr>
          <w:bCs/>
        </w:rPr>
        <w:t xml:space="preserve"> </w:t>
      </w:r>
      <w:proofErr w:type="spellStart"/>
      <w:r w:rsidRPr="00B5059F">
        <w:rPr>
          <w:bCs/>
        </w:rPr>
        <w:t>შეადგინა</w:t>
      </w:r>
      <w:proofErr w:type="spellEnd"/>
      <w:r w:rsidRPr="00B5059F">
        <w:rPr>
          <w:bCs/>
        </w:rPr>
        <w:t xml:space="preserve"> 814.2 </w:t>
      </w:r>
      <w:proofErr w:type="spellStart"/>
      <w:r w:rsidRPr="00B5059F">
        <w:rPr>
          <w:bCs/>
        </w:rPr>
        <w:t>კბმ</w:t>
      </w:r>
      <w:proofErr w:type="spellEnd"/>
      <w:r w:rsidRPr="00B5059F">
        <w:rPr>
          <w:bCs/>
        </w:rPr>
        <w:t xml:space="preserve">, </w:t>
      </w:r>
      <w:proofErr w:type="spellStart"/>
      <w:r w:rsidRPr="00B5059F">
        <w:rPr>
          <w:bCs/>
        </w:rPr>
        <w:t>გარემოზე</w:t>
      </w:r>
      <w:proofErr w:type="spellEnd"/>
      <w:r w:rsidRPr="00B5059F">
        <w:rPr>
          <w:bCs/>
        </w:rPr>
        <w:t xml:space="preserve"> </w:t>
      </w:r>
      <w:proofErr w:type="spellStart"/>
      <w:r w:rsidRPr="00B5059F">
        <w:rPr>
          <w:bCs/>
        </w:rPr>
        <w:t>მიყენებულმა</w:t>
      </w:r>
      <w:proofErr w:type="spellEnd"/>
      <w:r w:rsidRPr="00B5059F">
        <w:rPr>
          <w:bCs/>
        </w:rPr>
        <w:t xml:space="preserve"> </w:t>
      </w:r>
      <w:proofErr w:type="spellStart"/>
      <w:r w:rsidRPr="00B5059F">
        <w:rPr>
          <w:bCs/>
        </w:rPr>
        <w:t>ზიანის</w:t>
      </w:r>
      <w:proofErr w:type="spellEnd"/>
      <w:r w:rsidRPr="00B5059F">
        <w:rPr>
          <w:bCs/>
        </w:rPr>
        <w:t xml:space="preserve"> </w:t>
      </w:r>
      <w:proofErr w:type="spellStart"/>
      <w:r w:rsidRPr="00B5059F">
        <w:rPr>
          <w:bCs/>
        </w:rPr>
        <w:t>ოდენობამ</w:t>
      </w:r>
      <w:proofErr w:type="spellEnd"/>
      <w:r w:rsidRPr="00B5059F">
        <w:rPr>
          <w:bCs/>
        </w:rPr>
        <w:t xml:space="preserve"> </w:t>
      </w:r>
      <w:proofErr w:type="spellStart"/>
      <w:r w:rsidRPr="00B5059F">
        <w:rPr>
          <w:bCs/>
        </w:rPr>
        <w:t>შეადგინა</w:t>
      </w:r>
      <w:proofErr w:type="spellEnd"/>
      <w:r w:rsidRPr="00B5059F">
        <w:rPr>
          <w:bCs/>
        </w:rPr>
        <w:t xml:space="preserve"> 81 </w:t>
      </w:r>
      <w:proofErr w:type="gramStart"/>
      <w:r w:rsidRPr="00B5059F">
        <w:rPr>
          <w:bCs/>
        </w:rPr>
        <w:t xml:space="preserve">996  </w:t>
      </w:r>
      <w:proofErr w:type="spellStart"/>
      <w:r w:rsidRPr="00B5059F">
        <w:rPr>
          <w:bCs/>
        </w:rPr>
        <w:t>ლარი</w:t>
      </w:r>
      <w:proofErr w:type="spellEnd"/>
      <w:proofErr w:type="gramEnd"/>
      <w:r w:rsidRPr="00B5059F">
        <w:rPr>
          <w:bCs/>
          <w:lang w:val="ka-GE"/>
        </w:rPr>
        <w:t>;</w:t>
      </w:r>
    </w:p>
    <w:p w14:paraId="0F01E759"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ხე-ტყის</w:t>
      </w:r>
      <w:proofErr w:type="spellEnd"/>
      <w:r w:rsidRPr="00B5059F">
        <w:rPr>
          <w:bCs/>
        </w:rPr>
        <w:t xml:space="preserve"> </w:t>
      </w:r>
      <w:proofErr w:type="spellStart"/>
      <w:r w:rsidRPr="00B5059F">
        <w:rPr>
          <w:bCs/>
        </w:rPr>
        <w:t>დამზადების</w:t>
      </w:r>
      <w:proofErr w:type="spellEnd"/>
      <w:r w:rsidRPr="00B5059F">
        <w:rPr>
          <w:bCs/>
        </w:rPr>
        <w:t xml:space="preserve"> </w:t>
      </w:r>
      <w:proofErr w:type="spellStart"/>
      <w:r w:rsidRPr="00B5059F">
        <w:rPr>
          <w:bCs/>
        </w:rPr>
        <w:t>ბილეთებით</w:t>
      </w:r>
      <w:proofErr w:type="spellEnd"/>
      <w:r w:rsidRPr="00B5059F">
        <w:rPr>
          <w:bCs/>
        </w:rPr>
        <w:t xml:space="preserve"> </w:t>
      </w:r>
      <w:proofErr w:type="spellStart"/>
      <w:r w:rsidRPr="00B5059F">
        <w:rPr>
          <w:bCs/>
        </w:rPr>
        <w:t>გაცემულია</w:t>
      </w:r>
      <w:proofErr w:type="spellEnd"/>
      <w:r w:rsidRPr="00B5059F">
        <w:rPr>
          <w:bCs/>
        </w:rPr>
        <w:t xml:space="preserve"> 46</w:t>
      </w:r>
      <w:r w:rsidRPr="00B5059F">
        <w:rPr>
          <w:bCs/>
          <w:lang w:val="ka-GE"/>
        </w:rPr>
        <w:t xml:space="preserve"> </w:t>
      </w:r>
      <w:r w:rsidRPr="00B5059F">
        <w:rPr>
          <w:bCs/>
        </w:rPr>
        <w:t>020</w:t>
      </w:r>
      <w:r w:rsidRPr="00B5059F">
        <w:rPr>
          <w:bCs/>
          <w:lang w:val="ka-GE"/>
        </w:rPr>
        <w:t>.</w:t>
      </w:r>
      <w:r w:rsidRPr="00B5059F">
        <w:rPr>
          <w:bCs/>
        </w:rPr>
        <w:t xml:space="preserve">1 </w:t>
      </w:r>
      <w:r w:rsidRPr="00B5059F">
        <w:rPr>
          <w:bCs/>
          <w:lang w:val="ka-GE"/>
        </w:rPr>
        <w:t>კბმ</w:t>
      </w:r>
      <w:r w:rsidRPr="00B5059F">
        <w:rPr>
          <w:bCs/>
        </w:rPr>
        <w:t xml:space="preserve"> </w:t>
      </w:r>
      <w:proofErr w:type="spellStart"/>
      <w:r w:rsidRPr="00B5059F">
        <w:rPr>
          <w:bCs/>
        </w:rPr>
        <w:t>ხე-</w:t>
      </w:r>
      <w:proofErr w:type="gramStart"/>
      <w:r w:rsidRPr="00B5059F">
        <w:rPr>
          <w:bCs/>
        </w:rPr>
        <w:t>ტყე</w:t>
      </w:r>
      <w:proofErr w:type="spellEnd"/>
      <w:r w:rsidRPr="00B5059F">
        <w:rPr>
          <w:bCs/>
          <w:lang w:val="ka-GE"/>
        </w:rPr>
        <w:t>;</w:t>
      </w:r>
      <w:proofErr w:type="gramEnd"/>
    </w:p>
    <w:p w14:paraId="57150C8F"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დაპროექტდა</w:t>
      </w:r>
      <w:proofErr w:type="spellEnd"/>
      <w:r w:rsidRPr="00B5059F">
        <w:rPr>
          <w:bCs/>
        </w:rPr>
        <w:t xml:space="preserve"> 29</w:t>
      </w:r>
      <w:r w:rsidRPr="00B5059F">
        <w:rPr>
          <w:bCs/>
          <w:lang w:val="ka-GE"/>
        </w:rPr>
        <w:t>.</w:t>
      </w:r>
      <w:r w:rsidRPr="00B5059F">
        <w:rPr>
          <w:bCs/>
        </w:rPr>
        <w:t xml:space="preserve">4 </w:t>
      </w:r>
      <w:proofErr w:type="spellStart"/>
      <w:r w:rsidRPr="00B5059F">
        <w:rPr>
          <w:bCs/>
        </w:rPr>
        <w:t>კმ</w:t>
      </w:r>
      <w:proofErr w:type="spellEnd"/>
      <w:r w:rsidRPr="00B5059F">
        <w:rPr>
          <w:bCs/>
        </w:rPr>
        <w:t xml:space="preserve">. </w:t>
      </w:r>
      <w:proofErr w:type="spellStart"/>
      <w:r w:rsidRPr="00B5059F">
        <w:rPr>
          <w:bCs/>
        </w:rPr>
        <w:t>სატყეო</w:t>
      </w:r>
      <w:proofErr w:type="spellEnd"/>
      <w:r w:rsidRPr="00B5059F">
        <w:rPr>
          <w:bCs/>
        </w:rPr>
        <w:t xml:space="preserve"> </w:t>
      </w:r>
      <w:proofErr w:type="spellStart"/>
      <w:r w:rsidRPr="00B5059F">
        <w:rPr>
          <w:bCs/>
        </w:rPr>
        <w:t>გზის</w:t>
      </w:r>
      <w:proofErr w:type="spellEnd"/>
      <w:r w:rsidRPr="00B5059F">
        <w:rPr>
          <w:bCs/>
        </w:rPr>
        <w:t xml:space="preserve"> </w:t>
      </w:r>
      <w:proofErr w:type="spellStart"/>
      <w:r w:rsidRPr="00B5059F">
        <w:rPr>
          <w:bCs/>
        </w:rPr>
        <w:t>მოწყობა</w:t>
      </w:r>
      <w:proofErr w:type="spellEnd"/>
      <w:r w:rsidRPr="00B5059F">
        <w:rPr>
          <w:bCs/>
        </w:rPr>
        <w:t>/</w:t>
      </w:r>
      <w:proofErr w:type="spellStart"/>
      <w:r w:rsidRPr="00B5059F">
        <w:rPr>
          <w:bCs/>
        </w:rPr>
        <w:t>რეაბილიტაცია</w:t>
      </w:r>
      <w:proofErr w:type="spellEnd"/>
      <w:r w:rsidRPr="00B5059F">
        <w:rPr>
          <w:bCs/>
        </w:rPr>
        <w:t xml:space="preserve"> (</w:t>
      </w:r>
      <w:proofErr w:type="spellStart"/>
      <w:r w:rsidRPr="00B5059F">
        <w:rPr>
          <w:bCs/>
        </w:rPr>
        <w:t>მოწყობა</w:t>
      </w:r>
      <w:proofErr w:type="spellEnd"/>
      <w:r w:rsidRPr="00B5059F">
        <w:rPr>
          <w:bCs/>
        </w:rPr>
        <w:t xml:space="preserve"> - 4.9 </w:t>
      </w:r>
      <w:proofErr w:type="spellStart"/>
      <w:r w:rsidRPr="00B5059F">
        <w:rPr>
          <w:bCs/>
        </w:rPr>
        <w:t>კმ</w:t>
      </w:r>
      <w:proofErr w:type="spellEnd"/>
      <w:r w:rsidRPr="00B5059F">
        <w:rPr>
          <w:bCs/>
        </w:rPr>
        <w:t xml:space="preserve">; </w:t>
      </w:r>
      <w:proofErr w:type="spellStart"/>
      <w:r w:rsidRPr="00B5059F">
        <w:rPr>
          <w:bCs/>
        </w:rPr>
        <w:t>რეაბილიტაცია</w:t>
      </w:r>
      <w:proofErr w:type="spellEnd"/>
      <w:r w:rsidRPr="00B5059F">
        <w:rPr>
          <w:bCs/>
        </w:rPr>
        <w:t xml:space="preserve"> - 24.5 </w:t>
      </w:r>
      <w:proofErr w:type="spellStart"/>
      <w:r w:rsidRPr="00B5059F">
        <w:rPr>
          <w:bCs/>
        </w:rPr>
        <w:t>კმ</w:t>
      </w:r>
      <w:proofErr w:type="spellEnd"/>
      <w:r w:rsidRPr="00B5059F">
        <w:rPr>
          <w:bCs/>
        </w:rPr>
        <w:t>.)</w:t>
      </w:r>
    </w:p>
    <w:p w14:paraId="5D8FB1E0"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მიმდინარეობდა</w:t>
      </w:r>
      <w:proofErr w:type="spellEnd"/>
      <w:r w:rsidRPr="00B5059F">
        <w:rPr>
          <w:bCs/>
        </w:rPr>
        <w:t xml:space="preserve"> 2020 </w:t>
      </w:r>
      <w:proofErr w:type="spellStart"/>
      <w:r w:rsidRPr="00B5059F">
        <w:rPr>
          <w:bCs/>
        </w:rPr>
        <w:t>წელს</w:t>
      </w:r>
      <w:proofErr w:type="spellEnd"/>
      <w:r w:rsidRPr="00B5059F">
        <w:rPr>
          <w:bCs/>
        </w:rPr>
        <w:t xml:space="preserve"> </w:t>
      </w:r>
      <w:proofErr w:type="spellStart"/>
      <w:r w:rsidRPr="00B5059F">
        <w:rPr>
          <w:bCs/>
        </w:rPr>
        <w:t>დაწყებული</w:t>
      </w:r>
      <w:proofErr w:type="spellEnd"/>
      <w:r w:rsidRPr="00B5059F">
        <w:rPr>
          <w:bCs/>
        </w:rPr>
        <w:t xml:space="preserve"> </w:t>
      </w:r>
      <w:proofErr w:type="spellStart"/>
      <w:r w:rsidRPr="00B5059F">
        <w:rPr>
          <w:bCs/>
        </w:rPr>
        <w:t>საქმიანი</w:t>
      </w:r>
      <w:proofErr w:type="spellEnd"/>
      <w:r w:rsidRPr="00B5059F">
        <w:rPr>
          <w:bCs/>
        </w:rPr>
        <w:t xml:space="preserve"> </w:t>
      </w:r>
      <w:proofErr w:type="spellStart"/>
      <w:r w:rsidRPr="00B5059F">
        <w:rPr>
          <w:bCs/>
        </w:rPr>
        <w:t>ეზოების</w:t>
      </w:r>
      <w:proofErr w:type="spellEnd"/>
      <w:r w:rsidRPr="00B5059F">
        <w:rPr>
          <w:bCs/>
        </w:rPr>
        <w:t xml:space="preserve"> (</w:t>
      </w:r>
      <w:proofErr w:type="spellStart"/>
      <w:r w:rsidRPr="00B5059F">
        <w:rPr>
          <w:bCs/>
        </w:rPr>
        <w:t>ხე-ტყის</w:t>
      </w:r>
      <w:proofErr w:type="spellEnd"/>
      <w:r w:rsidRPr="00B5059F">
        <w:rPr>
          <w:bCs/>
        </w:rPr>
        <w:t xml:space="preserve"> </w:t>
      </w:r>
      <w:proofErr w:type="spellStart"/>
      <w:r w:rsidRPr="00B5059F">
        <w:rPr>
          <w:bCs/>
        </w:rPr>
        <w:t>დასაწყობების</w:t>
      </w:r>
      <w:proofErr w:type="spellEnd"/>
      <w:r w:rsidRPr="00B5059F">
        <w:rPr>
          <w:bCs/>
        </w:rPr>
        <w:t xml:space="preserve"> </w:t>
      </w:r>
      <w:proofErr w:type="spellStart"/>
      <w:r w:rsidRPr="00B5059F">
        <w:rPr>
          <w:bCs/>
        </w:rPr>
        <w:t>ბაზების</w:t>
      </w:r>
      <w:proofErr w:type="spellEnd"/>
      <w:r w:rsidRPr="00B5059F">
        <w:rPr>
          <w:bCs/>
        </w:rPr>
        <w:t xml:space="preserve">) </w:t>
      </w:r>
      <w:proofErr w:type="spellStart"/>
      <w:r w:rsidRPr="00B5059F">
        <w:rPr>
          <w:bCs/>
        </w:rPr>
        <w:t>სამშენებლო</w:t>
      </w:r>
      <w:proofErr w:type="spellEnd"/>
      <w:r w:rsidRPr="00B5059F">
        <w:rPr>
          <w:bCs/>
        </w:rPr>
        <w:t xml:space="preserve"> </w:t>
      </w:r>
      <w:proofErr w:type="spellStart"/>
      <w:r w:rsidRPr="00B5059F">
        <w:rPr>
          <w:bCs/>
        </w:rPr>
        <w:t>სამუშაოები</w:t>
      </w:r>
      <w:proofErr w:type="spellEnd"/>
      <w:r w:rsidRPr="00B5059F">
        <w:rPr>
          <w:bCs/>
        </w:rPr>
        <w:t xml:space="preserve"> 16 </w:t>
      </w:r>
      <w:proofErr w:type="spellStart"/>
      <w:r w:rsidRPr="00B5059F">
        <w:rPr>
          <w:bCs/>
        </w:rPr>
        <w:t>ობიექტზე</w:t>
      </w:r>
      <w:proofErr w:type="spellEnd"/>
      <w:r w:rsidRPr="00B5059F">
        <w:rPr>
          <w:bCs/>
        </w:rPr>
        <w:t xml:space="preserve">, </w:t>
      </w:r>
      <w:proofErr w:type="spellStart"/>
      <w:r w:rsidRPr="00B5059F">
        <w:rPr>
          <w:bCs/>
        </w:rPr>
        <w:t>საიდანაც</w:t>
      </w:r>
      <w:proofErr w:type="spellEnd"/>
      <w:r w:rsidRPr="00B5059F">
        <w:rPr>
          <w:bCs/>
        </w:rPr>
        <w:t xml:space="preserve"> </w:t>
      </w:r>
      <w:proofErr w:type="spellStart"/>
      <w:r w:rsidRPr="00B5059F">
        <w:rPr>
          <w:bCs/>
        </w:rPr>
        <w:t>დასრულდა</w:t>
      </w:r>
      <w:proofErr w:type="spellEnd"/>
      <w:r w:rsidRPr="00B5059F">
        <w:rPr>
          <w:bCs/>
        </w:rPr>
        <w:t xml:space="preserve"> 1 </w:t>
      </w:r>
      <w:proofErr w:type="spellStart"/>
      <w:r w:rsidRPr="00B5059F">
        <w:rPr>
          <w:bCs/>
        </w:rPr>
        <w:t>ობიექტი</w:t>
      </w:r>
      <w:proofErr w:type="spellEnd"/>
      <w:r w:rsidRPr="00B5059F">
        <w:rPr>
          <w:bCs/>
        </w:rPr>
        <w:t xml:space="preserve"> </w:t>
      </w:r>
      <w:proofErr w:type="spellStart"/>
      <w:r w:rsidRPr="00B5059F">
        <w:rPr>
          <w:bCs/>
        </w:rPr>
        <w:t>მცხეთაში</w:t>
      </w:r>
      <w:proofErr w:type="spellEnd"/>
      <w:r w:rsidRPr="00B5059F">
        <w:rPr>
          <w:bCs/>
        </w:rPr>
        <w:t xml:space="preserve"> (</w:t>
      </w:r>
      <w:proofErr w:type="spellStart"/>
      <w:r w:rsidRPr="00B5059F">
        <w:rPr>
          <w:bCs/>
        </w:rPr>
        <w:t>ბულაჩაური</w:t>
      </w:r>
      <w:proofErr w:type="spellEnd"/>
      <w:r w:rsidRPr="00B5059F">
        <w:rPr>
          <w:bCs/>
        </w:rPr>
        <w:t xml:space="preserve">); </w:t>
      </w:r>
      <w:proofErr w:type="spellStart"/>
      <w:r w:rsidRPr="00B5059F">
        <w:rPr>
          <w:bCs/>
        </w:rPr>
        <w:t>ასევე</w:t>
      </w:r>
      <w:proofErr w:type="spellEnd"/>
      <w:r w:rsidRPr="00B5059F">
        <w:rPr>
          <w:bCs/>
        </w:rPr>
        <w:t xml:space="preserve">, </w:t>
      </w:r>
      <w:proofErr w:type="spellStart"/>
      <w:r w:rsidRPr="00B5059F">
        <w:rPr>
          <w:bCs/>
        </w:rPr>
        <w:t>ადმინისტრაციული</w:t>
      </w:r>
      <w:proofErr w:type="spellEnd"/>
      <w:r w:rsidRPr="00B5059F">
        <w:rPr>
          <w:bCs/>
        </w:rPr>
        <w:t xml:space="preserve"> </w:t>
      </w:r>
      <w:proofErr w:type="spellStart"/>
      <w:r w:rsidRPr="00B5059F">
        <w:rPr>
          <w:bCs/>
        </w:rPr>
        <w:t>ოფისების</w:t>
      </w:r>
      <w:proofErr w:type="spellEnd"/>
      <w:r w:rsidRPr="00B5059F">
        <w:rPr>
          <w:bCs/>
        </w:rPr>
        <w:t xml:space="preserve"> </w:t>
      </w:r>
      <w:proofErr w:type="spellStart"/>
      <w:r w:rsidRPr="00B5059F">
        <w:rPr>
          <w:bCs/>
        </w:rPr>
        <w:t>სამშენებლო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სარეაბილიტაციო</w:t>
      </w:r>
      <w:proofErr w:type="spellEnd"/>
      <w:r w:rsidRPr="00B5059F">
        <w:rPr>
          <w:bCs/>
        </w:rPr>
        <w:t xml:space="preserve"> </w:t>
      </w:r>
      <w:proofErr w:type="spellStart"/>
      <w:r w:rsidRPr="00B5059F">
        <w:rPr>
          <w:bCs/>
        </w:rPr>
        <w:t>სამუშაოები</w:t>
      </w:r>
      <w:proofErr w:type="spellEnd"/>
      <w:r w:rsidRPr="00B5059F">
        <w:rPr>
          <w:bCs/>
        </w:rPr>
        <w:t xml:space="preserve"> 6 </w:t>
      </w:r>
      <w:proofErr w:type="spellStart"/>
      <w:r w:rsidRPr="00B5059F">
        <w:rPr>
          <w:bCs/>
        </w:rPr>
        <w:t>ობიექტზე</w:t>
      </w:r>
      <w:proofErr w:type="spellEnd"/>
      <w:r w:rsidRPr="00B5059F">
        <w:rPr>
          <w:bCs/>
        </w:rPr>
        <w:t xml:space="preserve">, </w:t>
      </w:r>
      <w:proofErr w:type="spellStart"/>
      <w:r w:rsidRPr="00B5059F">
        <w:rPr>
          <w:bCs/>
        </w:rPr>
        <w:t>საიდანაც</w:t>
      </w:r>
      <w:proofErr w:type="spellEnd"/>
      <w:r w:rsidRPr="00B5059F">
        <w:rPr>
          <w:bCs/>
        </w:rPr>
        <w:t xml:space="preserve"> </w:t>
      </w:r>
      <w:proofErr w:type="spellStart"/>
      <w:r w:rsidRPr="00B5059F">
        <w:rPr>
          <w:bCs/>
        </w:rPr>
        <w:t>დასრულდა</w:t>
      </w:r>
      <w:proofErr w:type="spellEnd"/>
      <w:r w:rsidRPr="00B5059F">
        <w:rPr>
          <w:bCs/>
        </w:rPr>
        <w:t xml:space="preserve"> 1 </w:t>
      </w:r>
      <w:proofErr w:type="spellStart"/>
      <w:r w:rsidRPr="00B5059F">
        <w:rPr>
          <w:bCs/>
        </w:rPr>
        <w:t>ადმინისტრაციული</w:t>
      </w:r>
      <w:proofErr w:type="spellEnd"/>
      <w:r w:rsidRPr="00B5059F">
        <w:rPr>
          <w:bCs/>
        </w:rPr>
        <w:t xml:space="preserve"> </w:t>
      </w:r>
      <w:proofErr w:type="spellStart"/>
      <w:r w:rsidRPr="00B5059F">
        <w:rPr>
          <w:bCs/>
        </w:rPr>
        <w:t>შენობა</w:t>
      </w:r>
      <w:proofErr w:type="spellEnd"/>
      <w:r w:rsidRPr="00B5059F">
        <w:rPr>
          <w:bCs/>
        </w:rPr>
        <w:t xml:space="preserve"> </w:t>
      </w:r>
      <w:proofErr w:type="spellStart"/>
      <w:proofErr w:type="gramStart"/>
      <w:r w:rsidRPr="00B5059F">
        <w:rPr>
          <w:bCs/>
        </w:rPr>
        <w:t>გურიაში</w:t>
      </w:r>
      <w:proofErr w:type="spellEnd"/>
      <w:r w:rsidRPr="00B5059F">
        <w:rPr>
          <w:bCs/>
          <w:lang w:val="ka-GE"/>
        </w:rPr>
        <w:t>;</w:t>
      </w:r>
      <w:proofErr w:type="gramEnd"/>
    </w:p>
    <w:p w14:paraId="6CA7B5BD" w14:textId="33666DAA"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სააგენტოს</w:t>
      </w:r>
      <w:proofErr w:type="spellEnd"/>
      <w:r w:rsidRPr="00B5059F">
        <w:rPr>
          <w:bCs/>
        </w:rPr>
        <w:t xml:space="preserve"> </w:t>
      </w:r>
      <w:proofErr w:type="spellStart"/>
      <w:r w:rsidRPr="00B5059F">
        <w:rPr>
          <w:bCs/>
        </w:rPr>
        <w:t>მართვას</w:t>
      </w:r>
      <w:proofErr w:type="spellEnd"/>
      <w:r w:rsidRPr="00B5059F">
        <w:rPr>
          <w:bCs/>
        </w:rPr>
        <w:t xml:space="preserve"> </w:t>
      </w:r>
      <w:proofErr w:type="spellStart"/>
      <w:r w:rsidRPr="00B5059F">
        <w:rPr>
          <w:bCs/>
        </w:rPr>
        <w:t>დაქვემდებარებულ</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ტყეში</w:t>
      </w:r>
      <w:proofErr w:type="spellEnd"/>
      <w:r w:rsidRPr="00B5059F">
        <w:rPr>
          <w:bCs/>
        </w:rPr>
        <w:t xml:space="preserve"> </w:t>
      </w:r>
      <w:proofErr w:type="spellStart"/>
      <w:r w:rsidRPr="00B5059F">
        <w:rPr>
          <w:bCs/>
        </w:rPr>
        <w:t>დამზადდა</w:t>
      </w:r>
      <w:proofErr w:type="spellEnd"/>
      <w:r w:rsidRPr="00B5059F">
        <w:rPr>
          <w:bCs/>
        </w:rPr>
        <w:t xml:space="preserve"> 62 268</w:t>
      </w:r>
      <w:r w:rsidRPr="00B5059F">
        <w:rPr>
          <w:bCs/>
          <w:lang w:val="ka-GE"/>
        </w:rPr>
        <w:t>.</w:t>
      </w:r>
      <w:r w:rsidRPr="00B5059F">
        <w:rPr>
          <w:bCs/>
        </w:rPr>
        <w:t xml:space="preserve">4 </w:t>
      </w:r>
      <w:proofErr w:type="spellStart"/>
      <w:r w:rsidRPr="00B5059F">
        <w:rPr>
          <w:bCs/>
        </w:rPr>
        <w:t>კბმ</w:t>
      </w:r>
      <w:proofErr w:type="spellEnd"/>
      <w:r w:rsidRPr="00B5059F">
        <w:rPr>
          <w:bCs/>
        </w:rPr>
        <w:t xml:space="preserve"> </w:t>
      </w:r>
      <w:proofErr w:type="spellStart"/>
      <w:r w:rsidRPr="00B5059F">
        <w:rPr>
          <w:bCs/>
        </w:rPr>
        <w:t>მერქნული</w:t>
      </w:r>
      <w:proofErr w:type="spellEnd"/>
      <w:r w:rsidRPr="00B5059F">
        <w:rPr>
          <w:bCs/>
        </w:rPr>
        <w:t xml:space="preserve"> </w:t>
      </w:r>
      <w:proofErr w:type="spellStart"/>
      <w:r w:rsidRPr="00B5059F">
        <w:rPr>
          <w:bCs/>
        </w:rPr>
        <w:t>რესურსი</w:t>
      </w:r>
      <w:proofErr w:type="spellEnd"/>
      <w:r w:rsidRPr="00B5059F">
        <w:rPr>
          <w:bCs/>
        </w:rPr>
        <w:t xml:space="preserve">. </w:t>
      </w:r>
      <w:proofErr w:type="spellStart"/>
      <w:r w:rsidRPr="00B5059F">
        <w:rPr>
          <w:bCs/>
        </w:rPr>
        <w:t>აქედან</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ჭრის</w:t>
      </w:r>
      <w:proofErr w:type="spellEnd"/>
      <w:r w:rsidRPr="00B5059F">
        <w:rPr>
          <w:bCs/>
        </w:rPr>
        <w:t xml:space="preserve"> </w:t>
      </w:r>
      <w:proofErr w:type="spellStart"/>
      <w:r w:rsidRPr="00B5059F">
        <w:rPr>
          <w:bCs/>
        </w:rPr>
        <w:t>ფარგლებში</w:t>
      </w:r>
      <w:proofErr w:type="spellEnd"/>
      <w:r w:rsidRPr="00B5059F">
        <w:rPr>
          <w:bCs/>
        </w:rPr>
        <w:t xml:space="preserve"> - 39 011</w:t>
      </w:r>
      <w:r w:rsidRPr="00B5059F">
        <w:rPr>
          <w:bCs/>
          <w:lang w:val="ka-GE"/>
        </w:rPr>
        <w:t>.</w:t>
      </w:r>
      <w:r w:rsidRPr="00B5059F">
        <w:rPr>
          <w:bCs/>
        </w:rPr>
        <w:t xml:space="preserve">8 </w:t>
      </w:r>
      <w:proofErr w:type="spellStart"/>
      <w:r w:rsidRPr="00B5059F">
        <w:rPr>
          <w:bCs/>
        </w:rPr>
        <w:t>კბმ</w:t>
      </w:r>
      <w:proofErr w:type="spellEnd"/>
      <w:r w:rsidRPr="00B5059F">
        <w:rPr>
          <w:bCs/>
        </w:rPr>
        <w:t xml:space="preserve">, </w:t>
      </w:r>
      <w:proofErr w:type="spellStart"/>
      <w:r w:rsidRPr="00B5059F">
        <w:rPr>
          <w:bCs/>
        </w:rPr>
        <w:t>სააგენტოს</w:t>
      </w:r>
      <w:proofErr w:type="spellEnd"/>
      <w:r w:rsidRPr="00B5059F">
        <w:rPr>
          <w:bCs/>
        </w:rPr>
        <w:t xml:space="preserve"> </w:t>
      </w:r>
      <w:proofErr w:type="spellStart"/>
      <w:r w:rsidRPr="00B5059F">
        <w:rPr>
          <w:bCs/>
        </w:rPr>
        <w:t>მიერ</w:t>
      </w:r>
      <w:proofErr w:type="spellEnd"/>
      <w:r w:rsidRPr="00B5059F">
        <w:rPr>
          <w:bCs/>
        </w:rPr>
        <w:t xml:space="preserve"> </w:t>
      </w:r>
      <w:proofErr w:type="spellStart"/>
      <w:r w:rsidRPr="00B5059F">
        <w:rPr>
          <w:bCs/>
        </w:rPr>
        <w:t>განხორციელებული</w:t>
      </w:r>
      <w:proofErr w:type="spellEnd"/>
      <w:r w:rsidRPr="00B5059F">
        <w:rPr>
          <w:bCs/>
        </w:rPr>
        <w:t xml:space="preserve"> </w:t>
      </w:r>
      <w:proofErr w:type="spellStart"/>
      <w:r w:rsidRPr="00B5059F">
        <w:rPr>
          <w:bCs/>
        </w:rPr>
        <w:t>სამეურნეო</w:t>
      </w:r>
      <w:proofErr w:type="spellEnd"/>
      <w:r w:rsidRPr="00B5059F">
        <w:rPr>
          <w:bCs/>
        </w:rPr>
        <w:t xml:space="preserve"> </w:t>
      </w:r>
      <w:proofErr w:type="spellStart"/>
      <w:r w:rsidRPr="00B5059F">
        <w:rPr>
          <w:bCs/>
        </w:rPr>
        <w:t>ჭრის</w:t>
      </w:r>
      <w:proofErr w:type="spellEnd"/>
      <w:r w:rsidRPr="00B5059F">
        <w:rPr>
          <w:bCs/>
        </w:rPr>
        <w:t xml:space="preserve"> </w:t>
      </w:r>
      <w:proofErr w:type="spellStart"/>
      <w:r w:rsidRPr="00B5059F">
        <w:rPr>
          <w:bCs/>
        </w:rPr>
        <w:t>ფარგლებში</w:t>
      </w:r>
      <w:proofErr w:type="spellEnd"/>
      <w:r w:rsidRPr="00B5059F">
        <w:rPr>
          <w:bCs/>
        </w:rPr>
        <w:t xml:space="preserve"> - 21 979</w:t>
      </w:r>
      <w:r w:rsidRPr="00B5059F">
        <w:rPr>
          <w:bCs/>
          <w:lang w:val="ka-GE"/>
        </w:rPr>
        <w:t>.</w:t>
      </w:r>
      <w:r w:rsidRPr="00B5059F">
        <w:rPr>
          <w:bCs/>
        </w:rPr>
        <w:t xml:space="preserve">3 </w:t>
      </w:r>
      <w:proofErr w:type="spellStart"/>
      <w:r w:rsidRPr="00B5059F">
        <w:rPr>
          <w:bCs/>
        </w:rPr>
        <w:t>კბმ</w:t>
      </w:r>
      <w:proofErr w:type="spellEnd"/>
      <w:r w:rsidRPr="00B5059F">
        <w:rPr>
          <w:bCs/>
        </w:rPr>
        <w:t xml:space="preserve">, </w:t>
      </w:r>
      <w:proofErr w:type="spellStart"/>
      <w:r w:rsidRPr="00B5059F">
        <w:rPr>
          <w:bCs/>
        </w:rPr>
        <w:t>მოვლითი</w:t>
      </w:r>
      <w:proofErr w:type="spellEnd"/>
      <w:r w:rsidRPr="00B5059F">
        <w:rPr>
          <w:bCs/>
        </w:rPr>
        <w:t xml:space="preserve"> </w:t>
      </w:r>
      <w:proofErr w:type="spellStart"/>
      <w:r w:rsidRPr="00B5059F">
        <w:rPr>
          <w:bCs/>
        </w:rPr>
        <w:t>ჭრის</w:t>
      </w:r>
      <w:proofErr w:type="spellEnd"/>
      <w:r w:rsidRPr="00B5059F">
        <w:rPr>
          <w:bCs/>
        </w:rPr>
        <w:t xml:space="preserve"> </w:t>
      </w:r>
      <w:proofErr w:type="spellStart"/>
      <w:r w:rsidRPr="00B5059F">
        <w:rPr>
          <w:bCs/>
        </w:rPr>
        <w:t>ფარგლებში</w:t>
      </w:r>
      <w:proofErr w:type="spellEnd"/>
      <w:r w:rsidRPr="00B5059F">
        <w:rPr>
          <w:bCs/>
        </w:rPr>
        <w:t xml:space="preserve"> - 1</w:t>
      </w:r>
      <w:r w:rsidRPr="00B5059F">
        <w:rPr>
          <w:bCs/>
          <w:lang w:val="ka-GE"/>
        </w:rPr>
        <w:t xml:space="preserve"> </w:t>
      </w:r>
      <w:r w:rsidRPr="00B5059F">
        <w:rPr>
          <w:bCs/>
        </w:rPr>
        <w:t>277</w:t>
      </w:r>
      <w:r w:rsidRPr="00B5059F">
        <w:rPr>
          <w:bCs/>
          <w:lang w:val="ka-GE"/>
        </w:rPr>
        <w:t>.</w:t>
      </w:r>
      <w:r w:rsidRPr="00B5059F">
        <w:rPr>
          <w:bCs/>
        </w:rPr>
        <w:t xml:space="preserve">3 </w:t>
      </w:r>
      <w:proofErr w:type="spellStart"/>
      <w:r w:rsidRPr="00B5059F">
        <w:rPr>
          <w:bCs/>
        </w:rPr>
        <w:t>კბმ</w:t>
      </w:r>
      <w:proofErr w:type="spellEnd"/>
      <w:r w:rsidRPr="00B5059F">
        <w:rPr>
          <w:bCs/>
        </w:rPr>
        <w:t xml:space="preserve"> </w:t>
      </w:r>
      <w:proofErr w:type="spellStart"/>
      <w:r w:rsidRPr="00B5059F">
        <w:rPr>
          <w:bCs/>
        </w:rPr>
        <w:t>ხე-</w:t>
      </w:r>
      <w:proofErr w:type="gramStart"/>
      <w:r w:rsidRPr="00B5059F">
        <w:rPr>
          <w:bCs/>
        </w:rPr>
        <w:t>ტყე</w:t>
      </w:r>
      <w:proofErr w:type="spellEnd"/>
      <w:r w:rsidRPr="00B5059F">
        <w:rPr>
          <w:bCs/>
          <w:lang w:val="ka-GE"/>
        </w:rPr>
        <w:t>;</w:t>
      </w:r>
      <w:proofErr w:type="gramEnd"/>
    </w:p>
    <w:p w14:paraId="78F40BEB" w14:textId="77777777" w:rsidR="00D46F51" w:rsidRPr="00B5059F" w:rsidRDefault="00D46F51" w:rsidP="00D37950">
      <w:pPr>
        <w:pStyle w:val="ListParagraph"/>
        <w:numPr>
          <w:ilvl w:val="0"/>
          <w:numId w:val="44"/>
        </w:numPr>
        <w:spacing w:after="0" w:line="240" w:lineRule="auto"/>
        <w:ind w:left="180" w:right="0" w:hanging="180"/>
        <w:rPr>
          <w:bCs/>
        </w:rPr>
      </w:pPr>
      <w:r w:rsidRPr="00B5059F">
        <w:rPr>
          <w:bCs/>
        </w:rPr>
        <w:t>202</w:t>
      </w:r>
      <w:r w:rsidRPr="00B5059F">
        <w:rPr>
          <w:bCs/>
          <w:lang w:val="ka-GE"/>
        </w:rPr>
        <w:t>.</w:t>
      </w:r>
      <w:r w:rsidRPr="00B5059F">
        <w:rPr>
          <w:bCs/>
        </w:rPr>
        <w:t xml:space="preserve">2 </w:t>
      </w:r>
      <w:proofErr w:type="spellStart"/>
      <w:r w:rsidRPr="00B5059F">
        <w:rPr>
          <w:bCs/>
        </w:rPr>
        <w:t>ჰა</w:t>
      </w:r>
      <w:proofErr w:type="spellEnd"/>
      <w:r w:rsidRPr="00B5059F">
        <w:rPr>
          <w:bCs/>
        </w:rPr>
        <w:t xml:space="preserve"> </w:t>
      </w:r>
      <w:proofErr w:type="spellStart"/>
      <w:r w:rsidRPr="00B5059F">
        <w:rPr>
          <w:bCs/>
        </w:rPr>
        <w:t>ფართობზე</w:t>
      </w:r>
      <w:proofErr w:type="spellEnd"/>
      <w:r w:rsidRPr="00B5059F">
        <w:rPr>
          <w:bCs/>
        </w:rPr>
        <w:t xml:space="preserve"> </w:t>
      </w:r>
      <w:proofErr w:type="spellStart"/>
      <w:r w:rsidRPr="00B5059F">
        <w:rPr>
          <w:bCs/>
        </w:rPr>
        <w:t>განხორციელდა</w:t>
      </w:r>
      <w:proofErr w:type="spellEnd"/>
      <w:r w:rsidRPr="00B5059F">
        <w:rPr>
          <w:bCs/>
        </w:rPr>
        <w:t xml:space="preserve"> </w:t>
      </w:r>
      <w:proofErr w:type="spellStart"/>
      <w:r w:rsidRPr="00B5059F">
        <w:rPr>
          <w:bCs/>
        </w:rPr>
        <w:t>ტყის</w:t>
      </w:r>
      <w:proofErr w:type="spellEnd"/>
      <w:r w:rsidRPr="00B5059F">
        <w:rPr>
          <w:bCs/>
        </w:rPr>
        <w:t xml:space="preserve"> </w:t>
      </w:r>
      <w:proofErr w:type="spellStart"/>
      <w:r w:rsidRPr="00B5059F">
        <w:rPr>
          <w:bCs/>
        </w:rPr>
        <w:t>აღდგენილ-გაშენებული</w:t>
      </w:r>
      <w:proofErr w:type="spellEnd"/>
      <w:r w:rsidRPr="00B5059F">
        <w:rPr>
          <w:bCs/>
        </w:rPr>
        <w:t xml:space="preserve"> </w:t>
      </w:r>
      <w:proofErr w:type="spellStart"/>
      <w:r w:rsidRPr="00B5059F">
        <w:rPr>
          <w:bCs/>
        </w:rPr>
        <w:t>ფართობების</w:t>
      </w:r>
      <w:proofErr w:type="spellEnd"/>
      <w:r w:rsidRPr="00B5059F">
        <w:rPr>
          <w:bCs/>
        </w:rPr>
        <w:t xml:space="preserve"> </w:t>
      </w:r>
      <w:proofErr w:type="spellStart"/>
      <w:proofErr w:type="gramStart"/>
      <w:r w:rsidRPr="00B5059F">
        <w:rPr>
          <w:bCs/>
        </w:rPr>
        <w:t>მოვლა</w:t>
      </w:r>
      <w:proofErr w:type="spellEnd"/>
      <w:r w:rsidRPr="00B5059F">
        <w:rPr>
          <w:bCs/>
        </w:rPr>
        <w:t xml:space="preserve">;  </w:t>
      </w:r>
      <w:proofErr w:type="spellStart"/>
      <w:r w:rsidRPr="00B5059F">
        <w:rPr>
          <w:bCs/>
        </w:rPr>
        <w:t>ტყის</w:t>
      </w:r>
      <w:proofErr w:type="spellEnd"/>
      <w:proofErr w:type="gramEnd"/>
      <w:r w:rsidRPr="00B5059F">
        <w:rPr>
          <w:bCs/>
        </w:rPr>
        <w:t xml:space="preserve"> </w:t>
      </w:r>
      <w:proofErr w:type="spellStart"/>
      <w:r w:rsidRPr="00B5059F">
        <w:rPr>
          <w:bCs/>
        </w:rPr>
        <w:t>ბუნებრივი</w:t>
      </w:r>
      <w:proofErr w:type="spellEnd"/>
      <w:r w:rsidRPr="00B5059F">
        <w:rPr>
          <w:bCs/>
        </w:rPr>
        <w:t xml:space="preserve"> </w:t>
      </w:r>
      <w:proofErr w:type="spellStart"/>
      <w:r w:rsidRPr="00B5059F">
        <w:rPr>
          <w:bCs/>
        </w:rPr>
        <w:t>განახლების</w:t>
      </w:r>
      <w:proofErr w:type="spellEnd"/>
      <w:r w:rsidRPr="00B5059F">
        <w:rPr>
          <w:bCs/>
        </w:rPr>
        <w:t xml:space="preserve"> </w:t>
      </w:r>
      <w:proofErr w:type="spellStart"/>
      <w:r w:rsidRPr="00B5059F">
        <w:rPr>
          <w:bCs/>
        </w:rPr>
        <w:t>ხელშეწყობის</w:t>
      </w:r>
      <w:proofErr w:type="spellEnd"/>
      <w:r w:rsidRPr="00B5059F">
        <w:rPr>
          <w:bCs/>
        </w:rPr>
        <w:t xml:space="preserve"> </w:t>
      </w:r>
      <w:proofErr w:type="spellStart"/>
      <w:r w:rsidRPr="00B5059F">
        <w:rPr>
          <w:bCs/>
        </w:rPr>
        <w:t>პროექტის</w:t>
      </w:r>
      <w:proofErr w:type="spellEnd"/>
      <w:r w:rsidRPr="00B5059F">
        <w:rPr>
          <w:bCs/>
        </w:rPr>
        <w:t xml:space="preserve"> </w:t>
      </w:r>
      <w:proofErr w:type="spellStart"/>
      <w:r w:rsidRPr="00B5059F">
        <w:rPr>
          <w:bCs/>
        </w:rPr>
        <w:t>ფარგლებში</w:t>
      </w:r>
      <w:proofErr w:type="spellEnd"/>
      <w:r w:rsidRPr="00B5059F">
        <w:rPr>
          <w:bCs/>
        </w:rPr>
        <w:t xml:space="preserve"> 6</w:t>
      </w:r>
      <w:r w:rsidRPr="00B5059F">
        <w:rPr>
          <w:bCs/>
          <w:lang w:val="ka-GE"/>
        </w:rPr>
        <w:t>.</w:t>
      </w:r>
      <w:r w:rsidRPr="00B5059F">
        <w:rPr>
          <w:bCs/>
        </w:rPr>
        <w:t xml:space="preserve">5 </w:t>
      </w:r>
      <w:proofErr w:type="spellStart"/>
      <w:r w:rsidRPr="00B5059F">
        <w:rPr>
          <w:bCs/>
        </w:rPr>
        <w:t>ჰა</w:t>
      </w:r>
      <w:proofErr w:type="spellEnd"/>
      <w:r w:rsidRPr="00B5059F">
        <w:rPr>
          <w:bCs/>
        </w:rPr>
        <w:t xml:space="preserve"> </w:t>
      </w:r>
      <w:proofErr w:type="spellStart"/>
      <w:r w:rsidRPr="00B5059F">
        <w:rPr>
          <w:bCs/>
        </w:rPr>
        <w:t>ფართობზე</w:t>
      </w:r>
      <w:proofErr w:type="spellEnd"/>
      <w:r w:rsidRPr="00B5059F">
        <w:rPr>
          <w:bCs/>
        </w:rPr>
        <w:t xml:space="preserve"> </w:t>
      </w:r>
      <w:proofErr w:type="spellStart"/>
      <w:r w:rsidRPr="00B5059F">
        <w:rPr>
          <w:bCs/>
        </w:rPr>
        <w:t>შეირგო</w:t>
      </w:r>
      <w:proofErr w:type="spellEnd"/>
      <w:r w:rsidRPr="00B5059F">
        <w:rPr>
          <w:bCs/>
        </w:rPr>
        <w:t xml:space="preserve"> 2</w:t>
      </w:r>
      <w:r w:rsidRPr="00B5059F">
        <w:rPr>
          <w:bCs/>
          <w:lang w:val="ka-GE"/>
        </w:rPr>
        <w:t xml:space="preserve"> </w:t>
      </w:r>
      <w:r w:rsidRPr="00B5059F">
        <w:rPr>
          <w:bCs/>
        </w:rPr>
        <w:t xml:space="preserve">930 </w:t>
      </w:r>
      <w:proofErr w:type="spellStart"/>
      <w:r w:rsidRPr="00B5059F">
        <w:rPr>
          <w:bCs/>
        </w:rPr>
        <w:t>ცალი</w:t>
      </w:r>
      <w:proofErr w:type="spellEnd"/>
      <w:r w:rsidRPr="00B5059F">
        <w:rPr>
          <w:bCs/>
        </w:rPr>
        <w:t xml:space="preserve"> </w:t>
      </w:r>
      <w:proofErr w:type="spellStart"/>
      <w:r w:rsidRPr="00B5059F">
        <w:rPr>
          <w:bCs/>
        </w:rPr>
        <w:t>ნერგი</w:t>
      </w:r>
      <w:proofErr w:type="spellEnd"/>
      <w:r w:rsidRPr="00B5059F">
        <w:rPr>
          <w:bCs/>
        </w:rPr>
        <w:t xml:space="preserve">; </w:t>
      </w:r>
      <w:proofErr w:type="spellStart"/>
      <w:r w:rsidRPr="00B5059F">
        <w:rPr>
          <w:bCs/>
        </w:rPr>
        <w:t>ტყის</w:t>
      </w:r>
      <w:proofErr w:type="spellEnd"/>
      <w:r w:rsidRPr="00B5059F">
        <w:rPr>
          <w:bCs/>
        </w:rPr>
        <w:t xml:space="preserve"> </w:t>
      </w:r>
      <w:proofErr w:type="spellStart"/>
      <w:r w:rsidRPr="00B5059F">
        <w:rPr>
          <w:bCs/>
        </w:rPr>
        <w:t>ბუნებრივი</w:t>
      </w:r>
      <w:proofErr w:type="spellEnd"/>
      <w:r w:rsidRPr="00B5059F">
        <w:rPr>
          <w:bCs/>
        </w:rPr>
        <w:t xml:space="preserve"> </w:t>
      </w:r>
      <w:proofErr w:type="spellStart"/>
      <w:r w:rsidRPr="00B5059F">
        <w:rPr>
          <w:bCs/>
        </w:rPr>
        <w:t>განახლების</w:t>
      </w:r>
      <w:proofErr w:type="spellEnd"/>
      <w:r w:rsidRPr="00B5059F">
        <w:rPr>
          <w:bCs/>
        </w:rPr>
        <w:t xml:space="preserve"> </w:t>
      </w:r>
      <w:proofErr w:type="spellStart"/>
      <w:r w:rsidRPr="00B5059F">
        <w:rPr>
          <w:bCs/>
        </w:rPr>
        <w:t>ხელშეწყობის</w:t>
      </w:r>
      <w:proofErr w:type="spellEnd"/>
      <w:r w:rsidRPr="00B5059F">
        <w:rPr>
          <w:bCs/>
        </w:rPr>
        <w:t xml:space="preserve"> </w:t>
      </w:r>
      <w:proofErr w:type="spellStart"/>
      <w:r w:rsidRPr="00B5059F">
        <w:rPr>
          <w:bCs/>
        </w:rPr>
        <w:t>პროექტის</w:t>
      </w:r>
      <w:proofErr w:type="spellEnd"/>
      <w:r w:rsidRPr="00B5059F">
        <w:rPr>
          <w:bCs/>
        </w:rPr>
        <w:t xml:space="preserve"> </w:t>
      </w:r>
      <w:proofErr w:type="spellStart"/>
      <w:r w:rsidRPr="00B5059F">
        <w:rPr>
          <w:bCs/>
        </w:rPr>
        <w:t>ფარგლებში</w:t>
      </w:r>
      <w:proofErr w:type="spellEnd"/>
      <w:r w:rsidRPr="00B5059F">
        <w:rPr>
          <w:bCs/>
        </w:rPr>
        <w:t xml:space="preserve"> 13</w:t>
      </w:r>
      <w:r w:rsidRPr="00B5059F">
        <w:rPr>
          <w:bCs/>
          <w:lang w:val="ka-GE"/>
        </w:rPr>
        <w:t>.</w:t>
      </w:r>
      <w:r w:rsidRPr="00B5059F">
        <w:rPr>
          <w:bCs/>
        </w:rPr>
        <w:t xml:space="preserve">0 </w:t>
      </w:r>
      <w:proofErr w:type="spellStart"/>
      <w:r w:rsidRPr="00B5059F">
        <w:rPr>
          <w:bCs/>
        </w:rPr>
        <w:t>ჰა</w:t>
      </w:r>
      <w:proofErr w:type="spellEnd"/>
      <w:r w:rsidRPr="00B5059F">
        <w:rPr>
          <w:bCs/>
        </w:rPr>
        <w:t xml:space="preserve"> </w:t>
      </w:r>
      <w:proofErr w:type="spellStart"/>
      <w:r w:rsidRPr="00B5059F">
        <w:rPr>
          <w:bCs/>
        </w:rPr>
        <w:t>ფართობზე</w:t>
      </w:r>
      <w:proofErr w:type="spellEnd"/>
      <w:r w:rsidRPr="00B5059F">
        <w:rPr>
          <w:bCs/>
        </w:rPr>
        <w:t xml:space="preserve"> </w:t>
      </w:r>
      <w:proofErr w:type="spellStart"/>
      <w:r w:rsidRPr="00B5059F">
        <w:rPr>
          <w:bCs/>
        </w:rPr>
        <w:t>განხორციელდა</w:t>
      </w:r>
      <w:proofErr w:type="spellEnd"/>
      <w:r w:rsidRPr="00B5059F">
        <w:rPr>
          <w:bCs/>
        </w:rPr>
        <w:t xml:space="preserve"> </w:t>
      </w:r>
      <w:proofErr w:type="spellStart"/>
      <w:r w:rsidRPr="00B5059F">
        <w:rPr>
          <w:bCs/>
        </w:rPr>
        <w:t>წყალსაწრეტი</w:t>
      </w:r>
      <w:proofErr w:type="spellEnd"/>
      <w:r w:rsidRPr="00B5059F">
        <w:rPr>
          <w:bCs/>
        </w:rPr>
        <w:t xml:space="preserve"> </w:t>
      </w:r>
      <w:proofErr w:type="spellStart"/>
      <w:r w:rsidRPr="00B5059F">
        <w:rPr>
          <w:bCs/>
        </w:rPr>
        <w:t>არხების</w:t>
      </w:r>
      <w:proofErr w:type="spellEnd"/>
      <w:r w:rsidRPr="00B5059F">
        <w:rPr>
          <w:bCs/>
        </w:rPr>
        <w:t xml:space="preserve"> </w:t>
      </w:r>
      <w:proofErr w:type="spellStart"/>
      <w:r w:rsidRPr="00B5059F">
        <w:rPr>
          <w:bCs/>
        </w:rPr>
        <w:t>გაწმენდის</w:t>
      </w:r>
      <w:proofErr w:type="spellEnd"/>
      <w:r w:rsidRPr="00B5059F">
        <w:rPr>
          <w:bCs/>
        </w:rPr>
        <w:t xml:space="preserve"> </w:t>
      </w:r>
      <w:proofErr w:type="spellStart"/>
      <w:r w:rsidRPr="00B5059F">
        <w:rPr>
          <w:bCs/>
        </w:rPr>
        <w:t>სამუშაოები</w:t>
      </w:r>
      <w:proofErr w:type="spellEnd"/>
      <w:r w:rsidRPr="00B5059F">
        <w:rPr>
          <w:bCs/>
        </w:rPr>
        <w:t xml:space="preserve">; </w:t>
      </w:r>
    </w:p>
    <w:p w14:paraId="457A24BE" w14:textId="5206A996" w:rsidR="00D46F51" w:rsidRPr="00B5059F" w:rsidRDefault="00D46F51" w:rsidP="00D37950">
      <w:pPr>
        <w:pStyle w:val="ListParagraph"/>
        <w:numPr>
          <w:ilvl w:val="0"/>
          <w:numId w:val="44"/>
        </w:numPr>
        <w:spacing w:after="0" w:line="240" w:lineRule="auto"/>
        <w:ind w:left="180" w:right="0" w:hanging="180"/>
        <w:rPr>
          <w:bCs/>
        </w:rPr>
      </w:pPr>
      <w:r w:rsidRPr="00B5059F">
        <w:rPr>
          <w:bCs/>
        </w:rPr>
        <w:t xml:space="preserve">2021 </w:t>
      </w:r>
      <w:proofErr w:type="spellStart"/>
      <w:r w:rsidRPr="00B5059F">
        <w:rPr>
          <w:bCs/>
        </w:rPr>
        <w:t>წლის</w:t>
      </w:r>
      <w:proofErr w:type="spellEnd"/>
      <w:r w:rsidRPr="00B5059F">
        <w:rPr>
          <w:bCs/>
        </w:rPr>
        <w:t xml:space="preserve"> </w:t>
      </w:r>
      <w:proofErr w:type="spellStart"/>
      <w:r w:rsidRPr="00B5059F">
        <w:rPr>
          <w:bCs/>
        </w:rPr>
        <w:t>მაისში</w:t>
      </w:r>
      <w:proofErr w:type="spellEnd"/>
      <w:r w:rsidRPr="00B5059F">
        <w:rPr>
          <w:bCs/>
        </w:rPr>
        <w:t xml:space="preserve">, </w:t>
      </w:r>
      <w:proofErr w:type="spellStart"/>
      <w:r w:rsidRPr="00B5059F">
        <w:rPr>
          <w:bCs/>
        </w:rPr>
        <w:t>სამცხე-ჯავახეთის</w:t>
      </w:r>
      <w:proofErr w:type="spellEnd"/>
      <w:r w:rsidRPr="00B5059F">
        <w:rPr>
          <w:bCs/>
        </w:rPr>
        <w:t xml:space="preserve"> </w:t>
      </w:r>
      <w:proofErr w:type="spellStart"/>
      <w:r w:rsidRPr="00B5059F">
        <w:rPr>
          <w:bCs/>
        </w:rPr>
        <w:t>რეგიონში</w:t>
      </w:r>
      <w:proofErr w:type="spellEnd"/>
      <w:r w:rsidRPr="00B5059F">
        <w:rPr>
          <w:bCs/>
        </w:rPr>
        <w:t>, 26</w:t>
      </w:r>
      <w:r w:rsidRPr="00B5059F">
        <w:rPr>
          <w:bCs/>
          <w:lang w:val="ka-GE"/>
        </w:rPr>
        <w:t xml:space="preserve"> </w:t>
      </w:r>
      <w:r w:rsidRPr="00B5059F">
        <w:rPr>
          <w:bCs/>
        </w:rPr>
        <w:t xml:space="preserve">000 </w:t>
      </w:r>
      <w:proofErr w:type="spellStart"/>
      <w:r w:rsidRPr="00B5059F">
        <w:rPr>
          <w:bCs/>
        </w:rPr>
        <w:t>ჰა</w:t>
      </w:r>
      <w:proofErr w:type="spellEnd"/>
      <w:r w:rsidRPr="00B5059F">
        <w:rPr>
          <w:bCs/>
        </w:rPr>
        <w:t xml:space="preserve"> </w:t>
      </w:r>
      <w:proofErr w:type="spellStart"/>
      <w:r w:rsidRPr="00B5059F">
        <w:rPr>
          <w:bCs/>
        </w:rPr>
        <w:t>ფართობზე</w:t>
      </w:r>
      <w:proofErr w:type="spellEnd"/>
      <w:r w:rsidRPr="00B5059F">
        <w:rPr>
          <w:bCs/>
        </w:rPr>
        <w:t xml:space="preserve">, </w:t>
      </w:r>
      <w:proofErr w:type="spellStart"/>
      <w:r w:rsidRPr="00B5059F">
        <w:rPr>
          <w:bCs/>
        </w:rPr>
        <w:t>მბეჭდავი</w:t>
      </w:r>
      <w:proofErr w:type="spellEnd"/>
      <w:r w:rsidRPr="00B5059F">
        <w:rPr>
          <w:bCs/>
        </w:rPr>
        <w:t xml:space="preserve"> </w:t>
      </w:r>
      <w:proofErr w:type="spellStart"/>
      <w:r w:rsidRPr="00B5059F">
        <w:rPr>
          <w:bCs/>
        </w:rPr>
        <w:t>ქერქიჭამიას</w:t>
      </w:r>
      <w:proofErr w:type="spellEnd"/>
      <w:r w:rsidRPr="00B5059F">
        <w:rPr>
          <w:bCs/>
        </w:rPr>
        <w:t xml:space="preserve"> </w:t>
      </w:r>
      <w:proofErr w:type="spellStart"/>
      <w:r w:rsidRPr="00B5059F">
        <w:rPr>
          <w:bCs/>
        </w:rPr>
        <w:t>მონიტორინგის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განთავსდა</w:t>
      </w:r>
      <w:proofErr w:type="spellEnd"/>
      <w:r w:rsidRPr="00B5059F">
        <w:rPr>
          <w:bCs/>
        </w:rPr>
        <w:t xml:space="preserve"> 3</w:t>
      </w:r>
      <w:r w:rsidRPr="00B5059F">
        <w:rPr>
          <w:bCs/>
          <w:lang w:val="ka-GE"/>
        </w:rPr>
        <w:t xml:space="preserve"> </w:t>
      </w:r>
      <w:r w:rsidRPr="00B5059F">
        <w:rPr>
          <w:bCs/>
        </w:rPr>
        <w:t xml:space="preserve">000 </w:t>
      </w:r>
      <w:proofErr w:type="spellStart"/>
      <w:r w:rsidRPr="00B5059F">
        <w:rPr>
          <w:bCs/>
        </w:rPr>
        <w:t>ცალი</w:t>
      </w:r>
      <w:proofErr w:type="spellEnd"/>
      <w:r w:rsidRPr="00B5059F">
        <w:rPr>
          <w:bCs/>
        </w:rPr>
        <w:t xml:space="preserve"> </w:t>
      </w:r>
      <w:proofErr w:type="spellStart"/>
      <w:r w:rsidRPr="00B5059F">
        <w:rPr>
          <w:bCs/>
        </w:rPr>
        <w:t>ფერომონიანი</w:t>
      </w:r>
      <w:proofErr w:type="spellEnd"/>
      <w:r w:rsidRPr="00B5059F">
        <w:rPr>
          <w:bCs/>
        </w:rPr>
        <w:t xml:space="preserve"> </w:t>
      </w:r>
      <w:proofErr w:type="spellStart"/>
      <w:r w:rsidRPr="00B5059F">
        <w:rPr>
          <w:bCs/>
        </w:rPr>
        <w:t>მწერსაჭერი</w:t>
      </w:r>
      <w:proofErr w:type="spellEnd"/>
      <w:r w:rsidRPr="00B5059F">
        <w:rPr>
          <w:bCs/>
        </w:rPr>
        <w:t xml:space="preserve">. </w:t>
      </w:r>
      <w:proofErr w:type="spellStart"/>
      <w:r w:rsidRPr="00B5059F">
        <w:rPr>
          <w:bCs/>
        </w:rPr>
        <w:t>მავნებლის</w:t>
      </w:r>
      <w:proofErr w:type="spellEnd"/>
      <w:r w:rsidRPr="00B5059F">
        <w:rPr>
          <w:bCs/>
        </w:rPr>
        <w:t xml:space="preserve"> </w:t>
      </w:r>
      <w:proofErr w:type="spellStart"/>
      <w:r w:rsidRPr="00B5059F">
        <w:rPr>
          <w:bCs/>
        </w:rPr>
        <w:t>მისაზიდად</w:t>
      </w:r>
      <w:proofErr w:type="spellEnd"/>
      <w:r w:rsidRPr="00B5059F">
        <w:rPr>
          <w:bCs/>
        </w:rPr>
        <w:t xml:space="preserve"> </w:t>
      </w:r>
      <w:proofErr w:type="spellStart"/>
      <w:r w:rsidRPr="00B5059F">
        <w:rPr>
          <w:bCs/>
        </w:rPr>
        <w:t>გამოყენებული</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ფერომონი</w:t>
      </w:r>
      <w:proofErr w:type="spellEnd"/>
      <w:r w:rsidRPr="00B5059F">
        <w:rPr>
          <w:bCs/>
        </w:rPr>
        <w:t xml:space="preserve"> „</w:t>
      </w:r>
      <w:proofErr w:type="spellStart"/>
      <w:r w:rsidRPr="00B5059F">
        <w:rPr>
          <w:bCs/>
        </w:rPr>
        <w:t>იპსოვიტი</w:t>
      </w:r>
      <w:proofErr w:type="spellEnd"/>
      <w:r w:rsidR="00417CD1" w:rsidRPr="00B5059F">
        <w:rPr>
          <w:bCs/>
        </w:rPr>
        <w:t>”</w:t>
      </w:r>
      <w:r w:rsidRPr="00B5059F">
        <w:rPr>
          <w:bCs/>
        </w:rPr>
        <w:t xml:space="preserve">. </w:t>
      </w:r>
      <w:proofErr w:type="spellStart"/>
      <w:r w:rsidRPr="00B5059F">
        <w:rPr>
          <w:bCs/>
        </w:rPr>
        <w:t>მონიტორინგის</w:t>
      </w:r>
      <w:proofErr w:type="spellEnd"/>
      <w:r w:rsidRPr="00B5059F">
        <w:rPr>
          <w:bCs/>
        </w:rPr>
        <w:t xml:space="preserve"> </w:t>
      </w:r>
      <w:proofErr w:type="spellStart"/>
      <w:r w:rsidRPr="00B5059F">
        <w:rPr>
          <w:bCs/>
        </w:rPr>
        <w:t>მიზნით</w:t>
      </w:r>
      <w:proofErr w:type="spellEnd"/>
      <w:r w:rsidRPr="00B5059F">
        <w:rPr>
          <w:bCs/>
        </w:rPr>
        <w:t xml:space="preserve">, 2021 </w:t>
      </w:r>
      <w:proofErr w:type="spellStart"/>
      <w:r w:rsidRPr="00B5059F">
        <w:rPr>
          <w:bCs/>
        </w:rPr>
        <w:t>წლის</w:t>
      </w:r>
      <w:proofErr w:type="spellEnd"/>
      <w:r w:rsidRPr="00B5059F">
        <w:rPr>
          <w:bCs/>
        </w:rPr>
        <w:t xml:space="preserve"> </w:t>
      </w:r>
      <w:proofErr w:type="spellStart"/>
      <w:r w:rsidRPr="00B5059F">
        <w:rPr>
          <w:bCs/>
        </w:rPr>
        <w:t>მეორე</w:t>
      </w:r>
      <w:proofErr w:type="spellEnd"/>
      <w:r w:rsidRPr="00B5059F">
        <w:rPr>
          <w:bCs/>
        </w:rPr>
        <w:t xml:space="preserve"> </w:t>
      </w:r>
      <w:proofErr w:type="spellStart"/>
      <w:proofErr w:type="gramStart"/>
      <w:r w:rsidRPr="00B5059F">
        <w:rPr>
          <w:bCs/>
        </w:rPr>
        <w:t>კვარტალში</w:t>
      </w:r>
      <w:proofErr w:type="spellEnd"/>
      <w:r w:rsidRPr="00B5059F">
        <w:rPr>
          <w:bCs/>
        </w:rPr>
        <w:t xml:space="preserve">  (</w:t>
      </w:r>
      <w:proofErr w:type="spellStart"/>
      <w:proofErr w:type="gramEnd"/>
      <w:r w:rsidRPr="00B5059F">
        <w:rPr>
          <w:bCs/>
        </w:rPr>
        <w:t>ივნისის</w:t>
      </w:r>
      <w:proofErr w:type="spellEnd"/>
      <w:r w:rsidRPr="00B5059F">
        <w:rPr>
          <w:bCs/>
        </w:rPr>
        <w:t xml:space="preserve"> </w:t>
      </w:r>
      <w:proofErr w:type="spellStart"/>
      <w:r w:rsidRPr="00B5059F">
        <w:rPr>
          <w:bCs/>
        </w:rPr>
        <w:t>თვის</w:t>
      </w:r>
      <w:proofErr w:type="spellEnd"/>
      <w:r w:rsidRPr="00B5059F">
        <w:rPr>
          <w:bCs/>
        </w:rPr>
        <w:t xml:space="preserve"> </w:t>
      </w:r>
      <w:proofErr w:type="spellStart"/>
      <w:r w:rsidRPr="00B5059F">
        <w:rPr>
          <w:bCs/>
        </w:rPr>
        <w:t>მდგომარეობით</w:t>
      </w:r>
      <w:proofErr w:type="spellEnd"/>
      <w:r w:rsidRPr="00B5059F">
        <w:rPr>
          <w:bCs/>
        </w:rPr>
        <w:t xml:space="preserve">)  </w:t>
      </w:r>
      <w:proofErr w:type="spellStart"/>
      <w:r w:rsidRPr="00B5059F">
        <w:rPr>
          <w:bCs/>
        </w:rPr>
        <w:t>სულ</w:t>
      </w:r>
      <w:proofErr w:type="spellEnd"/>
      <w:r w:rsidRPr="00B5059F">
        <w:rPr>
          <w:bCs/>
        </w:rPr>
        <w:t xml:space="preserve"> </w:t>
      </w:r>
      <w:proofErr w:type="spellStart"/>
      <w:r w:rsidRPr="00B5059F">
        <w:rPr>
          <w:bCs/>
        </w:rPr>
        <w:t>განხორციელდა</w:t>
      </w:r>
      <w:proofErr w:type="spellEnd"/>
      <w:r w:rsidRPr="00B5059F">
        <w:rPr>
          <w:bCs/>
        </w:rPr>
        <w:t xml:space="preserve"> 3 </w:t>
      </w:r>
      <w:proofErr w:type="spellStart"/>
      <w:r w:rsidRPr="00B5059F">
        <w:rPr>
          <w:bCs/>
        </w:rPr>
        <w:t>საველე</w:t>
      </w:r>
      <w:proofErr w:type="spellEnd"/>
      <w:r w:rsidRPr="00B5059F">
        <w:rPr>
          <w:bCs/>
        </w:rPr>
        <w:t xml:space="preserve"> </w:t>
      </w:r>
      <w:proofErr w:type="spellStart"/>
      <w:r w:rsidRPr="00B5059F">
        <w:rPr>
          <w:bCs/>
        </w:rPr>
        <w:t>გასვლა</w:t>
      </w:r>
      <w:proofErr w:type="spellEnd"/>
      <w:r w:rsidRPr="00B5059F">
        <w:rPr>
          <w:bCs/>
        </w:rPr>
        <w:t xml:space="preserve">. </w:t>
      </w:r>
      <w:proofErr w:type="spellStart"/>
      <w:r w:rsidRPr="00B5059F">
        <w:rPr>
          <w:bCs/>
        </w:rPr>
        <w:t>შედეგად</w:t>
      </w:r>
      <w:proofErr w:type="spellEnd"/>
      <w:r w:rsidRPr="00B5059F">
        <w:rPr>
          <w:bCs/>
        </w:rPr>
        <w:t xml:space="preserve">, </w:t>
      </w:r>
      <w:proofErr w:type="spellStart"/>
      <w:r w:rsidRPr="00B5059F">
        <w:rPr>
          <w:bCs/>
        </w:rPr>
        <w:t>დაჭერილი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განადგურებულია</w:t>
      </w:r>
      <w:proofErr w:type="spellEnd"/>
      <w:r w:rsidRPr="00B5059F">
        <w:rPr>
          <w:bCs/>
        </w:rPr>
        <w:t xml:space="preserve"> 686</w:t>
      </w:r>
      <w:r w:rsidRPr="00B5059F">
        <w:rPr>
          <w:bCs/>
          <w:lang w:val="ka-GE"/>
        </w:rPr>
        <w:t xml:space="preserve"> </w:t>
      </w:r>
      <w:r w:rsidRPr="00B5059F">
        <w:rPr>
          <w:bCs/>
        </w:rPr>
        <w:t xml:space="preserve">000 </w:t>
      </w:r>
      <w:proofErr w:type="spellStart"/>
      <w:r w:rsidRPr="00B5059F">
        <w:rPr>
          <w:bCs/>
        </w:rPr>
        <w:t>ცალი</w:t>
      </w:r>
      <w:proofErr w:type="spellEnd"/>
      <w:r w:rsidRPr="00B5059F">
        <w:rPr>
          <w:bCs/>
        </w:rPr>
        <w:t xml:space="preserve"> </w:t>
      </w:r>
      <w:proofErr w:type="spellStart"/>
      <w:r w:rsidRPr="00B5059F">
        <w:rPr>
          <w:bCs/>
        </w:rPr>
        <w:t>მბეჭდავი</w:t>
      </w:r>
      <w:proofErr w:type="spellEnd"/>
      <w:r w:rsidRPr="00B5059F">
        <w:rPr>
          <w:bCs/>
        </w:rPr>
        <w:t xml:space="preserve"> </w:t>
      </w:r>
      <w:proofErr w:type="spellStart"/>
      <w:proofErr w:type="gramStart"/>
      <w:r w:rsidRPr="00B5059F">
        <w:rPr>
          <w:bCs/>
        </w:rPr>
        <w:t>ქერქიჭამია</w:t>
      </w:r>
      <w:proofErr w:type="spellEnd"/>
      <w:r w:rsidRPr="00B5059F">
        <w:rPr>
          <w:bCs/>
          <w:lang w:val="ka-GE"/>
        </w:rPr>
        <w:t>;</w:t>
      </w:r>
      <w:proofErr w:type="gramEnd"/>
      <w:r w:rsidRPr="00B5059F">
        <w:rPr>
          <w:bCs/>
        </w:rPr>
        <w:t xml:space="preserve"> </w:t>
      </w:r>
    </w:p>
    <w:p w14:paraId="79E055ED" w14:textId="14957947" w:rsidR="00D46F51" w:rsidRPr="00B5059F" w:rsidRDefault="00D46F51" w:rsidP="00D37950">
      <w:pPr>
        <w:pStyle w:val="ListParagraph"/>
        <w:numPr>
          <w:ilvl w:val="0"/>
          <w:numId w:val="44"/>
        </w:numPr>
        <w:spacing w:after="0" w:line="240" w:lineRule="auto"/>
        <w:ind w:left="180" w:right="0" w:hanging="180"/>
        <w:rPr>
          <w:bCs/>
          <w:lang w:val="ka-GE"/>
        </w:rPr>
      </w:pPr>
      <w:proofErr w:type="spellStart"/>
      <w:r w:rsidRPr="00B5059F">
        <w:rPr>
          <w:bCs/>
        </w:rPr>
        <w:t>გაფორმდა</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შესყიდვის</w:t>
      </w:r>
      <w:proofErr w:type="spellEnd"/>
      <w:r w:rsidRPr="00B5059F">
        <w:rPr>
          <w:bCs/>
        </w:rPr>
        <w:t xml:space="preserve"> </w:t>
      </w:r>
      <w:proofErr w:type="spellStart"/>
      <w:r w:rsidRPr="00B5059F">
        <w:rPr>
          <w:bCs/>
        </w:rPr>
        <w:t>მრავალწლიანი</w:t>
      </w:r>
      <w:proofErr w:type="spellEnd"/>
      <w:r w:rsidRPr="00B5059F">
        <w:rPr>
          <w:bCs/>
        </w:rPr>
        <w:t xml:space="preserve"> </w:t>
      </w:r>
      <w:proofErr w:type="spellStart"/>
      <w:r w:rsidRPr="00B5059F">
        <w:rPr>
          <w:bCs/>
        </w:rPr>
        <w:t>ხელშეკრულება</w:t>
      </w:r>
      <w:proofErr w:type="spellEnd"/>
      <w:r w:rsidRPr="00B5059F">
        <w:rPr>
          <w:bCs/>
        </w:rPr>
        <w:t xml:space="preserve"> </w:t>
      </w:r>
      <w:proofErr w:type="spellStart"/>
      <w:r w:rsidRPr="00B5059F">
        <w:rPr>
          <w:bCs/>
        </w:rPr>
        <w:t>ამბროლაურის</w:t>
      </w:r>
      <w:proofErr w:type="spellEnd"/>
      <w:r w:rsidRPr="00B5059F">
        <w:rPr>
          <w:bCs/>
        </w:rPr>
        <w:t xml:space="preserve"> </w:t>
      </w:r>
      <w:proofErr w:type="spellStart"/>
      <w:r w:rsidRPr="00B5059F">
        <w:rPr>
          <w:bCs/>
        </w:rPr>
        <w:t>სატყეო</w:t>
      </w:r>
      <w:proofErr w:type="spellEnd"/>
      <w:r w:rsidRPr="00B5059F">
        <w:rPr>
          <w:bCs/>
        </w:rPr>
        <w:t xml:space="preserve"> </w:t>
      </w:r>
      <w:proofErr w:type="spellStart"/>
      <w:r w:rsidRPr="00B5059F">
        <w:rPr>
          <w:bCs/>
        </w:rPr>
        <w:t>უბნის</w:t>
      </w:r>
      <w:proofErr w:type="spellEnd"/>
      <w:r w:rsidRPr="00B5059F">
        <w:rPr>
          <w:bCs/>
        </w:rPr>
        <w:t xml:space="preserve"> (81</w:t>
      </w:r>
      <w:r w:rsidRPr="00B5059F">
        <w:rPr>
          <w:bCs/>
          <w:lang w:val="ka-GE"/>
        </w:rPr>
        <w:t xml:space="preserve"> </w:t>
      </w:r>
      <w:r w:rsidRPr="00B5059F">
        <w:rPr>
          <w:bCs/>
        </w:rPr>
        <w:t xml:space="preserve">069 </w:t>
      </w:r>
      <w:proofErr w:type="spellStart"/>
      <w:r w:rsidRPr="00B5059F">
        <w:rPr>
          <w:bCs/>
        </w:rPr>
        <w:t>ჰა</w:t>
      </w:r>
      <w:proofErr w:type="spellEnd"/>
      <w:r w:rsidRPr="00B5059F">
        <w:rPr>
          <w:bCs/>
        </w:rPr>
        <w:t xml:space="preserve">) </w:t>
      </w:r>
      <w:proofErr w:type="spellStart"/>
      <w:r w:rsidRPr="00B5059F">
        <w:rPr>
          <w:bCs/>
        </w:rPr>
        <w:t>ტყის</w:t>
      </w:r>
      <w:proofErr w:type="spellEnd"/>
      <w:r w:rsidRPr="00B5059F">
        <w:rPr>
          <w:bCs/>
        </w:rPr>
        <w:t xml:space="preserve"> </w:t>
      </w:r>
      <w:proofErr w:type="spellStart"/>
      <w:r w:rsidRPr="00B5059F">
        <w:rPr>
          <w:bCs/>
        </w:rPr>
        <w:t>ინვენტარიზაციის</w:t>
      </w:r>
      <w:proofErr w:type="spellEnd"/>
      <w:r w:rsidRPr="00B5059F">
        <w:rPr>
          <w:bCs/>
        </w:rPr>
        <w:t xml:space="preserve"> </w:t>
      </w:r>
      <w:proofErr w:type="spellStart"/>
      <w:r w:rsidRPr="00B5059F">
        <w:rPr>
          <w:bCs/>
        </w:rPr>
        <w:t>მიზნით</w:t>
      </w:r>
      <w:proofErr w:type="spellEnd"/>
      <w:r w:rsidRPr="00B5059F">
        <w:rPr>
          <w:bCs/>
        </w:rPr>
        <w:t>.</w:t>
      </w:r>
      <w:r w:rsidRPr="00B5059F">
        <w:rPr>
          <w:bCs/>
        </w:rPr>
        <w:tab/>
      </w:r>
      <w:r w:rsidRPr="00B5059F">
        <w:rPr>
          <w:bCs/>
        </w:rPr>
        <w:tab/>
      </w:r>
      <w:r w:rsidRPr="00B5059F">
        <w:rPr>
          <w:bCs/>
        </w:rPr>
        <w:tab/>
      </w:r>
      <w:r w:rsidRPr="00B5059F">
        <w:rPr>
          <w:bCs/>
        </w:rPr>
        <w:tab/>
      </w:r>
      <w:r w:rsidRPr="00B5059F">
        <w:rPr>
          <w:bCs/>
          <w:lang w:val="ka-GE"/>
        </w:rPr>
        <w:tab/>
      </w:r>
      <w:r w:rsidRPr="00B5059F">
        <w:rPr>
          <w:bCs/>
          <w:lang w:val="ka-GE"/>
        </w:rPr>
        <w:tab/>
      </w:r>
      <w:r w:rsidRPr="00B5059F">
        <w:rPr>
          <w:bCs/>
          <w:lang w:val="ka-GE"/>
        </w:rPr>
        <w:tab/>
      </w:r>
      <w:r w:rsidRPr="00B5059F">
        <w:rPr>
          <w:bCs/>
          <w:lang w:val="ka-GE"/>
        </w:rPr>
        <w:tab/>
      </w:r>
      <w:r w:rsidRPr="00B5059F">
        <w:rPr>
          <w:bCs/>
          <w:lang w:val="ka-GE"/>
        </w:rPr>
        <w:tab/>
      </w:r>
      <w:r w:rsidRPr="00B5059F">
        <w:rPr>
          <w:bCs/>
          <w:lang w:val="ka-GE"/>
        </w:rPr>
        <w:tab/>
      </w:r>
      <w:r w:rsidRPr="00B5059F">
        <w:rPr>
          <w:bCs/>
          <w:lang w:val="ka-GE"/>
        </w:rPr>
        <w:tab/>
      </w:r>
      <w:r w:rsidRPr="00B5059F">
        <w:rPr>
          <w:bCs/>
          <w:lang w:val="ka-GE"/>
        </w:rPr>
        <w:tab/>
      </w:r>
      <w:r w:rsidRPr="00B5059F">
        <w:rPr>
          <w:bCs/>
          <w:lang w:val="ka-GE"/>
        </w:rPr>
        <w:tab/>
      </w:r>
      <w:r w:rsidRPr="00B5059F">
        <w:rPr>
          <w:bCs/>
          <w:lang w:val="ka-GE"/>
        </w:rPr>
        <w:tab/>
      </w:r>
      <w:r w:rsidRPr="00B5059F">
        <w:rPr>
          <w:bCs/>
          <w:lang w:val="ka-GE"/>
        </w:rPr>
        <w:tab/>
      </w:r>
      <w:r w:rsidRPr="00B5059F">
        <w:rPr>
          <w:bCs/>
          <w:lang w:val="ka-GE"/>
        </w:rPr>
        <w:tab/>
      </w:r>
      <w:r w:rsidRPr="00B5059F">
        <w:rPr>
          <w:bCs/>
          <w:lang w:val="ka-GE"/>
        </w:rPr>
        <w:tab/>
      </w:r>
    </w:p>
    <w:p w14:paraId="2E4D5B30" w14:textId="217696B3" w:rsidR="00D46F51" w:rsidRPr="00B5059F" w:rsidRDefault="00D46F51" w:rsidP="00D37950">
      <w:pPr>
        <w:pStyle w:val="Heading2"/>
        <w:spacing w:before="0" w:line="240" w:lineRule="auto"/>
        <w:rPr>
          <w:rFonts w:ascii="Sylfaen" w:hAnsi="Sylfaen" w:cs="Sylfaen"/>
          <w:bCs/>
          <w:sz w:val="22"/>
          <w:szCs w:val="22"/>
          <w:lang w:val="ka-GE"/>
        </w:rPr>
      </w:pPr>
      <w:r w:rsidRPr="00B5059F">
        <w:rPr>
          <w:rFonts w:ascii="Sylfaen" w:hAnsi="Sylfaen" w:cs="Sylfaen"/>
          <w:bCs/>
          <w:sz w:val="22"/>
          <w:szCs w:val="22"/>
          <w:lang w:val="ka-GE"/>
        </w:rPr>
        <w:t>12.5 გარემოს დაცვის სფეროში მონიტორინგი, პროგნოზირება და პრევენცია (პროგრამული კოდი: 31 13)</w:t>
      </w:r>
    </w:p>
    <w:p w14:paraId="5D800D92" w14:textId="77777777" w:rsidR="003B254A" w:rsidRPr="00B5059F" w:rsidRDefault="003B254A" w:rsidP="00D37950">
      <w:pPr>
        <w:spacing w:line="240" w:lineRule="auto"/>
        <w:rPr>
          <w:rFonts w:ascii="Sylfaen" w:hAnsi="Sylfaen"/>
          <w:bCs/>
          <w:lang w:val="ka-GE"/>
        </w:rPr>
      </w:pPr>
    </w:p>
    <w:p w14:paraId="68AFFE1A" w14:textId="77777777" w:rsidR="00D46F51" w:rsidRPr="00B5059F" w:rsidRDefault="00D46F51" w:rsidP="00D37950">
      <w:pPr>
        <w:pStyle w:val="ListParagraph"/>
        <w:spacing w:after="0" w:line="240" w:lineRule="auto"/>
        <w:ind w:left="0"/>
        <w:rPr>
          <w:bCs/>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 xml:space="preserve">: </w:t>
      </w:r>
    </w:p>
    <w:p w14:paraId="42B41817" w14:textId="77777777" w:rsidR="00D46F51" w:rsidRPr="00B5059F" w:rsidRDefault="00D46F51" w:rsidP="00D37950">
      <w:pPr>
        <w:pStyle w:val="ListParagraph"/>
        <w:numPr>
          <w:ilvl w:val="0"/>
          <w:numId w:val="59"/>
        </w:numPr>
        <w:spacing w:after="0" w:line="240" w:lineRule="auto"/>
        <w:ind w:right="0"/>
        <w:rPr>
          <w:bCs/>
          <w:lang w:val="ka-GE"/>
        </w:rPr>
      </w:pPr>
      <w:r w:rsidRPr="00B5059F">
        <w:rPr>
          <w:bCs/>
          <w:lang w:val="ka-GE"/>
        </w:rPr>
        <w:t>სსიპ - გარემოს ეროვნული სააგენტო</w:t>
      </w:r>
    </w:p>
    <w:p w14:paraId="120D12BC" w14:textId="77777777" w:rsidR="00D46F51" w:rsidRPr="00B5059F" w:rsidRDefault="00D46F51" w:rsidP="00D37950">
      <w:pPr>
        <w:pStyle w:val="ListParagraph"/>
        <w:spacing w:after="0" w:line="240" w:lineRule="auto"/>
        <w:ind w:left="0"/>
        <w:jc w:val="right"/>
        <w:rPr>
          <w:bCs/>
          <w:lang w:val="ka-GE"/>
        </w:rPr>
      </w:pPr>
    </w:p>
    <w:p w14:paraId="1A946AC0"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საანგარიშო</w:t>
      </w:r>
      <w:proofErr w:type="spellEnd"/>
      <w:r w:rsidRPr="00B5059F">
        <w:rPr>
          <w:bCs/>
        </w:rPr>
        <w:t xml:space="preserve"> </w:t>
      </w:r>
      <w:proofErr w:type="spellStart"/>
      <w:r w:rsidRPr="00B5059F">
        <w:rPr>
          <w:bCs/>
        </w:rPr>
        <w:t>პერიოდში</w:t>
      </w:r>
      <w:proofErr w:type="spellEnd"/>
      <w:r w:rsidRPr="00B5059F">
        <w:rPr>
          <w:bCs/>
        </w:rPr>
        <w:t xml:space="preserve"> 157 </w:t>
      </w:r>
      <w:proofErr w:type="spellStart"/>
      <w:r w:rsidRPr="00B5059F">
        <w:rPr>
          <w:bCs/>
        </w:rPr>
        <w:t>ერთეულ</w:t>
      </w:r>
      <w:proofErr w:type="spellEnd"/>
      <w:r w:rsidRPr="00B5059F">
        <w:rPr>
          <w:bCs/>
        </w:rPr>
        <w:t xml:space="preserve"> </w:t>
      </w:r>
      <w:proofErr w:type="spellStart"/>
      <w:r w:rsidRPr="00B5059F">
        <w:rPr>
          <w:bCs/>
        </w:rPr>
        <w:t>ჰიდრომეტეოროლოგიურ</w:t>
      </w:r>
      <w:proofErr w:type="spellEnd"/>
      <w:r w:rsidRPr="00B5059F">
        <w:rPr>
          <w:bCs/>
        </w:rPr>
        <w:t xml:space="preserve"> </w:t>
      </w:r>
      <w:proofErr w:type="spellStart"/>
      <w:r w:rsidRPr="00B5059F">
        <w:rPr>
          <w:bCs/>
        </w:rPr>
        <w:t>სადგურსა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საგუშაგოზე</w:t>
      </w:r>
      <w:proofErr w:type="spellEnd"/>
      <w:r w:rsidRPr="00B5059F">
        <w:rPr>
          <w:bCs/>
        </w:rPr>
        <w:t xml:space="preserve"> </w:t>
      </w:r>
      <w:proofErr w:type="spellStart"/>
      <w:r w:rsidRPr="00B5059F">
        <w:rPr>
          <w:bCs/>
        </w:rPr>
        <w:t>რეგულარულად</w:t>
      </w:r>
      <w:proofErr w:type="spellEnd"/>
      <w:r w:rsidRPr="00B5059F">
        <w:rPr>
          <w:bCs/>
        </w:rPr>
        <w:t xml:space="preserve">, </w:t>
      </w:r>
      <w:proofErr w:type="spellStart"/>
      <w:r w:rsidRPr="00B5059F">
        <w:rPr>
          <w:bCs/>
        </w:rPr>
        <w:t>დღეღამურ</w:t>
      </w:r>
      <w:proofErr w:type="spellEnd"/>
      <w:r w:rsidRPr="00B5059F">
        <w:rPr>
          <w:bCs/>
        </w:rPr>
        <w:t xml:space="preserve"> </w:t>
      </w:r>
      <w:proofErr w:type="spellStart"/>
      <w:r w:rsidRPr="00B5059F">
        <w:rPr>
          <w:bCs/>
        </w:rPr>
        <w:t>რეჟიმში</w:t>
      </w:r>
      <w:proofErr w:type="spellEnd"/>
      <w:r w:rsidRPr="00B5059F">
        <w:rPr>
          <w:bCs/>
        </w:rPr>
        <w:t xml:space="preserve"> </w:t>
      </w:r>
      <w:proofErr w:type="spellStart"/>
      <w:r w:rsidRPr="00B5059F">
        <w:rPr>
          <w:bCs/>
        </w:rPr>
        <w:t>წარმოებდა</w:t>
      </w:r>
      <w:proofErr w:type="spellEnd"/>
      <w:r w:rsidRPr="00B5059F">
        <w:rPr>
          <w:bCs/>
        </w:rPr>
        <w:t xml:space="preserve"> </w:t>
      </w:r>
      <w:proofErr w:type="spellStart"/>
      <w:r w:rsidRPr="00B5059F">
        <w:rPr>
          <w:bCs/>
        </w:rPr>
        <w:t>დაკვირვება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მონაცემთა</w:t>
      </w:r>
      <w:proofErr w:type="spellEnd"/>
      <w:r w:rsidRPr="00B5059F">
        <w:rPr>
          <w:bCs/>
        </w:rPr>
        <w:t xml:space="preserve"> </w:t>
      </w:r>
      <w:proofErr w:type="spellStart"/>
      <w:r w:rsidRPr="00B5059F">
        <w:rPr>
          <w:bCs/>
        </w:rPr>
        <w:t>ბაზებში</w:t>
      </w:r>
      <w:proofErr w:type="spellEnd"/>
      <w:r w:rsidRPr="00B5059F">
        <w:rPr>
          <w:bCs/>
        </w:rPr>
        <w:t xml:space="preserve"> </w:t>
      </w:r>
      <w:proofErr w:type="spellStart"/>
      <w:r w:rsidRPr="00B5059F">
        <w:rPr>
          <w:bCs/>
        </w:rPr>
        <w:t>შეტანა</w:t>
      </w:r>
      <w:proofErr w:type="spellEnd"/>
      <w:r w:rsidRPr="00B5059F">
        <w:rPr>
          <w:bCs/>
        </w:rPr>
        <w:t xml:space="preserve">, </w:t>
      </w:r>
      <w:proofErr w:type="spellStart"/>
      <w:r w:rsidRPr="00B5059F">
        <w:rPr>
          <w:bCs/>
        </w:rPr>
        <w:t>ხარისხის</w:t>
      </w:r>
      <w:proofErr w:type="spellEnd"/>
      <w:r w:rsidRPr="00B5059F">
        <w:rPr>
          <w:bCs/>
        </w:rPr>
        <w:t xml:space="preserve"> </w:t>
      </w:r>
      <w:proofErr w:type="spellStart"/>
      <w:r w:rsidRPr="00B5059F">
        <w:rPr>
          <w:bCs/>
        </w:rPr>
        <w:t>კონტროლის</w:t>
      </w:r>
      <w:proofErr w:type="spellEnd"/>
      <w:r w:rsidRPr="00B5059F">
        <w:rPr>
          <w:bCs/>
        </w:rPr>
        <w:t xml:space="preserve"> </w:t>
      </w:r>
      <w:proofErr w:type="spellStart"/>
      <w:r w:rsidRPr="00B5059F">
        <w:rPr>
          <w:bCs/>
        </w:rPr>
        <w:t>განხორციელება</w:t>
      </w:r>
      <w:proofErr w:type="spellEnd"/>
      <w:r w:rsidRPr="00B5059F">
        <w:rPr>
          <w:bCs/>
        </w:rPr>
        <w:t xml:space="preserve">, </w:t>
      </w:r>
      <w:proofErr w:type="spellStart"/>
      <w:r w:rsidRPr="00B5059F">
        <w:rPr>
          <w:bCs/>
        </w:rPr>
        <w:t>სადგურებსა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საგუშაგოებზე</w:t>
      </w:r>
      <w:proofErr w:type="spellEnd"/>
      <w:r w:rsidRPr="00B5059F">
        <w:rPr>
          <w:bCs/>
        </w:rPr>
        <w:t xml:space="preserve"> </w:t>
      </w:r>
      <w:proofErr w:type="spellStart"/>
      <w:r w:rsidRPr="00B5059F">
        <w:rPr>
          <w:bCs/>
        </w:rPr>
        <w:t>ინსპექტირება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ტექნიკურპროფილაქტიკური</w:t>
      </w:r>
      <w:proofErr w:type="spellEnd"/>
      <w:r w:rsidRPr="00B5059F">
        <w:rPr>
          <w:bCs/>
        </w:rPr>
        <w:t xml:space="preserve"> </w:t>
      </w:r>
      <w:proofErr w:type="spellStart"/>
      <w:proofErr w:type="gramStart"/>
      <w:r w:rsidRPr="00B5059F">
        <w:rPr>
          <w:bCs/>
        </w:rPr>
        <w:t>სამუშაოები</w:t>
      </w:r>
      <w:proofErr w:type="spellEnd"/>
      <w:r w:rsidRPr="00B5059F">
        <w:rPr>
          <w:bCs/>
        </w:rPr>
        <w:t>;</w:t>
      </w:r>
      <w:proofErr w:type="gramEnd"/>
    </w:p>
    <w:p w14:paraId="4AD000EC" w14:textId="1ECE3EE6"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პროექტის</w:t>
      </w:r>
      <w:proofErr w:type="spellEnd"/>
      <w:r w:rsidRPr="00B5059F">
        <w:rPr>
          <w:bCs/>
        </w:rPr>
        <w:t xml:space="preserve"> „</w:t>
      </w:r>
      <w:proofErr w:type="spellStart"/>
      <w:r w:rsidRPr="00B5059F">
        <w:rPr>
          <w:bCs/>
        </w:rPr>
        <w:t>ევროკავშირის</w:t>
      </w:r>
      <w:proofErr w:type="spellEnd"/>
      <w:r w:rsidRPr="00B5059F">
        <w:rPr>
          <w:bCs/>
        </w:rPr>
        <w:t xml:space="preserve"> </w:t>
      </w:r>
      <w:proofErr w:type="spellStart"/>
      <w:r w:rsidRPr="00B5059F">
        <w:rPr>
          <w:bCs/>
        </w:rPr>
        <w:t>წყლის</w:t>
      </w:r>
      <w:proofErr w:type="spellEnd"/>
      <w:r w:rsidRPr="00B5059F">
        <w:rPr>
          <w:bCs/>
        </w:rPr>
        <w:t xml:space="preserve"> </w:t>
      </w:r>
      <w:proofErr w:type="spellStart"/>
      <w:r w:rsidRPr="00B5059F">
        <w:rPr>
          <w:bCs/>
        </w:rPr>
        <w:t>ინიციატივა</w:t>
      </w:r>
      <w:proofErr w:type="spellEnd"/>
      <w:r w:rsidRPr="00B5059F">
        <w:rPr>
          <w:bCs/>
        </w:rPr>
        <w:t xml:space="preserve"> </w:t>
      </w:r>
      <w:proofErr w:type="spellStart"/>
      <w:r w:rsidRPr="00B5059F">
        <w:rPr>
          <w:bCs/>
        </w:rPr>
        <w:t>პლუს</w:t>
      </w:r>
      <w:proofErr w:type="spellEnd"/>
      <w:r w:rsidRPr="00B5059F">
        <w:rPr>
          <w:bCs/>
        </w:rPr>
        <w:t xml:space="preserve"> </w:t>
      </w:r>
      <w:proofErr w:type="spellStart"/>
      <w:r w:rsidRPr="00B5059F">
        <w:rPr>
          <w:bCs/>
        </w:rPr>
        <w:t>აღმოსავლეთის</w:t>
      </w:r>
      <w:proofErr w:type="spellEnd"/>
      <w:r w:rsidRPr="00B5059F">
        <w:rPr>
          <w:bCs/>
        </w:rPr>
        <w:t xml:space="preserve"> </w:t>
      </w:r>
      <w:proofErr w:type="spellStart"/>
      <w:r w:rsidRPr="00B5059F">
        <w:rPr>
          <w:bCs/>
        </w:rPr>
        <w:t>პარტნიორობის</w:t>
      </w:r>
      <w:proofErr w:type="spellEnd"/>
      <w:r w:rsidRPr="00B5059F">
        <w:rPr>
          <w:bCs/>
        </w:rPr>
        <w:t xml:space="preserve"> </w:t>
      </w:r>
      <w:proofErr w:type="spellStart"/>
      <w:r w:rsidRPr="00B5059F">
        <w:rPr>
          <w:bCs/>
        </w:rPr>
        <w:t>ქვეყნებისთვის</w:t>
      </w:r>
      <w:proofErr w:type="spellEnd"/>
      <w:r w:rsidR="00417CD1" w:rsidRPr="00B5059F">
        <w:rPr>
          <w:bCs/>
        </w:rPr>
        <w:t>”</w:t>
      </w:r>
      <w:r w:rsidRPr="00B5059F">
        <w:rPr>
          <w:bCs/>
        </w:rPr>
        <w:t xml:space="preserve"> (EUWI+) </w:t>
      </w:r>
      <w:proofErr w:type="spellStart"/>
      <w:r w:rsidRPr="00B5059F">
        <w:rPr>
          <w:bCs/>
        </w:rPr>
        <w:t>ფარგლებში</w:t>
      </w:r>
      <w:proofErr w:type="spellEnd"/>
      <w:r w:rsidRPr="00B5059F">
        <w:rPr>
          <w:bCs/>
        </w:rPr>
        <w:t xml:space="preserve">, </w:t>
      </w:r>
      <w:proofErr w:type="spellStart"/>
      <w:r w:rsidRPr="00B5059F">
        <w:rPr>
          <w:bCs/>
        </w:rPr>
        <w:t>მცხეთამთიანეთის</w:t>
      </w:r>
      <w:proofErr w:type="spellEnd"/>
      <w:r w:rsidRPr="00B5059F">
        <w:rPr>
          <w:bCs/>
        </w:rPr>
        <w:t xml:space="preserve">, </w:t>
      </w:r>
      <w:proofErr w:type="spellStart"/>
      <w:r w:rsidRPr="00B5059F">
        <w:rPr>
          <w:bCs/>
        </w:rPr>
        <w:t>კახეთის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ქვემო</w:t>
      </w:r>
      <w:proofErr w:type="spellEnd"/>
      <w:r w:rsidRPr="00B5059F">
        <w:rPr>
          <w:bCs/>
        </w:rPr>
        <w:t xml:space="preserve"> </w:t>
      </w:r>
      <w:proofErr w:type="spellStart"/>
      <w:r w:rsidRPr="00B5059F">
        <w:rPr>
          <w:bCs/>
        </w:rPr>
        <w:t>ქართლის</w:t>
      </w:r>
      <w:proofErr w:type="spellEnd"/>
      <w:r w:rsidRPr="00B5059F">
        <w:rPr>
          <w:bCs/>
        </w:rPr>
        <w:t xml:space="preserve"> </w:t>
      </w:r>
      <w:proofErr w:type="spellStart"/>
      <w:r w:rsidRPr="00B5059F">
        <w:rPr>
          <w:bCs/>
        </w:rPr>
        <w:t>რეგიონებში</w:t>
      </w:r>
      <w:proofErr w:type="spellEnd"/>
      <w:r w:rsidRPr="00B5059F">
        <w:rPr>
          <w:bCs/>
        </w:rPr>
        <w:t xml:space="preserve"> </w:t>
      </w:r>
      <w:proofErr w:type="spellStart"/>
      <w:r w:rsidRPr="00B5059F">
        <w:rPr>
          <w:bCs/>
        </w:rPr>
        <w:t>დამონტაჟდა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გაიმართა</w:t>
      </w:r>
      <w:proofErr w:type="spellEnd"/>
      <w:r w:rsidRPr="00B5059F">
        <w:rPr>
          <w:bCs/>
        </w:rPr>
        <w:t xml:space="preserve"> 12 </w:t>
      </w:r>
      <w:proofErr w:type="spellStart"/>
      <w:r w:rsidRPr="00B5059F">
        <w:rPr>
          <w:bCs/>
        </w:rPr>
        <w:t>ერთეული</w:t>
      </w:r>
      <w:proofErr w:type="spellEnd"/>
      <w:r w:rsidRPr="00B5059F">
        <w:rPr>
          <w:bCs/>
        </w:rPr>
        <w:t xml:space="preserve"> </w:t>
      </w:r>
      <w:proofErr w:type="spellStart"/>
      <w:r w:rsidRPr="00B5059F">
        <w:rPr>
          <w:bCs/>
        </w:rPr>
        <w:t>ჰიდროლოგიური</w:t>
      </w:r>
      <w:proofErr w:type="spellEnd"/>
      <w:r w:rsidRPr="00B5059F">
        <w:rPr>
          <w:bCs/>
        </w:rPr>
        <w:t xml:space="preserve"> </w:t>
      </w:r>
      <w:proofErr w:type="spellStart"/>
      <w:proofErr w:type="gramStart"/>
      <w:r w:rsidRPr="00B5059F">
        <w:rPr>
          <w:bCs/>
        </w:rPr>
        <w:t>სადგური</w:t>
      </w:r>
      <w:proofErr w:type="spellEnd"/>
      <w:r w:rsidRPr="00B5059F">
        <w:rPr>
          <w:bCs/>
        </w:rPr>
        <w:t>;</w:t>
      </w:r>
      <w:proofErr w:type="gramEnd"/>
    </w:p>
    <w:p w14:paraId="28C027EA"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lastRenderedPageBreak/>
        <w:t>მომზადდა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გადაწყვეტილების</w:t>
      </w:r>
      <w:proofErr w:type="spellEnd"/>
      <w:r w:rsidRPr="00B5059F">
        <w:rPr>
          <w:bCs/>
        </w:rPr>
        <w:t xml:space="preserve"> </w:t>
      </w:r>
      <w:proofErr w:type="spellStart"/>
      <w:r w:rsidRPr="00B5059F">
        <w:rPr>
          <w:bCs/>
        </w:rPr>
        <w:t>მიმღებ</w:t>
      </w:r>
      <w:proofErr w:type="spellEnd"/>
      <w:r w:rsidRPr="00B5059F">
        <w:rPr>
          <w:bCs/>
        </w:rPr>
        <w:t xml:space="preserve"> </w:t>
      </w:r>
      <w:proofErr w:type="spellStart"/>
      <w:r w:rsidRPr="00B5059F">
        <w:rPr>
          <w:bCs/>
        </w:rPr>
        <w:t>პირებსა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მასმედიის</w:t>
      </w:r>
      <w:proofErr w:type="spellEnd"/>
      <w:r w:rsidRPr="00B5059F">
        <w:rPr>
          <w:bCs/>
        </w:rPr>
        <w:t xml:space="preserve"> </w:t>
      </w:r>
      <w:proofErr w:type="spellStart"/>
      <w:r w:rsidRPr="00B5059F">
        <w:rPr>
          <w:bCs/>
        </w:rPr>
        <w:t>საშუალებებს</w:t>
      </w:r>
      <w:proofErr w:type="spellEnd"/>
      <w:r w:rsidRPr="00B5059F">
        <w:rPr>
          <w:bCs/>
        </w:rPr>
        <w:t xml:space="preserve"> </w:t>
      </w:r>
      <w:proofErr w:type="spellStart"/>
      <w:r w:rsidRPr="00B5059F">
        <w:rPr>
          <w:bCs/>
        </w:rPr>
        <w:t>მიეწოდა</w:t>
      </w:r>
      <w:proofErr w:type="spellEnd"/>
      <w:r w:rsidRPr="00B5059F">
        <w:rPr>
          <w:bCs/>
        </w:rPr>
        <w:t xml:space="preserve"> </w:t>
      </w:r>
      <w:proofErr w:type="spellStart"/>
      <w:r w:rsidRPr="00B5059F">
        <w:rPr>
          <w:bCs/>
        </w:rPr>
        <w:t>გაფრთხილებები</w:t>
      </w:r>
      <w:proofErr w:type="spellEnd"/>
      <w:r w:rsidRPr="00B5059F">
        <w:rPr>
          <w:bCs/>
        </w:rPr>
        <w:t xml:space="preserve"> </w:t>
      </w:r>
      <w:proofErr w:type="spellStart"/>
      <w:r w:rsidRPr="00B5059F">
        <w:rPr>
          <w:bCs/>
        </w:rPr>
        <w:t>საქართველოს</w:t>
      </w:r>
      <w:proofErr w:type="spellEnd"/>
      <w:r w:rsidRPr="00B5059F">
        <w:rPr>
          <w:bCs/>
        </w:rPr>
        <w:t xml:space="preserve"> </w:t>
      </w:r>
      <w:proofErr w:type="spellStart"/>
      <w:r w:rsidRPr="00B5059F">
        <w:rPr>
          <w:bCs/>
        </w:rPr>
        <w:t>ტერიტორიაზე</w:t>
      </w:r>
      <w:proofErr w:type="spellEnd"/>
      <w:r w:rsidRPr="00B5059F">
        <w:rPr>
          <w:bCs/>
        </w:rPr>
        <w:t xml:space="preserve"> </w:t>
      </w:r>
      <w:proofErr w:type="spellStart"/>
      <w:r w:rsidRPr="00B5059F">
        <w:rPr>
          <w:bCs/>
        </w:rPr>
        <w:t>მოსალოდნელი</w:t>
      </w:r>
      <w:proofErr w:type="spellEnd"/>
      <w:r w:rsidRPr="00B5059F">
        <w:rPr>
          <w:bCs/>
        </w:rPr>
        <w:t xml:space="preserve"> </w:t>
      </w:r>
      <w:proofErr w:type="spellStart"/>
      <w:r w:rsidRPr="00B5059F">
        <w:rPr>
          <w:bCs/>
        </w:rPr>
        <w:t>სტიქიური</w:t>
      </w:r>
      <w:proofErr w:type="spellEnd"/>
      <w:r w:rsidRPr="00B5059F">
        <w:rPr>
          <w:bCs/>
        </w:rPr>
        <w:t xml:space="preserve"> </w:t>
      </w:r>
      <w:proofErr w:type="spellStart"/>
      <w:r w:rsidRPr="00B5059F">
        <w:rPr>
          <w:bCs/>
        </w:rPr>
        <w:t>ჰიდრომეტეოროლოგიური</w:t>
      </w:r>
      <w:proofErr w:type="spellEnd"/>
      <w:r w:rsidRPr="00B5059F">
        <w:rPr>
          <w:bCs/>
        </w:rPr>
        <w:t xml:space="preserve"> </w:t>
      </w:r>
      <w:proofErr w:type="spellStart"/>
      <w:r w:rsidRPr="00B5059F">
        <w:rPr>
          <w:bCs/>
        </w:rPr>
        <w:t>მოვლენების</w:t>
      </w:r>
      <w:proofErr w:type="spellEnd"/>
      <w:r w:rsidRPr="00B5059F">
        <w:rPr>
          <w:bCs/>
        </w:rPr>
        <w:t xml:space="preserve"> </w:t>
      </w:r>
      <w:proofErr w:type="spellStart"/>
      <w:r w:rsidRPr="00B5059F">
        <w:rPr>
          <w:bCs/>
        </w:rPr>
        <w:t>შესახებ</w:t>
      </w:r>
      <w:proofErr w:type="spellEnd"/>
      <w:r w:rsidRPr="00B5059F">
        <w:rPr>
          <w:bCs/>
        </w:rPr>
        <w:t xml:space="preserve">. </w:t>
      </w:r>
      <w:proofErr w:type="spellStart"/>
      <w:r w:rsidRPr="00B5059F">
        <w:rPr>
          <w:bCs/>
        </w:rPr>
        <w:t>საანგარიშო</w:t>
      </w:r>
      <w:proofErr w:type="spellEnd"/>
      <w:r w:rsidRPr="00B5059F">
        <w:rPr>
          <w:bCs/>
        </w:rPr>
        <w:t xml:space="preserve"> </w:t>
      </w:r>
      <w:proofErr w:type="spellStart"/>
      <w:r w:rsidRPr="00B5059F">
        <w:rPr>
          <w:bCs/>
        </w:rPr>
        <w:t>პერიოდში</w:t>
      </w:r>
      <w:proofErr w:type="spellEnd"/>
      <w:r w:rsidRPr="00B5059F">
        <w:rPr>
          <w:bCs/>
        </w:rPr>
        <w:t xml:space="preserve"> </w:t>
      </w:r>
      <w:proofErr w:type="spellStart"/>
      <w:r w:rsidRPr="00B5059F">
        <w:rPr>
          <w:bCs/>
        </w:rPr>
        <w:t>გაიცა</w:t>
      </w:r>
      <w:proofErr w:type="spellEnd"/>
      <w:r w:rsidRPr="00B5059F">
        <w:rPr>
          <w:bCs/>
        </w:rPr>
        <w:t xml:space="preserve"> 82 </w:t>
      </w:r>
      <w:proofErr w:type="spellStart"/>
      <w:r w:rsidRPr="00B5059F">
        <w:rPr>
          <w:bCs/>
        </w:rPr>
        <w:t>გაფრთხილება</w:t>
      </w:r>
      <w:proofErr w:type="spellEnd"/>
      <w:r w:rsidRPr="00B5059F">
        <w:rPr>
          <w:bCs/>
        </w:rPr>
        <w:t xml:space="preserve">, </w:t>
      </w:r>
      <w:proofErr w:type="spellStart"/>
      <w:r w:rsidRPr="00B5059F">
        <w:rPr>
          <w:bCs/>
        </w:rPr>
        <w:t>მათ</w:t>
      </w:r>
      <w:proofErr w:type="spellEnd"/>
      <w:r w:rsidRPr="00B5059F">
        <w:rPr>
          <w:bCs/>
        </w:rPr>
        <w:t xml:space="preserve"> </w:t>
      </w:r>
      <w:proofErr w:type="spellStart"/>
      <w:r w:rsidRPr="00B5059F">
        <w:rPr>
          <w:bCs/>
        </w:rPr>
        <w:t>შორის</w:t>
      </w:r>
      <w:proofErr w:type="spellEnd"/>
      <w:r w:rsidRPr="00B5059F">
        <w:rPr>
          <w:bCs/>
        </w:rPr>
        <w:t xml:space="preserve"> </w:t>
      </w:r>
      <w:proofErr w:type="spellStart"/>
      <w:r w:rsidRPr="00B5059F">
        <w:rPr>
          <w:bCs/>
        </w:rPr>
        <w:t>საქართველოს</w:t>
      </w:r>
      <w:proofErr w:type="spellEnd"/>
      <w:r w:rsidRPr="00B5059F">
        <w:rPr>
          <w:bCs/>
        </w:rPr>
        <w:t xml:space="preserve"> </w:t>
      </w:r>
      <w:proofErr w:type="spellStart"/>
      <w:r w:rsidRPr="00B5059F">
        <w:rPr>
          <w:bCs/>
        </w:rPr>
        <w:t>სამხედრო</w:t>
      </w:r>
      <w:proofErr w:type="spellEnd"/>
      <w:r w:rsidRPr="00B5059F">
        <w:rPr>
          <w:bCs/>
        </w:rPr>
        <w:t xml:space="preserve"> </w:t>
      </w:r>
      <w:proofErr w:type="spellStart"/>
      <w:r w:rsidRPr="00B5059F">
        <w:rPr>
          <w:bCs/>
        </w:rPr>
        <w:t>გზაზე</w:t>
      </w:r>
      <w:proofErr w:type="spellEnd"/>
      <w:r w:rsidRPr="00B5059F">
        <w:rPr>
          <w:bCs/>
        </w:rPr>
        <w:t xml:space="preserve"> 31 </w:t>
      </w:r>
      <w:proofErr w:type="spellStart"/>
      <w:r w:rsidRPr="00B5059F">
        <w:rPr>
          <w:bCs/>
        </w:rPr>
        <w:t>სპეცგაფრთხილება</w:t>
      </w:r>
      <w:proofErr w:type="spellEnd"/>
      <w:r w:rsidRPr="00B5059F">
        <w:rPr>
          <w:bCs/>
        </w:rPr>
        <w:t xml:space="preserve"> </w:t>
      </w:r>
      <w:proofErr w:type="spellStart"/>
      <w:r w:rsidRPr="00B5059F">
        <w:rPr>
          <w:bCs/>
        </w:rPr>
        <w:t>გუდაური-კობის</w:t>
      </w:r>
      <w:proofErr w:type="spellEnd"/>
      <w:r w:rsidRPr="00B5059F">
        <w:rPr>
          <w:bCs/>
        </w:rPr>
        <w:t xml:space="preserve"> </w:t>
      </w:r>
      <w:proofErr w:type="spellStart"/>
      <w:r w:rsidRPr="00B5059F">
        <w:rPr>
          <w:bCs/>
        </w:rPr>
        <w:t>მონაკვეთზე</w:t>
      </w:r>
      <w:proofErr w:type="spellEnd"/>
      <w:r w:rsidRPr="00B5059F">
        <w:rPr>
          <w:bCs/>
        </w:rPr>
        <w:t xml:space="preserve"> </w:t>
      </w:r>
      <w:proofErr w:type="spellStart"/>
      <w:r w:rsidRPr="00B5059F">
        <w:rPr>
          <w:bCs/>
        </w:rPr>
        <w:t>მოსალოდნელი</w:t>
      </w:r>
      <w:proofErr w:type="spellEnd"/>
      <w:r w:rsidRPr="00B5059F">
        <w:rPr>
          <w:bCs/>
        </w:rPr>
        <w:t xml:space="preserve"> </w:t>
      </w:r>
      <w:proofErr w:type="spellStart"/>
      <w:r w:rsidRPr="00B5059F">
        <w:rPr>
          <w:bCs/>
        </w:rPr>
        <w:t>თოვლის</w:t>
      </w:r>
      <w:proofErr w:type="spellEnd"/>
      <w:r w:rsidRPr="00B5059F">
        <w:rPr>
          <w:bCs/>
        </w:rPr>
        <w:t xml:space="preserve"> </w:t>
      </w:r>
      <w:proofErr w:type="spellStart"/>
      <w:r w:rsidRPr="00B5059F">
        <w:rPr>
          <w:bCs/>
        </w:rPr>
        <w:t>ზვავების</w:t>
      </w:r>
      <w:proofErr w:type="spellEnd"/>
      <w:r w:rsidRPr="00B5059F">
        <w:rPr>
          <w:bCs/>
        </w:rPr>
        <w:t xml:space="preserve"> </w:t>
      </w:r>
      <w:proofErr w:type="spellStart"/>
      <w:proofErr w:type="gramStart"/>
      <w:r w:rsidRPr="00B5059F">
        <w:rPr>
          <w:bCs/>
        </w:rPr>
        <w:t>შესახებ</w:t>
      </w:r>
      <w:proofErr w:type="spellEnd"/>
      <w:r w:rsidRPr="00B5059F">
        <w:rPr>
          <w:bCs/>
        </w:rPr>
        <w:t>;</w:t>
      </w:r>
      <w:proofErr w:type="gramEnd"/>
    </w:p>
    <w:p w14:paraId="6EC80F1A" w14:textId="31F98990"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პროექტის</w:t>
      </w:r>
      <w:proofErr w:type="spellEnd"/>
      <w:r w:rsidRPr="00B5059F">
        <w:rPr>
          <w:bCs/>
        </w:rPr>
        <w:t xml:space="preserve"> „</w:t>
      </w:r>
      <w:proofErr w:type="spellStart"/>
      <w:r w:rsidRPr="00B5059F">
        <w:rPr>
          <w:bCs/>
        </w:rPr>
        <w:t>კლიმატის</w:t>
      </w:r>
      <w:proofErr w:type="spellEnd"/>
      <w:r w:rsidRPr="00B5059F">
        <w:rPr>
          <w:bCs/>
        </w:rPr>
        <w:t xml:space="preserve"> </w:t>
      </w:r>
      <w:proofErr w:type="spellStart"/>
      <w:r w:rsidRPr="00B5059F">
        <w:rPr>
          <w:bCs/>
        </w:rPr>
        <w:t>ცვლილებისადმი</w:t>
      </w:r>
      <w:proofErr w:type="spellEnd"/>
      <w:r w:rsidRPr="00B5059F">
        <w:rPr>
          <w:bCs/>
        </w:rPr>
        <w:t xml:space="preserve"> </w:t>
      </w:r>
      <w:proofErr w:type="spellStart"/>
      <w:r w:rsidRPr="00B5059F">
        <w:rPr>
          <w:bCs/>
        </w:rPr>
        <w:t>ადაპტაციის</w:t>
      </w:r>
      <w:proofErr w:type="spellEnd"/>
      <w:r w:rsidRPr="00B5059F">
        <w:rPr>
          <w:bCs/>
        </w:rPr>
        <w:t xml:space="preserve"> </w:t>
      </w:r>
      <w:proofErr w:type="spellStart"/>
      <w:r w:rsidRPr="00B5059F">
        <w:rPr>
          <w:bCs/>
        </w:rPr>
        <w:t>შესაძლებლობების</w:t>
      </w:r>
      <w:proofErr w:type="spellEnd"/>
      <w:r w:rsidRPr="00B5059F">
        <w:rPr>
          <w:bCs/>
        </w:rPr>
        <w:t xml:space="preserve"> </w:t>
      </w:r>
      <w:proofErr w:type="spellStart"/>
      <w:r w:rsidRPr="00B5059F">
        <w:rPr>
          <w:bCs/>
        </w:rPr>
        <w:t>გაძლიერება</w:t>
      </w:r>
      <w:proofErr w:type="spellEnd"/>
      <w:r w:rsidRPr="00B5059F">
        <w:rPr>
          <w:bCs/>
        </w:rPr>
        <w:t xml:space="preserve"> </w:t>
      </w:r>
      <w:proofErr w:type="spellStart"/>
      <w:r w:rsidRPr="00B5059F">
        <w:rPr>
          <w:bCs/>
        </w:rPr>
        <w:t>საქართველოში</w:t>
      </w:r>
      <w:proofErr w:type="spellEnd"/>
      <w:r w:rsidR="00417CD1" w:rsidRPr="00B5059F">
        <w:rPr>
          <w:bCs/>
        </w:rPr>
        <w:t>”</w:t>
      </w:r>
      <w:r w:rsidRPr="00B5059F">
        <w:rPr>
          <w:bCs/>
        </w:rPr>
        <w:t xml:space="preserve"> (GCF, UNDP/SDC) </w:t>
      </w:r>
      <w:proofErr w:type="spellStart"/>
      <w:r w:rsidRPr="00B5059F">
        <w:rPr>
          <w:bCs/>
        </w:rPr>
        <w:t>მხარდაჭერის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დამუშავდა</w:t>
      </w:r>
      <w:proofErr w:type="spellEnd"/>
      <w:r w:rsidRPr="00B5059F">
        <w:rPr>
          <w:bCs/>
        </w:rPr>
        <w:t xml:space="preserve"> (2019 </w:t>
      </w:r>
      <w:proofErr w:type="spellStart"/>
      <w:r w:rsidRPr="00B5059F">
        <w:rPr>
          <w:bCs/>
        </w:rPr>
        <w:t>წელს</w:t>
      </w:r>
      <w:proofErr w:type="spellEnd"/>
      <w:r w:rsidRPr="00B5059F">
        <w:rPr>
          <w:bCs/>
        </w:rPr>
        <w:t xml:space="preserve"> </w:t>
      </w:r>
      <w:proofErr w:type="spellStart"/>
      <w:r w:rsidRPr="00B5059F">
        <w:rPr>
          <w:bCs/>
        </w:rPr>
        <w:t>საველე</w:t>
      </w:r>
      <w:proofErr w:type="spellEnd"/>
      <w:r w:rsidRPr="00B5059F">
        <w:rPr>
          <w:bCs/>
        </w:rPr>
        <w:t xml:space="preserve"> </w:t>
      </w:r>
      <w:proofErr w:type="spellStart"/>
      <w:r w:rsidRPr="00B5059F">
        <w:rPr>
          <w:bCs/>
        </w:rPr>
        <w:t>სამუშაოების</w:t>
      </w:r>
      <w:proofErr w:type="spellEnd"/>
      <w:r w:rsidRPr="00B5059F">
        <w:rPr>
          <w:bCs/>
        </w:rPr>
        <w:t xml:space="preserve"> </w:t>
      </w:r>
      <w:proofErr w:type="spellStart"/>
      <w:r w:rsidRPr="00B5059F">
        <w:rPr>
          <w:bCs/>
        </w:rPr>
        <w:t>დროს</w:t>
      </w:r>
      <w:proofErr w:type="spellEnd"/>
      <w:r w:rsidRPr="00B5059F">
        <w:rPr>
          <w:bCs/>
        </w:rPr>
        <w:t xml:space="preserve"> </w:t>
      </w:r>
      <w:proofErr w:type="spellStart"/>
      <w:r w:rsidRPr="00B5059F">
        <w:rPr>
          <w:bCs/>
        </w:rPr>
        <w:t>შეგროვებული</w:t>
      </w:r>
      <w:proofErr w:type="spellEnd"/>
      <w:r w:rsidRPr="00B5059F">
        <w:rPr>
          <w:bCs/>
        </w:rPr>
        <w:t xml:space="preserve">) </w:t>
      </w:r>
      <w:proofErr w:type="spellStart"/>
      <w:r w:rsidRPr="00B5059F">
        <w:rPr>
          <w:bCs/>
        </w:rPr>
        <w:t>ინფორმაცია</w:t>
      </w:r>
      <w:proofErr w:type="spellEnd"/>
      <w:r w:rsidRPr="00B5059F">
        <w:rPr>
          <w:bCs/>
        </w:rPr>
        <w:t xml:space="preserve"> </w:t>
      </w:r>
      <w:proofErr w:type="spellStart"/>
      <w:r w:rsidRPr="00B5059F">
        <w:rPr>
          <w:bCs/>
        </w:rPr>
        <w:t>მდინარე</w:t>
      </w:r>
      <w:proofErr w:type="spellEnd"/>
      <w:r w:rsidRPr="00B5059F">
        <w:rPr>
          <w:bCs/>
        </w:rPr>
        <w:t xml:space="preserve"> </w:t>
      </w:r>
      <w:proofErr w:type="spellStart"/>
      <w:r w:rsidRPr="00B5059F">
        <w:rPr>
          <w:bCs/>
        </w:rPr>
        <w:t>სუფსა</w:t>
      </w:r>
      <w:proofErr w:type="spellEnd"/>
      <w:r w:rsidRPr="00B5059F">
        <w:rPr>
          <w:bCs/>
        </w:rPr>
        <w:t xml:space="preserve">, </w:t>
      </w:r>
      <w:proofErr w:type="spellStart"/>
      <w:r w:rsidRPr="00B5059F">
        <w:rPr>
          <w:bCs/>
        </w:rPr>
        <w:t>ნატანებისა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კინტრიშის</w:t>
      </w:r>
      <w:proofErr w:type="spellEnd"/>
      <w:r w:rsidRPr="00B5059F">
        <w:rPr>
          <w:bCs/>
        </w:rPr>
        <w:t xml:space="preserve"> </w:t>
      </w:r>
      <w:proofErr w:type="spellStart"/>
      <w:r w:rsidRPr="00B5059F">
        <w:rPr>
          <w:bCs/>
        </w:rPr>
        <w:t>აუზებისათვის</w:t>
      </w:r>
      <w:proofErr w:type="spellEnd"/>
      <w:r w:rsidRPr="00B5059F">
        <w:rPr>
          <w:bCs/>
        </w:rPr>
        <w:t xml:space="preserve">, </w:t>
      </w:r>
      <w:proofErr w:type="spellStart"/>
      <w:r w:rsidRPr="00B5059F">
        <w:rPr>
          <w:bCs/>
        </w:rPr>
        <w:t>რომელიც</w:t>
      </w:r>
      <w:proofErr w:type="spellEnd"/>
      <w:r w:rsidRPr="00B5059F">
        <w:rPr>
          <w:bCs/>
        </w:rPr>
        <w:t xml:space="preserve"> </w:t>
      </w:r>
      <w:proofErr w:type="spellStart"/>
      <w:r w:rsidRPr="00B5059F">
        <w:rPr>
          <w:bCs/>
        </w:rPr>
        <w:t>გამოყენებულ</w:t>
      </w:r>
      <w:proofErr w:type="spellEnd"/>
      <w:r w:rsidRPr="00B5059F">
        <w:rPr>
          <w:bCs/>
        </w:rPr>
        <w:t xml:space="preserve"> </w:t>
      </w:r>
      <w:proofErr w:type="spellStart"/>
      <w:r w:rsidRPr="00B5059F">
        <w:rPr>
          <w:bCs/>
        </w:rPr>
        <w:t>იქნება</w:t>
      </w:r>
      <w:proofErr w:type="spellEnd"/>
      <w:r w:rsidRPr="00B5059F">
        <w:rPr>
          <w:bCs/>
        </w:rPr>
        <w:t xml:space="preserve"> </w:t>
      </w:r>
      <w:proofErr w:type="spellStart"/>
      <w:r w:rsidRPr="00B5059F">
        <w:rPr>
          <w:bCs/>
        </w:rPr>
        <w:t>ჰიდრომეტეოროლოგიური</w:t>
      </w:r>
      <w:proofErr w:type="spellEnd"/>
      <w:r w:rsidRPr="00B5059F">
        <w:rPr>
          <w:bCs/>
        </w:rPr>
        <w:t xml:space="preserve"> </w:t>
      </w:r>
      <w:proofErr w:type="spellStart"/>
      <w:r w:rsidRPr="00B5059F">
        <w:rPr>
          <w:bCs/>
        </w:rPr>
        <w:t>საფრთხეების</w:t>
      </w:r>
      <w:proofErr w:type="spellEnd"/>
      <w:r w:rsidRPr="00B5059F">
        <w:rPr>
          <w:bCs/>
        </w:rPr>
        <w:t xml:space="preserve"> </w:t>
      </w:r>
      <w:proofErr w:type="spellStart"/>
      <w:r w:rsidRPr="00B5059F">
        <w:rPr>
          <w:bCs/>
        </w:rPr>
        <w:t>რუკების</w:t>
      </w:r>
      <w:proofErr w:type="spellEnd"/>
      <w:r w:rsidRPr="00B5059F">
        <w:rPr>
          <w:bCs/>
        </w:rPr>
        <w:t xml:space="preserve"> </w:t>
      </w:r>
      <w:proofErr w:type="spellStart"/>
      <w:r w:rsidRPr="00B5059F">
        <w:rPr>
          <w:bCs/>
        </w:rPr>
        <w:t>მომზადების</w:t>
      </w:r>
      <w:proofErr w:type="spellEnd"/>
      <w:r w:rsidRPr="00B5059F">
        <w:rPr>
          <w:bCs/>
        </w:rPr>
        <w:t xml:space="preserve"> </w:t>
      </w:r>
      <w:proofErr w:type="spellStart"/>
      <w:r w:rsidRPr="00B5059F">
        <w:rPr>
          <w:bCs/>
        </w:rPr>
        <w:t>პროცესში</w:t>
      </w:r>
      <w:proofErr w:type="spellEnd"/>
      <w:r w:rsidRPr="00B5059F">
        <w:rPr>
          <w:bCs/>
        </w:rPr>
        <w:t xml:space="preserve">; </w:t>
      </w:r>
      <w:proofErr w:type="spellStart"/>
      <w:r w:rsidRPr="00B5059F">
        <w:rPr>
          <w:bCs/>
        </w:rPr>
        <w:t>ამავე</w:t>
      </w:r>
      <w:proofErr w:type="spellEnd"/>
      <w:r w:rsidRPr="00B5059F">
        <w:rPr>
          <w:bCs/>
        </w:rPr>
        <w:t xml:space="preserve"> </w:t>
      </w:r>
      <w:proofErr w:type="spellStart"/>
      <w:r w:rsidRPr="00B5059F">
        <w:rPr>
          <w:bCs/>
        </w:rPr>
        <w:t>აუზებისათვის</w:t>
      </w:r>
      <w:proofErr w:type="spellEnd"/>
      <w:r w:rsidRPr="00B5059F">
        <w:rPr>
          <w:bCs/>
        </w:rPr>
        <w:t xml:space="preserve"> </w:t>
      </w:r>
      <w:proofErr w:type="spellStart"/>
      <w:r w:rsidRPr="00B5059F">
        <w:rPr>
          <w:bCs/>
        </w:rPr>
        <w:t>დაიწყო</w:t>
      </w:r>
      <w:proofErr w:type="spellEnd"/>
      <w:r w:rsidRPr="00B5059F">
        <w:rPr>
          <w:bCs/>
        </w:rPr>
        <w:t xml:space="preserve"> </w:t>
      </w:r>
      <w:proofErr w:type="spellStart"/>
      <w:r w:rsidRPr="00B5059F">
        <w:rPr>
          <w:bCs/>
        </w:rPr>
        <w:t>ჰიდროლოგიური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ჰიდრავლიკური</w:t>
      </w:r>
      <w:proofErr w:type="spellEnd"/>
      <w:r w:rsidRPr="00B5059F">
        <w:rPr>
          <w:bCs/>
        </w:rPr>
        <w:t xml:space="preserve"> </w:t>
      </w:r>
      <w:proofErr w:type="spellStart"/>
      <w:r w:rsidRPr="00B5059F">
        <w:rPr>
          <w:bCs/>
        </w:rPr>
        <w:t>მოდელირების</w:t>
      </w:r>
      <w:proofErr w:type="spellEnd"/>
      <w:r w:rsidRPr="00B5059F">
        <w:rPr>
          <w:bCs/>
        </w:rPr>
        <w:t xml:space="preserve"> </w:t>
      </w:r>
      <w:proofErr w:type="spellStart"/>
      <w:r w:rsidRPr="00B5059F">
        <w:rPr>
          <w:bCs/>
        </w:rPr>
        <w:t>განხორციელება</w:t>
      </w:r>
      <w:proofErr w:type="spellEnd"/>
      <w:r w:rsidRPr="00B5059F">
        <w:rPr>
          <w:bCs/>
        </w:rPr>
        <w:t xml:space="preserve">, </w:t>
      </w:r>
      <w:proofErr w:type="spellStart"/>
      <w:r w:rsidRPr="00B5059F">
        <w:rPr>
          <w:bCs/>
        </w:rPr>
        <w:t>რომელიც</w:t>
      </w:r>
      <w:proofErr w:type="spellEnd"/>
      <w:r w:rsidRPr="00B5059F">
        <w:rPr>
          <w:bCs/>
        </w:rPr>
        <w:t xml:space="preserve"> </w:t>
      </w:r>
      <w:proofErr w:type="spellStart"/>
      <w:r w:rsidRPr="00B5059F">
        <w:rPr>
          <w:bCs/>
        </w:rPr>
        <w:t>დასრულდება</w:t>
      </w:r>
      <w:proofErr w:type="spellEnd"/>
      <w:r w:rsidRPr="00B5059F">
        <w:rPr>
          <w:bCs/>
        </w:rPr>
        <w:t xml:space="preserve"> 2021 </w:t>
      </w:r>
      <w:proofErr w:type="spellStart"/>
      <w:r w:rsidRPr="00B5059F">
        <w:rPr>
          <w:bCs/>
        </w:rPr>
        <w:t>წელს</w:t>
      </w:r>
      <w:proofErr w:type="spellEnd"/>
      <w:r w:rsidRPr="00B5059F">
        <w:rPr>
          <w:bCs/>
        </w:rPr>
        <w:t xml:space="preserve">. </w:t>
      </w:r>
      <w:proofErr w:type="spellStart"/>
      <w:r w:rsidRPr="00B5059F">
        <w:rPr>
          <w:bCs/>
        </w:rPr>
        <w:t>აგრეთვე</w:t>
      </w:r>
      <w:proofErr w:type="spellEnd"/>
      <w:r w:rsidRPr="00B5059F">
        <w:rPr>
          <w:bCs/>
        </w:rPr>
        <w:t xml:space="preserve">, (2020 </w:t>
      </w:r>
      <w:proofErr w:type="spellStart"/>
      <w:r w:rsidRPr="00B5059F">
        <w:rPr>
          <w:bCs/>
        </w:rPr>
        <w:t>წელს</w:t>
      </w:r>
      <w:proofErr w:type="spellEnd"/>
      <w:r w:rsidRPr="00B5059F">
        <w:rPr>
          <w:bCs/>
        </w:rPr>
        <w:t xml:space="preserve"> </w:t>
      </w:r>
      <w:proofErr w:type="spellStart"/>
      <w:r w:rsidRPr="00B5059F">
        <w:rPr>
          <w:bCs/>
        </w:rPr>
        <w:t>დაგეგმილი</w:t>
      </w:r>
      <w:proofErr w:type="spellEnd"/>
      <w:r w:rsidRPr="00B5059F">
        <w:rPr>
          <w:bCs/>
        </w:rPr>
        <w:t xml:space="preserve">) </w:t>
      </w:r>
      <w:proofErr w:type="spellStart"/>
      <w:r w:rsidRPr="00B5059F">
        <w:rPr>
          <w:bCs/>
        </w:rPr>
        <w:t>მდინარე</w:t>
      </w:r>
      <w:proofErr w:type="spellEnd"/>
      <w:r w:rsidRPr="00B5059F">
        <w:rPr>
          <w:bCs/>
        </w:rPr>
        <w:t xml:space="preserve"> </w:t>
      </w:r>
      <w:proofErr w:type="spellStart"/>
      <w:r w:rsidRPr="00B5059F">
        <w:rPr>
          <w:bCs/>
        </w:rPr>
        <w:t>ენგურის</w:t>
      </w:r>
      <w:proofErr w:type="spellEnd"/>
      <w:r w:rsidRPr="00B5059F">
        <w:rPr>
          <w:bCs/>
        </w:rPr>
        <w:t xml:space="preserve">, </w:t>
      </w:r>
      <w:proofErr w:type="spellStart"/>
      <w:r w:rsidRPr="00B5059F">
        <w:rPr>
          <w:bCs/>
        </w:rPr>
        <w:t>ხობისწყალისა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თბილისის</w:t>
      </w:r>
      <w:proofErr w:type="spellEnd"/>
      <w:r w:rsidRPr="00B5059F">
        <w:rPr>
          <w:bCs/>
        </w:rPr>
        <w:t xml:space="preserve"> </w:t>
      </w:r>
      <w:proofErr w:type="spellStart"/>
      <w:r w:rsidRPr="00B5059F">
        <w:rPr>
          <w:bCs/>
        </w:rPr>
        <w:t>ტერიტორიაზე</w:t>
      </w:r>
      <w:proofErr w:type="spellEnd"/>
      <w:r w:rsidRPr="00B5059F">
        <w:rPr>
          <w:bCs/>
        </w:rPr>
        <w:t xml:space="preserve">, </w:t>
      </w:r>
      <w:proofErr w:type="spellStart"/>
      <w:r w:rsidRPr="00B5059F">
        <w:rPr>
          <w:bCs/>
        </w:rPr>
        <w:t>მდინარე</w:t>
      </w:r>
      <w:proofErr w:type="spellEnd"/>
      <w:r w:rsidRPr="00B5059F">
        <w:rPr>
          <w:bCs/>
        </w:rPr>
        <w:t xml:space="preserve"> </w:t>
      </w:r>
      <w:proofErr w:type="spellStart"/>
      <w:r w:rsidRPr="00B5059F">
        <w:rPr>
          <w:bCs/>
        </w:rPr>
        <w:t>მტკვრის</w:t>
      </w:r>
      <w:proofErr w:type="spellEnd"/>
      <w:r w:rsidRPr="00B5059F">
        <w:rPr>
          <w:bCs/>
        </w:rPr>
        <w:t xml:space="preserve"> </w:t>
      </w:r>
      <w:proofErr w:type="spellStart"/>
      <w:r w:rsidRPr="00B5059F">
        <w:rPr>
          <w:bCs/>
        </w:rPr>
        <w:t>მარცხენა</w:t>
      </w:r>
      <w:proofErr w:type="spellEnd"/>
      <w:r w:rsidRPr="00B5059F">
        <w:rPr>
          <w:bCs/>
        </w:rPr>
        <w:t xml:space="preserve"> </w:t>
      </w:r>
      <w:proofErr w:type="spellStart"/>
      <w:r w:rsidRPr="00B5059F">
        <w:rPr>
          <w:bCs/>
        </w:rPr>
        <w:t>შენაკადებისათვის</w:t>
      </w:r>
      <w:proofErr w:type="spellEnd"/>
      <w:r w:rsidRPr="00B5059F">
        <w:rPr>
          <w:bCs/>
        </w:rPr>
        <w:t xml:space="preserve"> </w:t>
      </w:r>
      <w:proofErr w:type="spellStart"/>
      <w:r w:rsidRPr="00B5059F">
        <w:rPr>
          <w:bCs/>
        </w:rPr>
        <w:t>განხორციელდა</w:t>
      </w:r>
      <w:proofErr w:type="spellEnd"/>
      <w:r w:rsidRPr="00B5059F">
        <w:rPr>
          <w:bCs/>
        </w:rPr>
        <w:t xml:space="preserve"> </w:t>
      </w:r>
      <w:proofErr w:type="spellStart"/>
      <w:r w:rsidRPr="00B5059F">
        <w:rPr>
          <w:bCs/>
        </w:rPr>
        <w:t>საველე</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აიგეგმა</w:t>
      </w:r>
      <w:proofErr w:type="spellEnd"/>
      <w:r w:rsidRPr="00B5059F">
        <w:rPr>
          <w:bCs/>
        </w:rPr>
        <w:t xml:space="preserve"> </w:t>
      </w:r>
      <w:proofErr w:type="spellStart"/>
      <w:r w:rsidRPr="00B5059F">
        <w:rPr>
          <w:bCs/>
        </w:rPr>
        <w:t>მდინარეთა</w:t>
      </w:r>
      <w:proofErr w:type="spellEnd"/>
      <w:r w:rsidRPr="00B5059F">
        <w:rPr>
          <w:bCs/>
        </w:rPr>
        <w:t xml:space="preserve"> </w:t>
      </w:r>
      <w:proofErr w:type="spellStart"/>
      <w:r w:rsidRPr="00B5059F">
        <w:rPr>
          <w:bCs/>
        </w:rPr>
        <w:t>ჭალა-კალაპოტები</w:t>
      </w:r>
      <w:proofErr w:type="spellEnd"/>
      <w:r w:rsidRPr="00B5059F">
        <w:rPr>
          <w:bCs/>
        </w:rPr>
        <w:t xml:space="preserve">. </w:t>
      </w:r>
      <w:proofErr w:type="spellStart"/>
      <w:r w:rsidRPr="00B5059F">
        <w:rPr>
          <w:bCs/>
        </w:rPr>
        <w:t>ჯამში</w:t>
      </w:r>
      <w:proofErr w:type="spellEnd"/>
      <w:r w:rsidRPr="00B5059F">
        <w:rPr>
          <w:bCs/>
        </w:rPr>
        <w:t xml:space="preserve"> </w:t>
      </w:r>
      <w:proofErr w:type="spellStart"/>
      <w:r w:rsidRPr="00B5059F">
        <w:rPr>
          <w:bCs/>
        </w:rPr>
        <w:t>გადაღებულ</w:t>
      </w:r>
      <w:proofErr w:type="spellEnd"/>
      <w:r w:rsidRPr="00B5059F">
        <w:rPr>
          <w:bCs/>
        </w:rPr>
        <w:t xml:space="preserve"> </w:t>
      </w:r>
      <w:proofErr w:type="spellStart"/>
      <w:r w:rsidRPr="00B5059F">
        <w:rPr>
          <w:bCs/>
        </w:rPr>
        <w:t>იქნა</w:t>
      </w:r>
      <w:proofErr w:type="spellEnd"/>
      <w:r w:rsidRPr="00B5059F">
        <w:rPr>
          <w:bCs/>
        </w:rPr>
        <w:t xml:space="preserve"> 1 087 </w:t>
      </w:r>
      <w:proofErr w:type="spellStart"/>
      <w:r w:rsidRPr="00B5059F">
        <w:rPr>
          <w:bCs/>
        </w:rPr>
        <w:t>განივი</w:t>
      </w:r>
      <w:proofErr w:type="spellEnd"/>
      <w:r w:rsidRPr="00B5059F">
        <w:rPr>
          <w:bCs/>
        </w:rPr>
        <w:t xml:space="preserve"> </w:t>
      </w:r>
      <w:proofErr w:type="spellStart"/>
      <w:r w:rsidRPr="00B5059F">
        <w:rPr>
          <w:bCs/>
        </w:rPr>
        <w:t>კვეთი</w:t>
      </w:r>
      <w:proofErr w:type="spellEnd"/>
      <w:r w:rsidRPr="00B5059F">
        <w:rPr>
          <w:bCs/>
        </w:rPr>
        <w:t xml:space="preserve">. </w:t>
      </w:r>
      <w:proofErr w:type="spellStart"/>
      <w:r w:rsidRPr="00B5059F">
        <w:rPr>
          <w:bCs/>
        </w:rPr>
        <w:t>ამავე</w:t>
      </w:r>
      <w:proofErr w:type="spellEnd"/>
      <w:r w:rsidRPr="00B5059F">
        <w:rPr>
          <w:bCs/>
        </w:rPr>
        <w:t xml:space="preserve"> </w:t>
      </w:r>
      <w:proofErr w:type="spellStart"/>
      <w:r w:rsidRPr="00B5059F">
        <w:rPr>
          <w:bCs/>
        </w:rPr>
        <w:t>პროექტის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გაეროს</w:t>
      </w:r>
      <w:proofErr w:type="spellEnd"/>
      <w:r w:rsidRPr="00B5059F">
        <w:rPr>
          <w:bCs/>
        </w:rPr>
        <w:t xml:space="preserve"> </w:t>
      </w:r>
      <w:proofErr w:type="spellStart"/>
      <w:r w:rsidRPr="00B5059F">
        <w:rPr>
          <w:bCs/>
        </w:rPr>
        <w:t>განვითარების</w:t>
      </w:r>
      <w:proofErr w:type="spellEnd"/>
      <w:r w:rsidRPr="00B5059F">
        <w:rPr>
          <w:bCs/>
        </w:rPr>
        <w:t xml:space="preserve"> </w:t>
      </w:r>
      <w:proofErr w:type="spellStart"/>
      <w:r w:rsidRPr="00B5059F">
        <w:rPr>
          <w:bCs/>
        </w:rPr>
        <w:t>პროგრამასთან</w:t>
      </w:r>
      <w:proofErr w:type="spellEnd"/>
      <w:r w:rsidRPr="00B5059F">
        <w:rPr>
          <w:bCs/>
        </w:rPr>
        <w:t xml:space="preserve"> </w:t>
      </w:r>
      <w:proofErr w:type="spellStart"/>
      <w:r w:rsidRPr="00B5059F">
        <w:rPr>
          <w:bCs/>
        </w:rPr>
        <w:t>განახლებული</w:t>
      </w:r>
      <w:proofErr w:type="spellEnd"/>
      <w:r w:rsidRPr="00B5059F">
        <w:rPr>
          <w:bCs/>
        </w:rPr>
        <w:t xml:space="preserve"> </w:t>
      </w:r>
      <w:proofErr w:type="spellStart"/>
      <w:r w:rsidRPr="00B5059F">
        <w:rPr>
          <w:bCs/>
        </w:rPr>
        <w:t>ხელშეკრულების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დაიწყო</w:t>
      </w:r>
      <w:proofErr w:type="spellEnd"/>
      <w:r w:rsidRPr="00B5059F">
        <w:rPr>
          <w:bCs/>
        </w:rPr>
        <w:t xml:space="preserve"> </w:t>
      </w:r>
      <w:proofErr w:type="spellStart"/>
      <w:r w:rsidRPr="00B5059F">
        <w:rPr>
          <w:bCs/>
        </w:rPr>
        <w:t>საველე</w:t>
      </w:r>
      <w:proofErr w:type="spellEnd"/>
      <w:r w:rsidRPr="00B5059F">
        <w:rPr>
          <w:bCs/>
        </w:rPr>
        <w:t xml:space="preserve"> </w:t>
      </w:r>
      <w:proofErr w:type="spellStart"/>
      <w:r w:rsidRPr="00B5059F">
        <w:rPr>
          <w:bCs/>
        </w:rPr>
        <w:t>სამუშაო</w:t>
      </w:r>
      <w:proofErr w:type="spellEnd"/>
      <w:r w:rsidRPr="00B5059F">
        <w:rPr>
          <w:bCs/>
        </w:rPr>
        <w:t xml:space="preserve"> </w:t>
      </w:r>
      <w:proofErr w:type="spellStart"/>
      <w:r w:rsidRPr="00B5059F">
        <w:rPr>
          <w:bCs/>
        </w:rPr>
        <w:t>თბილისის</w:t>
      </w:r>
      <w:proofErr w:type="spellEnd"/>
      <w:r w:rsidRPr="00B5059F">
        <w:rPr>
          <w:bCs/>
        </w:rPr>
        <w:t xml:space="preserve"> </w:t>
      </w:r>
      <w:proofErr w:type="spellStart"/>
      <w:r w:rsidRPr="00B5059F">
        <w:rPr>
          <w:bCs/>
        </w:rPr>
        <w:t>მარჯვენა</w:t>
      </w:r>
      <w:proofErr w:type="spellEnd"/>
      <w:r w:rsidRPr="00B5059F">
        <w:rPr>
          <w:bCs/>
        </w:rPr>
        <w:t xml:space="preserve"> </w:t>
      </w:r>
      <w:proofErr w:type="spellStart"/>
      <w:r w:rsidRPr="00B5059F">
        <w:rPr>
          <w:bCs/>
        </w:rPr>
        <w:t>შენაკადების</w:t>
      </w:r>
      <w:proofErr w:type="spellEnd"/>
      <w:r w:rsidRPr="00B5059F">
        <w:rPr>
          <w:bCs/>
        </w:rPr>
        <w:t xml:space="preserve">, </w:t>
      </w:r>
      <w:proofErr w:type="spellStart"/>
      <w:r w:rsidRPr="00B5059F">
        <w:rPr>
          <w:bCs/>
        </w:rPr>
        <w:t>აბაშისწყლის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ყვრილას</w:t>
      </w:r>
      <w:proofErr w:type="spellEnd"/>
      <w:r w:rsidRPr="00B5059F">
        <w:rPr>
          <w:bCs/>
        </w:rPr>
        <w:t xml:space="preserve"> </w:t>
      </w:r>
      <w:proofErr w:type="spellStart"/>
      <w:r w:rsidRPr="00B5059F">
        <w:rPr>
          <w:bCs/>
        </w:rPr>
        <w:t>მდინარეთა</w:t>
      </w:r>
      <w:proofErr w:type="spellEnd"/>
      <w:r w:rsidRPr="00B5059F">
        <w:rPr>
          <w:bCs/>
        </w:rPr>
        <w:t xml:space="preserve"> </w:t>
      </w:r>
      <w:proofErr w:type="spellStart"/>
      <w:proofErr w:type="gramStart"/>
      <w:r w:rsidRPr="00B5059F">
        <w:rPr>
          <w:bCs/>
        </w:rPr>
        <w:t>აუზებში</w:t>
      </w:r>
      <w:proofErr w:type="spellEnd"/>
      <w:r w:rsidRPr="00B5059F">
        <w:rPr>
          <w:bCs/>
        </w:rPr>
        <w:t>;</w:t>
      </w:r>
      <w:proofErr w:type="gramEnd"/>
    </w:p>
    <w:p w14:paraId="0BF84326"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მუნიციპალიტეტებიდან</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ცალკეული</w:t>
      </w:r>
      <w:proofErr w:type="spellEnd"/>
      <w:r w:rsidRPr="00B5059F">
        <w:rPr>
          <w:bCs/>
        </w:rPr>
        <w:t xml:space="preserve"> </w:t>
      </w:r>
      <w:proofErr w:type="spellStart"/>
      <w:r w:rsidRPr="00B5059F">
        <w:rPr>
          <w:bCs/>
        </w:rPr>
        <w:t>მოქალაქეებისგან</w:t>
      </w:r>
      <w:proofErr w:type="spellEnd"/>
      <w:r w:rsidRPr="00B5059F">
        <w:rPr>
          <w:bCs/>
        </w:rPr>
        <w:t xml:space="preserve"> </w:t>
      </w:r>
      <w:proofErr w:type="spellStart"/>
      <w:r w:rsidRPr="00B5059F">
        <w:rPr>
          <w:bCs/>
        </w:rPr>
        <w:t>შემოსული</w:t>
      </w:r>
      <w:proofErr w:type="spellEnd"/>
      <w:r w:rsidRPr="00B5059F">
        <w:rPr>
          <w:bCs/>
        </w:rPr>
        <w:t xml:space="preserve"> </w:t>
      </w:r>
      <w:proofErr w:type="spellStart"/>
      <w:r w:rsidRPr="00B5059F">
        <w:rPr>
          <w:bCs/>
        </w:rPr>
        <w:t>წერილების</w:t>
      </w:r>
      <w:proofErr w:type="spellEnd"/>
      <w:r w:rsidRPr="00B5059F">
        <w:rPr>
          <w:bCs/>
        </w:rPr>
        <w:t xml:space="preserve"> </w:t>
      </w:r>
      <w:proofErr w:type="spellStart"/>
      <w:r w:rsidRPr="00B5059F">
        <w:rPr>
          <w:bCs/>
        </w:rPr>
        <w:t>საფუძველზე</w:t>
      </w:r>
      <w:proofErr w:type="spellEnd"/>
      <w:r w:rsidRPr="00B5059F">
        <w:rPr>
          <w:bCs/>
        </w:rPr>
        <w:t xml:space="preserve">, </w:t>
      </w:r>
      <w:proofErr w:type="spellStart"/>
      <w:r w:rsidRPr="00B5059F">
        <w:rPr>
          <w:bCs/>
        </w:rPr>
        <w:t>შედგენილი</w:t>
      </w:r>
      <w:proofErr w:type="spellEnd"/>
      <w:r w:rsidRPr="00B5059F">
        <w:rPr>
          <w:bCs/>
        </w:rPr>
        <w:t xml:space="preserve"> </w:t>
      </w:r>
      <w:proofErr w:type="spellStart"/>
      <w:r w:rsidRPr="00B5059F">
        <w:rPr>
          <w:bCs/>
        </w:rPr>
        <w:t>იქნა</w:t>
      </w:r>
      <w:proofErr w:type="spellEnd"/>
      <w:r w:rsidRPr="00B5059F">
        <w:rPr>
          <w:bCs/>
        </w:rPr>
        <w:t xml:space="preserve"> 123 </w:t>
      </w:r>
      <w:proofErr w:type="spellStart"/>
      <w:r w:rsidRPr="00B5059F">
        <w:rPr>
          <w:bCs/>
        </w:rPr>
        <w:t>ვიზუალური</w:t>
      </w:r>
      <w:proofErr w:type="spellEnd"/>
      <w:r w:rsidRPr="00B5059F">
        <w:rPr>
          <w:bCs/>
        </w:rPr>
        <w:t xml:space="preserve"> </w:t>
      </w:r>
      <w:proofErr w:type="spellStart"/>
      <w:r w:rsidRPr="00B5059F">
        <w:rPr>
          <w:bCs/>
        </w:rPr>
        <w:t>საინჟინრო-გეოლოგიური</w:t>
      </w:r>
      <w:proofErr w:type="spellEnd"/>
      <w:r w:rsidRPr="00B5059F">
        <w:rPr>
          <w:bCs/>
        </w:rPr>
        <w:t xml:space="preserve"> </w:t>
      </w:r>
      <w:proofErr w:type="spellStart"/>
      <w:r w:rsidRPr="00B5059F">
        <w:rPr>
          <w:bCs/>
        </w:rPr>
        <w:t>დასკვნა</w:t>
      </w:r>
      <w:proofErr w:type="spellEnd"/>
      <w:r w:rsidRPr="00B5059F">
        <w:rPr>
          <w:bCs/>
        </w:rPr>
        <w:t xml:space="preserve">, </w:t>
      </w:r>
      <w:proofErr w:type="spellStart"/>
      <w:r w:rsidRPr="00B5059F">
        <w:rPr>
          <w:bCs/>
        </w:rPr>
        <w:t>სადაც</w:t>
      </w:r>
      <w:proofErr w:type="spellEnd"/>
      <w:r w:rsidRPr="00B5059F">
        <w:rPr>
          <w:bCs/>
        </w:rPr>
        <w:t xml:space="preserve"> </w:t>
      </w:r>
      <w:proofErr w:type="spellStart"/>
      <w:r w:rsidRPr="00B5059F">
        <w:rPr>
          <w:bCs/>
        </w:rPr>
        <w:t>შეფასებულია</w:t>
      </w:r>
      <w:proofErr w:type="spellEnd"/>
      <w:r w:rsidRPr="00B5059F">
        <w:rPr>
          <w:bCs/>
        </w:rPr>
        <w:t xml:space="preserve"> 262 </w:t>
      </w:r>
      <w:proofErr w:type="spellStart"/>
      <w:r w:rsidRPr="00B5059F">
        <w:rPr>
          <w:bCs/>
        </w:rPr>
        <w:t>დასახლებულ</w:t>
      </w:r>
      <w:proofErr w:type="spellEnd"/>
      <w:r w:rsidRPr="00B5059F">
        <w:rPr>
          <w:bCs/>
        </w:rPr>
        <w:t xml:space="preserve"> </w:t>
      </w:r>
      <w:proofErr w:type="spellStart"/>
      <w:r w:rsidRPr="00B5059F">
        <w:rPr>
          <w:bCs/>
        </w:rPr>
        <w:t>პუნქტში</w:t>
      </w:r>
      <w:proofErr w:type="spellEnd"/>
      <w:r w:rsidRPr="00B5059F">
        <w:rPr>
          <w:bCs/>
        </w:rPr>
        <w:t xml:space="preserve"> </w:t>
      </w:r>
      <w:proofErr w:type="spellStart"/>
      <w:r w:rsidRPr="00B5059F">
        <w:rPr>
          <w:bCs/>
        </w:rPr>
        <w:t>მცხოვრები</w:t>
      </w:r>
      <w:proofErr w:type="spellEnd"/>
      <w:r w:rsidRPr="00B5059F">
        <w:rPr>
          <w:bCs/>
        </w:rPr>
        <w:t xml:space="preserve"> 348 </w:t>
      </w:r>
      <w:proofErr w:type="spellStart"/>
      <w:r w:rsidRPr="00B5059F">
        <w:rPr>
          <w:bCs/>
        </w:rPr>
        <w:t>მოსახლის</w:t>
      </w:r>
      <w:proofErr w:type="spellEnd"/>
      <w:r w:rsidRPr="00B5059F">
        <w:rPr>
          <w:bCs/>
        </w:rPr>
        <w:t xml:space="preserve"> (</w:t>
      </w:r>
      <w:proofErr w:type="spellStart"/>
      <w:r w:rsidRPr="00B5059F">
        <w:rPr>
          <w:bCs/>
        </w:rPr>
        <w:t>კომლი</w:t>
      </w:r>
      <w:proofErr w:type="spellEnd"/>
      <w:r w:rsidRPr="00B5059F">
        <w:rPr>
          <w:bCs/>
        </w:rPr>
        <w:t xml:space="preserve">) </w:t>
      </w:r>
      <w:proofErr w:type="spellStart"/>
      <w:r w:rsidRPr="00B5059F">
        <w:rPr>
          <w:bCs/>
        </w:rPr>
        <w:t>საცხოვრებელი</w:t>
      </w:r>
      <w:proofErr w:type="spellEnd"/>
      <w:r w:rsidRPr="00B5059F">
        <w:rPr>
          <w:bCs/>
        </w:rPr>
        <w:t xml:space="preserve"> </w:t>
      </w:r>
      <w:proofErr w:type="spellStart"/>
      <w:r w:rsidRPr="00B5059F">
        <w:rPr>
          <w:bCs/>
        </w:rPr>
        <w:t>სახლის</w:t>
      </w:r>
      <w:proofErr w:type="spellEnd"/>
      <w:r w:rsidRPr="00B5059F">
        <w:rPr>
          <w:bCs/>
        </w:rPr>
        <w:t xml:space="preserve">, </w:t>
      </w:r>
      <w:proofErr w:type="spellStart"/>
      <w:r w:rsidRPr="00B5059F">
        <w:rPr>
          <w:bCs/>
        </w:rPr>
        <w:t>საკარმიდამო</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ნაკვეთის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მიმდებარე</w:t>
      </w:r>
      <w:proofErr w:type="spellEnd"/>
      <w:r w:rsidRPr="00B5059F">
        <w:rPr>
          <w:bCs/>
        </w:rPr>
        <w:t xml:space="preserve"> </w:t>
      </w:r>
      <w:proofErr w:type="spellStart"/>
      <w:r w:rsidRPr="00B5059F">
        <w:rPr>
          <w:bCs/>
        </w:rPr>
        <w:t>ტერიტორიის</w:t>
      </w:r>
      <w:proofErr w:type="spellEnd"/>
      <w:r w:rsidRPr="00B5059F">
        <w:rPr>
          <w:bCs/>
        </w:rPr>
        <w:t xml:space="preserve"> </w:t>
      </w:r>
      <w:proofErr w:type="spellStart"/>
      <w:r w:rsidRPr="00B5059F">
        <w:rPr>
          <w:bCs/>
        </w:rPr>
        <w:t>გეოდინამიკური</w:t>
      </w:r>
      <w:proofErr w:type="spellEnd"/>
      <w:r w:rsidRPr="00B5059F">
        <w:rPr>
          <w:bCs/>
        </w:rPr>
        <w:t xml:space="preserve"> </w:t>
      </w:r>
      <w:proofErr w:type="spellStart"/>
      <w:r w:rsidRPr="00B5059F">
        <w:rPr>
          <w:bCs/>
        </w:rPr>
        <w:t>მდგომარეობა</w:t>
      </w:r>
      <w:proofErr w:type="spellEnd"/>
      <w:r w:rsidRPr="00B5059F">
        <w:rPr>
          <w:bCs/>
        </w:rPr>
        <w:t xml:space="preserve">, </w:t>
      </w:r>
      <w:proofErr w:type="spellStart"/>
      <w:r w:rsidRPr="00B5059F">
        <w:rPr>
          <w:bCs/>
        </w:rPr>
        <w:t>საშიშროების</w:t>
      </w:r>
      <w:proofErr w:type="spellEnd"/>
      <w:r w:rsidRPr="00B5059F">
        <w:rPr>
          <w:bCs/>
        </w:rPr>
        <w:t xml:space="preserve"> </w:t>
      </w:r>
      <w:proofErr w:type="spellStart"/>
      <w:r w:rsidRPr="00B5059F">
        <w:rPr>
          <w:bCs/>
        </w:rPr>
        <w:t>რისკის</w:t>
      </w:r>
      <w:proofErr w:type="spellEnd"/>
      <w:r w:rsidRPr="00B5059F">
        <w:rPr>
          <w:bCs/>
        </w:rPr>
        <w:t xml:space="preserve"> </w:t>
      </w:r>
      <w:proofErr w:type="spellStart"/>
      <w:r w:rsidRPr="00B5059F">
        <w:rPr>
          <w:bCs/>
        </w:rPr>
        <w:t>განსაზღვრით</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შესაბამისი</w:t>
      </w:r>
      <w:proofErr w:type="spellEnd"/>
      <w:r w:rsidRPr="00B5059F">
        <w:rPr>
          <w:bCs/>
        </w:rPr>
        <w:t xml:space="preserve"> </w:t>
      </w:r>
      <w:proofErr w:type="spellStart"/>
      <w:r w:rsidRPr="00B5059F">
        <w:rPr>
          <w:bCs/>
        </w:rPr>
        <w:t>რეკომენდაციებით</w:t>
      </w:r>
      <w:proofErr w:type="spellEnd"/>
      <w:r w:rsidRPr="00B5059F">
        <w:rPr>
          <w:bCs/>
        </w:rPr>
        <w:t xml:space="preserve">, </w:t>
      </w:r>
      <w:proofErr w:type="spellStart"/>
      <w:r w:rsidRPr="00B5059F">
        <w:rPr>
          <w:bCs/>
        </w:rPr>
        <w:t>გადაუდებელი</w:t>
      </w:r>
      <w:proofErr w:type="spellEnd"/>
      <w:r w:rsidRPr="00B5059F">
        <w:rPr>
          <w:bCs/>
        </w:rPr>
        <w:t xml:space="preserve"> </w:t>
      </w:r>
      <w:proofErr w:type="spellStart"/>
      <w:r w:rsidRPr="00B5059F">
        <w:rPr>
          <w:bCs/>
        </w:rPr>
        <w:t>ღონისძიებების</w:t>
      </w:r>
      <w:proofErr w:type="spellEnd"/>
      <w:r w:rsidRPr="00B5059F">
        <w:rPr>
          <w:bCs/>
        </w:rPr>
        <w:t xml:space="preserve"> </w:t>
      </w:r>
      <w:proofErr w:type="spellStart"/>
      <w:r w:rsidRPr="00B5059F">
        <w:rPr>
          <w:bCs/>
        </w:rPr>
        <w:t>გატარების</w:t>
      </w:r>
      <w:proofErr w:type="spellEnd"/>
      <w:r w:rsidRPr="00B5059F">
        <w:rPr>
          <w:bCs/>
        </w:rPr>
        <w:t xml:space="preserve"> </w:t>
      </w:r>
      <w:proofErr w:type="spellStart"/>
      <w:proofErr w:type="gramStart"/>
      <w:r w:rsidRPr="00B5059F">
        <w:rPr>
          <w:bCs/>
        </w:rPr>
        <w:t>მიზნით</w:t>
      </w:r>
      <w:proofErr w:type="spellEnd"/>
      <w:r w:rsidRPr="00B5059F">
        <w:rPr>
          <w:bCs/>
        </w:rPr>
        <w:t>;</w:t>
      </w:r>
      <w:proofErr w:type="gramEnd"/>
    </w:p>
    <w:p w14:paraId="4E34AF18" w14:textId="3D1D5D54"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საქართველოს</w:t>
      </w:r>
      <w:proofErr w:type="spellEnd"/>
      <w:r w:rsidRPr="00B5059F">
        <w:rPr>
          <w:bCs/>
        </w:rPr>
        <w:t xml:space="preserve"> </w:t>
      </w:r>
      <w:proofErr w:type="spellStart"/>
      <w:r w:rsidRPr="00B5059F">
        <w:rPr>
          <w:bCs/>
        </w:rPr>
        <w:t>გარემოს</w:t>
      </w:r>
      <w:proofErr w:type="spellEnd"/>
      <w:r w:rsidRPr="00B5059F">
        <w:rPr>
          <w:bCs/>
        </w:rPr>
        <w:t xml:space="preserve"> </w:t>
      </w:r>
      <w:proofErr w:type="spellStart"/>
      <w:r w:rsidRPr="00B5059F">
        <w:rPr>
          <w:bCs/>
        </w:rPr>
        <w:t>დაცვისა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სოფლის</w:t>
      </w:r>
      <w:proofErr w:type="spellEnd"/>
      <w:r w:rsidRPr="00B5059F">
        <w:rPr>
          <w:bCs/>
        </w:rPr>
        <w:t xml:space="preserve"> </w:t>
      </w:r>
      <w:proofErr w:type="spellStart"/>
      <w:r w:rsidRPr="00B5059F">
        <w:rPr>
          <w:bCs/>
        </w:rPr>
        <w:t>მეურნეობის</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ცხელი</w:t>
      </w:r>
      <w:proofErr w:type="spellEnd"/>
      <w:r w:rsidRPr="00B5059F">
        <w:rPr>
          <w:bCs/>
        </w:rPr>
        <w:t xml:space="preserve"> </w:t>
      </w:r>
      <w:proofErr w:type="spellStart"/>
      <w:r w:rsidRPr="00B5059F">
        <w:rPr>
          <w:bCs/>
        </w:rPr>
        <w:t>ხაზით</w:t>
      </w:r>
      <w:proofErr w:type="spellEnd"/>
      <w:r w:rsidR="00417CD1" w:rsidRPr="00B5059F">
        <w:rPr>
          <w:bCs/>
        </w:rPr>
        <w:t>”</w:t>
      </w:r>
      <w:r w:rsidRPr="00B5059F">
        <w:rPr>
          <w:bCs/>
        </w:rPr>
        <w:t xml:space="preserve"> </w:t>
      </w:r>
      <w:proofErr w:type="spellStart"/>
      <w:r w:rsidRPr="00B5059F">
        <w:rPr>
          <w:bCs/>
        </w:rPr>
        <w:t>და</w:t>
      </w:r>
      <w:proofErr w:type="spellEnd"/>
      <w:r w:rsidRPr="00B5059F">
        <w:rPr>
          <w:bCs/>
        </w:rPr>
        <w:t xml:space="preserve"> 112-ით </w:t>
      </w:r>
      <w:proofErr w:type="spellStart"/>
      <w:r w:rsidRPr="00B5059F">
        <w:rPr>
          <w:bCs/>
        </w:rPr>
        <w:t>შემოსული</w:t>
      </w:r>
      <w:proofErr w:type="spellEnd"/>
      <w:r w:rsidRPr="00B5059F">
        <w:rPr>
          <w:bCs/>
        </w:rPr>
        <w:t xml:space="preserve"> </w:t>
      </w:r>
      <w:proofErr w:type="spellStart"/>
      <w:r w:rsidRPr="00B5059F">
        <w:rPr>
          <w:bCs/>
        </w:rPr>
        <w:t>იყო</w:t>
      </w:r>
      <w:proofErr w:type="spellEnd"/>
      <w:r w:rsidRPr="00B5059F">
        <w:rPr>
          <w:bCs/>
        </w:rPr>
        <w:t xml:space="preserve"> 41 </w:t>
      </w:r>
      <w:proofErr w:type="spellStart"/>
      <w:r w:rsidRPr="00B5059F">
        <w:rPr>
          <w:bCs/>
        </w:rPr>
        <w:t>ინფორმაცია</w:t>
      </w:r>
      <w:proofErr w:type="spellEnd"/>
      <w:r w:rsidRPr="00B5059F">
        <w:rPr>
          <w:bCs/>
        </w:rPr>
        <w:t xml:space="preserve">, </w:t>
      </w:r>
      <w:proofErr w:type="spellStart"/>
      <w:r w:rsidRPr="00B5059F">
        <w:rPr>
          <w:bCs/>
        </w:rPr>
        <w:t>მოწოდებული</w:t>
      </w:r>
      <w:proofErr w:type="spellEnd"/>
      <w:r w:rsidRPr="00B5059F">
        <w:rPr>
          <w:bCs/>
        </w:rPr>
        <w:t xml:space="preserve"> </w:t>
      </w:r>
      <w:proofErr w:type="spellStart"/>
      <w:r w:rsidRPr="00B5059F">
        <w:rPr>
          <w:bCs/>
        </w:rPr>
        <w:t>ინფორმაციით</w:t>
      </w:r>
      <w:proofErr w:type="spellEnd"/>
      <w:r w:rsidRPr="00B5059F">
        <w:rPr>
          <w:bCs/>
        </w:rPr>
        <w:t xml:space="preserve"> </w:t>
      </w:r>
      <w:proofErr w:type="spellStart"/>
      <w:r w:rsidRPr="00B5059F">
        <w:rPr>
          <w:bCs/>
        </w:rPr>
        <w:t>სააგენტოს</w:t>
      </w:r>
      <w:proofErr w:type="spellEnd"/>
      <w:r w:rsidRPr="00B5059F">
        <w:rPr>
          <w:bCs/>
        </w:rPr>
        <w:t xml:space="preserve"> </w:t>
      </w:r>
      <w:proofErr w:type="spellStart"/>
      <w:r w:rsidRPr="00B5059F">
        <w:rPr>
          <w:bCs/>
        </w:rPr>
        <w:t>გეოლოგები</w:t>
      </w:r>
      <w:proofErr w:type="spellEnd"/>
      <w:r w:rsidRPr="00B5059F">
        <w:rPr>
          <w:bCs/>
        </w:rPr>
        <w:t xml:space="preserve"> </w:t>
      </w:r>
      <w:proofErr w:type="spellStart"/>
      <w:r w:rsidRPr="00B5059F">
        <w:rPr>
          <w:bCs/>
        </w:rPr>
        <w:t>ფორს-მაჟორულ</w:t>
      </w:r>
      <w:proofErr w:type="spellEnd"/>
      <w:r w:rsidRPr="00B5059F">
        <w:rPr>
          <w:bCs/>
        </w:rPr>
        <w:t xml:space="preserve"> </w:t>
      </w:r>
      <w:proofErr w:type="spellStart"/>
      <w:r w:rsidRPr="00B5059F">
        <w:rPr>
          <w:bCs/>
        </w:rPr>
        <w:t>ვითარებაში</w:t>
      </w:r>
      <w:proofErr w:type="spellEnd"/>
      <w:r w:rsidRPr="00B5059F">
        <w:rPr>
          <w:bCs/>
        </w:rPr>
        <w:t xml:space="preserve"> </w:t>
      </w:r>
      <w:proofErr w:type="spellStart"/>
      <w:r w:rsidRPr="00B5059F">
        <w:rPr>
          <w:bCs/>
        </w:rPr>
        <w:t>ახდენდნენ</w:t>
      </w:r>
      <w:proofErr w:type="spellEnd"/>
      <w:r w:rsidRPr="00B5059F">
        <w:rPr>
          <w:bCs/>
        </w:rPr>
        <w:t xml:space="preserve"> </w:t>
      </w:r>
      <w:proofErr w:type="spellStart"/>
      <w:r w:rsidRPr="00B5059F">
        <w:rPr>
          <w:bCs/>
        </w:rPr>
        <w:t>სიტუაციის</w:t>
      </w:r>
      <w:proofErr w:type="spellEnd"/>
      <w:r w:rsidRPr="00B5059F">
        <w:rPr>
          <w:bCs/>
        </w:rPr>
        <w:t xml:space="preserve"> </w:t>
      </w:r>
      <w:proofErr w:type="spellStart"/>
      <w:r w:rsidRPr="00B5059F">
        <w:rPr>
          <w:bCs/>
        </w:rPr>
        <w:t>შეფასებას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ადგილზე</w:t>
      </w:r>
      <w:proofErr w:type="spellEnd"/>
      <w:r w:rsidRPr="00B5059F">
        <w:rPr>
          <w:bCs/>
        </w:rPr>
        <w:t xml:space="preserve"> </w:t>
      </w:r>
      <w:proofErr w:type="spellStart"/>
      <w:r w:rsidRPr="00B5059F">
        <w:rPr>
          <w:bCs/>
        </w:rPr>
        <w:t>სახავდნენ</w:t>
      </w:r>
      <w:proofErr w:type="spellEnd"/>
      <w:r w:rsidRPr="00B5059F">
        <w:rPr>
          <w:bCs/>
        </w:rPr>
        <w:t xml:space="preserve"> </w:t>
      </w:r>
      <w:proofErr w:type="spellStart"/>
      <w:r w:rsidRPr="00B5059F">
        <w:rPr>
          <w:bCs/>
        </w:rPr>
        <w:t>გადაუდებელ</w:t>
      </w:r>
      <w:proofErr w:type="spellEnd"/>
      <w:r w:rsidRPr="00B5059F">
        <w:rPr>
          <w:bCs/>
        </w:rPr>
        <w:t xml:space="preserve"> </w:t>
      </w:r>
      <w:proofErr w:type="spellStart"/>
      <w:r w:rsidRPr="00B5059F">
        <w:rPr>
          <w:bCs/>
        </w:rPr>
        <w:t>პალიატიურ</w:t>
      </w:r>
      <w:proofErr w:type="spellEnd"/>
      <w:r w:rsidRPr="00B5059F">
        <w:rPr>
          <w:bCs/>
        </w:rPr>
        <w:t xml:space="preserve"> </w:t>
      </w:r>
      <w:proofErr w:type="spellStart"/>
      <w:r w:rsidRPr="00B5059F">
        <w:rPr>
          <w:bCs/>
        </w:rPr>
        <w:t>ღონისძიებებს</w:t>
      </w:r>
      <w:proofErr w:type="spellEnd"/>
      <w:r w:rsidRPr="00B5059F">
        <w:rPr>
          <w:bCs/>
        </w:rPr>
        <w:t xml:space="preserve">, </w:t>
      </w:r>
      <w:proofErr w:type="spellStart"/>
      <w:r w:rsidRPr="00B5059F">
        <w:rPr>
          <w:bCs/>
        </w:rPr>
        <w:t>ხოლო</w:t>
      </w:r>
      <w:proofErr w:type="spellEnd"/>
      <w:r w:rsidRPr="00B5059F">
        <w:rPr>
          <w:bCs/>
        </w:rPr>
        <w:t xml:space="preserve"> </w:t>
      </w:r>
      <w:proofErr w:type="spellStart"/>
      <w:r w:rsidRPr="00B5059F">
        <w:rPr>
          <w:bCs/>
        </w:rPr>
        <w:t>შემდეგ</w:t>
      </w:r>
      <w:proofErr w:type="spellEnd"/>
      <w:r w:rsidRPr="00B5059F">
        <w:rPr>
          <w:bCs/>
        </w:rPr>
        <w:t xml:space="preserve"> </w:t>
      </w:r>
      <w:proofErr w:type="spellStart"/>
      <w:r w:rsidRPr="00B5059F">
        <w:rPr>
          <w:bCs/>
        </w:rPr>
        <w:t>სათანადო</w:t>
      </w:r>
      <w:proofErr w:type="spellEnd"/>
      <w:r w:rsidRPr="00B5059F">
        <w:rPr>
          <w:bCs/>
        </w:rPr>
        <w:t xml:space="preserve"> </w:t>
      </w:r>
      <w:proofErr w:type="spellStart"/>
      <w:r w:rsidRPr="00B5059F">
        <w:rPr>
          <w:bCs/>
        </w:rPr>
        <w:t>დასკვნებს</w:t>
      </w:r>
      <w:proofErr w:type="spellEnd"/>
      <w:r w:rsidRPr="00B5059F">
        <w:rPr>
          <w:bCs/>
        </w:rPr>
        <w:t xml:space="preserve"> </w:t>
      </w:r>
      <w:proofErr w:type="spellStart"/>
      <w:r w:rsidRPr="00B5059F">
        <w:rPr>
          <w:bCs/>
        </w:rPr>
        <w:t>უგზავნიან</w:t>
      </w:r>
      <w:proofErr w:type="spellEnd"/>
      <w:r w:rsidRPr="00B5059F">
        <w:rPr>
          <w:bCs/>
        </w:rPr>
        <w:t xml:space="preserve"> </w:t>
      </w:r>
      <w:proofErr w:type="spellStart"/>
      <w:r w:rsidRPr="00B5059F">
        <w:rPr>
          <w:bCs/>
        </w:rPr>
        <w:t>შესაბამის</w:t>
      </w:r>
      <w:proofErr w:type="spellEnd"/>
      <w:r w:rsidRPr="00B5059F">
        <w:rPr>
          <w:bCs/>
        </w:rPr>
        <w:t xml:space="preserve"> </w:t>
      </w:r>
      <w:proofErr w:type="spellStart"/>
      <w:proofErr w:type="gramStart"/>
      <w:r w:rsidRPr="00B5059F">
        <w:rPr>
          <w:bCs/>
        </w:rPr>
        <w:t>უწყებებს</w:t>
      </w:r>
      <w:proofErr w:type="spellEnd"/>
      <w:r w:rsidRPr="00B5059F">
        <w:rPr>
          <w:bCs/>
        </w:rPr>
        <w:t>;</w:t>
      </w:r>
      <w:proofErr w:type="gramEnd"/>
    </w:p>
    <w:p w14:paraId="562DFE97" w14:textId="4658ED9C"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გარემოს</w:t>
      </w:r>
      <w:proofErr w:type="spellEnd"/>
      <w:r w:rsidRPr="00B5059F">
        <w:rPr>
          <w:bCs/>
        </w:rPr>
        <w:t xml:space="preserve"> </w:t>
      </w:r>
      <w:proofErr w:type="spellStart"/>
      <w:r w:rsidRPr="00B5059F">
        <w:rPr>
          <w:bCs/>
        </w:rPr>
        <w:t>დაბინძურების</w:t>
      </w:r>
      <w:proofErr w:type="spellEnd"/>
      <w:r w:rsidRPr="00B5059F">
        <w:rPr>
          <w:bCs/>
        </w:rPr>
        <w:t xml:space="preserve"> </w:t>
      </w:r>
      <w:proofErr w:type="spellStart"/>
      <w:r w:rsidRPr="00B5059F">
        <w:rPr>
          <w:bCs/>
        </w:rPr>
        <w:t>დონის</w:t>
      </w:r>
      <w:proofErr w:type="spellEnd"/>
      <w:r w:rsidRPr="00B5059F">
        <w:rPr>
          <w:bCs/>
        </w:rPr>
        <w:t xml:space="preserve"> </w:t>
      </w:r>
      <w:proofErr w:type="spellStart"/>
      <w:r w:rsidRPr="00B5059F">
        <w:rPr>
          <w:bCs/>
        </w:rPr>
        <w:t>შეფასებისათვის</w:t>
      </w:r>
      <w:proofErr w:type="spellEnd"/>
      <w:r w:rsidRPr="00B5059F">
        <w:rPr>
          <w:bCs/>
        </w:rPr>
        <w:t xml:space="preserve"> </w:t>
      </w:r>
      <w:proofErr w:type="spellStart"/>
      <w:r w:rsidRPr="00B5059F">
        <w:rPr>
          <w:bCs/>
        </w:rPr>
        <w:t>ხორციელდებოდა</w:t>
      </w:r>
      <w:proofErr w:type="spellEnd"/>
      <w:r w:rsidRPr="00B5059F">
        <w:rPr>
          <w:bCs/>
        </w:rPr>
        <w:t xml:space="preserve"> </w:t>
      </w:r>
      <w:proofErr w:type="spellStart"/>
      <w:r w:rsidRPr="00B5059F">
        <w:rPr>
          <w:bCs/>
        </w:rPr>
        <w:t>ზედაპირული</w:t>
      </w:r>
      <w:proofErr w:type="spellEnd"/>
      <w:r w:rsidRPr="00B5059F">
        <w:rPr>
          <w:bCs/>
        </w:rPr>
        <w:t xml:space="preserve"> </w:t>
      </w:r>
      <w:proofErr w:type="spellStart"/>
      <w:r w:rsidRPr="00B5059F">
        <w:rPr>
          <w:bCs/>
        </w:rPr>
        <w:t>წყლების</w:t>
      </w:r>
      <w:proofErr w:type="spellEnd"/>
      <w:r w:rsidRPr="00B5059F">
        <w:rPr>
          <w:bCs/>
        </w:rPr>
        <w:t xml:space="preserve">, </w:t>
      </w:r>
      <w:proofErr w:type="spellStart"/>
      <w:r w:rsidRPr="00B5059F">
        <w:rPr>
          <w:bCs/>
        </w:rPr>
        <w:t>ნიადაგის</w:t>
      </w:r>
      <w:proofErr w:type="spellEnd"/>
      <w:r w:rsidRPr="00B5059F">
        <w:rPr>
          <w:bCs/>
        </w:rPr>
        <w:t xml:space="preserve">, </w:t>
      </w:r>
      <w:proofErr w:type="spellStart"/>
      <w:r w:rsidRPr="00B5059F">
        <w:rPr>
          <w:bCs/>
        </w:rPr>
        <w:t>ატმოსფერული</w:t>
      </w:r>
      <w:proofErr w:type="spellEnd"/>
      <w:r w:rsidRPr="00B5059F">
        <w:rPr>
          <w:bCs/>
        </w:rPr>
        <w:t xml:space="preserve"> </w:t>
      </w:r>
      <w:proofErr w:type="spellStart"/>
      <w:r w:rsidRPr="00B5059F">
        <w:rPr>
          <w:bCs/>
        </w:rPr>
        <w:t>ჰაერისა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ნალექების</w:t>
      </w:r>
      <w:proofErr w:type="spellEnd"/>
      <w:r w:rsidRPr="00B5059F">
        <w:rPr>
          <w:bCs/>
        </w:rPr>
        <w:t xml:space="preserve"> </w:t>
      </w:r>
      <w:proofErr w:type="spellStart"/>
      <w:r w:rsidRPr="00B5059F">
        <w:rPr>
          <w:bCs/>
        </w:rPr>
        <w:t>სინჯების</w:t>
      </w:r>
      <w:proofErr w:type="spellEnd"/>
      <w:r w:rsidRPr="00B5059F">
        <w:rPr>
          <w:bCs/>
        </w:rPr>
        <w:t xml:space="preserve"> </w:t>
      </w:r>
      <w:proofErr w:type="spellStart"/>
      <w:r w:rsidRPr="00B5059F">
        <w:rPr>
          <w:bCs/>
        </w:rPr>
        <w:t>აღება</w:t>
      </w:r>
      <w:proofErr w:type="spellEnd"/>
      <w:r w:rsidRPr="00B5059F">
        <w:rPr>
          <w:bCs/>
        </w:rPr>
        <w:t xml:space="preserve">. </w:t>
      </w:r>
      <w:proofErr w:type="spellStart"/>
      <w:r w:rsidRPr="00B5059F">
        <w:rPr>
          <w:bCs/>
        </w:rPr>
        <w:t>ტარდებოდა</w:t>
      </w:r>
      <w:proofErr w:type="spellEnd"/>
      <w:r w:rsidRPr="00B5059F">
        <w:rPr>
          <w:bCs/>
        </w:rPr>
        <w:t xml:space="preserve"> </w:t>
      </w:r>
      <w:proofErr w:type="spellStart"/>
      <w:r w:rsidRPr="00B5059F">
        <w:rPr>
          <w:bCs/>
        </w:rPr>
        <w:t>ქიმიური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ბიოლოგიური</w:t>
      </w:r>
      <w:proofErr w:type="spellEnd"/>
      <w:r w:rsidRPr="00B5059F">
        <w:rPr>
          <w:bCs/>
        </w:rPr>
        <w:t xml:space="preserve"> </w:t>
      </w:r>
      <w:proofErr w:type="spellStart"/>
      <w:r w:rsidRPr="00B5059F">
        <w:rPr>
          <w:bCs/>
        </w:rPr>
        <w:t>ანალიზები</w:t>
      </w:r>
      <w:proofErr w:type="spellEnd"/>
      <w:r w:rsidRPr="00B5059F">
        <w:rPr>
          <w:bCs/>
        </w:rPr>
        <w:t xml:space="preserve">. </w:t>
      </w:r>
      <w:proofErr w:type="spellStart"/>
      <w:r w:rsidRPr="00B5059F">
        <w:rPr>
          <w:bCs/>
        </w:rPr>
        <w:t>ატმოსფერული</w:t>
      </w:r>
      <w:proofErr w:type="spellEnd"/>
      <w:r w:rsidRPr="00B5059F">
        <w:rPr>
          <w:bCs/>
        </w:rPr>
        <w:t xml:space="preserve"> </w:t>
      </w:r>
      <w:proofErr w:type="spellStart"/>
      <w:r w:rsidRPr="00B5059F">
        <w:rPr>
          <w:bCs/>
        </w:rPr>
        <w:t>ჰაერის</w:t>
      </w:r>
      <w:proofErr w:type="spellEnd"/>
      <w:r w:rsidRPr="00B5059F">
        <w:rPr>
          <w:bCs/>
        </w:rPr>
        <w:t xml:space="preserve"> </w:t>
      </w:r>
      <w:proofErr w:type="spellStart"/>
      <w:r w:rsidRPr="00B5059F">
        <w:rPr>
          <w:bCs/>
        </w:rPr>
        <w:t>ხარისხის</w:t>
      </w:r>
      <w:proofErr w:type="spellEnd"/>
      <w:r w:rsidRPr="00B5059F">
        <w:rPr>
          <w:bCs/>
        </w:rPr>
        <w:t xml:space="preserve"> </w:t>
      </w:r>
      <w:proofErr w:type="spellStart"/>
      <w:r w:rsidRPr="00B5059F">
        <w:rPr>
          <w:bCs/>
        </w:rPr>
        <w:t>მონიტორინგი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ქალაქებში</w:t>
      </w:r>
      <w:proofErr w:type="spellEnd"/>
      <w:r w:rsidRPr="00B5059F">
        <w:rPr>
          <w:bCs/>
        </w:rPr>
        <w:t xml:space="preserve"> </w:t>
      </w:r>
      <w:proofErr w:type="spellStart"/>
      <w:r w:rsidRPr="00B5059F">
        <w:rPr>
          <w:bCs/>
        </w:rPr>
        <w:t>რუსთავში</w:t>
      </w:r>
      <w:proofErr w:type="spellEnd"/>
      <w:r w:rsidRPr="00B5059F">
        <w:rPr>
          <w:bCs/>
        </w:rPr>
        <w:t xml:space="preserve">, </w:t>
      </w:r>
      <w:proofErr w:type="spellStart"/>
      <w:r w:rsidRPr="00B5059F">
        <w:rPr>
          <w:bCs/>
        </w:rPr>
        <w:t>თბილისში</w:t>
      </w:r>
      <w:proofErr w:type="spellEnd"/>
      <w:r w:rsidRPr="00B5059F">
        <w:rPr>
          <w:bCs/>
        </w:rPr>
        <w:t xml:space="preserve">, </w:t>
      </w:r>
      <w:proofErr w:type="spellStart"/>
      <w:r w:rsidRPr="00B5059F">
        <w:rPr>
          <w:bCs/>
        </w:rPr>
        <w:t>ქუთაისში</w:t>
      </w:r>
      <w:proofErr w:type="spellEnd"/>
      <w:r w:rsidRPr="00B5059F">
        <w:rPr>
          <w:bCs/>
        </w:rPr>
        <w:t xml:space="preserve">, </w:t>
      </w:r>
      <w:proofErr w:type="spellStart"/>
      <w:r w:rsidRPr="00B5059F">
        <w:rPr>
          <w:bCs/>
        </w:rPr>
        <w:t>ბათუმსა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ზესტაფონში</w:t>
      </w:r>
      <w:proofErr w:type="spellEnd"/>
      <w:r w:rsidRPr="00B5059F">
        <w:rPr>
          <w:bCs/>
        </w:rPr>
        <w:t xml:space="preserve">; </w:t>
      </w:r>
      <w:proofErr w:type="spellStart"/>
      <w:r w:rsidRPr="00B5059F">
        <w:rPr>
          <w:bCs/>
        </w:rPr>
        <w:t>ატმოსფერული</w:t>
      </w:r>
      <w:proofErr w:type="spellEnd"/>
      <w:r w:rsidRPr="00B5059F">
        <w:rPr>
          <w:bCs/>
        </w:rPr>
        <w:t xml:space="preserve"> </w:t>
      </w:r>
      <w:proofErr w:type="spellStart"/>
      <w:r w:rsidRPr="00B5059F">
        <w:rPr>
          <w:bCs/>
        </w:rPr>
        <w:t>ჰაერის</w:t>
      </w:r>
      <w:proofErr w:type="spellEnd"/>
      <w:r w:rsidRPr="00B5059F">
        <w:rPr>
          <w:bCs/>
        </w:rPr>
        <w:t xml:space="preserve"> </w:t>
      </w:r>
      <w:proofErr w:type="spellStart"/>
      <w:r w:rsidRPr="00B5059F">
        <w:rPr>
          <w:bCs/>
        </w:rPr>
        <w:t>ხარისხის</w:t>
      </w:r>
      <w:proofErr w:type="spellEnd"/>
      <w:r w:rsidRPr="00B5059F">
        <w:rPr>
          <w:bCs/>
        </w:rPr>
        <w:t xml:space="preserve"> </w:t>
      </w:r>
      <w:proofErr w:type="spellStart"/>
      <w:r w:rsidRPr="00B5059F">
        <w:rPr>
          <w:bCs/>
        </w:rPr>
        <w:t>ინდიკატორული</w:t>
      </w:r>
      <w:proofErr w:type="spellEnd"/>
      <w:r w:rsidRPr="00B5059F">
        <w:rPr>
          <w:bCs/>
        </w:rPr>
        <w:t xml:space="preserve"> </w:t>
      </w:r>
      <w:proofErr w:type="spellStart"/>
      <w:r w:rsidRPr="00B5059F">
        <w:rPr>
          <w:bCs/>
        </w:rPr>
        <w:t>გაზომვების</w:t>
      </w:r>
      <w:proofErr w:type="spellEnd"/>
      <w:r w:rsidRPr="00B5059F">
        <w:rPr>
          <w:bCs/>
        </w:rPr>
        <w:t xml:space="preserve"> </w:t>
      </w:r>
      <w:proofErr w:type="spellStart"/>
      <w:r w:rsidRPr="00B5059F">
        <w:rPr>
          <w:bCs/>
        </w:rPr>
        <w:t>ჩატარდა</w:t>
      </w:r>
      <w:proofErr w:type="spellEnd"/>
      <w:r w:rsidRPr="00B5059F">
        <w:rPr>
          <w:bCs/>
        </w:rPr>
        <w:t xml:space="preserve"> 25 </w:t>
      </w:r>
      <w:proofErr w:type="spellStart"/>
      <w:r w:rsidRPr="00B5059F">
        <w:rPr>
          <w:bCs/>
        </w:rPr>
        <w:t>ქალაქში</w:t>
      </w:r>
      <w:proofErr w:type="spellEnd"/>
      <w:r w:rsidRPr="00B5059F">
        <w:rPr>
          <w:bCs/>
        </w:rPr>
        <w:t xml:space="preserve">; </w:t>
      </w:r>
      <w:proofErr w:type="spellStart"/>
      <w:r w:rsidRPr="00B5059F">
        <w:rPr>
          <w:bCs/>
        </w:rPr>
        <w:t>მომზადდა</w:t>
      </w:r>
      <w:proofErr w:type="spellEnd"/>
      <w:r w:rsidRPr="00B5059F">
        <w:rPr>
          <w:bCs/>
        </w:rPr>
        <w:t xml:space="preserve"> </w:t>
      </w:r>
      <w:proofErr w:type="spellStart"/>
      <w:r w:rsidRPr="00B5059F">
        <w:rPr>
          <w:bCs/>
        </w:rPr>
        <w:t>ყოველთვიური</w:t>
      </w:r>
      <w:proofErr w:type="spellEnd"/>
      <w:r w:rsidRPr="00B5059F">
        <w:rPr>
          <w:bCs/>
        </w:rPr>
        <w:t xml:space="preserve"> </w:t>
      </w:r>
      <w:proofErr w:type="spellStart"/>
      <w:r w:rsidRPr="00B5059F">
        <w:rPr>
          <w:bCs/>
        </w:rPr>
        <w:t>ბიულეტენები</w:t>
      </w:r>
      <w:proofErr w:type="spellEnd"/>
      <w:r w:rsidRPr="00B5059F">
        <w:rPr>
          <w:bCs/>
        </w:rPr>
        <w:t xml:space="preserve"> „</w:t>
      </w:r>
      <w:proofErr w:type="spellStart"/>
      <w:r w:rsidRPr="00B5059F">
        <w:rPr>
          <w:bCs/>
        </w:rPr>
        <w:t>მოკლე</w:t>
      </w:r>
      <w:proofErr w:type="spellEnd"/>
      <w:r w:rsidRPr="00B5059F">
        <w:rPr>
          <w:bCs/>
        </w:rPr>
        <w:t xml:space="preserve"> </w:t>
      </w:r>
      <w:proofErr w:type="spellStart"/>
      <w:r w:rsidRPr="00B5059F">
        <w:rPr>
          <w:bCs/>
        </w:rPr>
        <w:t>მიმოხილვა</w:t>
      </w:r>
      <w:proofErr w:type="spellEnd"/>
      <w:r w:rsidRPr="00B5059F">
        <w:rPr>
          <w:bCs/>
        </w:rPr>
        <w:t xml:space="preserve"> </w:t>
      </w:r>
      <w:proofErr w:type="spellStart"/>
      <w:r w:rsidRPr="00B5059F">
        <w:rPr>
          <w:bCs/>
        </w:rPr>
        <w:t>საქართველოს</w:t>
      </w:r>
      <w:proofErr w:type="spellEnd"/>
      <w:r w:rsidRPr="00B5059F">
        <w:rPr>
          <w:bCs/>
        </w:rPr>
        <w:t xml:space="preserve"> </w:t>
      </w:r>
      <w:proofErr w:type="spellStart"/>
      <w:r w:rsidRPr="00B5059F">
        <w:rPr>
          <w:bCs/>
        </w:rPr>
        <w:t>გარემოს</w:t>
      </w:r>
      <w:proofErr w:type="spellEnd"/>
      <w:r w:rsidRPr="00B5059F">
        <w:rPr>
          <w:bCs/>
        </w:rPr>
        <w:t xml:space="preserve"> </w:t>
      </w:r>
      <w:proofErr w:type="spellStart"/>
      <w:r w:rsidRPr="00B5059F">
        <w:rPr>
          <w:bCs/>
        </w:rPr>
        <w:t>დაბინძურების</w:t>
      </w:r>
      <w:proofErr w:type="spellEnd"/>
      <w:r w:rsidRPr="00B5059F">
        <w:rPr>
          <w:bCs/>
        </w:rPr>
        <w:t xml:space="preserve"> </w:t>
      </w:r>
      <w:proofErr w:type="spellStart"/>
      <w:r w:rsidRPr="00B5059F">
        <w:rPr>
          <w:bCs/>
        </w:rPr>
        <w:t>შესახებ</w:t>
      </w:r>
      <w:proofErr w:type="spellEnd"/>
      <w:proofErr w:type="gramStart"/>
      <w:r w:rsidR="00417CD1" w:rsidRPr="00B5059F">
        <w:rPr>
          <w:bCs/>
        </w:rPr>
        <w:t>”</w:t>
      </w:r>
      <w:r w:rsidRPr="00B5059F">
        <w:rPr>
          <w:bCs/>
        </w:rPr>
        <w:t>;</w:t>
      </w:r>
      <w:proofErr w:type="gramEnd"/>
    </w:p>
    <w:p w14:paraId="3D8CBCA6"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საანგარიშო</w:t>
      </w:r>
      <w:proofErr w:type="spellEnd"/>
      <w:r w:rsidRPr="00B5059F">
        <w:rPr>
          <w:bCs/>
        </w:rPr>
        <w:t xml:space="preserve"> </w:t>
      </w:r>
      <w:proofErr w:type="spellStart"/>
      <w:r w:rsidRPr="00B5059F">
        <w:rPr>
          <w:bCs/>
        </w:rPr>
        <w:t>პერიოდში</w:t>
      </w:r>
      <w:proofErr w:type="spellEnd"/>
      <w:r w:rsidRPr="00B5059F">
        <w:rPr>
          <w:bCs/>
        </w:rPr>
        <w:t xml:space="preserve"> </w:t>
      </w:r>
      <w:proofErr w:type="spellStart"/>
      <w:r w:rsidRPr="00B5059F">
        <w:rPr>
          <w:bCs/>
        </w:rPr>
        <w:t>განხორციელდა</w:t>
      </w:r>
      <w:proofErr w:type="spellEnd"/>
      <w:r w:rsidRPr="00B5059F">
        <w:rPr>
          <w:bCs/>
        </w:rPr>
        <w:t xml:space="preserve"> </w:t>
      </w:r>
      <w:proofErr w:type="spellStart"/>
      <w:r w:rsidRPr="00B5059F">
        <w:rPr>
          <w:bCs/>
        </w:rPr>
        <w:t>შავი</w:t>
      </w:r>
      <w:proofErr w:type="spellEnd"/>
      <w:r w:rsidRPr="00B5059F">
        <w:rPr>
          <w:bCs/>
        </w:rPr>
        <w:t xml:space="preserve"> </w:t>
      </w:r>
      <w:proofErr w:type="spellStart"/>
      <w:r w:rsidRPr="00B5059F">
        <w:rPr>
          <w:bCs/>
        </w:rPr>
        <w:t>ზღვის</w:t>
      </w:r>
      <w:proofErr w:type="spellEnd"/>
      <w:r w:rsidRPr="00B5059F">
        <w:rPr>
          <w:bCs/>
        </w:rPr>
        <w:t xml:space="preserve"> </w:t>
      </w:r>
      <w:proofErr w:type="spellStart"/>
      <w:r w:rsidRPr="00B5059F">
        <w:rPr>
          <w:bCs/>
        </w:rPr>
        <w:t>საქართველოს</w:t>
      </w:r>
      <w:proofErr w:type="spellEnd"/>
      <w:r w:rsidRPr="00B5059F">
        <w:rPr>
          <w:bCs/>
        </w:rPr>
        <w:t xml:space="preserve"> </w:t>
      </w:r>
      <w:proofErr w:type="spellStart"/>
      <w:r w:rsidRPr="00B5059F">
        <w:rPr>
          <w:bCs/>
        </w:rPr>
        <w:t>სანაპიროზე</w:t>
      </w:r>
      <w:proofErr w:type="spellEnd"/>
      <w:r w:rsidRPr="00B5059F">
        <w:rPr>
          <w:bCs/>
        </w:rPr>
        <w:t xml:space="preserve"> </w:t>
      </w:r>
      <w:proofErr w:type="spellStart"/>
      <w:r w:rsidRPr="00B5059F">
        <w:rPr>
          <w:bCs/>
        </w:rPr>
        <w:t>გამორიყული</w:t>
      </w:r>
      <w:proofErr w:type="spellEnd"/>
      <w:r w:rsidRPr="00B5059F">
        <w:rPr>
          <w:bCs/>
        </w:rPr>
        <w:t xml:space="preserve"> </w:t>
      </w:r>
      <w:proofErr w:type="spellStart"/>
      <w:r w:rsidRPr="00B5059F">
        <w:rPr>
          <w:bCs/>
        </w:rPr>
        <w:t>ზღვის</w:t>
      </w:r>
      <w:proofErr w:type="spellEnd"/>
      <w:r w:rsidRPr="00B5059F">
        <w:rPr>
          <w:bCs/>
        </w:rPr>
        <w:t xml:space="preserve"> </w:t>
      </w:r>
      <w:proofErr w:type="spellStart"/>
      <w:r w:rsidRPr="00B5059F">
        <w:rPr>
          <w:bCs/>
        </w:rPr>
        <w:t>ძუძუმწოვრების</w:t>
      </w:r>
      <w:proofErr w:type="spellEnd"/>
      <w:r w:rsidRPr="00B5059F">
        <w:rPr>
          <w:bCs/>
        </w:rPr>
        <w:t xml:space="preserve"> </w:t>
      </w:r>
      <w:proofErr w:type="spellStart"/>
      <w:proofErr w:type="gramStart"/>
      <w:r w:rsidRPr="00B5059F">
        <w:rPr>
          <w:bCs/>
        </w:rPr>
        <w:t>აღრიცხვა</w:t>
      </w:r>
      <w:proofErr w:type="spellEnd"/>
      <w:r w:rsidRPr="00B5059F">
        <w:rPr>
          <w:bCs/>
        </w:rPr>
        <w:t>;</w:t>
      </w:r>
      <w:proofErr w:type="gramEnd"/>
    </w:p>
    <w:p w14:paraId="5B2E0551" w14:textId="3A501449"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განხორციელდა</w:t>
      </w:r>
      <w:proofErr w:type="spellEnd"/>
      <w:r w:rsidRPr="00B5059F">
        <w:rPr>
          <w:bCs/>
        </w:rPr>
        <w:t xml:space="preserve"> </w:t>
      </w:r>
      <w:proofErr w:type="spellStart"/>
      <w:r w:rsidRPr="00B5059F">
        <w:rPr>
          <w:bCs/>
        </w:rPr>
        <w:t>გზშ</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სკოპინგის</w:t>
      </w:r>
      <w:proofErr w:type="spellEnd"/>
      <w:r w:rsidRPr="00B5059F">
        <w:rPr>
          <w:bCs/>
        </w:rPr>
        <w:t xml:space="preserve"> </w:t>
      </w:r>
      <w:proofErr w:type="spellStart"/>
      <w:r w:rsidRPr="00B5059F">
        <w:rPr>
          <w:bCs/>
        </w:rPr>
        <w:t>ანგარიშების</w:t>
      </w:r>
      <w:proofErr w:type="spellEnd"/>
      <w:r w:rsidRPr="00B5059F">
        <w:rPr>
          <w:bCs/>
        </w:rPr>
        <w:t xml:space="preserve">, </w:t>
      </w:r>
      <w:proofErr w:type="spellStart"/>
      <w:r w:rsidRPr="00B5059F">
        <w:rPr>
          <w:bCs/>
        </w:rPr>
        <w:t>გარემოსდაცვითი</w:t>
      </w:r>
      <w:proofErr w:type="spellEnd"/>
      <w:r w:rsidRPr="00B5059F">
        <w:rPr>
          <w:bCs/>
        </w:rPr>
        <w:t xml:space="preserve">, </w:t>
      </w:r>
      <w:proofErr w:type="spellStart"/>
      <w:r w:rsidRPr="00B5059F">
        <w:rPr>
          <w:bCs/>
        </w:rPr>
        <w:t>ბიომრავალფეროვნებისა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მეთევზეობის</w:t>
      </w:r>
      <w:proofErr w:type="spellEnd"/>
      <w:r w:rsidRPr="00B5059F">
        <w:rPr>
          <w:bCs/>
        </w:rPr>
        <w:t xml:space="preserve"> </w:t>
      </w:r>
      <w:proofErr w:type="spellStart"/>
      <w:r w:rsidRPr="00B5059F">
        <w:rPr>
          <w:bCs/>
        </w:rPr>
        <w:t>სფეროში</w:t>
      </w:r>
      <w:proofErr w:type="spellEnd"/>
      <w:r w:rsidRPr="00B5059F">
        <w:rPr>
          <w:bCs/>
        </w:rPr>
        <w:t xml:space="preserve"> </w:t>
      </w:r>
      <w:proofErr w:type="spellStart"/>
      <w:r w:rsidRPr="00B5059F">
        <w:rPr>
          <w:bCs/>
        </w:rPr>
        <w:t>მიღებული</w:t>
      </w:r>
      <w:proofErr w:type="spellEnd"/>
      <w:r w:rsidRPr="00B5059F">
        <w:rPr>
          <w:bCs/>
        </w:rPr>
        <w:t xml:space="preserve"> </w:t>
      </w:r>
      <w:proofErr w:type="spellStart"/>
      <w:r w:rsidRPr="00B5059F">
        <w:rPr>
          <w:bCs/>
        </w:rPr>
        <w:t>დოკუმენტების</w:t>
      </w:r>
      <w:proofErr w:type="spellEnd"/>
      <w:r w:rsidRPr="00B5059F">
        <w:rPr>
          <w:bCs/>
        </w:rPr>
        <w:t xml:space="preserve"> </w:t>
      </w:r>
      <w:proofErr w:type="spellStart"/>
      <w:r w:rsidRPr="00B5059F">
        <w:rPr>
          <w:bCs/>
        </w:rPr>
        <w:t>რეცენზირება</w:t>
      </w:r>
      <w:proofErr w:type="spellEnd"/>
      <w:r w:rsidRPr="00B5059F">
        <w:rPr>
          <w:bCs/>
        </w:rPr>
        <w:t xml:space="preserve">, </w:t>
      </w:r>
      <w:proofErr w:type="spellStart"/>
      <w:r w:rsidRPr="00B5059F">
        <w:rPr>
          <w:bCs/>
        </w:rPr>
        <w:t>კომენტარების</w:t>
      </w:r>
      <w:proofErr w:type="spellEnd"/>
      <w:r w:rsidRPr="00B5059F">
        <w:rPr>
          <w:bCs/>
        </w:rPr>
        <w:t xml:space="preserve">, </w:t>
      </w:r>
      <w:proofErr w:type="spellStart"/>
      <w:r w:rsidRPr="00B5059F">
        <w:rPr>
          <w:bCs/>
        </w:rPr>
        <w:t>შენიშვნებისა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საექსპერტო</w:t>
      </w:r>
      <w:proofErr w:type="spellEnd"/>
      <w:r w:rsidRPr="00B5059F">
        <w:rPr>
          <w:bCs/>
        </w:rPr>
        <w:t xml:space="preserve"> </w:t>
      </w:r>
      <w:proofErr w:type="spellStart"/>
      <w:r w:rsidRPr="00B5059F">
        <w:rPr>
          <w:bCs/>
        </w:rPr>
        <w:t>დასკვნების</w:t>
      </w:r>
      <w:proofErr w:type="spellEnd"/>
      <w:r w:rsidRPr="00B5059F">
        <w:rPr>
          <w:bCs/>
        </w:rPr>
        <w:t xml:space="preserve">, </w:t>
      </w:r>
      <w:proofErr w:type="spellStart"/>
      <w:r w:rsidRPr="00B5059F">
        <w:rPr>
          <w:bCs/>
        </w:rPr>
        <w:t>მომზადება</w:t>
      </w:r>
      <w:proofErr w:type="spellEnd"/>
      <w:r w:rsidRPr="00B5059F">
        <w:rPr>
          <w:bCs/>
        </w:rPr>
        <w:t>.</w:t>
      </w:r>
    </w:p>
    <w:p w14:paraId="2D270A2A" w14:textId="77777777" w:rsidR="003B254A" w:rsidRPr="00B5059F" w:rsidRDefault="003B254A" w:rsidP="00D37950">
      <w:pPr>
        <w:pStyle w:val="ListParagraph"/>
        <w:spacing w:after="0" w:line="240" w:lineRule="auto"/>
        <w:ind w:left="180" w:right="0" w:firstLine="0"/>
        <w:rPr>
          <w:bCs/>
        </w:rPr>
      </w:pPr>
    </w:p>
    <w:p w14:paraId="0F8EEC8A" w14:textId="0EE70C4C" w:rsidR="00D46F51" w:rsidRPr="00B5059F" w:rsidRDefault="00D46F51" w:rsidP="00D37950">
      <w:pPr>
        <w:pStyle w:val="Heading2"/>
        <w:spacing w:before="0" w:line="240" w:lineRule="auto"/>
        <w:jc w:val="both"/>
        <w:rPr>
          <w:rFonts w:ascii="Sylfaen" w:hAnsi="Sylfaen" w:cs="Sylfaen"/>
          <w:bCs/>
          <w:sz w:val="22"/>
          <w:szCs w:val="22"/>
          <w:lang w:val="ka-GE"/>
        </w:rPr>
      </w:pPr>
      <w:r w:rsidRPr="00B5059F">
        <w:rPr>
          <w:rFonts w:ascii="Sylfaen" w:hAnsi="Sylfaen" w:cs="Sylfaen"/>
          <w:bCs/>
          <w:sz w:val="22"/>
          <w:szCs w:val="22"/>
          <w:lang w:val="ka-GE"/>
        </w:rPr>
        <w:tab/>
        <w:t>12.6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w:t>
      </w:r>
      <w:r w:rsidR="00417CD1" w:rsidRPr="00B5059F">
        <w:rPr>
          <w:rFonts w:ascii="Sylfaen" w:hAnsi="Sylfaen" w:cs="Sylfaen"/>
          <w:bCs/>
          <w:sz w:val="22"/>
          <w:szCs w:val="22"/>
          <w:lang w:val="ka-GE"/>
        </w:rPr>
        <w:t>”</w:t>
      </w:r>
      <w:r w:rsidRPr="00B5059F">
        <w:rPr>
          <w:rFonts w:ascii="Sylfaen" w:hAnsi="Sylfaen" w:cs="Sylfaen"/>
          <w:bCs/>
          <w:sz w:val="22"/>
          <w:szCs w:val="22"/>
          <w:lang w:val="ka-GE"/>
        </w:rPr>
        <w:t xml:space="preserve"> ხელშეწყობის პროგრამა (პროგრამული კოდი: 31 11)</w:t>
      </w:r>
    </w:p>
    <w:p w14:paraId="79152420" w14:textId="77777777" w:rsidR="00D46F51" w:rsidRPr="00B5059F" w:rsidRDefault="00D46F51" w:rsidP="00D37950">
      <w:pPr>
        <w:pStyle w:val="ListParagraph"/>
        <w:spacing w:before="240" w:after="0" w:line="240" w:lineRule="auto"/>
        <w:ind w:left="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 xml:space="preserve">: </w:t>
      </w:r>
    </w:p>
    <w:p w14:paraId="3B17D018" w14:textId="77777777" w:rsidR="00D46F51" w:rsidRPr="00B5059F" w:rsidRDefault="00D46F51" w:rsidP="00D37950">
      <w:pPr>
        <w:pStyle w:val="ListParagraph"/>
        <w:numPr>
          <w:ilvl w:val="0"/>
          <w:numId w:val="58"/>
        </w:numPr>
        <w:spacing w:before="240" w:after="0" w:line="240" w:lineRule="auto"/>
        <w:ind w:right="0"/>
        <w:rPr>
          <w:bCs/>
          <w:lang w:val="ka-GE"/>
        </w:rPr>
      </w:pPr>
      <w:r w:rsidRPr="00B5059F">
        <w:rPr>
          <w:bCs/>
          <w:lang w:val="ka-GE"/>
        </w:rPr>
        <w:t>სსიპ - გარემოსდაცვითი ინფორმაციისა და განათლების ცენტრი</w:t>
      </w:r>
    </w:p>
    <w:p w14:paraId="1B96F4EC" w14:textId="77777777" w:rsidR="00D46F51" w:rsidRPr="00B5059F" w:rsidRDefault="00D46F51" w:rsidP="00D37950">
      <w:pPr>
        <w:pStyle w:val="ListParagraph"/>
        <w:spacing w:after="0" w:line="240" w:lineRule="auto"/>
        <w:rPr>
          <w:bCs/>
          <w:lang w:val="ka-GE"/>
        </w:rPr>
      </w:pPr>
    </w:p>
    <w:p w14:paraId="093ED129"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გარემოს</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სოფლის</w:t>
      </w:r>
      <w:proofErr w:type="spellEnd"/>
      <w:r w:rsidRPr="00B5059F">
        <w:rPr>
          <w:bCs/>
        </w:rPr>
        <w:t xml:space="preserve"> </w:t>
      </w:r>
      <w:proofErr w:type="spellStart"/>
      <w:r w:rsidRPr="00B5059F">
        <w:rPr>
          <w:bCs/>
        </w:rPr>
        <w:t>მეურნეობის</w:t>
      </w:r>
      <w:proofErr w:type="spellEnd"/>
      <w:r w:rsidRPr="00B5059F">
        <w:rPr>
          <w:bCs/>
        </w:rPr>
        <w:t xml:space="preserve"> </w:t>
      </w:r>
      <w:proofErr w:type="spellStart"/>
      <w:r w:rsidRPr="00B5059F">
        <w:rPr>
          <w:bCs/>
        </w:rPr>
        <w:t>მიმართულებით</w:t>
      </w:r>
      <w:proofErr w:type="spellEnd"/>
      <w:r w:rsidRPr="00B5059F">
        <w:rPr>
          <w:bCs/>
        </w:rPr>
        <w:t xml:space="preserve"> </w:t>
      </w:r>
      <w:proofErr w:type="spellStart"/>
      <w:r w:rsidRPr="00B5059F">
        <w:rPr>
          <w:bCs/>
        </w:rPr>
        <w:t>გამართულ</w:t>
      </w:r>
      <w:proofErr w:type="spellEnd"/>
      <w:r w:rsidRPr="00B5059F">
        <w:rPr>
          <w:bCs/>
        </w:rPr>
        <w:t xml:space="preserve"> </w:t>
      </w:r>
      <w:proofErr w:type="spellStart"/>
      <w:r w:rsidRPr="00B5059F">
        <w:rPr>
          <w:bCs/>
        </w:rPr>
        <w:t>ღონისძიებებში</w:t>
      </w:r>
      <w:proofErr w:type="spellEnd"/>
      <w:r w:rsidRPr="00B5059F">
        <w:rPr>
          <w:bCs/>
        </w:rPr>
        <w:t xml:space="preserve"> </w:t>
      </w:r>
      <w:proofErr w:type="spellStart"/>
      <w:r w:rsidRPr="00B5059F">
        <w:rPr>
          <w:bCs/>
        </w:rPr>
        <w:t>მონაწილეობა</w:t>
      </w:r>
      <w:proofErr w:type="spellEnd"/>
      <w:r w:rsidRPr="00B5059F">
        <w:rPr>
          <w:bCs/>
        </w:rPr>
        <w:t xml:space="preserve"> </w:t>
      </w:r>
      <w:proofErr w:type="spellStart"/>
      <w:r w:rsidRPr="00B5059F">
        <w:rPr>
          <w:bCs/>
        </w:rPr>
        <w:t>მიიღო</w:t>
      </w:r>
      <w:proofErr w:type="spellEnd"/>
      <w:r w:rsidRPr="00B5059F">
        <w:rPr>
          <w:bCs/>
        </w:rPr>
        <w:t xml:space="preserve"> 1 507 </w:t>
      </w:r>
      <w:proofErr w:type="spellStart"/>
      <w:proofErr w:type="gramStart"/>
      <w:r w:rsidRPr="00B5059F">
        <w:rPr>
          <w:bCs/>
        </w:rPr>
        <w:t>პირმა</w:t>
      </w:r>
      <w:proofErr w:type="spellEnd"/>
      <w:r w:rsidRPr="00B5059F">
        <w:rPr>
          <w:bCs/>
        </w:rPr>
        <w:t>;</w:t>
      </w:r>
      <w:proofErr w:type="gramEnd"/>
    </w:p>
    <w:p w14:paraId="49EADA0D"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lastRenderedPageBreak/>
        <w:t>გარემოს</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სოფლის</w:t>
      </w:r>
      <w:proofErr w:type="spellEnd"/>
      <w:r w:rsidRPr="00B5059F">
        <w:rPr>
          <w:bCs/>
        </w:rPr>
        <w:t xml:space="preserve"> </w:t>
      </w:r>
      <w:proofErr w:type="spellStart"/>
      <w:r w:rsidRPr="00B5059F">
        <w:rPr>
          <w:bCs/>
        </w:rPr>
        <w:t>მეურნეობის</w:t>
      </w:r>
      <w:proofErr w:type="spellEnd"/>
      <w:r w:rsidRPr="00B5059F">
        <w:rPr>
          <w:bCs/>
        </w:rPr>
        <w:t xml:space="preserve"> </w:t>
      </w:r>
      <w:proofErr w:type="spellStart"/>
      <w:r w:rsidRPr="00B5059F">
        <w:rPr>
          <w:bCs/>
        </w:rPr>
        <w:t>მიმართულებით</w:t>
      </w:r>
      <w:proofErr w:type="spellEnd"/>
      <w:r w:rsidRPr="00B5059F">
        <w:rPr>
          <w:bCs/>
        </w:rPr>
        <w:t xml:space="preserve"> </w:t>
      </w:r>
      <w:proofErr w:type="spellStart"/>
      <w:r w:rsidRPr="00B5059F">
        <w:rPr>
          <w:bCs/>
        </w:rPr>
        <w:t>გამართული</w:t>
      </w:r>
      <w:proofErr w:type="spellEnd"/>
      <w:r w:rsidRPr="00B5059F">
        <w:rPr>
          <w:bCs/>
        </w:rPr>
        <w:t xml:space="preserve"> </w:t>
      </w:r>
      <w:proofErr w:type="spellStart"/>
      <w:r w:rsidRPr="00B5059F">
        <w:rPr>
          <w:bCs/>
        </w:rPr>
        <w:t>ტრენინგები</w:t>
      </w:r>
      <w:proofErr w:type="spellEnd"/>
      <w:r w:rsidRPr="00B5059F">
        <w:rPr>
          <w:bCs/>
        </w:rPr>
        <w:t xml:space="preserve"> </w:t>
      </w:r>
      <w:proofErr w:type="spellStart"/>
      <w:r w:rsidRPr="00B5059F">
        <w:rPr>
          <w:bCs/>
        </w:rPr>
        <w:t>გაიარა</w:t>
      </w:r>
      <w:proofErr w:type="spellEnd"/>
      <w:r w:rsidRPr="00B5059F">
        <w:rPr>
          <w:bCs/>
        </w:rPr>
        <w:t xml:space="preserve"> 596 </w:t>
      </w:r>
      <w:proofErr w:type="spellStart"/>
      <w:proofErr w:type="gramStart"/>
      <w:r w:rsidRPr="00B5059F">
        <w:rPr>
          <w:bCs/>
        </w:rPr>
        <w:t>მონაწილემ</w:t>
      </w:r>
      <w:proofErr w:type="spellEnd"/>
      <w:r w:rsidRPr="00B5059F">
        <w:rPr>
          <w:bCs/>
        </w:rPr>
        <w:t>;</w:t>
      </w:r>
      <w:proofErr w:type="gramEnd"/>
      <w:r w:rsidRPr="00B5059F">
        <w:rPr>
          <w:bCs/>
        </w:rPr>
        <w:t xml:space="preserve"> </w:t>
      </w:r>
    </w:p>
    <w:p w14:paraId="51BBFB7D" w14:textId="54575C28"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ტრენინგები</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თანამშრომლებისთვის</w:t>
      </w:r>
      <w:proofErr w:type="spellEnd"/>
      <w:r w:rsidRPr="00B5059F">
        <w:rPr>
          <w:bCs/>
        </w:rPr>
        <w:t xml:space="preserve"> (</w:t>
      </w:r>
      <w:proofErr w:type="spellStart"/>
      <w:r w:rsidRPr="00B5059F">
        <w:rPr>
          <w:bCs/>
        </w:rPr>
        <w:t>სულ</w:t>
      </w:r>
      <w:proofErr w:type="spellEnd"/>
      <w:r w:rsidRPr="00B5059F">
        <w:rPr>
          <w:bCs/>
        </w:rPr>
        <w:t xml:space="preserve"> 273 </w:t>
      </w:r>
      <w:proofErr w:type="spellStart"/>
      <w:r w:rsidRPr="00B5059F">
        <w:rPr>
          <w:bCs/>
        </w:rPr>
        <w:t>მონაწილე</w:t>
      </w:r>
      <w:proofErr w:type="spellEnd"/>
      <w:r w:rsidRPr="00B5059F">
        <w:rPr>
          <w:bCs/>
        </w:rPr>
        <w:t xml:space="preserve">) </w:t>
      </w:r>
      <w:proofErr w:type="spellStart"/>
      <w:r w:rsidRPr="00B5059F">
        <w:rPr>
          <w:bCs/>
        </w:rPr>
        <w:t>კერძოდ</w:t>
      </w:r>
      <w:proofErr w:type="spellEnd"/>
      <w:r w:rsidRPr="00B5059F">
        <w:rPr>
          <w:bCs/>
        </w:rPr>
        <w:t xml:space="preserve">: </w:t>
      </w:r>
      <w:proofErr w:type="spellStart"/>
      <w:r w:rsidRPr="00B5059F">
        <w:rPr>
          <w:bCs/>
        </w:rPr>
        <w:t>სხვადასხვა</w:t>
      </w:r>
      <w:proofErr w:type="spellEnd"/>
      <w:r w:rsidRPr="00B5059F">
        <w:rPr>
          <w:bCs/>
        </w:rPr>
        <w:t xml:space="preserve"> </w:t>
      </w:r>
      <w:proofErr w:type="spellStart"/>
      <w:r w:rsidRPr="00B5059F">
        <w:rPr>
          <w:bCs/>
        </w:rPr>
        <w:t>უწყების</w:t>
      </w:r>
      <w:proofErr w:type="spellEnd"/>
      <w:r w:rsidRPr="00B5059F">
        <w:rPr>
          <w:bCs/>
        </w:rPr>
        <w:t xml:space="preserve"> </w:t>
      </w:r>
      <w:proofErr w:type="spellStart"/>
      <w:r w:rsidRPr="00B5059F">
        <w:rPr>
          <w:bCs/>
        </w:rPr>
        <w:t>იურისტებისთვის</w:t>
      </w:r>
      <w:proofErr w:type="spellEnd"/>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ტრენინგი</w:t>
      </w:r>
      <w:proofErr w:type="spellEnd"/>
      <w:r w:rsidRPr="00B5059F">
        <w:rPr>
          <w:bCs/>
        </w:rPr>
        <w:t xml:space="preserve"> „</w:t>
      </w:r>
      <w:proofErr w:type="spellStart"/>
      <w:r w:rsidRPr="00B5059F">
        <w:rPr>
          <w:bCs/>
        </w:rPr>
        <w:t>სამართლებრივი</w:t>
      </w:r>
      <w:proofErr w:type="spellEnd"/>
      <w:r w:rsidRPr="00B5059F">
        <w:rPr>
          <w:bCs/>
        </w:rPr>
        <w:t xml:space="preserve"> </w:t>
      </w:r>
      <w:proofErr w:type="spellStart"/>
      <w:r w:rsidRPr="00B5059F">
        <w:rPr>
          <w:bCs/>
        </w:rPr>
        <w:t>წერა</w:t>
      </w:r>
      <w:proofErr w:type="spellEnd"/>
      <w:r w:rsidR="00417CD1" w:rsidRPr="00B5059F">
        <w:rPr>
          <w:bCs/>
        </w:rPr>
        <w:t>”</w:t>
      </w:r>
      <w:r w:rsidRPr="00B5059F">
        <w:rPr>
          <w:bCs/>
        </w:rPr>
        <w:t xml:space="preserve"> (23 </w:t>
      </w:r>
      <w:proofErr w:type="spellStart"/>
      <w:r w:rsidRPr="00B5059F">
        <w:rPr>
          <w:bCs/>
        </w:rPr>
        <w:t>მონაწილე</w:t>
      </w:r>
      <w:proofErr w:type="spellEnd"/>
      <w:r w:rsidRPr="00B5059F">
        <w:rPr>
          <w:bCs/>
        </w:rPr>
        <w:t xml:space="preserve">); </w:t>
      </w:r>
      <w:proofErr w:type="spellStart"/>
      <w:r w:rsidRPr="00B5059F">
        <w:rPr>
          <w:bCs/>
        </w:rPr>
        <w:t>ტრენინგი</w:t>
      </w:r>
      <w:proofErr w:type="spellEnd"/>
      <w:r w:rsidRPr="00B5059F">
        <w:rPr>
          <w:bCs/>
        </w:rPr>
        <w:t xml:space="preserve"> „</w:t>
      </w:r>
      <w:proofErr w:type="spellStart"/>
      <w:r w:rsidRPr="00B5059F">
        <w:rPr>
          <w:bCs/>
        </w:rPr>
        <w:t>კლიმატის</w:t>
      </w:r>
      <w:proofErr w:type="spellEnd"/>
      <w:r w:rsidRPr="00B5059F">
        <w:rPr>
          <w:bCs/>
        </w:rPr>
        <w:t xml:space="preserve"> </w:t>
      </w:r>
      <w:proofErr w:type="spellStart"/>
      <w:r w:rsidRPr="00B5059F">
        <w:rPr>
          <w:bCs/>
        </w:rPr>
        <w:t>ცვლილებით</w:t>
      </w:r>
      <w:proofErr w:type="spellEnd"/>
      <w:r w:rsidRPr="00B5059F">
        <w:rPr>
          <w:bCs/>
        </w:rPr>
        <w:t xml:space="preserve"> </w:t>
      </w:r>
      <w:proofErr w:type="spellStart"/>
      <w:r w:rsidRPr="00B5059F">
        <w:rPr>
          <w:bCs/>
        </w:rPr>
        <w:t>გამოწვეული</w:t>
      </w:r>
      <w:proofErr w:type="spellEnd"/>
      <w:r w:rsidRPr="00B5059F">
        <w:rPr>
          <w:bCs/>
        </w:rPr>
        <w:t xml:space="preserve"> </w:t>
      </w:r>
      <w:proofErr w:type="spellStart"/>
      <w:r w:rsidRPr="00B5059F">
        <w:rPr>
          <w:bCs/>
        </w:rPr>
        <w:t>კატასტროფების</w:t>
      </w:r>
      <w:proofErr w:type="spellEnd"/>
      <w:r w:rsidRPr="00B5059F">
        <w:rPr>
          <w:bCs/>
        </w:rPr>
        <w:t xml:space="preserve"> </w:t>
      </w:r>
      <w:proofErr w:type="spellStart"/>
      <w:r w:rsidRPr="00B5059F">
        <w:rPr>
          <w:bCs/>
        </w:rPr>
        <w:t>რისკების</w:t>
      </w:r>
      <w:proofErr w:type="spellEnd"/>
      <w:r w:rsidRPr="00B5059F">
        <w:rPr>
          <w:bCs/>
        </w:rPr>
        <w:t xml:space="preserve"> </w:t>
      </w:r>
      <w:proofErr w:type="spellStart"/>
      <w:r w:rsidRPr="00B5059F">
        <w:rPr>
          <w:bCs/>
        </w:rPr>
        <w:t>შემცირების</w:t>
      </w:r>
      <w:proofErr w:type="spellEnd"/>
      <w:r w:rsidRPr="00B5059F">
        <w:rPr>
          <w:bCs/>
        </w:rPr>
        <w:t xml:space="preserve"> </w:t>
      </w:r>
      <w:proofErr w:type="spellStart"/>
      <w:r w:rsidRPr="00B5059F">
        <w:rPr>
          <w:bCs/>
        </w:rPr>
        <w:t>ინტეგრირება</w:t>
      </w:r>
      <w:proofErr w:type="spellEnd"/>
      <w:r w:rsidRPr="00B5059F">
        <w:rPr>
          <w:bCs/>
        </w:rPr>
        <w:t xml:space="preserve"> </w:t>
      </w:r>
      <w:proofErr w:type="spellStart"/>
      <w:r w:rsidRPr="00B5059F">
        <w:rPr>
          <w:bCs/>
        </w:rPr>
        <w:t>არაფორმალურ</w:t>
      </w:r>
      <w:proofErr w:type="spellEnd"/>
      <w:r w:rsidRPr="00B5059F">
        <w:rPr>
          <w:bCs/>
        </w:rPr>
        <w:t xml:space="preserve"> </w:t>
      </w:r>
      <w:proofErr w:type="spellStart"/>
      <w:r w:rsidRPr="00B5059F">
        <w:rPr>
          <w:bCs/>
        </w:rPr>
        <w:t>განათლებაში</w:t>
      </w:r>
      <w:proofErr w:type="spellEnd"/>
      <w:r w:rsidR="00417CD1" w:rsidRPr="00B5059F">
        <w:rPr>
          <w:bCs/>
        </w:rPr>
        <w:t>”</w:t>
      </w:r>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გარემოსდაცვითი</w:t>
      </w:r>
      <w:proofErr w:type="spellEnd"/>
      <w:r w:rsidRPr="00B5059F">
        <w:rPr>
          <w:bCs/>
        </w:rPr>
        <w:t xml:space="preserve"> </w:t>
      </w:r>
      <w:proofErr w:type="spellStart"/>
      <w:r w:rsidRPr="00B5059F">
        <w:rPr>
          <w:bCs/>
        </w:rPr>
        <w:t>ინფორმაციისა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განათლების</w:t>
      </w:r>
      <w:proofErr w:type="spellEnd"/>
      <w:r w:rsidRPr="00B5059F">
        <w:rPr>
          <w:bCs/>
        </w:rPr>
        <w:t xml:space="preserve"> </w:t>
      </w:r>
      <w:proofErr w:type="spellStart"/>
      <w:r w:rsidRPr="00B5059F">
        <w:rPr>
          <w:bCs/>
        </w:rPr>
        <w:t>ცენტრის</w:t>
      </w:r>
      <w:proofErr w:type="spellEnd"/>
      <w:r w:rsidRPr="00B5059F">
        <w:rPr>
          <w:bCs/>
        </w:rPr>
        <w:t xml:space="preserve"> </w:t>
      </w:r>
      <w:proofErr w:type="spellStart"/>
      <w:r w:rsidRPr="00B5059F">
        <w:rPr>
          <w:bCs/>
        </w:rPr>
        <w:t>რეგიონული</w:t>
      </w:r>
      <w:proofErr w:type="spellEnd"/>
      <w:r w:rsidRPr="00B5059F">
        <w:rPr>
          <w:bCs/>
        </w:rPr>
        <w:t xml:space="preserve"> </w:t>
      </w:r>
      <w:proofErr w:type="spellStart"/>
      <w:r w:rsidRPr="00B5059F">
        <w:rPr>
          <w:bCs/>
        </w:rPr>
        <w:t>კოორდინატორებისთვის</w:t>
      </w:r>
      <w:proofErr w:type="spellEnd"/>
      <w:r w:rsidRPr="00B5059F">
        <w:rPr>
          <w:bCs/>
        </w:rPr>
        <w:t xml:space="preserve"> (9 </w:t>
      </w:r>
      <w:proofErr w:type="spellStart"/>
      <w:r w:rsidRPr="00B5059F">
        <w:rPr>
          <w:bCs/>
        </w:rPr>
        <w:t>მონაწილე</w:t>
      </w:r>
      <w:proofErr w:type="spellEnd"/>
      <w:r w:rsidRPr="00B5059F">
        <w:rPr>
          <w:bCs/>
        </w:rPr>
        <w:t xml:space="preserve">); </w:t>
      </w:r>
      <w:proofErr w:type="spellStart"/>
      <w:r w:rsidRPr="00B5059F">
        <w:rPr>
          <w:bCs/>
        </w:rPr>
        <w:t>ექსტენციის</w:t>
      </w:r>
      <w:proofErr w:type="spellEnd"/>
      <w:r w:rsidRPr="00B5059F">
        <w:rPr>
          <w:bCs/>
        </w:rPr>
        <w:t xml:space="preserve"> </w:t>
      </w:r>
      <w:proofErr w:type="spellStart"/>
      <w:r w:rsidRPr="00B5059F">
        <w:rPr>
          <w:bCs/>
        </w:rPr>
        <w:t>თანამშრომლებისთვის</w:t>
      </w:r>
      <w:proofErr w:type="spellEnd"/>
      <w:r w:rsidRPr="00B5059F">
        <w:rPr>
          <w:bCs/>
        </w:rPr>
        <w:t xml:space="preserve"> </w:t>
      </w:r>
      <w:proofErr w:type="spellStart"/>
      <w:r w:rsidRPr="00B5059F">
        <w:rPr>
          <w:bCs/>
        </w:rPr>
        <w:t>ჩატარდა</w:t>
      </w:r>
      <w:proofErr w:type="spellEnd"/>
      <w:r w:rsidRPr="00B5059F">
        <w:rPr>
          <w:bCs/>
        </w:rPr>
        <w:t xml:space="preserve"> </w:t>
      </w:r>
      <w:proofErr w:type="spellStart"/>
      <w:r w:rsidRPr="00B5059F">
        <w:rPr>
          <w:bCs/>
        </w:rPr>
        <w:t>ტრენინგები</w:t>
      </w:r>
      <w:proofErr w:type="spellEnd"/>
      <w:r w:rsidRPr="00B5059F">
        <w:rPr>
          <w:bCs/>
        </w:rPr>
        <w:t xml:space="preserve"> </w:t>
      </w:r>
      <w:proofErr w:type="spellStart"/>
      <w:r w:rsidRPr="00B5059F">
        <w:rPr>
          <w:bCs/>
        </w:rPr>
        <w:t>ვეტერინარიის</w:t>
      </w:r>
      <w:proofErr w:type="spellEnd"/>
      <w:r w:rsidRPr="00B5059F">
        <w:rPr>
          <w:bCs/>
        </w:rPr>
        <w:t xml:space="preserve"> </w:t>
      </w:r>
      <w:proofErr w:type="spellStart"/>
      <w:r w:rsidRPr="00B5059F">
        <w:rPr>
          <w:bCs/>
        </w:rPr>
        <w:t>მიმართულებით</w:t>
      </w:r>
      <w:proofErr w:type="spellEnd"/>
      <w:r w:rsidRPr="00B5059F">
        <w:rPr>
          <w:bCs/>
        </w:rPr>
        <w:t xml:space="preserve"> (63 </w:t>
      </w:r>
      <w:proofErr w:type="spellStart"/>
      <w:r w:rsidRPr="00B5059F">
        <w:rPr>
          <w:bCs/>
        </w:rPr>
        <w:t>მონაწილე</w:t>
      </w:r>
      <w:proofErr w:type="spellEnd"/>
      <w:r w:rsidRPr="00B5059F">
        <w:rPr>
          <w:bCs/>
        </w:rPr>
        <w:t xml:space="preserve">); </w:t>
      </w:r>
      <w:proofErr w:type="spellStart"/>
      <w:r w:rsidRPr="00B5059F">
        <w:rPr>
          <w:bCs/>
        </w:rPr>
        <w:t>გარემოს</w:t>
      </w:r>
      <w:proofErr w:type="spellEnd"/>
      <w:r w:rsidRPr="00B5059F">
        <w:rPr>
          <w:bCs/>
        </w:rPr>
        <w:t xml:space="preserve"> </w:t>
      </w:r>
      <w:proofErr w:type="spellStart"/>
      <w:r w:rsidRPr="00B5059F">
        <w:rPr>
          <w:bCs/>
        </w:rPr>
        <w:t>დაცვისა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სოფლის</w:t>
      </w:r>
      <w:proofErr w:type="spellEnd"/>
      <w:r w:rsidRPr="00B5059F">
        <w:rPr>
          <w:bCs/>
        </w:rPr>
        <w:t xml:space="preserve"> </w:t>
      </w:r>
      <w:proofErr w:type="spellStart"/>
      <w:r w:rsidRPr="00B5059F">
        <w:rPr>
          <w:bCs/>
        </w:rPr>
        <w:t>მეურნეობის</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თანამშრომლებისათვის</w:t>
      </w:r>
      <w:proofErr w:type="spellEnd"/>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ტრენინგი</w:t>
      </w:r>
      <w:proofErr w:type="spellEnd"/>
      <w:r w:rsidRPr="00B5059F">
        <w:rPr>
          <w:bCs/>
        </w:rPr>
        <w:t xml:space="preserve"> „</w:t>
      </w:r>
      <w:proofErr w:type="spellStart"/>
      <w:r w:rsidRPr="00B5059F">
        <w:rPr>
          <w:bCs/>
        </w:rPr>
        <w:t>საჯარო</w:t>
      </w:r>
      <w:proofErr w:type="spellEnd"/>
      <w:r w:rsidRPr="00B5059F">
        <w:rPr>
          <w:bCs/>
        </w:rPr>
        <w:t xml:space="preserve"> </w:t>
      </w:r>
      <w:proofErr w:type="spellStart"/>
      <w:r w:rsidRPr="00B5059F">
        <w:rPr>
          <w:bCs/>
        </w:rPr>
        <w:t>ფინანსების</w:t>
      </w:r>
      <w:proofErr w:type="spellEnd"/>
      <w:r w:rsidRPr="00B5059F">
        <w:rPr>
          <w:bCs/>
        </w:rPr>
        <w:t xml:space="preserve"> </w:t>
      </w:r>
      <w:proofErr w:type="spellStart"/>
      <w:r w:rsidRPr="00B5059F">
        <w:rPr>
          <w:bCs/>
        </w:rPr>
        <w:t>მართვა</w:t>
      </w:r>
      <w:proofErr w:type="spellEnd"/>
      <w:r w:rsidR="00417CD1" w:rsidRPr="00B5059F">
        <w:rPr>
          <w:bCs/>
        </w:rPr>
        <w:t>”</w:t>
      </w:r>
      <w:r w:rsidRPr="00B5059F">
        <w:rPr>
          <w:bCs/>
        </w:rPr>
        <w:t xml:space="preserve"> (44 </w:t>
      </w:r>
      <w:proofErr w:type="spellStart"/>
      <w:r w:rsidRPr="00B5059F">
        <w:rPr>
          <w:bCs/>
        </w:rPr>
        <w:t>მონაწილე</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თანამშრომელბისთვის</w:t>
      </w:r>
      <w:proofErr w:type="spellEnd"/>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ტრენინგი</w:t>
      </w:r>
      <w:proofErr w:type="spellEnd"/>
      <w:r w:rsidRPr="00B5059F">
        <w:rPr>
          <w:bCs/>
        </w:rPr>
        <w:t xml:space="preserve"> - </w:t>
      </w:r>
      <w:proofErr w:type="spellStart"/>
      <w:r w:rsidRPr="00B5059F">
        <w:rPr>
          <w:bCs/>
        </w:rPr>
        <w:t>მონაცემების</w:t>
      </w:r>
      <w:proofErr w:type="spellEnd"/>
      <w:r w:rsidRPr="00B5059F">
        <w:rPr>
          <w:bCs/>
        </w:rPr>
        <w:t xml:space="preserve"> </w:t>
      </w:r>
      <w:proofErr w:type="spellStart"/>
      <w:r w:rsidRPr="00B5059F">
        <w:rPr>
          <w:bCs/>
        </w:rPr>
        <w:t>დამუშავება</w:t>
      </w:r>
      <w:proofErr w:type="spellEnd"/>
      <w:r w:rsidRPr="00B5059F">
        <w:rPr>
          <w:bCs/>
        </w:rPr>
        <w:t xml:space="preserve">, </w:t>
      </w:r>
      <w:proofErr w:type="spellStart"/>
      <w:r w:rsidRPr="00B5059F">
        <w:rPr>
          <w:bCs/>
        </w:rPr>
        <w:t>ანალიზი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ვიზუალიზაცია</w:t>
      </w:r>
      <w:proofErr w:type="spellEnd"/>
      <w:r w:rsidRPr="00B5059F">
        <w:rPr>
          <w:bCs/>
        </w:rPr>
        <w:t xml:space="preserve"> </w:t>
      </w:r>
      <w:proofErr w:type="spellStart"/>
      <w:r w:rsidRPr="00B5059F">
        <w:rPr>
          <w:bCs/>
        </w:rPr>
        <w:t>ექსელის</w:t>
      </w:r>
      <w:proofErr w:type="spellEnd"/>
      <w:r w:rsidRPr="00B5059F">
        <w:rPr>
          <w:bCs/>
        </w:rPr>
        <w:t xml:space="preserve"> </w:t>
      </w:r>
      <w:proofErr w:type="spellStart"/>
      <w:r w:rsidRPr="00B5059F">
        <w:rPr>
          <w:bCs/>
        </w:rPr>
        <w:t>გამოყენებით</w:t>
      </w:r>
      <w:proofErr w:type="spellEnd"/>
      <w:r w:rsidRPr="00B5059F">
        <w:rPr>
          <w:bCs/>
        </w:rPr>
        <w:t xml:space="preserve"> (38 </w:t>
      </w:r>
      <w:proofErr w:type="spellStart"/>
      <w:r w:rsidRPr="00B5059F">
        <w:rPr>
          <w:bCs/>
        </w:rPr>
        <w:t>მონაწილე</w:t>
      </w:r>
      <w:proofErr w:type="spellEnd"/>
      <w:r w:rsidRPr="00B5059F">
        <w:rPr>
          <w:bCs/>
        </w:rPr>
        <w:t xml:space="preserve">); ქ. </w:t>
      </w:r>
      <w:proofErr w:type="spellStart"/>
      <w:r w:rsidRPr="00B5059F">
        <w:rPr>
          <w:bCs/>
        </w:rPr>
        <w:t>რუსთავის</w:t>
      </w:r>
      <w:proofErr w:type="spellEnd"/>
      <w:r w:rsidRPr="00B5059F">
        <w:rPr>
          <w:bCs/>
        </w:rPr>
        <w:t xml:space="preserve"> </w:t>
      </w:r>
      <w:proofErr w:type="spellStart"/>
      <w:r w:rsidRPr="00B5059F">
        <w:rPr>
          <w:bCs/>
        </w:rPr>
        <w:t>ატმოსფერული</w:t>
      </w:r>
      <w:proofErr w:type="spellEnd"/>
      <w:r w:rsidRPr="00B5059F">
        <w:rPr>
          <w:bCs/>
        </w:rPr>
        <w:t xml:space="preserve"> </w:t>
      </w:r>
      <w:proofErr w:type="spellStart"/>
      <w:r w:rsidRPr="00B5059F">
        <w:rPr>
          <w:bCs/>
        </w:rPr>
        <w:t>ჰაერის</w:t>
      </w:r>
      <w:proofErr w:type="spellEnd"/>
      <w:r w:rsidRPr="00B5059F">
        <w:rPr>
          <w:bCs/>
        </w:rPr>
        <w:t xml:space="preserve"> </w:t>
      </w:r>
      <w:proofErr w:type="spellStart"/>
      <w:r w:rsidRPr="00B5059F">
        <w:rPr>
          <w:bCs/>
        </w:rPr>
        <w:t>ხარისხის</w:t>
      </w:r>
      <w:proofErr w:type="spellEnd"/>
      <w:r w:rsidRPr="00B5059F">
        <w:rPr>
          <w:bCs/>
        </w:rPr>
        <w:t xml:space="preserve"> </w:t>
      </w:r>
      <w:proofErr w:type="spellStart"/>
      <w:r w:rsidRPr="00B5059F">
        <w:rPr>
          <w:bCs/>
        </w:rPr>
        <w:t>გაუმჯობესების</w:t>
      </w:r>
      <w:proofErr w:type="spellEnd"/>
      <w:r w:rsidRPr="00B5059F">
        <w:rPr>
          <w:bCs/>
        </w:rPr>
        <w:t xml:space="preserve"> </w:t>
      </w:r>
      <w:proofErr w:type="spellStart"/>
      <w:r w:rsidRPr="00B5059F">
        <w:rPr>
          <w:bCs/>
        </w:rPr>
        <w:t>სამოქმედო</w:t>
      </w:r>
      <w:proofErr w:type="spellEnd"/>
      <w:r w:rsidRPr="00B5059F">
        <w:rPr>
          <w:bCs/>
        </w:rPr>
        <w:t xml:space="preserve"> </w:t>
      </w:r>
      <w:proofErr w:type="spellStart"/>
      <w:r w:rsidRPr="00B5059F">
        <w:rPr>
          <w:bCs/>
        </w:rPr>
        <w:t>გეგმის</w:t>
      </w:r>
      <w:proofErr w:type="spellEnd"/>
      <w:r w:rsidRPr="00B5059F">
        <w:rPr>
          <w:bCs/>
        </w:rPr>
        <w:t xml:space="preserve"> (2020-2022)</w:t>
      </w:r>
      <w:r w:rsidR="00417CD1" w:rsidRPr="00B5059F">
        <w:rPr>
          <w:bCs/>
        </w:rPr>
        <w:t>”</w:t>
      </w:r>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ქვემო</w:t>
      </w:r>
      <w:proofErr w:type="spellEnd"/>
      <w:r w:rsidRPr="00B5059F">
        <w:rPr>
          <w:bCs/>
        </w:rPr>
        <w:t xml:space="preserve"> </w:t>
      </w:r>
      <w:proofErr w:type="spellStart"/>
      <w:r w:rsidRPr="00B5059F">
        <w:rPr>
          <w:bCs/>
        </w:rPr>
        <w:t>ქართლის</w:t>
      </w:r>
      <w:proofErr w:type="spellEnd"/>
      <w:r w:rsidRPr="00B5059F">
        <w:rPr>
          <w:bCs/>
        </w:rPr>
        <w:t xml:space="preserve"> </w:t>
      </w:r>
      <w:proofErr w:type="spellStart"/>
      <w:r w:rsidRPr="00B5059F">
        <w:rPr>
          <w:bCs/>
        </w:rPr>
        <w:t>მხარის</w:t>
      </w:r>
      <w:proofErr w:type="spellEnd"/>
      <w:r w:rsidRPr="00B5059F">
        <w:rPr>
          <w:bCs/>
        </w:rPr>
        <w:t xml:space="preserve"> </w:t>
      </w:r>
      <w:proofErr w:type="spellStart"/>
      <w:r w:rsidRPr="00B5059F">
        <w:rPr>
          <w:bCs/>
        </w:rPr>
        <w:t>სსდ</w:t>
      </w:r>
      <w:proofErr w:type="spellEnd"/>
      <w:r w:rsidRPr="00B5059F">
        <w:rPr>
          <w:bCs/>
        </w:rPr>
        <w:t xml:space="preserve"> </w:t>
      </w:r>
      <w:proofErr w:type="spellStart"/>
      <w:r w:rsidRPr="00B5059F">
        <w:rPr>
          <w:bCs/>
        </w:rPr>
        <w:t>გარემოსდაცვითი</w:t>
      </w:r>
      <w:proofErr w:type="spellEnd"/>
      <w:r w:rsidRPr="00B5059F">
        <w:rPr>
          <w:bCs/>
        </w:rPr>
        <w:t xml:space="preserve"> </w:t>
      </w:r>
      <w:proofErr w:type="spellStart"/>
      <w:r w:rsidRPr="00B5059F">
        <w:rPr>
          <w:bCs/>
        </w:rPr>
        <w:t>ზედამხედველობის</w:t>
      </w:r>
      <w:proofErr w:type="spellEnd"/>
      <w:r w:rsidRPr="00B5059F">
        <w:rPr>
          <w:bCs/>
        </w:rPr>
        <w:t xml:space="preserve"> </w:t>
      </w:r>
      <w:proofErr w:type="spellStart"/>
      <w:r w:rsidRPr="00B5059F">
        <w:rPr>
          <w:bCs/>
        </w:rPr>
        <w:t>დეპარტამენტის</w:t>
      </w:r>
      <w:proofErr w:type="spellEnd"/>
      <w:r w:rsidRPr="00B5059F">
        <w:rPr>
          <w:bCs/>
        </w:rPr>
        <w:t xml:space="preserve"> </w:t>
      </w:r>
      <w:proofErr w:type="spellStart"/>
      <w:r w:rsidRPr="00B5059F">
        <w:rPr>
          <w:bCs/>
        </w:rPr>
        <w:t>ინსპექტორებისთვის</w:t>
      </w:r>
      <w:proofErr w:type="spellEnd"/>
      <w:r w:rsidRPr="00B5059F">
        <w:rPr>
          <w:bCs/>
        </w:rPr>
        <w:t xml:space="preserve"> </w:t>
      </w:r>
      <w:proofErr w:type="spellStart"/>
      <w:r w:rsidRPr="00B5059F">
        <w:rPr>
          <w:bCs/>
        </w:rPr>
        <w:t>ჩატარდა</w:t>
      </w:r>
      <w:proofErr w:type="spellEnd"/>
      <w:r w:rsidRPr="00B5059F">
        <w:rPr>
          <w:bCs/>
        </w:rPr>
        <w:t xml:space="preserve"> </w:t>
      </w:r>
      <w:proofErr w:type="spellStart"/>
      <w:r w:rsidRPr="00B5059F">
        <w:rPr>
          <w:bCs/>
        </w:rPr>
        <w:t>ტრენინგი</w:t>
      </w:r>
      <w:proofErr w:type="spellEnd"/>
      <w:r w:rsidRPr="00B5059F">
        <w:rPr>
          <w:bCs/>
        </w:rPr>
        <w:t xml:space="preserve"> „</w:t>
      </w:r>
      <w:proofErr w:type="spellStart"/>
      <w:r w:rsidRPr="00B5059F">
        <w:rPr>
          <w:bCs/>
        </w:rPr>
        <w:t>ატმოსფერული</w:t>
      </w:r>
      <w:proofErr w:type="spellEnd"/>
      <w:r w:rsidRPr="00B5059F">
        <w:rPr>
          <w:bCs/>
        </w:rPr>
        <w:t xml:space="preserve"> </w:t>
      </w:r>
      <w:proofErr w:type="spellStart"/>
      <w:r w:rsidRPr="00B5059F">
        <w:rPr>
          <w:bCs/>
        </w:rPr>
        <w:t>ჰაერის</w:t>
      </w:r>
      <w:proofErr w:type="spellEnd"/>
      <w:r w:rsidRPr="00B5059F">
        <w:rPr>
          <w:bCs/>
        </w:rPr>
        <w:t xml:space="preserve"> </w:t>
      </w:r>
      <w:proofErr w:type="spellStart"/>
      <w:r w:rsidRPr="00B5059F">
        <w:rPr>
          <w:bCs/>
        </w:rPr>
        <w:t>დაცვის</w:t>
      </w:r>
      <w:proofErr w:type="spellEnd"/>
      <w:r w:rsidRPr="00B5059F">
        <w:rPr>
          <w:bCs/>
        </w:rPr>
        <w:t xml:space="preserve"> </w:t>
      </w:r>
      <w:proofErr w:type="spellStart"/>
      <w:r w:rsidRPr="00B5059F">
        <w:rPr>
          <w:bCs/>
        </w:rPr>
        <w:t>ახალი</w:t>
      </w:r>
      <w:proofErr w:type="spellEnd"/>
      <w:r w:rsidRPr="00B5059F">
        <w:rPr>
          <w:bCs/>
        </w:rPr>
        <w:t xml:space="preserve"> </w:t>
      </w:r>
      <w:proofErr w:type="spellStart"/>
      <w:r w:rsidRPr="00B5059F">
        <w:rPr>
          <w:bCs/>
        </w:rPr>
        <w:t>რეგულაციები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ნარჩენების</w:t>
      </w:r>
      <w:proofErr w:type="spellEnd"/>
      <w:r w:rsidRPr="00B5059F">
        <w:rPr>
          <w:bCs/>
        </w:rPr>
        <w:t xml:space="preserve"> </w:t>
      </w:r>
      <w:proofErr w:type="spellStart"/>
      <w:r w:rsidRPr="00B5059F">
        <w:rPr>
          <w:bCs/>
        </w:rPr>
        <w:t>მართვა</w:t>
      </w:r>
      <w:proofErr w:type="spellEnd"/>
      <w:r w:rsidR="00417CD1" w:rsidRPr="00B5059F">
        <w:rPr>
          <w:bCs/>
        </w:rPr>
        <w:t>”</w:t>
      </w:r>
      <w:r w:rsidRPr="00B5059F">
        <w:rPr>
          <w:bCs/>
        </w:rPr>
        <w:t xml:space="preserve"> (25 </w:t>
      </w:r>
      <w:proofErr w:type="spellStart"/>
      <w:r w:rsidRPr="00B5059F">
        <w:rPr>
          <w:bCs/>
        </w:rPr>
        <w:t>მონაწილე</w:t>
      </w:r>
      <w:proofErr w:type="spellEnd"/>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ტრენინგი</w:t>
      </w:r>
      <w:proofErr w:type="spellEnd"/>
      <w:r w:rsidRPr="00B5059F">
        <w:rPr>
          <w:bCs/>
        </w:rPr>
        <w:t xml:space="preserve"> „</w:t>
      </w:r>
      <w:proofErr w:type="spellStart"/>
      <w:r w:rsidRPr="00B5059F">
        <w:rPr>
          <w:bCs/>
        </w:rPr>
        <w:t>საჯარო</w:t>
      </w:r>
      <w:proofErr w:type="spellEnd"/>
      <w:r w:rsidRPr="00B5059F">
        <w:rPr>
          <w:bCs/>
        </w:rPr>
        <w:t xml:space="preserve"> </w:t>
      </w:r>
      <w:proofErr w:type="spellStart"/>
      <w:r w:rsidRPr="00B5059F">
        <w:rPr>
          <w:bCs/>
        </w:rPr>
        <w:t>ინფორმაციის</w:t>
      </w:r>
      <w:proofErr w:type="spellEnd"/>
      <w:r w:rsidRPr="00B5059F">
        <w:rPr>
          <w:bCs/>
        </w:rPr>
        <w:t xml:space="preserve"> </w:t>
      </w:r>
      <w:proofErr w:type="spellStart"/>
      <w:r w:rsidRPr="00B5059F">
        <w:rPr>
          <w:bCs/>
        </w:rPr>
        <w:t>გაცემის</w:t>
      </w:r>
      <w:proofErr w:type="spellEnd"/>
      <w:r w:rsidRPr="00B5059F">
        <w:rPr>
          <w:bCs/>
        </w:rPr>
        <w:t xml:space="preserve"> </w:t>
      </w:r>
      <w:proofErr w:type="spellStart"/>
      <w:r w:rsidRPr="00B5059F">
        <w:rPr>
          <w:bCs/>
        </w:rPr>
        <w:t>წესი</w:t>
      </w:r>
      <w:proofErr w:type="spellEnd"/>
      <w:r w:rsidR="00417CD1" w:rsidRPr="00B5059F">
        <w:rPr>
          <w:bCs/>
        </w:rPr>
        <w:t>”</w:t>
      </w:r>
      <w:r w:rsidRPr="00B5059F">
        <w:rPr>
          <w:bCs/>
        </w:rPr>
        <w:t xml:space="preserve"> (56 </w:t>
      </w:r>
      <w:proofErr w:type="spellStart"/>
      <w:r w:rsidRPr="00B5059F">
        <w:rPr>
          <w:bCs/>
        </w:rPr>
        <w:t>მონაწილე</w:t>
      </w:r>
      <w:proofErr w:type="spellEnd"/>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ტრენინგი</w:t>
      </w:r>
      <w:proofErr w:type="spellEnd"/>
      <w:r w:rsidRPr="00B5059F">
        <w:rPr>
          <w:bCs/>
        </w:rPr>
        <w:t xml:space="preserve"> „</w:t>
      </w:r>
      <w:proofErr w:type="spellStart"/>
      <w:r w:rsidRPr="00B5059F">
        <w:rPr>
          <w:bCs/>
        </w:rPr>
        <w:t>პროექტების</w:t>
      </w:r>
      <w:proofErr w:type="spellEnd"/>
      <w:r w:rsidRPr="00B5059F">
        <w:rPr>
          <w:bCs/>
        </w:rPr>
        <w:t xml:space="preserve"> </w:t>
      </w:r>
      <w:proofErr w:type="spellStart"/>
      <w:r w:rsidRPr="00B5059F">
        <w:rPr>
          <w:bCs/>
        </w:rPr>
        <w:t>მართვა</w:t>
      </w:r>
      <w:proofErr w:type="spellEnd"/>
      <w:r w:rsidR="00417CD1" w:rsidRPr="00B5059F">
        <w:rPr>
          <w:bCs/>
        </w:rPr>
        <w:t>”</w:t>
      </w:r>
      <w:r w:rsidRPr="00B5059F">
        <w:rPr>
          <w:bCs/>
        </w:rPr>
        <w:t xml:space="preserve"> (15 </w:t>
      </w:r>
      <w:proofErr w:type="spellStart"/>
      <w:r w:rsidRPr="00B5059F">
        <w:rPr>
          <w:bCs/>
        </w:rPr>
        <w:t>მონაწილე</w:t>
      </w:r>
      <w:proofErr w:type="spellEnd"/>
      <w:proofErr w:type="gramStart"/>
      <w:r w:rsidRPr="00B5059F">
        <w:rPr>
          <w:bCs/>
        </w:rPr>
        <w:t>);</w:t>
      </w:r>
      <w:proofErr w:type="gramEnd"/>
    </w:p>
    <w:p w14:paraId="33ABD14A"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ტრენინგები</w:t>
      </w:r>
      <w:proofErr w:type="spellEnd"/>
      <w:r w:rsidRPr="00B5059F">
        <w:rPr>
          <w:bCs/>
        </w:rPr>
        <w:t xml:space="preserve"> </w:t>
      </w:r>
      <w:proofErr w:type="spellStart"/>
      <w:r w:rsidRPr="00B5059F">
        <w:rPr>
          <w:bCs/>
        </w:rPr>
        <w:t>სხვა</w:t>
      </w:r>
      <w:proofErr w:type="spellEnd"/>
      <w:r w:rsidRPr="00B5059F">
        <w:rPr>
          <w:bCs/>
        </w:rPr>
        <w:t xml:space="preserve"> </w:t>
      </w:r>
      <w:proofErr w:type="spellStart"/>
      <w:r w:rsidRPr="00B5059F">
        <w:rPr>
          <w:bCs/>
        </w:rPr>
        <w:t>დაინტერესებული</w:t>
      </w:r>
      <w:proofErr w:type="spellEnd"/>
      <w:r w:rsidRPr="00B5059F">
        <w:rPr>
          <w:bCs/>
        </w:rPr>
        <w:t xml:space="preserve"> </w:t>
      </w:r>
      <w:proofErr w:type="spellStart"/>
      <w:r w:rsidRPr="00B5059F">
        <w:rPr>
          <w:bCs/>
        </w:rPr>
        <w:t>საზოგადოებისთვის</w:t>
      </w:r>
      <w:proofErr w:type="spellEnd"/>
      <w:r w:rsidRPr="00B5059F">
        <w:rPr>
          <w:bCs/>
        </w:rPr>
        <w:t xml:space="preserve"> (</w:t>
      </w:r>
      <w:proofErr w:type="spellStart"/>
      <w:r w:rsidRPr="00B5059F">
        <w:rPr>
          <w:bCs/>
        </w:rPr>
        <w:t>სულ</w:t>
      </w:r>
      <w:proofErr w:type="spellEnd"/>
      <w:r w:rsidRPr="00B5059F">
        <w:rPr>
          <w:bCs/>
        </w:rPr>
        <w:t xml:space="preserve"> 323 </w:t>
      </w:r>
      <w:proofErr w:type="spellStart"/>
      <w:r w:rsidRPr="00B5059F">
        <w:rPr>
          <w:bCs/>
        </w:rPr>
        <w:t>მონაწილე</w:t>
      </w:r>
      <w:proofErr w:type="spellEnd"/>
      <w:r w:rsidRPr="00B5059F">
        <w:rPr>
          <w:bCs/>
        </w:rPr>
        <w:t xml:space="preserve">, </w:t>
      </w:r>
      <w:proofErr w:type="spellStart"/>
      <w:r w:rsidRPr="00B5059F">
        <w:rPr>
          <w:bCs/>
        </w:rPr>
        <w:t>მათ</w:t>
      </w:r>
      <w:proofErr w:type="spellEnd"/>
      <w:r w:rsidRPr="00B5059F">
        <w:rPr>
          <w:bCs/>
        </w:rPr>
        <w:t xml:space="preserve"> </w:t>
      </w:r>
      <w:proofErr w:type="spellStart"/>
      <w:r w:rsidRPr="00B5059F">
        <w:rPr>
          <w:bCs/>
        </w:rPr>
        <w:t>შორის</w:t>
      </w:r>
      <w:proofErr w:type="spellEnd"/>
      <w:r w:rsidRPr="00B5059F">
        <w:rPr>
          <w:bCs/>
        </w:rPr>
        <w:t xml:space="preserve"> 63 </w:t>
      </w:r>
      <w:proofErr w:type="spellStart"/>
      <w:r w:rsidRPr="00B5059F">
        <w:rPr>
          <w:bCs/>
        </w:rPr>
        <w:t>ფერმერი</w:t>
      </w:r>
      <w:proofErr w:type="spellEnd"/>
      <w:proofErr w:type="gramStart"/>
      <w:r w:rsidRPr="00B5059F">
        <w:rPr>
          <w:bCs/>
        </w:rPr>
        <w:t>);</w:t>
      </w:r>
      <w:proofErr w:type="gramEnd"/>
    </w:p>
    <w:p w14:paraId="6188C66B" w14:textId="00BAD5E6"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ჩატარდა</w:t>
      </w:r>
      <w:proofErr w:type="spellEnd"/>
      <w:r w:rsidRPr="00B5059F">
        <w:rPr>
          <w:bCs/>
        </w:rPr>
        <w:t xml:space="preserve"> </w:t>
      </w:r>
      <w:proofErr w:type="spellStart"/>
      <w:r w:rsidRPr="00B5059F">
        <w:rPr>
          <w:bCs/>
        </w:rPr>
        <w:t>ტრენერთა</w:t>
      </w:r>
      <w:proofErr w:type="spellEnd"/>
      <w:r w:rsidRPr="00B5059F">
        <w:rPr>
          <w:bCs/>
        </w:rPr>
        <w:t xml:space="preserve"> </w:t>
      </w:r>
      <w:proofErr w:type="spellStart"/>
      <w:r w:rsidRPr="00B5059F">
        <w:rPr>
          <w:bCs/>
        </w:rPr>
        <w:t>ტრენინგი</w:t>
      </w:r>
      <w:proofErr w:type="spellEnd"/>
      <w:r w:rsidRPr="00B5059F">
        <w:rPr>
          <w:bCs/>
        </w:rPr>
        <w:t xml:space="preserve"> - „</w:t>
      </w:r>
      <w:proofErr w:type="spellStart"/>
      <w:r w:rsidRPr="00B5059F">
        <w:rPr>
          <w:bCs/>
        </w:rPr>
        <w:t>გარემოსდაცვითი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აგრარული</w:t>
      </w:r>
      <w:proofErr w:type="spellEnd"/>
      <w:r w:rsidRPr="00B5059F">
        <w:rPr>
          <w:bCs/>
        </w:rPr>
        <w:t xml:space="preserve"> </w:t>
      </w:r>
      <w:proofErr w:type="spellStart"/>
      <w:r w:rsidRPr="00B5059F">
        <w:rPr>
          <w:bCs/>
        </w:rPr>
        <w:t>განათლება</w:t>
      </w:r>
      <w:proofErr w:type="spellEnd"/>
      <w:r w:rsidRPr="00B5059F">
        <w:rPr>
          <w:bCs/>
        </w:rPr>
        <w:t xml:space="preserve"> </w:t>
      </w:r>
      <w:proofErr w:type="spellStart"/>
      <w:r w:rsidRPr="00B5059F">
        <w:rPr>
          <w:bCs/>
        </w:rPr>
        <w:t>სკოლაში</w:t>
      </w:r>
      <w:proofErr w:type="spellEnd"/>
      <w:r w:rsidR="00417CD1" w:rsidRPr="00B5059F">
        <w:rPr>
          <w:bCs/>
        </w:rPr>
        <w:t>”</w:t>
      </w:r>
      <w:r w:rsidRPr="00B5059F">
        <w:rPr>
          <w:bCs/>
        </w:rPr>
        <w:t xml:space="preserve"> (12 </w:t>
      </w:r>
      <w:proofErr w:type="spellStart"/>
      <w:r w:rsidRPr="00B5059F">
        <w:rPr>
          <w:bCs/>
        </w:rPr>
        <w:t>მონაწილე</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ტრენინგები</w:t>
      </w:r>
      <w:proofErr w:type="spellEnd"/>
      <w:r w:rsidRPr="00B5059F">
        <w:rPr>
          <w:bCs/>
        </w:rPr>
        <w:t xml:space="preserve"> - „</w:t>
      </w:r>
      <w:proofErr w:type="spellStart"/>
      <w:r w:rsidRPr="00B5059F">
        <w:rPr>
          <w:bCs/>
        </w:rPr>
        <w:t>გარემოსდაცვითი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აგრარული</w:t>
      </w:r>
      <w:proofErr w:type="spellEnd"/>
      <w:r w:rsidRPr="00B5059F">
        <w:rPr>
          <w:bCs/>
        </w:rPr>
        <w:t xml:space="preserve"> </w:t>
      </w:r>
      <w:proofErr w:type="spellStart"/>
      <w:r w:rsidRPr="00B5059F">
        <w:rPr>
          <w:bCs/>
        </w:rPr>
        <w:t>განათლება</w:t>
      </w:r>
      <w:proofErr w:type="spellEnd"/>
      <w:r w:rsidRPr="00B5059F">
        <w:rPr>
          <w:bCs/>
        </w:rPr>
        <w:t xml:space="preserve"> </w:t>
      </w:r>
      <w:proofErr w:type="spellStart"/>
      <w:r w:rsidRPr="00B5059F">
        <w:rPr>
          <w:bCs/>
        </w:rPr>
        <w:t>სკოლაში</w:t>
      </w:r>
      <w:proofErr w:type="spellEnd"/>
      <w:r w:rsidR="00417CD1" w:rsidRPr="00B5059F">
        <w:rPr>
          <w:bCs/>
        </w:rPr>
        <w:t>”</w:t>
      </w:r>
      <w:r w:rsidRPr="00B5059F">
        <w:rPr>
          <w:bCs/>
        </w:rPr>
        <w:t xml:space="preserve"> (110 </w:t>
      </w:r>
      <w:proofErr w:type="spellStart"/>
      <w:r w:rsidRPr="00B5059F">
        <w:rPr>
          <w:bCs/>
        </w:rPr>
        <w:t>მონაწილე</w:t>
      </w:r>
      <w:proofErr w:type="spellEnd"/>
      <w:r w:rsidRPr="00B5059F">
        <w:rPr>
          <w:bCs/>
        </w:rPr>
        <w:t xml:space="preserve">); </w:t>
      </w:r>
      <w:proofErr w:type="spellStart"/>
      <w:r w:rsidRPr="00B5059F">
        <w:rPr>
          <w:bCs/>
        </w:rPr>
        <w:t>ტრენინგი</w:t>
      </w:r>
      <w:proofErr w:type="spellEnd"/>
      <w:r w:rsidRPr="00B5059F">
        <w:rPr>
          <w:bCs/>
        </w:rPr>
        <w:t xml:space="preserve"> - </w:t>
      </w:r>
      <w:proofErr w:type="spellStart"/>
      <w:r w:rsidRPr="00B5059F">
        <w:rPr>
          <w:bCs/>
        </w:rPr>
        <w:t>კლიმატის</w:t>
      </w:r>
      <w:proofErr w:type="spellEnd"/>
      <w:r w:rsidRPr="00B5059F">
        <w:rPr>
          <w:bCs/>
        </w:rPr>
        <w:t xml:space="preserve"> </w:t>
      </w:r>
      <w:proofErr w:type="spellStart"/>
      <w:r w:rsidRPr="00B5059F">
        <w:rPr>
          <w:bCs/>
        </w:rPr>
        <w:t>ცვლილებით</w:t>
      </w:r>
      <w:proofErr w:type="spellEnd"/>
      <w:r w:rsidRPr="00B5059F">
        <w:rPr>
          <w:bCs/>
        </w:rPr>
        <w:t xml:space="preserve"> </w:t>
      </w:r>
      <w:proofErr w:type="spellStart"/>
      <w:r w:rsidRPr="00B5059F">
        <w:rPr>
          <w:bCs/>
        </w:rPr>
        <w:t>გამოწვეული</w:t>
      </w:r>
      <w:proofErr w:type="spellEnd"/>
      <w:r w:rsidRPr="00B5059F">
        <w:rPr>
          <w:bCs/>
        </w:rPr>
        <w:t xml:space="preserve"> </w:t>
      </w:r>
      <w:proofErr w:type="spellStart"/>
      <w:r w:rsidRPr="00B5059F">
        <w:rPr>
          <w:bCs/>
        </w:rPr>
        <w:t>კატასტროფების</w:t>
      </w:r>
      <w:proofErr w:type="spellEnd"/>
      <w:r w:rsidRPr="00B5059F">
        <w:rPr>
          <w:bCs/>
        </w:rPr>
        <w:t xml:space="preserve"> </w:t>
      </w:r>
      <w:proofErr w:type="spellStart"/>
      <w:r w:rsidRPr="00B5059F">
        <w:rPr>
          <w:bCs/>
        </w:rPr>
        <w:t>რისკების</w:t>
      </w:r>
      <w:proofErr w:type="spellEnd"/>
      <w:r w:rsidRPr="00B5059F">
        <w:rPr>
          <w:bCs/>
        </w:rPr>
        <w:t xml:space="preserve"> </w:t>
      </w:r>
      <w:proofErr w:type="spellStart"/>
      <w:r w:rsidRPr="00B5059F">
        <w:rPr>
          <w:bCs/>
        </w:rPr>
        <w:t>შემცირების</w:t>
      </w:r>
      <w:proofErr w:type="spellEnd"/>
      <w:r w:rsidRPr="00B5059F">
        <w:rPr>
          <w:bCs/>
        </w:rPr>
        <w:t xml:space="preserve"> </w:t>
      </w:r>
      <w:proofErr w:type="spellStart"/>
      <w:r w:rsidRPr="00B5059F">
        <w:rPr>
          <w:bCs/>
        </w:rPr>
        <w:t>შესახებ</w:t>
      </w:r>
      <w:proofErr w:type="spellEnd"/>
      <w:r w:rsidRPr="00B5059F">
        <w:rPr>
          <w:bCs/>
        </w:rPr>
        <w:t xml:space="preserve"> </w:t>
      </w:r>
      <w:proofErr w:type="spellStart"/>
      <w:r w:rsidRPr="00B5059F">
        <w:rPr>
          <w:bCs/>
        </w:rPr>
        <w:t>საკითხების</w:t>
      </w:r>
      <w:proofErr w:type="spellEnd"/>
      <w:r w:rsidRPr="00B5059F">
        <w:rPr>
          <w:bCs/>
        </w:rPr>
        <w:t xml:space="preserve"> </w:t>
      </w:r>
      <w:proofErr w:type="spellStart"/>
      <w:r w:rsidRPr="00B5059F">
        <w:rPr>
          <w:bCs/>
        </w:rPr>
        <w:t>სასკოლო</w:t>
      </w:r>
      <w:proofErr w:type="spellEnd"/>
      <w:r w:rsidRPr="00B5059F">
        <w:rPr>
          <w:bCs/>
        </w:rPr>
        <w:t xml:space="preserve"> </w:t>
      </w:r>
      <w:proofErr w:type="spellStart"/>
      <w:r w:rsidRPr="00B5059F">
        <w:rPr>
          <w:bCs/>
        </w:rPr>
        <w:t>განათლებაში</w:t>
      </w:r>
      <w:proofErr w:type="spellEnd"/>
      <w:r w:rsidRPr="00B5059F">
        <w:rPr>
          <w:bCs/>
        </w:rPr>
        <w:t xml:space="preserve"> </w:t>
      </w:r>
      <w:proofErr w:type="spellStart"/>
      <w:r w:rsidRPr="00B5059F">
        <w:rPr>
          <w:bCs/>
        </w:rPr>
        <w:t>ინტეგრირება</w:t>
      </w:r>
      <w:proofErr w:type="spellEnd"/>
      <w:r w:rsidRPr="00B5059F">
        <w:rPr>
          <w:bCs/>
        </w:rPr>
        <w:t xml:space="preserve"> - </w:t>
      </w:r>
      <w:proofErr w:type="spellStart"/>
      <w:r w:rsidRPr="00B5059F">
        <w:rPr>
          <w:bCs/>
        </w:rPr>
        <w:t>კურიკულუმის</w:t>
      </w:r>
      <w:proofErr w:type="spellEnd"/>
      <w:r w:rsidRPr="00B5059F">
        <w:rPr>
          <w:bCs/>
        </w:rPr>
        <w:t xml:space="preserve"> 18 </w:t>
      </w:r>
      <w:proofErr w:type="spellStart"/>
      <w:r w:rsidRPr="00B5059F">
        <w:rPr>
          <w:bCs/>
        </w:rPr>
        <w:t>ექსპერტი</w:t>
      </w:r>
      <w:proofErr w:type="spellEnd"/>
      <w:r w:rsidRPr="00B5059F">
        <w:rPr>
          <w:bCs/>
        </w:rPr>
        <w:t xml:space="preserve"> (</w:t>
      </w:r>
      <w:proofErr w:type="spellStart"/>
      <w:r w:rsidRPr="00B5059F">
        <w:rPr>
          <w:bCs/>
        </w:rPr>
        <w:t>ქოუჩი</w:t>
      </w:r>
      <w:proofErr w:type="spellEnd"/>
      <w:r w:rsidRPr="00B5059F">
        <w:rPr>
          <w:bCs/>
        </w:rPr>
        <w:t xml:space="preserve">), </w:t>
      </w:r>
      <w:proofErr w:type="spellStart"/>
      <w:r w:rsidRPr="00B5059F">
        <w:rPr>
          <w:bCs/>
        </w:rPr>
        <w:t>სასწავლო</w:t>
      </w:r>
      <w:proofErr w:type="spellEnd"/>
      <w:r w:rsidRPr="00B5059F">
        <w:rPr>
          <w:bCs/>
        </w:rPr>
        <w:t xml:space="preserve"> </w:t>
      </w:r>
      <w:proofErr w:type="spellStart"/>
      <w:r w:rsidRPr="00B5059F">
        <w:rPr>
          <w:bCs/>
        </w:rPr>
        <w:t>კური</w:t>
      </w:r>
      <w:proofErr w:type="spellEnd"/>
      <w:r w:rsidRPr="00B5059F">
        <w:rPr>
          <w:bCs/>
        </w:rPr>
        <w:t xml:space="preserve"> „</w:t>
      </w:r>
      <w:proofErr w:type="spellStart"/>
      <w:r w:rsidRPr="00B5059F">
        <w:rPr>
          <w:bCs/>
        </w:rPr>
        <w:t>გარემოსდაცვითი</w:t>
      </w:r>
      <w:proofErr w:type="spellEnd"/>
      <w:r w:rsidRPr="00B5059F">
        <w:rPr>
          <w:bCs/>
        </w:rPr>
        <w:t xml:space="preserve"> </w:t>
      </w:r>
      <w:proofErr w:type="spellStart"/>
      <w:r w:rsidRPr="00B5059F">
        <w:rPr>
          <w:bCs/>
        </w:rPr>
        <w:t>მმართველი</w:t>
      </w:r>
      <w:proofErr w:type="spellEnd"/>
      <w:r w:rsidR="00417CD1" w:rsidRPr="00B5059F">
        <w:rPr>
          <w:bCs/>
        </w:rPr>
        <w:t>”</w:t>
      </w:r>
      <w:r w:rsidRPr="00B5059F">
        <w:rPr>
          <w:bCs/>
        </w:rPr>
        <w:t xml:space="preserve"> </w:t>
      </w:r>
      <w:proofErr w:type="spellStart"/>
      <w:r w:rsidRPr="00B5059F">
        <w:rPr>
          <w:bCs/>
        </w:rPr>
        <w:t>წარმატებით</w:t>
      </w:r>
      <w:proofErr w:type="spellEnd"/>
      <w:r w:rsidRPr="00B5059F">
        <w:rPr>
          <w:bCs/>
        </w:rPr>
        <w:t xml:space="preserve"> </w:t>
      </w:r>
      <w:proofErr w:type="spellStart"/>
      <w:r w:rsidRPr="00B5059F">
        <w:rPr>
          <w:bCs/>
        </w:rPr>
        <w:t>დაასრულა</w:t>
      </w:r>
      <w:proofErr w:type="spellEnd"/>
      <w:r w:rsidRPr="00B5059F">
        <w:rPr>
          <w:bCs/>
        </w:rPr>
        <w:t xml:space="preserve"> 27-მა </w:t>
      </w:r>
      <w:proofErr w:type="spellStart"/>
      <w:r w:rsidRPr="00B5059F">
        <w:rPr>
          <w:bCs/>
        </w:rPr>
        <w:t>მონაწილემ</w:t>
      </w:r>
      <w:proofErr w:type="spellEnd"/>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ტრენინგი</w:t>
      </w:r>
      <w:proofErr w:type="spellEnd"/>
      <w:r w:rsidRPr="00B5059F">
        <w:rPr>
          <w:bCs/>
        </w:rPr>
        <w:t xml:space="preserve"> </w:t>
      </w:r>
      <w:proofErr w:type="spellStart"/>
      <w:r w:rsidRPr="00B5059F">
        <w:rPr>
          <w:bCs/>
        </w:rPr>
        <w:t>ეკო</w:t>
      </w:r>
      <w:proofErr w:type="spellEnd"/>
      <w:r w:rsidRPr="00B5059F">
        <w:rPr>
          <w:bCs/>
        </w:rPr>
        <w:t>–</w:t>
      </w:r>
      <w:proofErr w:type="spellStart"/>
      <w:r w:rsidRPr="00B5059F">
        <w:rPr>
          <w:bCs/>
        </w:rPr>
        <w:t>მარკირების</w:t>
      </w:r>
      <w:proofErr w:type="spellEnd"/>
      <w:r w:rsidRPr="00B5059F">
        <w:rPr>
          <w:bCs/>
        </w:rPr>
        <w:t xml:space="preserve"> </w:t>
      </w:r>
      <w:proofErr w:type="spellStart"/>
      <w:r w:rsidRPr="00B5059F">
        <w:rPr>
          <w:bCs/>
        </w:rPr>
        <w:t>მექანიზმები</w:t>
      </w:r>
      <w:proofErr w:type="spellEnd"/>
      <w:r w:rsidRPr="00B5059F">
        <w:rPr>
          <w:bCs/>
        </w:rPr>
        <w:t xml:space="preserve"> </w:t>
      </w:r>
      <w:proofErr w:type="spellStart"/>
      <w:r w:rsidRPr="00B5059F">
        <w:rPr>
          <w:bCs/>
        </w:rPr>
        <w:t>საქართველოში</w:t>
      </w:r>
      <w:proofErr w:type="spellEnd"/>
      <w:r w:rsidRPr="00B5059F">
        <w:rPr>
          <w:bCs/>
        </w:rPr>
        <w:t xml:space="preserve"> (53 </w:t>
      </w:r>
      <w:proofErr w:type="spellStart"/>
      <w:r w:rsidRPr="00B5059F">
        <w:rPr>
          <w:bCs/>
        </w:rPr>
        <w:t>მონაწილე</w:t>
      </w:r>
      <w:proofErr w:type="spellEnd"/>
      <w:r w:rsidRPr="00B5059F">
        <w:rPr>
          <w:bCs/>
        </w:rPr>
        <w:t>); „</w:t>
      </w:r>
      <w:proofErr w:type="spellStart"/>
      <w:r w:rsidRPr="00B5059F">
        <w:rPr>
          <w:bCs/>
        </w:rPr>
        <w:t>ეკოლიდერთა</w:t>
      </w:r>
      <w:proofErr w:type="spellEnd"/>
      <w:r w:rsidRPr="00B5059F">
        <w:rPr>
          <w:bCs/>
        </w:rPr>
        <w:t xml:space="preserve"> </w:t>
      </w:r>
      <w:proofErr w:type="spellStart"/>
      <w:r w:rsidRPr="00B5059F">
        <w:rPr>
          <w:bCs/>
        </w:rPr>
        <w:t>სკოლა</w:t>
      </w:r>
      <w:proofErr w:type="spellEnd"/>
      <w:r w:rsidR="00417CD1" w:rsidRPr="00B5059F">
        <w:rPr>
          <w:bCs/>
        </w:rPr>
        <w:t>”</w:t>
      </w:r>
      <w:r w:rsidRPr="00B5059F">
        <w:rPr>
          <w:bCs/>
        </w:rPr>
        <w:t xml:space="preserve"> </w:t>
      </w:r>
      <w:proofErr w:type="spellStart"/>
      <w:r w:rsidRPr="00B5059F">
        <w:rPr>
          <w:bCs/>
        </w:rPr>
        <w:t>წარმატებით</w:t>
      </w:r>
      <w:proofErr w:type="spellEnd"/>
      <w:r w:rsidRPr="00B5059F">
        <w:rPr>
          <w:bCs/>
        </w:rPr>
        <w:t xml:space="preserve"> </w:t>
      </w:r>
      <w:proofErr w:type="spellStart"/>
      <w:r w:rsidRPr="00B5059F">
        <w:rPr>
          <w:bCs/>
        </w:rPr>
        <w:t>დაასრულა</w:t>
      </w:r>
      <w:proofErr w:type="spellEnd"/>
      <w:r w:rsidRPr="00B5059F">
        <w:rPr>
          <w:bCs/>
        </w:rPr>
        <w:t xml:space="preserve"> IX-XII </w:t>
      </w:r>
      <w:proofErr w:type="spellStart"/>
      <w:r w:rsidRPr="00B5059F">
        <w:rPr>
          <w:bCs/>
        </w:rPr>
        <w:t>კლასის</w:t>
      </w:r>
      <w:proofErr w:type="spellEnd"/>
      <w:r w:rsidRPr="00B5059F">
        <w:rPr>
          <w:bCs/>
        </w:rPr>
        <w:t xml:space="preserve"> 40-მა </w:t>
      </w:r>
      <w:proofErr w:type="spellStart"/>
      <w:r w:rsidRPr="00B5059F">
        <w:rPr>
          <w:bCs/>
        </w:rPr>
        <w:t>მოსწავლემ</w:t>
      </w:r>
      <w:proofErr w:type="spellEnd"/>
      <w:r w:rsidRPr="00B5059F">
        <w:rPr>
          <w:bCs/>
        </w:rPr>
        <w:t xml:space="preserve">. </w:t>
      </w:r>
      <w:proofErr w:type="spellStart"/>
      <w:r w:rsidRPr="00B5059F">
        <w:rPr>
          <w:bCs/>
        </w:rPr>
        <w:t>ტრენინგი</w:t>
      </w:r>
      <w:proofErr w:type="spellEnd"/>
      <w:r w:rsidRPr="00B5059F">
        <w:rPr>
          <w:bCs/>
        </w:rPr>
        <w:t xml:space="preserve"> </w:t>
      </w:r>
      <w:proofErr w:type="spellStart"/>
      <w:r w:rsidRPr="00B5059F">
        <w:rPr>
          <w:bCs/>
        </w:rPr>
        <w:t>მეცხოველეობის</w:t>
      </w:r>
      <w:proofErr w:type="spellEnd"/>
      <w:r w:rsidRPr="00B5059F">
        <w:rPr>
          <w:bCs/>
        </w:rPr>
        <w:t xml:space="preserve"> </w:t>
      </w:r>
      <w:proofErr w:type="spellStart"/>
      <w:r w:rsidRPr="00B5059F">
        <w:rPr>
          <w:bCs/>
        </w:rPr>
        <w:t>მიმართულებით</w:t>
      </w:r>
      <w:proofErr w:type="spellEnd"/>
      <w:r w:rsidRPr="00B5059F">
        <w:rPr>
          <w:bCs/>
        </w:rPr>
        <w:t xml:space="preserve"> - (31 </w:t>
      </w:r>
      <w:proofErr w:type="spellStart"/>
      <w:r w:rsidRPr="00B5059F">
        <w:rPr>
          <w:bCs/>
        </w:rPr>
        <w:t>ფერმერი</w:t>
      </w:r>
      <w:proofErr w:type="spellEnd"/>
      <w:r w:rsidRPr="00B5059F">
        <w:rPr>
          <w:bCs/>
        </w:rPr>
        <w:t xml:space="preserve">); </w:t>
      </w:r>
      <w:proofErr w:type="spellStart"/>
      <w:r w:rsidRPr="00B5059F">
        <w:rPr>
          <w:bCs/>
        </w:rPr>
        <w:t>ტრენინგი</w:t>
      </w:r>
      <w:proofErr w:type="spellEnd"/>
      <w:r w:rsidRPr="00B5059F">
        <w:rPr>
          <w:bCs/>
        </w:rPr>
        <w:t xml:space="preserve"> </w:t>
      </w:r>
      <w:proofErr w:type="spellStart"/>
      <w:r w:rsidRPr="00B5059F">
        <w:rPr>
          <w:bCs/>
        </w:rPr>
        <w:t>მეხილეობის</w:t>
      </w:r>
      <w:proofErr w:type="spellEnd"/>
      <w:r w:rsidRPr="00B5059F">
        <w:rPr>
          <w:bCs/>
        </w:rPr>
        <w:t xml:space="preserve"> </w:t>
      </w:r>
      <w:proofErr w:type="spellStart"/>
      <w:r w:rsidRPr="00B5059F">
        <w:rPr>
          <w:bCs/>
        </w:rPr>
        <w:t>მიმართულებით</w:t>
      </w:r>
      <w:proofErr w:type="spellEnd"/>
      <w:r w:rsidRPr="00B5059F">
        <w:rPr>
          <w:bCs/>
        </w:rPr>
        <w:t xml:space="preserve"> (32 </w:t>
      </w:r>
      <w:proofErr w:type="spellStart"/>
      <w:r w:rsidRPr="00B5059F">
        <w:rPr>
          <w:bCs/>
        </w:rPr>
        <w:t>ფერმერი</w:t>
      </w:r>
      <w:proofErr w:type="spellEnd"/>
      <w:proofErr w:type="gramStart"/>
      <w:r w:rsidRPr="00B5059F">
        <w:rPr>
          <w:bCs/>
        </w:rPr>
        <w:t>);</w:t>
      </w:r>
      <w:proofErr w:type="gramEnd"/>
    </w:p>
    <w:p w14:paraId="5730DC19"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საანგარიშო</w:t>
      </w:r>
      <w:proofErr w:type="spellEnd"/>
      <w:r w:rsidRPr="00B5059F">
        <w:rPr>
          <w:bCs/>
        </w:rPr>
        <w:t xml:space="preserve"> </w:t>
      </w:r>
      <w:proofErr w:type="spellStart"/>
      <w:r w:rsidRPr="00B5059F">
        <w:rPr>
          <w:bCs/>
        </w:rPr>
        <w:t>პერიოდში</w:t>
      </w:r>
      <w:proofErr w:type="spellEnd"/>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გარემოსდაცვითი</w:t>
      </w:r>
      <w:proofErr w:type="spellEnd"/>
      <w:r w:rsidRPr="00B5059F">
        <w:rPr>
          <w:bCs/>
        </w:rPr>
        <w:t xml:space="preserve"> </w:t>
      </w:r>
      <w:proofErr w:type="spellStart"/>
      <w:r w:rsidRPr="00B5059F">
        <w:rPr>
          <w:bCs/>
        </w:rPr>
        <w:t>თემატიკის</w:t>
      </w:r>
      <w:proofErr w:type="spellEnd"/>
      <w:r w:rsidRPr="00B5059F">
        <w:rPr>
          <w:bCs/>
        </w:rPr>
        <w:t xml:space="preserve"> </w:t>
      </w:r>
      <w:proofErr w:type="spellStart"/>
      <w:r w:rsidRPr="00B5059F">
        <w:rPr>
          <w:bCs/>
        </w:rPr>
        <w:t>ლექცია-სემინარები</w:t>
      </w:r>
      <w:proofErr w:type="spellEnd"/>
      <w:r w:rsidRPr="00B5059F">
        <w:rPr>
          <w:bCs/>
        </w:rPr>
        <w:t xml:space="preserve">, </w:t>
      </w:r>
      <w:proofErr w:type="spellStart"/>
      <w:r w:rsidRPr="00B5059F">
        <w:rPr>
          <w:bCs/>
        </w:rPr>
        <w:t>რომლებიც</w:t>
      </w:r>
      <w:proofErr w:type="spellEnd"/>
      <w:r w:rsidRPr="00B5059F">
        <w:rPr>
          <w:bCs/>
        </w:rPr>
        <w:t xml:space="preserve"> </w:t>
      </w:r>
      <w:proofErr w:type="spellStart"/>
      <w:r w:rsidRPr="00B5059F">
        <w:rPr>
          <w:bCs/>
        </w:rPr>
        <w:t>მოისმინა</w:t>
      </w:r>
      <w:proofErr w:type="spellEnd"/>
      <w:r w:rsidRPr="00B5059F">
        <w:rPr>
          <w:bCs/>
        </w:rPr>
        <w:t xml:space="preserve"> 465-მა </w:t>
      </w:r>
      <w:proofErr w:type="spellStart"/>
      <w:r w:rsidRPr="00B5059F">
        <w:rPr>
          <w:bCs/>
        </w:rPr>
        <w:t>მოსწავლემ</w:t>
      </w:r>
      <w:proofErr w:type="spellEnd"/>
      <w:r w:rsidRPr="00B5059F">
        <w:rPr>
          <w:bCs/>
        </w:rPr>
        <w:t xml:space="preserve"> </w:t>
      </w:r>
      <w:proofErr w:type="spellStart"/>
      <w:r w:rsidRPr="00B5059F">
        <w:rPr>
          <w:bCs/>
        </w:rPr>
        <w:t>და</w:t>
      </w:r>
      <w:proofErr w:type="spellEnd"/>
      <w:r w:rsidRPr="00B5059F">
        <w:rPr>
          <w:bCs/>
        </w:rPr>
        <w:t xml:space="preserve"> </w:t>
      </w:r>
      <w:proofErr w:type="spellStart"/>
      <w:proofErr w:type="gramStart"/>
      <w:r w:rsidRPr="00B5059F">
        <w:rPr>
          <w:bCs/>
        </w:rPr>
        <w:t>სდუდენტმა</w:t>
      </w:r>
      <w:proofErr w:type="spellEnd"/>
      <w:r w:rsidRPr="00B5059F">
        <w:rPr>
          <w:bCs/>
        </w:rPr>
        <w:t>;</w:t>
      </w:r>
      <w:proofErr w:type="gramEnd"/>
    </w:p>
    <w:p w14:paraId="08789423"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სხვადასხვა</w:t>
      </w:r>
      <w:proofErr w:type="spellEnd"/>
      <w:r w:rsidRPr="00B5059F">
        <w:rPr>
          <w:bCs/>
        </w:rPr>
        <w:t xml:space="preserve"> </w:t>
      </w:r>
      <w:proofErr w:type="spellStart"/>
      <w:r w:rsidRPr="00B5059F">
        <w:rPr>
          <w:bCs/>
        </w:rPr>
        <w:t>აქტივობით</w:t>
      </w:r>
      <w:proofErr w:type="spellEnd"/>
      <w:r w:rsidRPr="00B5059F">
        <w:rPr>
          <w:bCs/>
        </w:rPr>
        <w:t xml:space="preserve"> </w:t>
      </w:r>
      <w:proofErr w:type="spellStart"/>
      <w:r w:rsidRPr="00B5059F">
        <w:rPr>
          <w:bCs/>
        </w:rPr>
        <w:t>აღინიშნა</w:t>
      </w:r>
      <w:proofErr w:type="spellEnd"/>
      <w:r w:rsidRPr="00B5059F">
        <w:rPr>
          <w:bCs/>
        </w:rPr>
        <w:t xml:space="preserve"> 15 </w:t>
      </w:r>
      <w:proofErr w:type="spellStart"/>
      <w:r w:rsidRPr="00B5059F">
        <w:rPr>
          <w:bCs/>
        </w:rPr>
        <w:t>გარემოსდაცვითი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აგრარული</w:t>
      </w:r>
      <w:proofErr w:type="spellEnd"/>
      <w:r w:rsidRPr="00B5059F">
        <w:rPr>
          <w:bCs/>
        </w:rPr>
        <w:t xml:space="preserve"> </w:t>
      </w:r>
      <w:proofErr w:type="spellStart"/>
      <w:proofErr w:type="gramStart"/>
      <w:r w:rsidRPr="00B5059F">
        <w:rPr>
          <w:bCs/>
        </w:rPr>
        <w:t>დღე</w:t>
      </w:r>
      <w:proofErr w:type="spellEnd"/>
      <w:r w:rsidRPr="00B5059F">
        <w:rPr>
          <w:bCs/>
        </w:rPr>
        <w:t>;</w:t>
      </w:r>
      <w:proofErr w:type="gramEnd"/>
      <w:r w:rsidRPr="00B5059F">
        <w:rPr>
          <w:bCs/>
        </w:rPr>
        <w:t xml:space="preserve"> </w:t>
      </w:r>
    </w:p>
    <w:p w14:paraId="14D7A928" w14:textId="682BC496"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მიმდინარეობდა</w:t>
      </w:r>
      <w:proofErr w:type="spellEnd"/>
      <w:r w:rsidRPr="00B5059F">
        <w:rPr>
          <w:bCs/>
        </w:rPr>
        <w:t xml:space="preserve"> „</w:t>
      </w:r>
      <w:proofErr w:type="spellStart"/>
      <w:r w:rsidRPr="00B5059F">
        <w:rPr>
          <w:bCs/>
        </w:rPr>
        <w:t>ატმოსფერული</w:t>
      </w:r>
      <w:proofErr w:type="spellEnd"/>
      <w:r w:rsidRPr="00B5059F">
        <w:rPr>
          <w:bCs/>
        </w:rPr>
        <w:t xml:space="preserve"> </w:t>
      </w:r>
      <w:proofErr w:type="spellStart"/>
      <w:r w:rsidRPr="00B5059F">
        <w:rPr>
          <w:bCs/>
        </w:rPr>
        <w:t>ჰაერის</w:t>
      </w:r>
      <w:proofErr w:type="spellEnd"/>
      <w:r w:rsidRPr="00B5059F">
        <w:rPr>
          <w:bCs/>
        </w:rPr>
        <w:t xml:space="preserve"> </w:t>
      </w:r>
      <w:proofErr w:type="spellStart"/>
      <w:r w:rsidRPr="00B5059F">
        <w:rPr>
          <w:bCs/>
        </w:rPr>
        <w:t>ხარისხის</w:t>
      </w:r>
      <w:proofErr w:type="spellEnd"/>
      <w:r w:rsidR="00417CD1" w:rsidRPr="00B5059F">
        <w:rPr>
          <w:bCs/>
        </w:rPr>
        <w:t>”</w:t>
      </w:r>
      <w:r w:rsidRPr="00B5059F">
        <w:rPr>
          <w:bCs/>
        </w:rPr>
        <w:t xml:space="preserve"> </w:t>
      </w:r>
      <w:proofErr w:type="spellStart"/>
      <w:r w:rsidRPr="00B5059F">
        <w:rPr>
          <w:bCs/>
        </w:rPr>
        <w:t>შესახებ</w:t>
      </w:r>
      <w:proofErr w:type="spellEnd"/>
      <w:r w:rsidRPr="00B5059F">
        <w:rPr>
          <w:bCs/>
        </w:rPr>
        <w:t xml:space="preserve"> </w:t>
      </w:r>
      <w:proofErr w:type="spellStart"/>
      <w:r w:rsidRPr="00B5059F">
        <w:rPr>
          <w:bCs/>
        </w:rPr>
        <w:t>სოციალური</w:t>
      </w:r>
      <w:proofErr w:type="spellEnd"/>
      <w:r w:rsidRPr="00B5059F">
        <w:rPr>
          <w:bCs/>
        </w:rPr>
        <w:t xml:space="preserve"> </w:t>
      </w:r>
      <w:proofErr w:type="spellStart"/>
      <w:r w:rsidRPr="00B5059F">
        <w:rPr>
          <w:bCs/>
        </w:rPr>
        <w:t>კამპანია</w:t>
      </w:r>
      <w:proofErr w:type="spellEnd"/>
      <w:r w:rsidRPr="00B5059F">
        <w:rPr>
          <w:bCs/>
        </w:rPr>
        <w:t xml:space="preserve">, </w:t>
      </w:r>
      <w:proofErr w:type="spellStart"/>
      <w:r w:rsidRPr="00B5059F">
        <w:rPr>
          <w:bCs/>
        </w:rPr>
        <w:t>რომლის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მომზადდა</w:t>
      </w:r>
      <w:proofErr w:type="spellEnd"/>
      <w:r w:rsidRPr="00B5059F">
        <w:rPr>
          <w:bCs/>
        </w:rPr>
        <w:t xml:space="preserve"> 1 </w:t>
      </w:r>
      <w:proofErr w:type="spellStart"/>
      <w:r w:rsidRPr="00B5059F">
        <w:rPr>
          <w:bCs/>
        </w:rPr>
        <w:t>საინფორმაციო-საგანამანთლებლო</w:t>
      </w:r>
      <w:proofErr w:type="spellEnd"/>
      <w:r w:rsidRPr="00B5059F">
        <w:rPr>
          <w:bCs/>
        </w:rPr>
        <w:t xml:space="preserve"> </w:t>
      </w:r>
      <w:proofErr w:type="spellStart"/>
      <w:proofErr w:type="gramStart"/>
      <w:r w:rsidRPr="00B5059F">
        <w:rPr>
          <w:bCs/>
        </w:rPr>
        <w:t>ბანერი</w:t>
      </w:r>
      <w:proofErr w:type="spellEnd"/>
      <w:r w:rsidRPr="00B5059F">
        <w:rPr>
          <w:bCs/>
        </w:rPr>
        <w:t>;</w:t>
      </w:r>
      <w:proofErr w:type="gramEnd"/>
      <w:r w:rsidRPr="00B5059F">
        <w:rPr>
          <w:bCs/>
        </w:rPr>
        <w:t xml:space="preserve"> </w:t>
      </w:r>
    </w:p>
    <w:p w14:paraId="30811DFA"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მომზადდა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გავრცელდა</w:t>
      </w:r>
      <w:proofErr w:type="spellEnd"/>
      <w:r w:rsidRPr="00B5059F">
        <w:rPr>
          <w:bCs/>
        </w:rPr>
        <w:t xml:space="preserve"> 1 </w:t>
      </w:r>
      <w:proofErr w:type="spellStart"/>
      <w:r w:rsidRPr="00B5059F">
        <w:rPr>
          <w:bCs/>
        </w:rPr>
        <w:t>საინფორმაციო</w:t>
      </w:r>
      <w:proofErr w:type="spellEnd"/>
      <w:r w:rsidRPr="00B5059F">
        <w:rPr>
          <w:bCs/>
        </w:rPr>
        <w:t xml:space="preserve"> </w:t>
      </w:r>
      <w:proofErr w:type="spellStart"/>
      <w:r w:rsidRPr="00B5059F">
        <w:rPr>
          <w:bCs/>
        </w:rPr>
        <w:t>ბანერი</w:t>
      </w:r>
      <w:proofErr w:type="spellEnd"/>
      <w:r w:rsidRPr="00B5059F">
        <w:rPr>
          <w:bCs/>
        </w:rPr>
        <w:t xml:space="preserve"> </w:t>
      </w:r>
      <w:proofErr w:type="spellStart"/>
      <w:r w:rsidRPr="00B5059F">
        <w:rPr>
          <w:bCs/>
        </w:rPr>
        <w:t>კოლხური</w:t>
      </w:r>
      <w:proofErr w:type="spellEnd"/>
      <w:r w:rsidRPr="00B5059F">
        <w:rPr>
          <w:bCs/>
        </w:rPr>
        <w:t xml:space="preserve"> </w:t>
      </w:r>
      <w:proofErr w:type="spellStart"/>
      <w:r w:rsidRPr="00B5059F">
        <w:rPr>
          <w:bCs/>
        </w:rPr>
        <w:t>ბზის</w:t>
      </w:r>
      <w:proofErr w:type="spellEnd"/>
      <w:r w:rsidRPr="00B5059F">
        <w:rPr>
          <w:bCs/>
        </w:rPr>
        <w:t xml:space="preserve"> </w:t>
      </w:r>
      <w:proofErr w:type="spellStart"/>
      <w:r w:rsidRPr="00B5059F">
        <w:rPr>
          <w:bCs/>
        </w:rPr>
        <w:t>მოვლის</w:t>
      </w:r>
      <w:proofErr w:type="spellEnd"/>
      <w:r w:rsidRPr="00B5059F">
        <w:rPr>
          <w:bCs/>
        </w:rPr>
        <w:t xml:space="preserve"> </w:t>
      </w:r>
      <w:proofErr w:type="spellStart"/>
      <w:proofErr w:type="gramStart"/>
      <w:r w:rsidRPr="00B5059F">
        <w:rPr>
          <w:bCs/>
        </w:rPr>
        <w:t>შესახებ</w:t>
      </w:r>
      <w:proofErr w:type="spellEnd"/>
      <w:r w:rsidRPr="00B5059F">
        <w:rPr>
          <w:bCs/>
        </w:rPr>
        <w:t>;</w:t>
      </w:r>
      <w:proofErr w:type="gramEnd"/>
    </w:p>
    <w:p w14:paraId="6467CD5F" w14:textId="0F05BD96"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გაიმართა</w:t>
      </w:r>
      <w:proofErr w:type="spellEnd"/>
      <w:r w:rsidRPr="00B5059F">
        <w:rPr>
          <w:bCs/>
        </w:rPr>
        <w:t xml:space="preserve"> </w:t>
      </w:r>
      <w:proofErr w:type="spellStart"/>
      <w:r w:rsidRPr="00B5059F">
        <w:rPr>
          <w:bCs/>
        </w:rPr>
        <w:t>საინფორმაციო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სამუშაო</w:t>
      </w:r>
      <w:proofErr w:type="spellEnd"/>
      <w:r w:rsidRPr="00B5059F">
        <w:rPr>
          <w:bCs/>
        </w:rPr>
        <w:t xml:space="preserve"> </w:t>
      </w:r>
      <w:proofErr w:type="spellStart"/>
      <w:r w:rsidRPr="00B5059F">
        <w:rPr>
          <w:bCs/>
        </w:rPr>
        <w:t>შეხვედრები</w:t>
      </w:r>
      <w:proofErr w:type="spellEnd"/>
      <w:r w:rsidRPr="00B5059F">
        <w:rPr>
          <w:bCs/>
        </w:rPr>
        <w:t xml:space="preserve">: ქ. </w:t>
      </w:r>
      <w:proofErr w:type="spellStart"/>
      <w:r w:rsidRPr="00B5059F">
        <w:rPr>
          <w:bCs/>
        </w:rPr>
        <w:t>რუსთავის</w:t>
      </w:r>
      <w:proofErr w:type="spellEnd"/>
      <w:r w:rsidRPr="00B5059F">
        <w:rPr>
          <w:bCs/>
        </w:rPr>
        <w:t xml:space="preserve"> </w:t>
      </w:r>
      <w:proofErr w:type="spellStart"/>
      <w:r w:rsidRPr="00B5059F">
        <w:rPr>
          <w:bCs/>
        </w:rPr>
        <w:t>ატმოსფერული</w:t>
      </w:r>
      <w:proofErr w:type="spellEnd"/>
      <w:r w:rsidRPr="00B5059F">
        <w:rPr>
          <w:bCs/>
        </w:rPr>
        <w:t xml:space="preserve"> </w:t>
      </w:r>
      <w:proofErr w:type="spellStart"/>
      <w:r w:rsidRPr="00B5059F">
        <w:rPr>
          <w:bCs/>
        </w:rPr>
        <w:t>ჰაერის</w:t>
      </w:r>
      <w:proofErr w:type="spellEnd"/>
      <w:r w:rsidRPr="00B5059F">
        <w:rPr>
          <w:bCs/>
        </w:rPr>
        <w:t xml:space="preserve"> </w:t>
      </w:r>
      <w:proofErr w:type="spellStart"/>
      <w:r w:rsidRPr="00B5059F">
        <w:rPr>
          <w:bCs/>
        </w:rPr>
        <w:t>ხარისხის</w:t>
      </w:r>
      <w:proofErr w:type="spellEnd"/>
      <w:r w:rsidRPr="00B5059F">
        <w:rPr>
          <w:bCs/>
        </w:rPr>
        <w:t xml:space="preserve"> </w:t>
      </w:r>
      <w:proofErr w:type="spellStart"/>
      <w:r w:rsidRPr="00B5059F">
        <w:rPr>
          <w:bCs/>
        </w:rPr>
        <w:t>გაუმჯობესების</w:t>
      </w:r>
      <w:proofErr w:type="spellEnd"/>
      <w:r w:rsidRPr="00B5059F">
        <w:rPr>
          <w:bCs/>
        </w:rPr>
        <w:t xml:space="preserve"> </w:t>
      </w:r>
      <w:proofErr w:type="spellStart"/>
      <w:r w:rsidRPr="00B5059F">
        <w:rPr>
          <w:bCs/>
        </w:rPr>
        <w:t>სამოქმედო</w:t>
      </w:r>
      <w:proofErr w:type="spellEnd"/>
      <w:r w:rsidRPr="00B5059F">
        <w:rPr>
          <w:bCs/>
        </w:rPr>
        <w:t xml:space="preserve"> </w:t>
      </w:r>
      <w:proofErr w:type="spellStart"/>
      <w:r w:rsidRPr="00B5059F">
        <w:rPr>
          <w:bCs/>
        </w:rPr>
        <w:t>გეგმის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საინფორმაციო</w:t>
      </w:r>
      <w:proofErr w:type="spellEnd"/>
      <w:r w:rsidRPr="00B5059F">
        <w:rPr>
          <w:bCs/>
        </w:rPr>
        <w:t xml:space="preserve"> </w:t>
      </w:r>
      <w:proofErr w:type="spellStart"/>
      <w:r w:rsidRPr="00B5059F">
        <w:rPr>
          <w:bCs/>
        </w:rPr>
        <w:t>შეხვედრა</w:t>
      </w:r>
      <w:proofErr w:type="spellEnd"/>
      <w:r w:rsidRPr="00B5059F">
        <w:rPr>
          <w:bCs/>
        </w:rPr>
        <w:t xml:space="preserve"> „</w:t>
      </w:r>
      <w:proofErr w:type="spellStart"/>
      <w:r w:rsidRPr="00B5059F">
        <w:rPr>
          <w:bCs/>
        </w:rPr>
        <w:t>სუფთა</w:t>
      </w:r>
      <w:proofErr w:type="spellEnd"/>
      <w:r w:rsidRPr="00B5059F">
        <w:rPr>
          <w:bCs/>
        </w:rPr>
        <w:t xml:space="preserve"> </w:t>
      </w:r>
      <w:proofErr w:type="spellStart"/>
      <w:r w:rsidRPr="00B5059F">
        <w:rPr>
          <w:bCs/>
        </w:rPr>
        <w:t>ჰაერი</w:t>
      </w:r>
      <w:proofErr w:type="spellEnd"/>
      <w:r w:rsidRPr="00B5059F">
        <w:rPr>
          <w:bCs/>
        </w:rPr>
        <w:t xml:space="preserve"> - </w:t>
      </w:r>
      <w:proofErr w:type="spellStart"/>
      <w:r w:rsidRPr="00B5059F">
        <w:rPr>
          <w:bCs/>
        </w:rPr>
        <w:t>ერთად</w:t>
      </w:r>
      <w:proofErr w:type="spellEnd"/>
      <w:r w:rsidRPr="00B5059F">
        <w:rPr>
          <w:bCs/>
        </w:rPr>
        <w:t xml:space="preserve"> </w:t>
      </w:r>
      <w:proofErr w:type="spellStart"/>
      <w:r w:rsidRPr="00B5059F">
        <w:rPr>
          <w:bCs/>
        </w:rPr>
        <w:t>ავიღოთ</w:t>
      </w:r>
      <w:proofErr w:type="spellEnd"/>
      <w:r w:rsidRPr="00B5059F">
        <w:rPr>
          <w:bCs/>
        </w:rPr>
        <w:t xml:space="preserve"> </w:t>
      </w:r>
      <w:proofErr w:type="spellStart"/>
      <w:r w:rsidRPr="00B5059F">
        <w:rPr>
          <w:bCs/>
        </w:rPr>
        <w:t>პასუხისმგებლობა</w:t>
      </w:r>
      <w:proofErr w:type="spellEnd"/>
      <w:proofErr w:type="gramStart"/>
      <w:r w:rsidR="00417CD1" w:rsidRPr="00B5059F">
        <w:rPr>
          <w:bCs/>
        </w:rPr>
        <w:t>”</w:t>
      </w:r>
      <w:r w:rsidRPr="00B5059F">
        <w:rPr>
          <w:bCs/>
        </w:rPr>
        <w:t>;</w:t>
      </w:r>
      <w:proofErr w:type="gramEnd"/>
    </w:p>
    <w:p w14:paraId="7D3E8F46" w14:textId="6468E3E6"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გაიმართა</w:t>
      </w:r>
      <w:proofErr w:type="spellEnd"/>
      <w:r w:rsidRPr="00B5059F">
        <w:rPr>
          <w:bCs/>
        </w:rPr>
        <w:t xml:space="preserve"> </w:t>
      </w:r>
      <w:proofErr w:type="spellStart"/>
      <w:r w:rsidRPr="00B5059F">
        <w:rPr>
          <w:bCs/>
        </w:rPr>
        <w:t>საჯარო</w:t>
      </w:r>
      <w:proofErr w:type="spellEnd"/>
      <w:r w:rsidRPr="00B5059F">
        <w:rPr>
          <w:bCs/>
        </w:rPr>
        <w:t xml:space="preserve"> </w:t>
      </w:r>
      <w:proofErr w:type="spellStart"/>
      <w:r w:rsidRPr="00B5059F">
        <w:rPr>
          <w:bCs/>
        </w:rPr>
        <w:t>განხილვები</w:t>
      </w:r>
      <w:proofErr w:type="spellEnd"/>
      <w:r w:rsidRPr="00B5059F">
        <w:rPr>
          <w:bCs/>
        </w:rPr>
        <w:t xml:space="preserve"> (</w:t>
      </w:r>
      <w:proofErr w:type="spellStart"/>
      <w:r w:rsidRPr="00B5059F">
        <w:rPr>
          <w:bCs/>
        </w:rPr>
        <w:t>ონლაინ</w:t>
      </w:r>
      <w:proofErr w:type="spellEnd"/>
      <w:r w:rsidRPr="00B5059F">
        <w:rPr>
          <w:bCs/>
        </w:rPr>
        <w:t xml:space="preserve">): </w:t>
      </w:r>
      <w:proofErr w:type="spellStart"/>
      <w:r w:rsidRPr="00B5059F">
        <w:rPr>
          <w:bCs/>
        </w:rPr>
        <w:t>გავრცელდა</w:t>
      </w:r>
      <w:proofErr w:type="spellEnd"/>
      <w:r w:rsidRPr="00B5059F">
        <w:rPr>
          <w:bCs/>
        </w:rPr>
        <w:t xml:space="preserve"> </w:t>
      </w:r>
      <w:proofErr w:type="spellStart"/>
      <w:r w:rsidRPr="00B5059F">
        <w:rPr>
          <w:bCs/>
        </w:rPr>
        <w:t>ინფორმაცია</w:t>
      </w:r>
      <w:proofErr w:type="spellEnd"/>
      <w:r w:rsidRPr="00B5059F">
        <w:rPr>
          <w:bCs/>
        </w:rPr>
        <w:t xml:space="preserve"> „</w:t>
      </w:r>
      <w:proofErr w:type="spellStart"/>
      <w:r w:rsidRPr="00B5059F">
        <w:rPr>
          <w:bCs/>
        </w:rPr>
        <w:t>ტყითსარგებლობის</w:t>
      </w:r>
      <w:proofErr w:type="spellEnd"/>
      <w:r w:rsidRPr="00B5059F">
        <w:rPr>
          <w:bCs/>
        </w:rPr>
        <w:t xml:space="preserve"> </w:t>
      </w:r>
      <w:proofErr w:type="spellStart"/>
      <w:r w:rsidRPr="00B5059F">
        <w:rPr>
          <w:bCs/>
        </w:rPr>
        <w:t>წესის</w:t>
      </w:r>
      <w:proofErr w:type="spellEnd"/>
      <w:r w:rsidRPr="00B5059F">
        <w:rPr>
          <w:bCs/>
        </w:rPr>
        <w:t xml:space="preserve"> </w:t>
      </w:r>
      <w:proofErr w:type="spellStart"/>
      <w:r w:rsidRPr="00B5059F">
        <w:rPr>
          <w:bCs/>
        </w:rPr>
        <w:t>შესახებ</w:t>
      </w:r>
      <w:proofErr w:type="spellEnd"/>
      <w:r w:rsidR="00417CD1" w:rsidRPr="00B5059F">
        <w:rPr>
          <w:bCs/>
        </w:rPr>
        <w:t>”</w:t>
      </w:r>
      <w:r w:rsidRPr="00B5059F">
        <w:rPr>
          <w:bCs/>
        </w:rPr>
        <w:t xml:space="preserve"> </w:t>
      </w:r>
      <w:proofErr w:type="spellStart"/>
      <w:r w:rsidRPr="00B5059F">
        <w:rPr>
          <w:bCs/>
        </w:rPr>
        <w:t>დებულების</w:t>
      </w:r>
      <w:proofErr w:type="spellEnd"/>
      <w:r w:rsidRPr="00B5059F">
        <w:rPr>
          <w:bCs/>
        </w:rPr>
        <w:t xml:space="preserve"> </w:t>
      </w:r>
      <w:proofErr w:type="spellStart"/>
      <w:r w:rsidRPr="00B5059F">
        <w:rPr>
          <w:bCs/>
        </w:rPr>
        <w:t>საჯარო</w:t>
      </w:r>
      <w:proofErr w:type="spellEnd"/>
      <w:r w:rsidRPr="00B5059F">
        <w:rPr>
          <w:bCs/>
        </w:rPr>
        <w:t xml:space="preserve"> </w:t>
      </w:r>
      <w:proofErr w:type="spellStart"/>
      <w:r w:rsidRPr="00B5059F">
        <w:rPr>
          <w:bCs/>
        </w:rPr>
        <w:t>განხილვის</w:t>
      </w:r>
      <w:proofErr w:type="spellEnd"/>
      <w:r w:rsidRPr="00B5059F">
        <w:rPr>
          <w:bCs/>
        </w:rPr>
        <w:t xml:space="preserve"> </w:t>
      </w:r>
      <w:proofErr w:type="spellStart"/>
      <w:r w:rsidRPr="00B5059F">
        <w:rPr>
          <w:bCs/>
        </w:rPr>
        <w:t>შესახებ</w:t>
      </w:r>
      <w:proofErr w:type="spellEnd"/>
      <w:r w:rsidRPr="00B5059F">
        <w:rPr>
          <w:bCs/>
        </w:rPr>
        <w:t>, „</w:t>
      </w:r>
      <w:proofErr w:type="spellStart"/>
      <w:r w:rsidRPr="00B5059F">
        <w:rPr>
          <w:bCs/>
        </w:rPr>
        <w:t>აკვაკულტურის</w:t>
      </w:r>
      <w:proofErr w:type="spellEnd"/>
      <w:r w:rsidRPr="00B5059F">
        <w:rPr>
          <w:bCs/>
        </w:rPr>
        <w:t xml:space="preserve"> </w:t>
      </w:r>
      <w:proofErr w:type="spellStart"/>
      <w:r w:rsidRPr="00B5059F">
        <w:rPr>
          <w:bCs/>
        </w:rPr>
        <w:t>შესახებ</w:t>
      </w:r>
      <w:proofErr w:type="spellEnd"/>
      <w:r w:rsidR="00417CD1" w:rsidRPr="00B5059F">
        <w:rPr>
          <w:bCs/>
        </w:rPr>
        <w:t>”</w:t>
      </w:r>
      <w:r w:rsidRPr="00B5059F">
        <w:rPr>
          <w:bCs/>
        </w:rPr>
        <w:t xml:space="preserve"> </w:t>
      </w:r>
      <w:proofErr w:type="spellStart"/>
      <w:r w:rsidRPr="00B5059F">
        <w:rPr>
          <w:bCs/>
        </w:rPr>
        <w:t>გამოყოფილი</w:t>
      </w:r>
      <w:proofErr w:type="spellEnd"/>
      <w:r w:rsidRPr="00B5059F">
        <w:rPr>
          <w:bCs/>
        </w:rPr>
        <w:t xml:space="preserve"> </w:t>
      </w:r>
      <w:proofErr w:type="spellStart"/>
      <w:r w:rsidRPr="00B5059F">
        <w:rPr>
          <w:bCs/>
        </w:rPr>
        <w:t>ზონებისა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მართვის</w:t>
      </w:r>
      <w:proofErr w:type="spellEnd"/>
      <w:r w:rsidRPr="00B5059F">
        <w:rPr>
          <w:bCs/>
        </w:rPr>
        <w:t xml:space="preserve"> </w:t>
      </w:r>
      <w:proofErr w:type="spellStart"/>
      <w:r w:rsidRPr="00B5059F">
        <w:rPr>
          <w:bCs/>
        </w:rPr>
        <w:t>გეგმის</w:t>
      </w:r>
      <w:proofErr w:type="spellEnd"/>
      <w:r w:rsidRPr="00B5059F">
        <w:rPr>
          <w:bCs/>
        </w:rPr>
        <w:t xml:space="preserve"> </w:t>
      </w:r>
      <w:proofErr w:type="spellStart"/>
      <w:r w:rsidRPr="00B5059F">
        <w:rPr>
          <w:bCs/>
        </w:rPr>
        <w:t>საჯარო</w:t>
      </w:r>
      <w:proofErr w:type="spellEnd"/>
      <w:r w:rsidRPr="00B5059F">
        <w:rPr>
          <w:bCs/>
        </w:rPr>
        <w:t xml:space="preserve"> </w:t>
      </w:r>
      <w:proofErr w:type="spellStart"/>
      <w:r w:rsidRPr="00B5059F">
        <w:rPr>
          <w:bCs/>
        </w:rPr>
        <w:t>განახილვის</w:t>
      </w:r>
      <w:proofErr w:type="spellEnd"/>
      <w:r w:rsidRPr="00B5059F">
        <w:rPr>
          <w:bCs/>
        </w:rPr>
        <w:t xml:space="preserve"> </w:t>
      </w:r>
      <w:proofErr w:type="spellStart"/>
      <w:proofErr w:type="gramStart"/>
      <w:r w:rsidRPr="00B5059F">
        <w:rPr>
          <w:bCs/>
        </w:rPr>
        <w:t>შესახებ</w:t>
      </w:r>
      <w:proofErr w:type="spellEnd"/>
      <w:r w:rsidRPr="00B5059F">
        <w:rPr>
          <w:bCs/>
        </w:rPr>
        <w:t>;</w:t>
      </w:r>
      <w:proofErr w:type="gramEnd"/>
    </w:p>
    <w:p w14:paraId="640B617F"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ცენტრის</w:t>
      </w:r>
      <w:proofErr w:type="spellEnd"/>
      <w:r w:rsidRPr="00B5059F">
        <w:rPr>
          <w:bCs/>
        </w:rPr>
        <w:t xml:space="preserve"> </w:t>
      </w:r>
      <w:proofErr w:type="spellStart"/>
      <w:r w:rsidRPr="00B5059F">
        <w:rPr>
          <w:bCs/>
        </w:rPr>
        <w:t>ფეისბუქ</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ვებ-გვერდის</w:t>
      </w:r>
      <w:proofErr w:type="spellEnd"/>
      <w:r w:rsidRPr="00B5059F">
        <w:rPr>
          <w:bCs/>
        </w:rPr>
        <w:t xml:space="preserve"> </w:t>
      </w:r>
      <w:proofErr w:type="spellStart"/>
      <w:r w:rsidRPr="00B5059F">
        <w:rPr>
          <w:bCs/>
        </w:rPr>
        <w:t>მეშვეობით</w:t>
      </w:r>
      <w:proofErr w:type="spellEnd"/>
      <w:r w:rsidRPr="00B5059F">
        <w:rPr>
          <w:bCs/>
        </w:rPr>
        <w:t xml:space="preserve"> </w:t>
      </w:r>
      <w:proofErr w:type="spellStart"/>
      <w:r w:rsidRPr="00B5059F">
        <w:rPr>
          <w:bCs/>
        </w:rPr>
        <w:t>გავრცელდა</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მიერ</w:t>
      </w:r>
      <w:proofErr w:type="spellEnd"/>
      <w:r w:rsidRPr="00B5059F">
        <w:rPr>
          <w:bCs/>
        </w:rPr>
        <w:t xml:space="preserve"> </w:t>
      </w:r>
      <w:proofErr w:type="spellStart"/>
      <w:r w:rsidRPr="00B5059F">
        <w:rPr>
          <w:bCs/>
        </w:rPr>
        <w:t>გამოქვეყნებული</w:t>
      </w:r>
      <w:proofErr w:type="spellEnd"/>
      <w:r w:rsidRPr="00B5059F">
        <w:rPr>
          <w:bCs/>
        </w:rPr>
        <w:t xml:space="preserve"> </w:t>
      </w:r>
      <w:proofErr w:type="spellStart"/>
      <w:r w:rsidRPr="00B5059F">
        <w:rPr>
          <w:bCs/>
        </w:rPr>
        <w:t>სკრინინგის</w:t>
      </w:r>
      <w:proofErr w:type="spellEnd"/>
      <w:r w:rsidRPr="00B5059F">
        <w:rPr>
          <w:bCs/>
        </w:rPr>
        <w:t xml:space="preserve"> 11, </w:t>
      </w:r>
      <w:proofErr w:type="spellStart"/>
      <w:r w:rsidRPr="00B5059F">
        <w:rPr>
          <w:bCs/>
        </w:rPr>
        <w:t>სკოპინგის</w:t>
      </w:r>
      <w:proofErr w:type="spellEnd"/>
      <w:r w:rsidRPr="00B5059F">
        <w:rPr>
          <w:bCs/>
        </w:rPr>
        <w:t xml:space="preserve"> 7 </w:t>
      </w:r>
      <w:proofErr w:type="spellStart"/>
      <w:r w:rsidRPr="00B5059F">
        <w:rPr>
          <w:bCs/>
        </w:rPr>
        <w:t>და</w:t>
      </w:r>
      <w:proofErr w:type="spellEnd"/>
      <w:r w:rsidRPr="00B5059F">
        <w:rPr>
          <w:bCs/>
        </w:rPr>
        <w:t xml:space="preserve"> </w:t>
      </w:r>
      <w:proofErr w:type="spellStart"/>
      <w:r w:rsidRPr="00B5059F">
        <w:rPr>
          <w:bCs/>
        </w:rPr>
        <w:t>გარემოსდაცვითი</w:t>
      </w:r>
      <w:proofErr w:type="spellEnd"/>
      <w:r w:rsidRPr="00B5059F">
        <w:rPr>
          <w:bCs/>
        </w:rPr>
        <w:t xml:space="preserve"> </w:t>
      </w:r>
      <w:proofErr w:type="spellStart"/>
      <w:r w:rsidRPr="00B5059F">
        <w:rPr>
          <w:bCs/>
        </w:rPr>
        <w:t>გადაწყვეტილების</w:t>
      </w:r>
      <w:proofErr w:type="spellEnd"/>
      <w:r w:rsidRPr="00B5059F">
        <w:rPr>
          <w:bCs/>
        </w:rPr>
        <w:t xml:space="preserve"> </w:t>
      </w:r>
      <w:proofErr w:type="spellStart"/>
      <w:r w:rsidRPr="00B5059F">
        <w:rPr>
          <w:bCs/>
        </w:rPr>
        <w:t>მიღების</w:t>
      </w:r>
      <w:proofErr w:type="spellEnd"/>
      <w:r w:rsidRPr="00B5059F">
        <w:rPr>
          <w:bCs/>
        </w:rPr>
        <w:t xml:space="preserve"> </w:t>
      </w:r>
      <w:proofErr w:type="spellStart"/>
      <w:r w:rsidRPr="00B5059F">
        <w:rPr>
          <w:bCs/>
        </w:rPr>
        <w:t>თაობაზე</w:t>
      </w:r>
      <w:proofErr w:type="spellEnd"/>
      <w:r w:rsidRPr="00B5059F">
        <w:rPr>
          <w:bCs/>
        </w:rPr>
        <w:t xml:space="preserve"> 7 </w:t>
      </w:r>
      <w:proofErr w:type="spellStart"/>
      <w:proofErr w:type="gramStart"/>
      <w:r w:rsidRPr="00B5059F">
        <w:rPr>
          <w:bCs/>
        </w:rPr>
        <w:t>განცხადება</w:t>
      </w:r>
      <w:proofErr w:type="spellEnd"/>
      <w:r w:rsidRPr="00B5059F">
        <w:rPr>
          <w:bCs/>
        </w:rPr>
        <w:t>;</w:t>
      </w:r>
      <w:proofErr w:type="gramEnd"/>
    </w:p>
    <w:p w14:paraId="23A822B9"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საანგარიშო</w:t>
      </w:r>
      <w:proofErr w:type="spellEnd"/>
      <w:r w:rsidRPr="00B5059F">
        <w:rPr>
          <w:bCs/>
        </w:rPr>
        <w:t xml:space="preserve"> </w:t>
      </w:r>
      <w:proofErr w:type="spellStart"/>
      <w:r w:rsidRPr="00B5059F">
        <w:rPr>
          <w:bCs/>
        </w:rPr>
        <w:t>პერიოდში</w:t>
      </w:r>
      <w:proofErr w:type="spellEnd"/>
      <w:r w:rsidRPr="00B5059F">
        <w:rPr>
          <w:bCs/>
        </w:rPr>
        <w:t xml:space="preserve"> </w:t>
      </w:r>
      <w:proofErr w:type="spellStart"/>
      <w:r w:rsidRPr="00B5059F">
        <w:rPr>
          <w:bCs/>
        </w:rPr>
        <w:t>სერტიფიცირება</w:t>
      </w:r>
      <w:proofErr w:type="spellEnd"/>
      <w:r w:rsidRPr="00B5059F">
        <w:rPr>
          <w:bCs/>
        </w:rPr>
        <w:t xml:space="preserve"> </w:t>
      </w:r>
      <w:proofErr w:type="spellStart"/>
      <w:r w:rsidRPr="00B5059F">
        <w:rPr>
          <w:bCs/>
        </w:rPr>
        <w:t>გაიარა</w:t>
      </w:r>
      <w:proofErr w:type="spellEnd"/>
      <w:r w:rsidRPr="00B5059F">
        <w:rPr>
          <w:bCs/>
        </w:rPr>
        <w:t xml:space="preserve"> </w:t>
      </w:r>
      <w:proofErr w:type="spellStart"/>
      <w:r w:rsidRPr="00B5059F">
        <w:rPr>
          <w:bCs/>
        </w:rPr>
        <w:t>მაცივარაგენტზე</w:t>
      </w:r>
      <w:proofErr w:type="spellEnd"/>
      <w:r w:rsidRPr="00B5059F">
        <w:rPr>
          <w:bCs/>
        </w:rPr>
        <w:t xml:space="preserve"> </w:t>
      </w:r>
      <w:proofErr w:type="spellStart"/>
      <w:r w:rsidRPr="00B5059F">
        <w:rPr>
          <w:bCs/>
        </w:rPr>
        <w:t>მომუშავე</w:t>
      </w:r>
      <w:proofErr w:type="spellEnd"/>
      <w:r w:rsidRPr="00B5059F">
        <w:rPr>
          <w:bCs/>
        </w:rPr>
        <w:t xml:space="preserve"> </w:t>
      </w:r>
      <w:proofErr w:type="spellStart"/>
      <w:r w:rsidRPr="00B5059F">
        <w:rPr>
          <w:bCs/>
        </w:rPr>
        <w:t>მოწყობილობების</w:t>
      </w:r>
      <w:proofErr w:type="spellEnd"/>
      <w:r w:rsidRPr="00B5059F">
        <w:rPr>
          <w:bCs/>
        </w:rPr>
        <w:t xml:space="preserve"> 22-მა </w:t>
      </w:r>
      <w:proofErr w:type="spellStart"/>
      <w:proofErr w:type="gramStart"/>
      <w:r w:rsidRPr="00B5059F">
        <w:rPr>
          <w:bCs/>
        </w:rPr>
        <w:t>ტექნიკოსმა</w:t>
      </w:r>
      <w:proofErr w:type="spellEnd"/>
      <w:r w:rsidRPr="00B5059F">
        <w:rPr>
          <w:bCs/>
        </w:rPr>
        <w:t>;</w:t>
      </w:r>
      <w:proofErr w:type="gramEnd"/>
    </w:p>
    <w:p w14:paraId="0448E808" w14:textId="3DB848E1"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პროექტის</w:t>
      </w:r>
      <w:proofErr w:type="spellEnd"/>
      <w:r w:rsidRPr="00B5059F">
        <w:rPr>
          <w:bCs/>
        </w:rPr>
        <w:t xml:space="preserve"> – „</w:t>
      </w:r>
      <w:proofErr w:type="spellStart"/>
      <w:r w:rsidRPr="00B5059F">
        <w:rPr>
          <w:bCs/>
        </w:rPr>
        <w:t>მრავალმხრივი</w:t>
      </w:r>
      <w:proofErr w:type="spellEnd"/>
      <w:r w:rsidRPr="00B5059F">
        <w:rPr>
          <w:bCs/>
        </w:rPr>
        <w:t xml:space="preserve"> </w:t>
      </w:r>
      <w:proofErr w:type="spellStart"/>
      <w:r w:rsidRPr="00B5059F">
        <w:rPr>
          <w:bCs/>
        </w:rPr>
        <w:t>საფრთხეების</w:t>
      </w:r>
      <w:proofErr w:type="spellEnd"/>
      <w:r w:rsidRPr="00B5059F">
        <w:rPr>
          <w:bCs/>
        </w:rPr>
        <w:t xml:space="preserve"> </w:t>
      </w:r>
      <w:proofErr w:type="spellStart"/>
      <w:r w:rsidRPr="00B5059F">
        <w:rPr>
          <w:bCs/>
        </w:rPr>
        <w:t>ადრეული</w:t>
      </w:r>
      <w:proofErr w:type="spellEnd"/>
      <w:r w:rsidRPr="00B5059F">
        <w:rPr>
          <w:bCs/>
        </w:rPr>
        <w:t xml:space="preserve"> </w:t>
      </w:r>
      <w:proofErr w:type="spellStart"/>
      <w:r w:rsidRPr="00B5059F">
        <w:rPr>
          <w:bCs/>
        </w:rPr>
        <w:t>გაფრთხილების</w:t>
      </w:r>
      <w:proofErr w:type="spellEnd"/>
      <w:r w:rsidRPr="00B5059F">
        <w:rPr>
          <w:bCs/>
        </w:rPr>
        <w:t xml:space="preserve"> </w:t>
      </w:r>
      <w:proofErr w:type="spellStart"/>
      <w:r w:rsidRPr="00B5059F">
        <w:rPr>
          <w:bCs/>
        </w:rPr>
        <w:t>სისტემის</w:t>
      </w:r>
      <w:proofErr w:type="spellEnd"/>
      <w:r w:rsidRPr="00B5059F">
        <w:rPr>
          <w:bCs/>
        </w:rPr>
        <w:t xml:space="preserve"> </w:t>
      </w:r>
      <w:proofErr w:type="spellStart"/>
      <w:r w:rsidRPr="00B5059F">
        <w:rPr>
          <w:bCs/>
        </w:rPr>
        <w:t>გაფართოება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კლიმატთან</w:t>
      </w:r>
      <w:proofErr w:type="spellEnd"/>
      <w:r w:rsidRPr="00B5059F">
        <w:rPr>
          <w:bCs/>
        </w:rPr>
        <w:t xml:space="preserve"> </w:t>
      </w:r>
      <w:proofErr w:type="spellStart"/>
      <w:r w:rsidRPr="00B5059F">
        <w:rPr>
          <w:bCs/>
        </w:rPr>
        <w:t>დაკავშირებული</w:t>
      </w:r>
      <w:proofErr w:type="spellEnd"/>
      <w:r w:rsidRPr="00B5059F">
        <w:rPr>
          <w:bCs/>
        </w:rPr>
        <w:t xml:space="preserve"> </w:t>
      </w:r>
      <w:proofErr w:type="spellStart"/>
      <w:r w:rsidRPr="00B5059F">
        <w:rPr>
          <w:bCs/>
        </w:rPr>
        <w:t>ინფორმაციის</w:t>
      </w:r>
      <w:proofErr w:type="spellEnd"/>
      <w:r w:rsidRPr="00B5059F">
        <w:rPr>
          <w:bCs/>
        </w:rPr>
        <w:t xml:space="preserve"> </w:t>
      </w:r>
      <w:proofErr w:type="spellStart"/>
      <w:r w:rsidRPr="00B5059F">
        <w:rPr>
          <w:bCs/>
        </w:rPr>
        <w:t>გამოყენება</w:t>
      </w:r>
      <w:proofErr w:type="spellEnd"/>
      <w:r w:rsidRPr="00B5059F">
        <w:rPr>
          <w:bCs/>
        </w:rPr>
        <w:t xml:space="preserve"> </w:t>
      </w:r>
      <w:proofErr w:type="spellStart"/>
      <w:r w:rsidRPr="00B5059F">
        <w:rPr>
          <w:bCs/>
        </w:rPr>
        <w:t>საქართველოში</w:t>
      </w:r>
      <w:proofErr w:type="spellEnd"/>
      <w:r w:rsidR="00417CD1" w:rsidRPr="00B5059F">
        <w:rPr>
          <w:bCs/>
        </w:rPr>
        <w:t>”</w:t>
      </w:r>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შეიქმნა</w:t>
      </w:r>
      <w:proofErr w:type="spellEnd"/>
      <w:r w:rsidRPr="00B5059F">
        <w:rPr>
          <w:bCs/>
        </w:rPr>
        <w:t xml:space="preserve"> </w:t>
      </w:r>
      <w:proofErr w:type="spellStart"/>
      <w:r w:rsidRPr="00B5059F">
        <w:rPr>
          <w:bCs/>
        </w:rPr>
        <w:t>ტრენინგმოდული</w:t>
      </w:r>
      <w:proofErr w:type="spellEnd"/>
      <w:r w:rsidRPr="00B5059F">
        <w:rPr>
          <w:bCs/>
        </w:rPr>
        <w:t xml:space="preserve">, </w:t>
      </w:r>
      <w:proofErr w:type="spellStart"/>
      <w:r w:rsidRPr="00B5059F">
        <w:rPr>
          <w:bCs/>
        </w:rPr>
        <w:t>რომელიც</w:t>
      </w:r>
      <w:proofErr w:type="spellEnd"/>
      <w:r w:rsidRPr="00B5059F">
        <w:rPr>
          <w:bCs/>
        </w:rPr>
        <w:t xml:space="preserve"> </w:t>
      </w:r>
      <w:proofErr w:type="spellStart"/>
      <w:r w:rsidRPr="00B5059F">
        <w:rPr>
          <w:bCs/>
        </w:rPr>
        <w:t>უზრუნველყოფს</w:t>
      </w:r>
      <w:proofErr w:type="spellEnd"/>
      <w:r w:rsidRPr="00B5059F">
        <w:rPr>
          <w:bCs/>
        </w:rPr>
        <w:t xml:space="preserve"> </w:t>
      </w:r>
      <w:proofErr w:type="spellStart"/>
      <w:r w:rsidRPr="00B5059F">
        <w:rPr>
          <w:bCs/>
        </w:rPr>
        <w:t>საგანამანათლებლო</w:t>
      </w:r>
      <w:proofErr w:type="spellEnd"/>
      <w:r w:rsidRPr="00B5059F">
        <w:rPr>
          <w:bCs/>
        </w:rPr>
        <w:t xml:space="preserve"> </w:t>
      </w:r>
      <w:proofErr w:type="spellStart"/>
      <w:r w:rsidRPr="00B5059F">
        <w:rPr>
          <w:bCs/>
        </w:rPr>
        <w:t>რესურსების</w:t>
      </w:r>
      <w:proofErr w:type="spellEnd"/>
      <w:r w:rsidRPr="00B5059F">
        <w:rPr>
          <w:bCs/>
        </w:rPr>
        <w:t xml:space="preserve"> </w:t>
      </w:r>
      <w:proofErr w:type="spellStart"/>
      <w:r w:rsidRPr="00B5059F">
        <w:rPr>
          <w:bCs/>
        </w:rPr>
        <w:t>სასწავლო</w:t>
      </w:r>
      <w:proofErr w:type="spellEnd"/>
      <w:r w:rsidRPr="00B5059F">
        <w:rPr>
          <w:bCs/>
        </w:rPr>
        <w:t xml:space="preserve"> </w:t>
      </w:r>
      <w:proofErr w:type="spellStart"/>
      <w:r w:rsidRPr="00B5059F">
        <w:rPr>
          <w:bCs/>
        </w:rPr>
        <w:t>პროცესში</w:t>
      </w:r>
      <w:proofErr w:type="spellEnd"/>
      <w:r w:rsidRPr="00B5059F">
        <w:rPr>
          <w:bCs/>
        </w:rPr>
        <w:t xml:space="preserve"> </w:t>
      </w:r>
      <w:proofErr w:type="spellStart"/>
      <w:r w:rsidRPr="00B5059F">
        <w:rPr>
          <w:bCs/>
        </w:rPr>
        <w:t>ინტეგრირებას</w:t>
      </w:r>
      <w:proofErr w:type="spellEnd"/>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ტრენინგები</w:t>
      </w:r>
      <w:proofErr w:type="spellEnd"/>
      <w:r w:rsidRPr="00B5059F">
        <w:rPr>
          <w:bCs/>
        </w:rPr>
        <w:t xml:space="preserve"> </w:t>
      </w:r>
      <w:proofErr w:type="spellStart"/>
      <w:r w:rsidRPr="00B5059F">
        <w:rPr>
          <w:bCs/>
        </w:rPr>
        <w:t>კურიკულუმის</w:t>
      </w:r>
      <w:proofErr w:type="spellEnd"/>
      <w:r w:rsidRPr="00B5059F">
        <w:rPr>
          <w:bCs/>
        </w:rPr>
        <w:t xml:space="preserve"> </w:t>
      </w:r>
      <w:proofErr w:type="spellStart"/>
      <w:r w:rsidRPr="00B5059F">
        <w:rPr>
          <w:bCs/>
        </w:rPr>
        <w:t>ექსპერტებისთვის</w:t>
      </w:r>
      <w:proofErr w:type="spellEnd"/>
      <w:r w:rsidRPr="00B5059F">
        <w:rPr>
          <w:bCs/>
        </w:rPr>
        <w:t xml:space="preserve"> (</w:t>
      </w:r>
      <w:proofErr w:type="spellStart"/>
      <w:r w:rsidRPr="00B5059F">
        <w:rPr>
          <w:bCs/>
        </w:rPr>
        <w:t>ქოუჩებისთვის</w:t>
      </w:r>
      <w:proofErr w:type="spellEnd"/>
      <w:r w:rsidRPr="00B5059F">
        <w:rPr>
          <w:bCs/>
        </w:rPr>
        <w:t xml:space="preserve">); </w:t>
      </w:r>
      <w:proofErr w:type="spellStart"/>
      <w:r w:rsidRPr="00B5059F">
        <w:rPr>
          <w:bCs/>
        </w:rPr>
        <w:t>პროექტის</w:t>
      </w:r>
      <w:proofErr w:type="spellEnd"/>
      <w:r w:rsidRPr="00B5059F">
        <w:rPr>
          <w:bCs/>
        </w:rPr>
        <w:t xml:space="preserve"> </w:t>
      </w:r>
      <w:proofErr w:type="spellStart"/>
      <w:r w:rsidRPr="00B5059F">
        <w:rPr>
          <w:bCs/>
        </w:rPr>
        <w:t>სამიზნე</w:t>
      </w:r>
      <w:proofErr w:type="spellEnd"/>
      <w:r w:rsidRPr="00B5059F">
        <w:rPr>
          <w:bCs/>
        </w:rPr>
        <w:t xml:space="preserve"> </w:t>
      </w:r>
      <w:proofErr w:type="spellStart"/>
      <w:r w:rsidRPr="00B5059F">
        <w:rPr>
          <w:bCs/>
        </w:rPr>
        <w:t>მუნიციპალიტეტების</w:t>
      </w:r>
      <w:proofErr w:type="spellEnd"/>
      <w:r w:rsidRPr="00B5059F">
        <w:rPr>
          <w:bCs/>
        </w:rPr>
        <w:t xml:space="preserve"> </w:t>
      </w:r>
      <w:proofErr w:type="spellStart"/>
      <w:r w:rsidRPr="00B5059F">
        <w:rPr>
          <w:bCs/>
        </w:rPr>
        <w:t>სკოლებისათვის</w:t>
      </w:r>
      <w:proofErr w:type="spellEnd"/>
      <w:r w:rsidRPr="00B5059F">
        <w:rPr>
          <w:bCs/>
        </w:rPr>
        <w:t xml:space="preserve"> </w:t>
      </w:r>
      <w:proofErr w:type="spellStart"/>
      <w:r w:rsidRPr="00B5059F">
        <w:rPr>
          <w:bCs/>
        </w:rPr>
        <w:t>გამოცხადდა</w:t>
      </w:r>
      <w:proofErr w:type="spellEnd"/>
      <w:r w:rsidRPr="00B5059F">
        <w:rPr>
          <w:bCs/>
        </w:rPr>
        <w:t xml:space="preserve"> </w:t>
      </w:r>
      <w:proofErr w:type="spellStart"/>
      <w:r w:rsidRPr="00B5059F">
        <w:rPr>
          <w:bCs/>
        </w:rPr>
        <w:t>კონკურსი</w:t>
      </w:r>
      <w:proofErr w:type="spellEnd"/>
      <w:r w:rsidRPr="00B5059F">
        <w:rPr>
          <w:bCs/>
        </w:rPr>
        <w:t xml:space="preserve"> </w:t>
      </w:r>
      <w:proofErr w:type="gramStart"/>
      <w:r w:rsidRPr="00B5059F">
        <w:rPr>
          <w:bCs/>
        </w:rPr>
        <w:t>- ,,</w:t>
      </w:r>
      <w:proofErr w:type="spellStart"/>
      <w:r w:rsidRPr="00B5059F">
        <w:rPr>
          <w:bCs/>
        </w:rPr>
        <w:t>ისწავლე</w:t>
      </w:r>
      <w:proofErr w:type="spellEnd"/>
      <w:proofErr w:type="gramEnd"/>
      <w:r w:rsidRPr="00B5059F">
        <w:rPr>
          <w:bCs/>
        </w:rPr>
        <w:t xml:space="preserve"> </w:t>
      </w:r>
      <w:proofErr w:type="spellStart"/>
      <w:r w:rsidRPr="00B5059F">
        <w:rPr>
          <w:bCs/>
        </w:rPr>
        <w:t>უსაფრთხო</w:t>
      </w:r>
      <w:proofErr w:type="spellEnd"/>
      <w:r w:rsidRPr="00B5059F">
        <w:rPr>
          <w:bCs/>
        </w:rPr>
        <w:t xml:space="preserve"> </w:t>
      </w:r>
      <w:proofErr w:type="spellStart"/>
      <w:r w:rsidRPr="00B5059F">
        <w:rPr>
          <w:bCs/>
        </w:rPr>
        <w:lastRenderedPageBreak/>
        <w:t>გარემოში</w:t>
      </w:r>
      <w:proofErr w:type="spellEnd"/>
      <w:r w:rsidR="00417CD1" w:rsidRPr="00B5059F">
        <w:rPr>
          <w:bCs/>
        </w:rPr>
        <w:t>”</w:t>
      </w:r>
      <w:r w:rsidRPr="00B5059F">
        <w:rPr>
          <w:bCs/>
        </w:rPr>
        <w:t xml:space="preserve">. </w:t>
      </w:r>
      <w:proofErr w:type="spellStart"/>
      <w:r w:rsidRPr="00B5059F">
        <w:rPr>
          <w:bCs/>
        </w:rPr>
        <w:t>საინფორმაციო</w:t>
      </w:r>
      <w:proofErr w:type="spellEnd"/>
      <w:r w:rsidRPr="00B5059F">
        <w:rPr>
          <w:bCs/>
        </w:rPr>
        <w:t xml:space="preserve"> </w:t>
      </w:r>
      <w:proofErr w:type="spellStart"/>
      <w:r w:rsidRPr="00B5059F">
        <w:rPr>
          <w:bCs/>
        </w:rPr>
        <w:t>შეხვედრაში</w:t>
      </w:r>
      <w:proofErr w:type="spellEnd"/>
      <w:r w:rsidRPr="00B5059F">
        <w:rPr>
          <w:bCs/>
        </w:rPr>
        <w:t xml:space="preserve"> </w:t>
      </w:r>
      <w:proofErr w:type="spellStart"/>
      <w:r w:rsidRPr="00B5059F">
        <w:rPr>
          <w:bCs/>
        </w:rPr>
        <w:t>მონაწილეობდა</w:t>
      </w:r>
      <w:proofErr w:type="spellEnd"/>
      <w:r w:rsidRPr="00B5059F">
        <w:rPr>
          <w:bCs/>
        </w:rPr>
        <w:t xml:space="preserve"> 69 </w:t>
      </w:r>
      <w:proofErr w:type="spellStart"/>
      <w:r w:rsidRPr="00B5059F">
        <w:rPr>
          <w:bCs/>
        </w:rPr>
        <w:t>პირი</w:t>
      </w:r>
      <w:proofErr w:type="spellEnd"/>
      <w:r w:rsidRPr="00B5059F">
        <w:rPr>
          <w:bCs/>
        </w:rPr>
        <w:t xml:space="preserve">.  </w:t>
      </w:r>
      <w:proofErr w:type="spellStart"/>
      <w:r w:rsidRPr="00B5059F">
        <w:rPr>
          <w:bCs/>
        </w:rPr>
        <w:t>სასკოლო</w:t>
      </w:r>
      <w:proofErr w:type="spellEnd"/>
      <w:r w:rsidRPr="00B5059F">
        <w:rPr>
          <w:bCs/>
        </w:rPr>
        <w:t xml:space="preserve"> </w:t>
      </w:r>
      <w:proofErr w:type="spellStart"/>
      <w:r w:rsidRPr="00B5059F">
        <w:rPr>
          <w:bCs/>
        </w:rPr>
        <w:t>კონკურსში</w:t>
      </w:r>
      <w:proofErr w:type="spellEnd"/>
      <w:r w:rsidRPr="00B5059F">
        <w:rPr>
          <w:bCs/>
        </w:rPr>
        <w:t xml:space="preserve"> </w:t>
      </w:r>
      <w:proofErr w:type="spellStart"/>
      <w:r w:rsidRPr="00B5059F">
        <w:rPr>
          <w:bCs/>
        </w:rPr>
        <w:t>ჯამში</w:t>
      </w:r>
      <w:proofErr w:type="spellEnd"/>
      <w:r w:rsidRPr="00B5059F">
        <w:rPr>
          <w:bCs/>
        </w:rPr>
        <w:t xml:space="preserve"> 40 </w:t>
      </w:r>
      <w:proofErr w:type="spellStart"/>
      <w:r w:rsidRPr="00B5059F">
        <w:rPr>
          <w:bCs/>
        </w:rPr>
        <w:t>სკოლამ</w:t>
      </w:r>
      <w:proofErr w:type="spellEnd"/>
      <w:r w:rsidRPr="00B5059F">
        <w:rPr>
          <w:bCs/>
        </w:rPr>
        <w:t xml:space="preserve"> </w:t>
      </w:r>
      <w:proofErr w:type="spellStart"/>
      <w:r w:rsidRPr="00B5059F">
        <w:rPr>
          <w:bCs/>
        </w:rPr>
        <w:t>მიიღო</w:t>
      </w:r>
      <w:proofErr w:type="spellEnd"/>
      <w:r w:rsidRPr="00B5059F">
        <w:rPr>
          <w:bCs/>
        </w:rPr>
        <w:t xml:space="preserve"> </w:t>
      </w:r>
      <w:proofErr w:type="spellStart"/>
      <w:r w:rsidRPr="00B5059F">
        <w:rPr>
          <w:bCs/>
        </w:rPr>
        <w:t>მონაწილეობა</w:t>
      </w:r>
      <w:proofErr w:type="spellEnd"/>
      <w:r w:rsidRPr="00B5059F">
        <w:rPr>
          <w:bCs/>
        </w:rPr>
        <w:t xml:space="preserve">, </w:t>
      </w:r>
      <w:proofErr w:type="spellStart"/>
      <w:r w:rsidRPr="00B5059F">
        <w:rPr>
          <w:bCs/>
        </w:rPr>
        <w:t>საიდანაც</w:t>
      </w:r>
      <w:proofErr w:type="spellEnd"/>
      <w:r w:rsidRPr="00B5059F">
        <w:rPr>
          <w:bCs/>
        </w:rPr>
        <w:t xml:space="preserve"> </w:t>
      </w:r>
      <w:proofErr w:type="spellStart"/>
      <w:r w:rsidRPr="00B5059F">
        <w:rPr>
          <w:bCs/>
        </w:rPr>
        <w:t>გაეროს</w:t>
      </w:r>
      <w:proofErr w:type="spellEnd"/>
      <w:r w:rsidRPr="00B5059F">
        <w:rPr>
          <w:bCs/>
        </w:rPr>
        <w:t xml:space="preserve"> </w:t>
      </w:r>
      <w:proofErr w:type="spellStart"/>
      <w:r w:rsidRPr="00B5059F">
        <w:rPr>
          <w:bCs/>
        </w:rPr>
        <w:t>განვითარების</w:t>
      </w:r>
      <w:proofErr w:type="spellEnd"/>
      <w:r w:rsidRPr="00B5059F">
        <w:rPr>
          <w:bCs/>
        </w:rPr>
        <w:t xml:space="preserve"> </w:t>
      </w:r>
      <w:proofErr w:type="spellStart"/>
      <w:r w:rsidRPr="00B5059F">
        <w:rPr>
          <w:bCs/>
        </w:rPr>
        <w:t>პროგრამამ</w:t>
      </w:r>
      <w:proofErr w:type="spellEnd"/>
      <w:r w:rsidRPr="00B5059F">
        <w:rPr>
          <w:bCs/>
        </w:rPr>
        <w:t xml:space="preserve"> 5 </w:t>
      </w:r>
      <w:proofErr w:type="spellStart"/>
      <w:r w:rsidRPr="00B5059F">
        <w:rPr>
          <w:bCs/>
        </w:rPr>
        <w:t>სასკოლო</w:t>
      </w:r>
      <w:proofErr w:type="spellEnd"/>
      <w:r w:rsidRPr="00B5059F">
        <w:rPr>
          <w:bCs/>
        </w:rPr>
        <w:t xml:space="preserve"> </w:t>
      </w:r>
      <w:proofErr w:type="spellStart"/>
      <w:r w:rsidRPr="00B5059F">
        <w:rPr>
          <w:bCs/>
        </w:rPr>
        <w:t>პროექტი</w:t>
      </w:r>
      <w:proofErr w:type="spellEnd"/>
      <w:r w:rsidRPr="00B5059F">
        <w:rPr>
          <w:bCs/>
        </w:rPr>
        <w:t xml:space="preserve"> </w:t>
      </w:r>
      <w:proofErr w:type="spellStart"/>
      <w:r w:rsidRPr="00B5059F">
        <w:rPr>
          <w:bCs/>
        </w:rPr>
        <w:t>დააფინანსა</w:t>
      </w:r>
      <w:proofErr w:type="spellEnd"/>
      <w:r w:rsidRPr="00B5059F">
        <w:rPr>
          <w:bCs/>
        </w:rPr>
        <w:t xml:space="preserve">. </w:t>
      </w:r>
      <w:proofErr w:type="spellStart"/>
      <w:r w:rsidRPr="00B5059F">
        <w:rPr>
          <w:bCs/>
        </w:rPr>
        <w:t>ადგილობირვ</w:t>
      </w:r>
      <w:proofErr w:type="spellEnd"/>
      <w:r w:rsidRPr="00B5059F">
        <w:rPr>
          <w:bCs/>
        </w:rPr>
        <w:t xml:space="preserve"> </w:t>
      </w:r>
      <w:proofErr w:type="spellStart"/>
      <w:r w:rsidRPr="00B5059F">
        <w:rPr>
          <w:bCs/>
        </w:rPr>
        <w:t>კოორდინატორებს</w:t>
      </w:r>
      <w:proofErr w:type="spellEnd"/>
      <w:r w:rsidRPr="00B5059F">
        <w:rPr>
          <w:bCs/>
        </w:rPr>
        <w:t xml:space="preserve"> </w:t>
      </w:r>
      <w:proofErr w:type="spellStart"/>
      <w:r w:rsidRPr="00B5059F">
        <w:rPr>
          <w:bCs/>
        </w:rPr>
        <w:t>ჩაუტარდათ</w:t>
      </w:r>
      <w:proofErr w:type="spellEnd"/>
      <w:r w:rsidRPr="00B5059F">
        <w:rPr>
          <w:bCs/>
        </w:rPr>
        <w:t xml:space="preserve"> </w:t>
      </w:r>
      <w:proofErr w:type="spellStart"/>
      <w:r w:rsidRPr="00B5059F">
        <w:rPr>
          <w:bCs/>
        </w:rPr>
        <w:t>ტრენინგი</w:t>
      </w:r>
      <w:proofErr w:type="spellEnd"/>
      <w:r w:rsidRPr="00B5059F">
        <w:rPr>
          <w:bCs/>
        </w:rPr>
        <w:t xml:space="preserve"> - „</w:t>
      </w:r>
      <w:proofErr w:type="spellStart"/>
      <w:r w:rsidRPr="00B5059F">
        <w:rPr>
          <w:bCs/>
        </w:rPr>
        <w:t>კლიმატის</w:t>
      </w:r>
      <w:proofErr w:type="spellEnd"/>
      <w:r w:rsidRPr="00B5059F">
        <w:rPr>
          <w:bCs/>
        </w:rPr>
        <w:t xml:space="preserve"> </w:t>
      </w:r>
      <w:proofErr w:type="spellStart"/>
      <w:r w:rsidRPr="00B5059F">
        <w:rPr>
          <w:bCs/>
        </w:rPr>
        <w:t>ცვლილებით</w:t>
      </w:r>
      <w:proofErr w:type="spellEnd"/>
      <w:r w:rsidRPr="00B5059F">
        <w:rPr>
          <w:bCs/>
        </w:rPr>
        <w:t xml:space="preserve"> </w:t>
      </w:r>
      <w:proofErr w:type="spellStart"/>
      <w:r w:rsidRPr="00B5059F">
        <w:rPr>
          <w:bCs/>
        </w:rPr>
        <w:t>გამოწვეული</w:t>
      </w:r>
      <w:proofErr w:type="spellEnd"/>
      <w:r w:rsidRPr="00B5059F">
        <w:rPr>
          <w:bCs/>
        </w:rPr>
        <w:t xml:space="preserve"> </w:t>
      </w:r>
      <w:proofErr w:type="spellStart"/>
      <w:r w:rsidRPr="00B5059F">
        <w:rPr>
          <w:bCs/>
        </w:rPr>
        <w:t>კატასტროფების</w:t>
      </w:r>
      <w:proofErr w:type="spellEnd"/>
      <w:r w:rsidRPr="00B5059F">
        <w:rPr>
          <w:bCs/>
        </w:rPr>
        <w:t xml:space="preserve"> </w:t>
      </w:r>
      <w:proofErr w:type="spellStart"/>
      <w:r w:rsidRPr="00B5059F">
        <w:rPr>
          <w:bCs/>
        </w:rPr>
        <w:t>რისკების</w:t>
      </w:r>
      <w:proofErr w:type="spellEnd"/>
      <w:r w:rsidRPr="00B5059F">
        <w:rPr>
          <w:bCs/>
        </w:rPr>
        <w:t xml:space="preserve"> </w:t>
      </w:r>
      <w:proofErr w:type="spellStart"/>
      <w:r w:rsidRPr="00B5059F">
        <w:rPr>
          <w:bCs/>
        </w:rPr>
        <w:t>შემცირების</w:t>
      </w:r>
      <w:proofErr w:type="spellEnd"/>
      <w:r w:rsidRPr="00B5059F">
        <w:rPr>
          <w:bCs/>
        </w:rPr>
        <w:t xml:space="preserve"> </w:t>
      </w:r>
      <w:proofErr w:type="spellStart"/>
      <w:r w:rsidRPr="00B5059F">
        <w:rPr>
          <w:bCs/>
        </w:rPr>
        <w:t>ინტეგრირება</w:t>
      </w:r>
      <w:proofErr w:type="spellEnd"/>
      <w:r w:rsidRPr="00B5059F">
        <w:rPr>
          <w:bCs/>
        </w:rPr>
        <w:t xml:space="preserve"> </w:t>
      </w:r>
      <w:proofErr w:type="spellStart"/>
      <w:r w:rsidRPr="00B5059F">
        <w:rPr>
          <w:bCs/>
        </w:rPr>
        <w:t>არაფორმალურ</w:t>
      </w:r>
      <w:proofErr w:type="spellEnd"/>
      <w:r w:rsidRPr="00B5059F">
        <w:rPr>
          <w:bCs/>
        </w:rPr>
        <w:t xml:space="preserve"> </w:t>
      </w:r>
      <w:proofErr w:type="spellStart"/>
      <w:r w:rsidRPr="00B5059F">
        <w:rPr>
          <w:bCs/>
        </w:rPr>
        <w:t>განათლებაში</w:t>
      </w:r>
      <w:proofErr w:type="spellEnd"/>
      <w:r w:rsidR="00417CD1" w:rsidRPr="00B5059F">
        <w:rPr>
          <w:bCs/>
        </w:rPr>
        <w:t>”</w:t>
      </w:r>
      <w:r w:rsidRPr="00B5059F">
        <w:rPr>
          <w:bCs/>
        </w:rPr>
        <w:t xml:space="preserve">; </w:t>
      </w:r>
      <w:proofErr w:type="spellStart"/>
      <w:r w:rsidRPr="00B5059F">
        <w:rPr>
          <w:bCs/>
        </w:rPr>
        <w:t>პროექტის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საინფორმაცია</w:t>
      </w:r>
      <w:proofErr w:type="spellEnd"/>
      <w:r w:rsidRPr="00B5059F">
        <w:rPr>
          <w:bCs/>
        </w:rPr>
        <w:t xml:space="preserve"> </w:t>
      </w:r>
      <w:proofErr w:type="spellStart"/>
      <w:r w:rsidRPr="00B5059F">
        <w:rPr>
          <w:bCs/>
        </w:rPr>
        <w:t>კამპანია</w:t>
      </w:r>
      <w:proofErr w:type="spellEnd"/>
      <w:r w:rsidRPr="00B5059F">
        <w:rPr>
          <w:bCs/>
        </w:rPr>
        <w:t xml:space="preserve"> </w:t>
      </w:r>
      <w:proofErr w:type="spellStart"/>
      <w:r w:rsidRPr="00B5059F">
        <w:rPr>
          <w:bCs/>
        </w:rPr>
        <w:t>ბუნებრივი</w:t>
      </w:r>
      <w:proofErr w:type="spellEnd"/>
      <w:r w:rsidRPr="00B5059F">
        <w:rPr>
          <w:bCs/>
        </w:rPr>
        <w:t xml:space="preserve"> </w:t>
      </w:r>
      <w:proofErr w:type="spellStart"/>
      <w:r w:rsidRPr="00B5059F">
        <w:rPr>
          <w:bCs/>
        </w:rPr>
        <w:t>საფრთხეებით</w:t>
      </w:r>
      <w:proofErr w:type="spellEnd"/>
      <w:r w:rsidRPr="00B5059F">
        <w:rPr>
          <w:bCs/>
        </w:rPr>
        <w:t xml:space="preserve"> </w:t>
      </w:r>
      <w:proofErr w:type="spellStart"/>
      <w:r w:rsidRPr="00B5059F">
        <w:rPr>
          <w:bCs/>
        </w:rPr>
        <w:t>გამოწვეული</w:t>
      </w:r>
      <w:proofErr w:type="spellEnd"/>
      <w:r w:rsidRPr="00B5059F">
        <w:rPr>
          <w:bCs/>
        </w:rPr>
        <w:t xml:space="preserve"> </w:t>
      </w:r>
      <w:proofErr w:type="spellStart"/>
      <w:r w:rsidRPr="00B5059F">
        <w:rPr>
          <w:bCs/>
        </w:rPr>
        <w:t>კატასტროფების</w:t>
      </w:r>
      <w:proofErr w:type="spellEnd"/>
      <w:r w:rsidRPr="00B5059F">
        <w:rPr>
          <w:bCs/>
        </w:rPr>
        <w:t xml:space="preserve"> </w:t>
      </w:r>
      <w:proofErr w:type="spellStart"/>
      <w:r w:rsidRPr="00B5059F">
        <w:rPr>
          <w:bCs/>
        </w:rPr>
        <w:t>რისკების</w:t>
      </w:r>
      <w:proofErr w:type="spellEnd"/>
      <w:r w:rsidRPr="00B5059F">
        <w:rPr>
          <w:bCs/>
        </w:rPr>
        <w:t xml:space="preserve"> </w:t>
      </w:r>
      <w:proofErr w:type="spellStart"/>
      <w:r w:rsidRPr="00B5059F">
        <w:rPr>
          <w:bCs/>
        </w:rPr>
        <w:t>მართვის</w:t>
      </w:r>
      <w:proofErr w:type="spellEnd"/>
      <w:r w:rsidRPr="00B5059F">
        <w:rPr>
          <w:bCs/>
        </w:rPr>
        <w:t xml:space="preserve"> </w:t>
      </w:r>
      <w:proofErr w:type="spellStart"/>
      <w:r w:rsidRPr="00B5059F">
        <w:rPr>
          <w:bCs/>
        </w:rPr>
        <w:t>შესახებ</w:t>
      </w:r>
      <w:proofErr w:type="spellEnd"/>
      <w:r w:rsidRPr="00B5059F">
        <w:rPr>
          <w:bCs/>
        </w:rPr>
        <w:t xml:space="preserve">, </w:t>
      </w:r>
      <w:proofErr w:type="spellStart"/>
      <w:r w:rsidRPr="00B5059F">
        <w:rPr>
          <w:bCs/>
        </w:rPr>
        <w:t>სახელწოდებით</w:t>
      </w:r>
      <w:proofErr w:type="spellEnd"/>
      <w:r w:rsidRPr="00B5059F">
        <w:rPr>
          <w:bCs/>
        </w:rPr>
        <w:t xml:space="preserve"> </w:t>
      </w:r>
      <w:proofErr w:type="gramStart"/>
      <w:r w:rsidRPr="00B5059F">
        <w:rPr>
          <w:bCs/>
        </w:rPr>
        <w:t>- ,,</w:t>
      </w:r>
      <w:proofErr w:type="spellStart"/>
      <w:r w:rsidRPr="00B5059F">
        <w:rPr>
          <w:bCs/>
        </w:rPr>
        <w:t>სტიქიის</w:t>
      </w:r>
      <w:proofErr w:type="spellEnd"/>
      <w:proofErr w:type="gramEnd"/>
      <w:r w:rsidRPr="00B5059F">
        <w:rPr>
          <w:bCs/>
        </w:rPr>
        <w:t xml:space="preserve"> </w:t>
      </w:r>
      <w:proofErr w:type="spellStart"/>
      <w:r w:rsidRPr="00B5059F">
        <w:rPr>
          <w:bCs/>
        </w:rPr>
        <w:t>ეპიცენტრში</w:t>
      </w:r>
      <w:proofErr w:type="spellEnd"/>
      <w:r w:rsidR="00417CD1" w:rsidRPr="00B5059F">
        <w:rPr>
          <w:bCs/>
        </w:rPr>
        <w:t>”</w:t>
      </w:r>
      <w:r w:rsidRPr="00B5059F">
        <w:rPr>
          <w:bCs/>
        </w:rPr>
        <w:t xml:space="preserve">. </w:t>
      </w:r>
      <w:proofErr w:type="spellStart"/>
      <w:r w:rsidRPr="00B5059F">
        <w:rPr>
          <w:bCs/>
        </w:rPr>
        <w:t>კამპანიის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გავრცელდება</w:t>
      </w:r>
      <w:proofErr w:type="spellEnd"/>
      <w:r w:rsidRPr="00B5059F">
        <w:rPr>
          <w:bCs/>
        </w:rPr>
        <w:t xml:space="preserve"> 25 </w:t>
      </w:r>
      <w:proofErr w:type="spellStart"/>
      <w:r w:rsidRPr="00B5059F">
        <w:rPr>
          <w:bCs/>
        </w:rPr>
        <w:t>ფოტოისტორია</w:t>
      </w:r>
      <w:proofErr w:type="spellEnd"/>
      <w:r w:rsidRPr="00B5059F">
        <w:rPr>
          <w:bCs/>
        </w:rPr>
        <w:t xml:space="preserve">. </w:t>
      </w:r>
      <w:proofErr w:type="spellStart"/>
      <w:r w:rsidRPr="00B5059F">
        <w:rPr>
          <w:bCs/>
        </w:rPr>
        <w:t>დასრულდა</w:t>
      </w:r>
      <w:proofErr w:type="spellEnd"/>
      <w:r w:rsidRPr="00B5059F">
        <w:rPr>
          <w:bCs/>
        </w:rPr>
        <w:t xml:space="preserve"> </w:t>
      </w:r>
      <w:proofErr w:type="spellStart"/>
      <w:r w:rsidRPr="00B5059F">
        <w:rPr>
          <w:bCs/>
        </w:rPr>
        <w:t>მუშაობა</w:t>
      </w:r>
      <w:proofErr w:type="spellEnd"/>
      <w:r w:rsidRPr="00B5059F">
        <w:rPr>
          <w:bCs/>
        </w:rPr>
        <w:t xml:space="preserve"> </w:t>
      </w:r>
      <w:proofErr w:type="spellStart"/>
      <w:r w:rsidRPr="00B5059F">
        <w:rPr>
          <w:bCs/>
        </w:rPr>
        <w:t>პროექტის</w:t>
      </w:r>
      <w:proofErr w:type="spellEnd"/>
      <w:r w:rsidRPr="00B5059F">
        <w:rPr>
          <w:bCs/>
        </w:rPr>
        <w:t xml:space="preserve"> </w:t>
      </w:r>
      <w:proofErr w:type="spellStart"/>
      <w:r w:rsidRPr="00B5059F">
        <w:rPr>
          <w:bCs/>
        </w:rPr>
        <w:t>შესახებ</w:t>
      </w:r>
      <w:proofErr w:type="spellEnd"/>
      <w:r w:rsidRPr="00B5059F">
        <w:rPr>
          <w:bCs/>
        </w:rPr>
        <w:t xml:space="preserve"> </w:t>
      </w:r>
      <w:proofErr w:type="spellStart"/>
      <w:r w:rsidRPr="00B5059F">
        <w:rPr>
          <w:bCs/>
        </w:rPr>
        <w:t>ვიდეორგოლზე</w:t>
      </w:r>
      <w:proofErr w:type="spellEnd"/>
      <w:r w:rsidRPr="00B5059F">
        <w:rPr>
          <w:bCs/>
        </w:rPr>
        <w:t xml:space="preserve">. </w:t>
      </w:r>
      <w:proofErr w:type="spellStart"/>
      <w:r w:rsidRPr="00B5059F">
        <w:rPr>
          <w:bCs/>
        </w:rPr>
        <w:t>პროექტის</w:t>
      </w:r>
      <w:proofErr w:type="spellEnd"/>
      <w:r w:rsidRPr="00B5059F">
        <w:rPr>
          <w:bCs/>
        </w:rPr>
        <w:t xml:space="preserve"> 7 </w:t>
      </w:r>
      <w:proofErr w:type="spellStart"/>
      <w:r w:rsidRPr="00B5059F">
        <w:rPr>
          <w:bCs/>
        </w:rPr>
        <w:t>სამიზნე</w:t>
      </w:r>
      <w:proofErr w:type="spellEnd"/>
      <w:r w:rsidRPr="00B5059F">
        <w:rPr>
          <w:bCs/>
        </w:rPr>
        <w:t xml:space="preserve"> </w:t>
      </w:r>
      <w:proofErr w:type="spellStart"/>
      <w:r w:rsidRPr="00B5059F">
        <w:rPr>
          <w:bCs/>
        </w:rPr>
        <w:t>მუნიციპალიტეტში</w:t>
      </w:r>
      <w:proofErr w:type="spellEnd"/>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საინფორმაციო</w:t>
      </w:r>
      <w:proofErr w:type="spellEnd"/>
      <w:r w:rsidRPr="00B5059F">
        <w:rPr>
          <w:bCs/>
        </w:rPr>
        <w:t xml:space="preserve"> </w:t>
      </w:r>
      <w:proofErr w:type="spellStart"/>
      <w:r w:rsidRPr="00B5059F">
        <w:rPr>
          <w:bCs/>
        </w:rPr>
        <w:t>შეხვედრები</w:t>
      </w:r>
      <w:proofErr w:type="spellEnd"/>
      <w:r w:rsidRPr="00B5059F">
        <w:rPr>
          <w:bCs/>
        </w:rPr>
        <w:t xml:space="preserve"> (95 </w:t>
      </w:r>
      <w:proofErr w:type="spellStart"/>
      <w:r w:rsidRPr="00B5059F">
        <w:rPr>
          <w:bCs/>
        </w:rPr>
        <w:t>მონაწილე</w:t>
      </w:r>
      <w:proofErr w:type="spellEnd"/>
      <w:r w:rsidRPr="00B5059F">
        <w:rPr>
          <w:bCs/>
        </w:rPr>
        <w:t xml:space="preserve">). </w:t>
      </w:r>
      <w:proofErr w:type="spellStart"/>
      <w:r w:rsidRPr="00B5059F">
        <w:rPr>
          <w:bCs/>
        </w:rPr>
        <w:t>შემუშავდა</w:t>
      </w:r>
      <w:proofErr w:type="spellEnd"/>
      <w:r w:rsidRPr="00B5059F">
        <w:rPr>
          <w:bCs/>
        </w:rPr>
        <w:t xml:space="preserve"> </w:t>
      </w:r>
      <w:proofErr w:type="spellStart"/>
      <w:proofErr w:type="gramStart"/>
      <w:r w:rsidRPr="00B5059F">
        <w:rPr>
          <w:bCs/>
        </w:rPr>
        <w:t>ტრენინგმოდული</w:t>
      </w:r>
      <w:proofErr w:type="spellEnd"/>
      <w:r w:rsidRPr="00B5059F">
        <w:rPr>
          <w:bCs/>
        </w:rPr>
        <w:t xml:space="preserve"> ,,</w:t>
      </w:r>
      <w:proofErr w:type="spellStart"/>
      <w:r w:rsidRPr="00B5059F">
        <w:rPr>
          <w:bCs/>
        </w:rPr>
        <w:t>თემზე</w:t>
      </w:r>
      <w:proofErr w:type="spellEnd"/>
      <w:proofErr w:type="gramEnd"/>
      <w:r w:rsidRPr="00B5059F">
        <w:rPr>
          <w:bCs/>
        </w:rPr>
        <w:t xml:space="preserve"> </w:t>
      </w:r>
      <w:proofErr w:type="spellStart"/>
      <w:r w:rsidRPr="00B5059F">
        <w:rPr>
          <w:bCs/>
        </w:rPr>
        <w:t>დაფუძნებული</w:t>
      </w:r>
      <w:proofErr w:type="spellEnd"/>
      <w:r w:rsidRPr="00B5059F">
        <w:rPr>
          <w:bCs/>
        </w:rPr>
        <w:t xml:space="preserve"> </w:t>
      </w:r>
      <w:proofErr w:type="spellStart"/>
      <w:r w:rsidRPr="00B5059F">
        <w:rPr>
          <w:bCs/>
        </w:rPr>
        <w:t>კატასტროფების</w:t>
      </w:r>
      <w:proofErr w:type="spellEnd"/>
      <w:r w:rsidRPr="00B5059F">
        <w:rPr>
          <w:bCs/>
        </w:rPr>
        <w:t xml:space="preserve"> </w:t>
      </w:r>
      <w:proofErr w:type="spellStart"/>
      <w:r w:rsidRPr="00B5059F">
        <w:rPr>
          <w:bCs/>
        </w:rPr>
        <w:t>რისკის</w:t>
      </w:r>
      <w:proofErr w:type="spellEnd"/>
      <w:r w:rsidRPr="00B5059F">
        <w:rPr>
          <w:bCs/>
        </w:rPr>
        <w:t xml:space="preserve"> </w:t>
      </w:r>
      <w:proofErr w:type="spellStart"/>
      <w:r w:rsidRPr="00B5059F">
        <w:rPr>
          <w:bCs/>
        </w:rPr>
        <w:t>მართვა</w:t>
      </w:r>
      <w:proofErr w:type="spellEnd"/>
      <w:r w:rsidR="00417CD1" w:rsidRPr="00B5059F">
        <w:rPr>
          <w:bCs/>
        </w:rPr>
        <w:t>”</w:t>
      </w:r>
      <w:r w:rsidRPr="00B5059F">
        <w:rPr>
          <w:bCs/>
        </w:rPr>
        <w:t>;</w:t>
      </w:r>
    </w:p>
    <w:p w14:paraId="7BFA1FB1" w14:textId="1D780AF1" w:rsidR="00D46F51" w:rsidRPr="00B5059F" w:rsidRDefault="00D46F51" w:rsidP="00D37950">
      <w:pPr>
        <w:pStyle w:val="ListParagraph"/>
        <w:numPr>
          <w:ilvl w:val="0"/>
          <w:numId w:val="44"/>
        </w:numPr>
        <w:spacing w:after="0" w:line="240" w:lineRule="auto"/>
        <w:ind w:left="180" w:right="0" w:hanging="180"/>
        <w:rPr>
          <w:bCs/>
        </w:rPr>
      </w:pPr>
      <w:r w:rsidRPr="00B5059F">
        <w:rPr>
          <w:bCs/>
        </w:rPr>
        <w:t>„</w:t>
      </w:r>
      <w:proofErr w:type="spellStart"/>
      <w:r w:rsidRPr="00B5059F">
        <w:rPr>
          <w:bCs/>
        </w:rPr>
        <w:t>საქართველოში</w:t>
      </w:r>
      <w:proofErr w:type="spellEnd"/>
      <w:r w:rsidRPr="00B5059F">
        <w:rPr>
          <w:bCs/>
        </w:rPr>
        <w:t xml:space="preserve"> </w:t>
      </w:r>
      <w:proofErr w:type="spellStart"/>
      <w:r w:rsidRPr="00B5059F">
        <w:rPr>
          <w:bCs/>
        </w:rPr>
        <w:t>სოფლის</w:t>
      </w:r>
      <w:proofErr w:type="spellEnd"/>
      <w:r w:rsidRPr="00B5059F">
        <w:rPr>
          <w:bCs/>
        </w:rPr>
        <w:t xml:space="preserve"> </w:t>
      </w:r>
      <w:proofErr w:type="spellStart"/>
      <w:r w:rsidRPr="00B5059F">
        <w:rPr>
          <w:bCs/>
        </w:rPr>
        <w:t>მეურნეობასთან</w:t>
      </w:r>
      <w:proofErr w:type="spellEnd"/>
      <w:r w:rsidRPr="00B5059F">
        <w:rPr>
          <w:bCs/>
        </w:rPr>
        <w:t xml:space="preserve"> </w:t>
      </w:r>
      <w:proofErr w:type="spellStart"/>
      <w:r w:rsidRPr="00B5059F">
        <w:rPr>
          <w:bCs/>
        </w:rPr>
        <w:t>დაკავშირებული</w:t>
      </w:r>
      <w:proofErr w:type="spellEnd"/>
      <w:r w:rsidRPr="00B5059F">
        <w:rPr>
          <w:bCs/>
        </w:rPr>
        <w:t xml:space="preserve"> </w:t>
      </w:r>
      <w:proofErr w:type="spellStart"/>
      <w:r w:rsidRPr="00B5059F">
        <w:rPr>
          <w:bCs/>
        </w:rPr>
        <w:t>პროფესიული</w:t>
      </w:r>
      <w:proofErr w:type="spellEnd"/>
      <w:r w:rsidRPr="00B5059F">
        <w:rPr>
          <w:bCs/>
        </w:rPr>
        <w:t xml:space="preserve"> </w:t>
      </w:r>
      <w:proofErr w:type="spellStart"/>
      <w:r w:rsidRPr="00B5059F">
        <w:rPr>
          <w:bCs/>
        </w:rPr>
        <w:t>განათლების</w:t>
      </w:r>
      <w:proofErr w:type="spellEnd"/>
      <w:r w:rsidRPr="00B5059F">
        <w:rPr>
          <w:bCs/>
        </w:rPr>
        <w:t xml:space="preserve"> </w:t>
      </w:r>
      <w:proofErr w:type="spellStart"/>
      <w:r w:rsidRPr="00B5059F">
        <w:rPr>
          <w:bCs/>
        </w:rPr>
        <w:t>მოდერნიზაცია</w:t>
      </w:r>
      <w:proofErr w:type="spellEnd"/>
      <w:r w:rsidRPr="00B5059F">
        <w:rPr>
          <w:bCs/>
        </w:rPr>
        <w:t xml:space="preserve"> (VET </w:t>
      </w:r>
      <w:proofErr w:type="spellStart"/>
      <w:r w:rsidRPr="00B5059F">
        <w:rPr>
          <w:bCs/>
        </w:rPr>
        <w:t>ფაზა</w:t>
      </w:r>
      <w:proofErr w:type="spellEnd"/>
      <w:r w:rsidRPr="00B5059F">
        <w:rPr>
          <w:bCs/>
        </w:rPr>
        <w:t xml:space="preserve"> 2)</w:t>
      </w:r>
      <w:r w:rsidR="00417CD1" w:rsidRPr="00B5059F">
        <w:rPr>
          <w:bCs/>
        </w:rPr>
        <w:t>”</w:t>
      </w:r>
      <w:r w:rsidRPr="00B5059F">
        <w:rPr>
          <w:bCs/>
        </w:rPr>
        <w:t xml:space="preserve"> </w:t>
      </w:r>
      <w:proofErr w:type="spellStart"/>
      <w:r w:rsidRPr="00B5059F">
        <w:rPr>
          <w:bCs/>
        </w:rPr>
        <w:t>პროექტის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ექსტენციის</w:t>
      </w:r>
      <w:proofErr w:type="spellEnd"/>
      <w:r w:rsidRPr="00B5059F">
        <w:rPr>
          <w:bCs/>
        </w:rPr>
        <w:t xml:space="preserve"> </w:t>
      </w:r>
      <w:proofErr w:type="spellStart"/>
      <w:r w:rsidRPr="00B5059F">
        <w:rPr>
          <w:bCs/>
        </w:rPr>
        <w:t>თანამშრომლებისთვის</w:t>
      </w:r>
      <w:proofErr w:type="spellEnd"/>
      <w:r w:rsidRPr="00B5059F">
        <w:rPr>
          <w:bCs/>
        </w:rPr>
        <w:t xml:space="preserve"> </w:t>
      </w:r>
      <w:proofErr w:type="spellStart"/>
      <w:r w:rsidRPr="00B5059F">
        <w:rPr>
          <w:bCs/>
        </w:rPr>
        <w:t>ჩატარდა</w:t>
      </w:r>
      <w:proofErr w:type="spellEnd"/>
      <w:r w:rsidRPr="00B5059F">
        <w:rPr>
          <w:bCs/>
        </w:rPr>
        <w:t xml:space="preserve"> </w:t>
      </w:r>
      <w:proofErr w:type="spellStart"/>
      <w:r w:rsidRPr="00B5059F">
        <w:rPr>
          <w:bCs/>
        </w:rPr>
        <w:t>ტრენინგები</w:t>
      </w:r>
      <w:proofErr w:type="spellEnd"/>
      <w:r w:rsidRPr="00B5059F">
        <w:rPr>
          <w:bCs/>
        </w:rPr>
        <w:t xml:space="preserve"> </w:t>
      </w:r>
      <w:proofErr w:type="spellStart"/>
      <w:r w:rsidRPr="00B5059F">
        <w:rPr>
          <w:bCs/>
        </w:rPr>
        <w:t>ვეტერინარიის</w:t>
      </w:r>
      <w:proofErr w:type="spellEnd"/>
      <w:r w:rsidRPr="00B5059F">
        <w:rPr>
          <w:bCs/>
        </w:rPr>
        <w:t xml:space="preserve"> </w:t>
      </w:r>
      <w:proofErr w:type="spellStart"/>
      <w:proofErr w:type="gramStart"/>
      <w:r w:rsidRPr="00B5059F">
        <w:rPr>
          <w:bCs/>
        </w:rPr>
        <w:t>მიმართულებით</w:t>
      </w:r>
      <w:proofErr w:type="spellEnd"/>
      <w:r w:rsidRPr="00B5059F">
        <w:rPr>
          <w:bCs/>
        </w:rPr>
        <w:t>;</w:t>
      </w:r>
      <w:proofErr w:type="gramEnd"/>
    </w:p>
    <w:p w14:paraId="459ED09F" w14:textId="7759F835"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გაეროს</w:t>
      </w:r>
      <w:proofErr w:type="spellEnd"/>
      <w:r w:rsidRPr="00B5059F">
        <w:rPr>
          <w:bCs/>
        </w:rPr>
        <w:t xml:space="preserve"> </w:t>
      </w:r>
      <w:proofErr w:type="spellStart"/>
      <w:r w:rsidRPr="00B5059F">
        <w:rPr>
          <w:bCs/>
        </w:rPr>
        <w:t>განვითარების</w:t>
      </w:r>
      <w:proofErr w:type="spellEnd"/>
      <w:r w:rsidRPr="00B5059F">
        <w:rPr>
          <w:bCs/>
        </w:rPr>
        <w:t xml:space="preserve"> </w:t>
      </w:r>
      <w:proofErr w:type="spellStart"/>
      <w:r w:rsidRPr="00B5059F">
        <w:rPr>
          <w:bCs/>
        </w:rPr>
        <w:t>პროგრამის</w:t>
      </w:r>
      <w:proofErr w:type="spellEnd"/>
      <w:r w:rsidRPr="00B5059F">
        <w:rPr>
          <w:bCs/>
        </w:rPr>
        <w:t xml:space="preserve"> (UNDP) </w:t>
      </w:r>
      <w:proofErr w:type="spellStart"/>
      <w:r w:rsidRPr="00B5059F">
        <w:rPr>
          <w:bCs/>
        </w:rPr>
        <w:t>და</w:t>
      </w:r>
      <w:proofErr w:type="spellEnd"/>
      <w:r w:rsidRPr="00B5059F">
        <w:rPr>
          <w:bCs/>
        </w:rPr>
        <w:t xml:space="preserve"> </w:t>
      </w:r>
      <w:proofErr w:type="spellStart"/>
      <w:r w:rsidRPr="00B5059F">
        <w:rPr>
          <w:bCs/>
        </w:rPr>
        <w:t>შვედეთის</w:t>
      </w:r>
      <w:proofErr w:type="spellEnd"/>
      <w:r w:rsidRPr="00B5059F">
        <w:rPr>
          <w:bCs/>
        </w:rPr>
        <w:t xml:space="preserve"> </w:t>
      </w:r>
      <w:proofErr w:type="spellStart"/>
      <w:r w:rsidRPr="00B5059F">
        <w:rPr>
          <w:bCs/>
        </w:rPr>
        <w:t>მთავრობის</w:t>
      </w:r>
      <w:proofErr w:type="spellEnd"/>
      <w:r w:rsidRPr="00B5059F">
        <w:rPr>
          <w:bCs/>
        </w:rPr>
        <w:t xml:space="preserve"> </w:t>
      </w:r>
      <w:proofErr w:type="spellStart"/>
      <w:r w:rsidRPr="00B5059F">
        <w:rPr>
          <w:bCs/>
        </w:rPr>
        <w:t>მხარდაჭერით</w:t>
      </w:r>
      <w:proofErr w:type="spellEnd"/>
      <w:r w:rsidRPr="00B5059F">
        <w:rPr>
          <w:bCs/>
        </w:rPr>
        <w:t xml:space="preserve"> </w:t>
      </w:r>
      <w:proofErr w:type="spellStart"/>
      <w:r w:rsidRPr="00B5059F">
        <w:rPr>
          <w:bCs/>
        </w:rPr>
        <w:t>მიმდინარე</w:t>
      </w:r>
      <w:proofErr w:type="spellEnd"/>
      <w:r w:rsidRPr="00B5059F">
        <w:rPr>
          <w:bCs/>
        </w:rPr>
        <w:t xml:space="preserve">  </w:t>
      </w:r>
      <w:proofErr w:type="spellStart"/>
      <w:r w:rsidRPr="00B5059F">
        <w:rPr>
          <w:bCs/>
        </w:rPr>
        <w:t>მმართველობის</w:t>
      </w:r>
      <w:proofErr w:type="spellEnd"/>
      <w:r w:rsidRPr="00B5059F">
        <w:rPr>
          <w:bCs/>
        </w:rPr>
        <w:t xml:space="preserve"> </w:t>
      </w:r>
      <w:proofErr w:type="spellStart"/>
      <w:r w:rsidRPr="00B5059F">
        <w:rPr>
          <w:bCs/>
        </w:rPr>
        <w:t>რეფორმის</w:t>
      </w:r>
      <w:proofErr w:type="spellEnd"/>
      <w:r w:rsidRPr="00B5059F">
        <w:rPr>
          <w:bCs/>
        </w:rPr>
        <w:t xml:space="preserve"> </w:t>
      </w:r>
      <w:proofErr w:type="spellStart"/>
      <w:r w:rsidRPr="00B5059F">
        <w:rPr>
          <w:bCs/>
        </w:rPr>
        <w:t>ფონდის</w:t>
      </w:r>
      <w:proofErr w:type="spellEnd"/>
      <w:r w:rsidRPr="00B5059F">
        <w:rPr>
          <w:bCs/>
        </w:rPr>
        <w:t xml:space="preserve"> (GRF) </w:t>
      </w:r>
      <w:proofErr w:type="spellStart"/>
      <w:r w:rsidRPr="00B5059F">
        <w:rPr>
          <w:bCs/>
        </w:rPr>
        <w:t>ქვეპროექტის</w:t>
      </w:r>
      <w:proofErr w:type="spellEnd"/>
      <w:r w:rsidRPr="00B5059F">
        <w:rPr>
          <w:bCs/>
        </w:rPr>
        <w:t xml:space="preserve"> - „</w:t>
      </w:r>
      <w:proofErr w:type="spellStart"/>
      <w:r w:rsidRPr="00B5059F">
        <w:rPr>
          <w:bCs/>
        </w:rPr>
        <w:t>გარემოსდაცვითი</w:t>
      </w:r>
      <w:proofErr w:type="spellEnd"/>
      <w:r w:rsidRPr="00B5059F">
        <w:rPr>
          <w:bCs/>
        </w:rPr>
        <w:t xml:space="preserve"> </w:t>
      </w:r>
      <w:proofErr w:type="spellStart"/>
      <w:r w:rsidRPr="00B5059F">
        <w:rPr>
          <w:bCs/>
        </w:rPr>
        <w:t>ინფორმაციისა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განათლების</w:t>
      </w:r>
      <w:proofErr w:type="spellEnd"/>
      <w:r w:rsidRPr="00B5059F">
        <w:rPr>
          <w:bCs/>
        </w:rPr>
        <w:t xml:space="preserve"> </w:t>
      </w:r>
      <w:proofErr w:type="spellStart"/>
      <w:r w:rsidRPr="00B5059F">
        <w:rPr>
          <w:bCs/>
        </w:rPr>
        <w:t>ცენტრის</w:t>
      </w:r>
      <w:proofErr w:type="spellEnd"/>
      <w:r w:rsidRPr="00B5059F">
        <w:rPr>
          <w:bCs/>
        </w:rPr>
        <w:t xml:space="preserve"> </w:t>
      </w:r>
      <w:proofErr w:type="spellStart"/>
      <w:r w:rsidRPr="00B5059F">
        <w:rPr>
          <w:bCs/>
        </w:rPr>
        <w:t>შესაძლებლობების</w:t>
      </w:r>
      <w:proofErr w:type="spellEnd"/>
      <w:r w:rsidRPr="00B5059F">
        <w:rPr>
          <w:bCs/>
        </w:rPr>
        <w:t xml:space="preserve"> </w:t>
      </w:r>
      <w:proofErr w:type="spellStart"/>
      <w:r w:rsidRPr="00B5059F">
        <w:rPr>
          <w:bCs/>
        </w:rPr>
        <w:t>გაძლიერება</w:t>
      </w:r>
      <w:proofErr w:type="spellEnd"/>
      <w:r w:rsidRPr="00B5059F">
        <w:rPr>
          <w:bCs/>
        </w:rPr>
        <w:t xml:space="preserve"> </w:t>
      </w:r>
      <w:proofErr w:type="spellStart"/>
      <w:r w:rsidRPr="00B5059F">
        <w:rPr>
          <w:bCs/>
        </w:rPr>
        <w:t>მისი</w:t>
      </w:r>
      <w:proofErr w:type="spellEnd"/>
      <w:r w:rsidRPr="00B5059F">
        <w:rPr>
          <w:bCs/>
        </w:rPr>
        <w:t xml:space="preserve"> </w:t>
      </w:r>
      <w:proofErr w:type="spellStart"/>
      <w:r w:rsidRPr="00B5059F">
        <w:rPr>
          <w:bCs/>
        </w:rPr>
        <w:t>სერვისებისა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საერთაშორისო</w:t>
      </w:r>
      <w:proofErr w:type="spellEnd"/>
      <w:r w:rsidRPr="00B5059F">
        <w:rPr>
          <w:bCs/>
        </w:rPr>
        <w:t xml:space="preserve"> </w:t>
      </w:r>
      <w:proofErr w:type="spellStart"/>
      <w:r w:rsidRPr="00B5059F">
        <w:rPr>
          <w:bCs/>
        </w:rPr>
        <w:t>ხელშეკრულებებით</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კანონმდებლობით</w:t>
      </w:r>
      <w:proofErr w:type="spellEnd"/>
      <w:r w:rsidRPr="00B5059F">
        <w:rPr>
          <w:bCs/>
        </w:rPr>
        <w:t xml:space="preserve"> </w:t>
      </w:r>
      <w:proofErr w:type="spellStart"/>
      <w:r w:rsidRPr="00B5059F">
        <w:rPr>
          <w:bCs/>
        </w:rPr>
        <w:t>ნაკისრი</w:t>
      </w:r>
      <w:proofErr w:type="spellEnd"/>
      <w:r w:rsidRPr="00B5059F">
        <w:rPr>
          <w:bCs/>
        </w:rPr>
        <w:t xml:space="preserve"> </w:t>
      </w:r>
      <w:proofErr w:type="spellStart"/>
      <w:r w:rsidRPr="00B5059F">
        <w:rPr>
          <w:bCs/>
        </w:rPr>
        <w:t>ვალდებულებების</w:t>
      </w:r>
      <w:proofErr w:type="spellEnd"/>
      <w:r w:rsidRPr="00B5059F">
        <w:rPr>
          <w:bCs/>
        </w:rPr>
        <w:t xml:space="preserve"> </w:t>
      </w:r>
      <w:proofErr w:type="spellStart"/>
      <w:r w:rsidRPr="00B5059F">
        <w:rPr>
          <w:bCs/>
        </w:rPr>
        <w:t>ეფექტიანად</w:t>
      </w:r>
      <w:proofErr w:type="spellEnd"/>
      <w:r w:rsidRPr="00B5059F">
        <w:rPr>
          <w:bCs/>
        </w:rPr>
        <w:t xml:space="preserve"> </w:t>
      </w:r>
      <w:proofErr w:type="spellStart"/>
      <w:r w:rsidRPr="00B5059F">
        <w:rPr>
          <w:bCs/>
        </w:rPr>
        <w:t>განხორციელების</w:t>
      </w:r>
      <w:proofErr w:type="spellEnd"/>
      <w:r w:rsidRPr="00B5059F">
        <w:rPr>
          <w:bCs/>
        </w:rPr>
        <w:t xml:space="preserve"> </w:t>
      </w:r>
      <w:proofErr w:type="spellStart"/>
      <w:r w:rsidRPr="00B5059F">
        <w:rPr>
          <w:bCs/>
        </w:rPr>
        <w:t>მიზნით</w:t>
      </w:r>
      <w:proofErr w:type="spellEnd"/>
      <w:r w:rsidR="00417CD1" w:rsidRPr="00B5059F">
        <w:rPr>
          <w:bCs/>
        </w:rPr>
        <w:t>”</w:t>
      </w:r>
      <w:r w:rsidRPr="00B5059F">
        <w:rPr>
          <w:bCs/>
        </w:rPr>
        <w:t xml:space="preserve"> - </w:t>
      </w:r>
      <w:proofErr w:type="spellStart"/>
      <w:r w:rsidRPr="00B5059F">
        <w:rPr>
          <w:bCs/>
        </w:rPr>
        <w:t>ფარგლებში</w:t>
      </w:r>
      <w:proofErr w:type="spellEnd"/>
      <w:r w:rsidRPr="00B5059F">
        <w:rPr>
          <w:bCs/>
        </w:rPr>
        <w:t xml:space="preserve"> </w:t>
      </w:r>
      <w:proofErr w:type="spellStart"/>
      <w:r w:rsidRPr="00B5059F">
        <w:rPr>
          <w:bCs/>
        </w:rPr>
        <w:t>განხორციელდა</w:t>
      </w:r>
      <w:proofErr w:type="spellEnd"/>
      <w:r w:rsidRPr="00B5059F">
        <w:rPr>
          <w:bCs/>
        </w:rPr>
        <w:t xml:space="preserve"> </w:t>
      </w:r>
      <w:proofErr w:type="spellStart"/>
      <w:r w:rsidRPr="00B5059F">
        <w:rPr>
          <w:bCs/>
        </w:rPr>
        <w:t>შემდეგი</w:t>
      </w:r>
      <w:proofErr w:type="spellEnd"/>
      <w:r w:rsidRPr="00B5059F">
        <w:rPr>
          <w:bCs/>
        </w:rPr>
        <w:t xml:space="preserve"> </w:t>
      </w:r>
      <w:proofErr w:type="spellStart"/>
      <w:r w:rsidRPr="00B5059F">
        <w:rPr>
          <w:bCs/>
        </w:rPr>
        <w:t>აქტივობები</w:t>
      </w:r>
      <w:proofErr w:type="spellEnd"/>
      <w:r w:rsidRPr="00B5059F">
        <w:rPr>
          <w:bCs/>
        </w:rPr>
        <w:t xml:space="preserve"> </w:t>
      </w:r>
      <w:proofErr w:type="spellStart"/>
      <w:r w:rsidRPr="00B5059F">
        <w:rPr>
          <w:bCs/>
        </w:rPr>
        <w:t>გარემოსდაცვითი</w:t>
      </w:r>
      <w:proofErr w:type="spellEnd"/>
      <w:r w:rsidRPr="00B5059F">
        <w:rPr>
          <w:bCs/>
        </w:rPr>
        <w:t xml:space="preserve"> </w:t>
      </w:r>
      <w:proofErr w:type="spellStart"/>
      <w:r w:rsidRPr="00B5059F">
        <w:rPr>
          <w:bCs/>
        </w:rPr>
        <w:t>პასუხისმგებლობის</w:t>
      </w:r>
      <w:proofErr w:type="spellEnd"/>
      <w:r w:rsidRPr="00B5059F">
        <w:rPr>
          <w:bCs/>
        </w:rPr>
        <w:t xml:space="preserve"> </w:t>
      </w:r>
      <w:proofErr w:type="spellStart"/>
      <w:r w:rsidRPr="00B5059F">
        <w:rPr>
          <w:bCs/>
        </w:rPr>
        <w:t>აღსრულების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შესაძლებლობების</w:t>
      </w:r>
      <w:proofErr w:type="spellEnd"/>
      <w:r w:rsidRPr="00B5059F">
        <w:rPr>
          <w:bCs/>
        </w:rPr>
        <w:t xml:space="preserve"> </w:t>
      </w:r>
      <w:proofErr w:type="spellStart"/>
      <w:r w:rsidRPr="00B5059F">
        <w:rPr>
          <w:bCs/>
        </w:rPr>
        <w:t>გასაძლიერებლად</w:t>
      </w:r>
      <w:proofErr w:type="spellEnd"/>
      <w:r w:rsidRPr="00B5059F">
        <w:rPr>
          <w:bCs/>
        </w:rPr>
        <w:t xml:space="preserve"> </w:t>
      </w:r>
      <w:proofErr w:type="spellStart"/>
      <w:r w:rsidRPr="00B5059F">
        <w:rPr>
          <w:bCs/>
        </w:rPr>
        <w:t>შემუშავდა</w:t>
      </w:r>
      <w:proofErr w:type="spellEnd"/>
      <w:r w:rsidRPr="00B5059F">
        <w:rPr>
          <w:bCs/>
        </w:rPr>
        <w:t xml:space="preserve"> </w:t>
      </w:r>
      <w:proofErr w:type="spellStart"/>
      <w:r w:rsidRPr="00B5059F">
        <w:rPr>
          <w:bCs/>
        </w:rPr>
        <w:t>გარემოსდაცვითი</w:t>
      </w:r>
      <w:proofErr w:type="spellEnd"/>
      <w:r w:rsidRPr="00B5059F">
        <w:rPr>
          <w:bCs/>
        </w:rPr>
        <w:t xml:space="preserve"> </w:t>
      </w:r>
      <w:proofErr w:type="spellStart"/>
      <w:r w:rsidRPr="00B5059F">
        <w:rPr>
          <w:bCs/>
        </w:rPr>
        <w:t>პასუხისმგებლობის</w:t>
      </w:r>
      <w:proofErr w:type="spellEnd"/>
      <w:r w:rsidRPr="00B5059F">
        <w:rPr>
          <w:bCs/>
        </w:rPr>
        <w:t xml:space="preserve"> </w:t>
      </w:r>
      <w:proofErr w:type="spellStart"/>
      <w:r w:rsidRPr="00B5059F">
        <w:rPr>
          <w:bCs/>
        </w:rPr>
        <w:t>კანონქვემდებარე</w:t>
      </w:r>
      <w:proofErr w:type="spellEnd"/>
      <w:r w:rsidRPr="00B5059F">
        <w:rPr>
          <w:bCs/>
        </w:rPr>
        <w:t xml:space="preserve"> </w:t>
      </w:r>
      <w:proofErr w:type="spellStart"/>
      <w:r w:rsidRPr="00B5059F">
        <w:rPr>
          <w:bCs/>
        </w:rPr>
        <w:t>აქტების</w:t>
      </w:r>
      <w:proofErr w:type="spellEnd"/>
      <w:r w:rsidRPr="00B5059F">
        <w:rPr>
          <w:bCs/>
        </w:rPr>
        <w:t xml:space="preserve"> </w:t>
      </w:r>
      <w:proofErr w:type="spellStart"/>
      <w:r w:rsidRPr="00B5059F">
        <w:rPr>
          <w:bCs/>
        </w:rPr>
        <w:t>პირველადი</w:t>
      </w:r>
      <w:proofErr w:type="spellEnd"/>
      <w:r w:rsidRPr="00B5059F">
        <w:rPr>
          <w:bCs/>
        </w:rPr>
        <w:t xml:space="preserve"> </w:t>
      </w:r>
      <w:proofErr w:type="spellStart"/>
      <w:r w:rsidRPr="00B5059F">
        <w:rPr>
          <w:bCs/>
        </w:rPr>
        <w:t>ვერსიები</w:t>
      </w:r>
      <w:proofErr w:type="spellEnd"/>
      <w:r w:rsidRPr="00B5059F">
        <w:rPr>
          <w:bCs/>
        </w:rPr>
        <w:t xml:space="preserve">; </w:t>
      </w:r>
      <w:proofErr w:type="spellStart"/>
      <w:r w:rsidRPr="00B5059F">
        <w:rPr>
          <w:bCs/>
        </w:rPr>
        <w:t>დაწყებით</w:t>
      </w:r>
      <w:proofErr w:type="spellEnd"/>
      <w:r w:rsidRPr="00B5059F">
        <w:rPr>
          <w:bCs/>
        </w:rPr>
        <w:t xml:space="preserve"> </w:t>
      </w:r>
      <w:proofErr w:type="spellStart"/>
      <w:r w:rsidRPr="00B5059F">
        <w:rPr>
          <w:bCs/>
        </w:rPr>
        <w:t>სასკოლო</w:t>
      </w:r>
      <w:proofErr w:type="spellEnd"/>
      <w:r w:rsidRPr="00B5059F">
        <w:rPr>
          <w:bCs/>
        </w:rPr>
        <w:t xml:space="preserve"> </w:t>
      </w:r>
      <w:proofErr w:type="spellStart"/>
      <w:r w:rsidRPr="00B5059F">
        <w:rPr>
          <w:bCs/>
        </w:rPr>
        <w:t>განათლებაში</w:t>
      </w:r>
      <w:proofErr w:type="spellEnd"/>
      <w:r w:rsidRPr="00B5059F">
        <w:rPr>
          <w:bCs/>
        </w:rPr>
        <w:t xml:space="preserve"> </w:t>
      </w:r>
      <w:proofErr w:type="spellStart"/>
      <w:r w:rsidRPr="00B5059F">
        <w:rPr>
          <w:bCs/>
        </w:rPr>
        <w:t>გარემოსდაცვითი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აგრარული</w:t>
      </w:r>
      <w:proofErr w:type="spellEnd"/>
      <w:r w:rsidRPr="00B5059F">
        <w:rPr>
          <w:bCs/>
        </w:rPr>
        <w:t xml:space="preserve"> </w:t>
      </w:r>
      <w:proofErr w:type="spellStart"/>
      <w:r w:rsidRPr="00B5059F">
        <w:rPr>
          <w:bCs/>
        </w:rPr>
        <w:t>პროგრამის</w:t>
      </w:r>
      <w:proofErr w:type="spellEnd"/>
      <w:r w:rsidRPr="00B5059F">
        <w:rPr>
          <w:bCs/>
        </w:rPr>
        <w:t xml:space="preserve"> </w:t>
      </w:r>
      <w:proofErr w:type="spellStart"/>
      <w:r w:rsidRPr="00B5059F">
        <w:rPr>
          <w:bCs/>
        </w:rPr>
        <w:t>ინტეგრირების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შეიქმნა</w:t>
      </w:r>
      <w:proofErr w:type="spellEnd"/>
      <w:r w:rsidRPr="00B5059F">
        <w:rPr>
          <w:bCs/>
        </w:rPr>
        <w:t xml:space="preserve"> 3  </w:t>
      </w:r>
      <w:proofErr w:type="spellStart"/>
      <w:r w:rsidRPr="00B5059F">
        <w:rPr>
          <w:bCs/>
        </w:rPr>
        <w:t>ტრენინგმუდული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გადამზადდნენ</w:t>
      </w:r>
      <w:proofErr w:type="spellEnd"/>
      <w:r w:rsidRPr="00B5059F">
        <w:rPr>
          <w:bCs/>
        </w:rPr>
        <w:t xml:space="preserve"> </w:t>
      </w:r>
      <w:proofErr w:type="spellStart"/>
      <w:r w:rsidRPr="00B5059F">
        <w:rPr>
          <w:bCs/>
        </w:rPr>
        <w:t>ტრენერები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მასწავლებლები</w:t>
      </w:r>
      <w:proofErr w:type="spellEnd"/>
      <w:r w:rsidRPr="00B5059F">
        <w:rPr>
          <w:bCs/>
        </w:rPr>
        <w:t xml:space="preserve">; </w:t>
      </w:r>
      <w:proofErr w:type="spellStart"/>
      <w:r w:rsidRPr="00B5059F">
        <w:rPr>
          <w:bCs/>
        </w:rPr>
        <w:t>ასევე</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ასინქრონული</w:t>
      </w:r>
      <w:proofErr w:type="spellEnd"/>
      <w:r w:rsidRPr="00B5059F">
        <w:rPr>
          <w:bCs/>
        </w:rPr>
        <w:t xml:space="preserve"> </w:t>
      </w:r>
      <w:proofErr w:type="spellStart"/>
      <w:r w:rsidRPr="00B5059F">
        <w:rPr>
          <w:bCs/>
        </w:rPr>
        <w:t>მოდულის</w:t>
      </w:r>
      <w:proofErr w:type="spellEnd"/>
      <w:r w:rsidRPr="00B5059F">
        <w:rPr>
          <w:bCs/>
        </w:rPr>
        <w:t xml:space="preserve"> </w:t>
      </w:r>
      <w:proofErr w:type="spellStart"/>
      <w:r w:rsidRPr="00B5059F">
        <w:rPr>
          <w:bCs/>
        </w:rPr>
        <w:t>შემუშავება</w:t>
      </w:r>
      <w:proofErr w:type="spellEnd"/>
      <w:r w:rsidRPr="00B5059F">
        <w:rPr>
          <w:bCs/>
        </w:rPr>
        <w:t xml:space="preserve">; </w:t>
      </w:r>
    </w:p>
    <w:p w14:paraId="78B63F65" w14:textId="34F6F960" w:rsidR="00D46F51" w:rsidRPr="00B5059F" w:rsidRDefault="00D46F51" w:rsidP="00D37950">
      <w:pPr>
        <w:pStyle w:val="ListParagraph"/>
        <w:numPr>
          <w:ilvl w:val="0"/>
          <w:numId w:val="44"/>
        </w:numPr>
        <w:spacing w:after="0" w:line="240" w:lineRule="auto"/>
        <w:ind w:left="180" w:right="0" w:hanging="180"/>
        <w:rPr>
          <w:bCs/>
        </w:rPr>
      </w:pPr>
      <w:r w:rsidRPr="00B5059F">
        <w:rPr>
          <w:bCs/>
        </w:rPr>
        <w:t>EU4ENVIRONMENT–</w:t>
      </w:r>
      <w:proofErr w:type="spellStart"/>
      <w:r w:rsidRPr="00B5059F">
        <w:rPr>
          <w:bCs/>
        </w:rPr>
        <w:t>ის</w:t>
      </w:r>
      <w:proofErr w:type="spellEnd"/>
      <w:r w:rsidRPr="00B5059F">
        <w:rPr>
          <w:bCs/>
        </w:rPr>
        <w:t xml:space="preserve"> </w:t>
      </w:r>
      <w:proofErr w:type="spellStart"/>
      <w:r w:rsidRPr="00B5059F">
        <w:rPr>
          <w:bCs/>
        </w:rPr>
        <w:t>პროექტის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proofErr w:type="gramStart"/>
      <w:r w:rsidRPr="00B5059F">
        <w:rPr>
          <w:bCs/>
        </w:rPr>
        <w:t>საქართველოში</w:t>
      </w:r>
      <w:proofErr w:type="spellEnd"/>
      <w:r w:rsidRPr="00B5059F">
        <w:rPr>
          <w:bCs/>
        </w:rPr>
        <w:t xml:space="preserve">  </w:t>
      </w:r>
      <w:proofErr w:type="spellStart"/>
      <w:r w:rsidRPr="00B5059F">
        <w:rPr>
          <w:bCs/>
        </w:rPr>
        <w:t>მდგრადი</w:t>
      </w:r>
      <w:proofErr w:type="spellEnd"/>
      <w:proofErr w:type="gramEnd"/>
      <w:r w:rsidRPr="00B5059F">
        <w:rPr>
          <w:bCs/>
        </w:rPr>
        <w:t xml:space="preserve"> </w:t>
      </w:r>
      <w:proofErr w:type="spellStart"/>
      <w:r w:rsidRPr="00B5059F">
        <w:rPr>
          <w:bCs/>
        </w:rPr>
        <w:t>საჯარო</w:t>
      </w:r>
      <w:proofErr w:type="spellEnd"/>
      <w:r w:rsidRPr="00B5059F">
        <w:rPr>
          <w:bCs/>
        </w:rPr>
        <w:t xml:space="preserve"> </w:t>
      </w:r>
      <w:proofErr w:type="spellStart"/>
      <w:r w:rsidRPr="00B5059F">
        <w:rPr>
          <w:bCs/>
        </w:rPr>
        <w:t>შესყიდვებისა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დამატებითი</w:t>
      </w:r>
      <w:proofErr w:type="spellEnd"/>
      <w:r w:rsidRPr="00B5059F">
        <w:rPr>
          <w:bCs/>
        </w:rPr>
        <w:t xml:space="preserve"> </w:t>
      </w:r>
      <w:proofErr w:type="spellStart"/>
      <w:r w:rsidRPr="00B5059F">
        <w:rPr>
          <w:bCs/>
        </w:rPr>
        <w:t>ინსტრუმენტების</w:t>
      </w:r>
      <w:proofErr w:type="spellEnd"/>
      <w:r w:rsidRPr="00B5059F">
        <w:rPr>
          <w:bCs/>
        </w:rPr>
        <w:t xml:space="preserve"> </w:t>
      </w:r>
      <w:proofErr w:type="spellStart"/>
      <w:r w:rsidRPr="00B5059F">
        <w:rPr>
          <w:bCs/>
        </w:rPr>
        <w:t>აქტივობები</w:t>
      </w:r>
      <w:proofErr w:type="spellEnd"/>
      <w:r w:rsidR="00417CD1" w:rsidRPr="00B5059F">
        <w:rPr>
          <w:bCs/>
        </w:rPr>
        <w:t>”</w:t>
      </w:r>
      <w:r w:rsidRPr="00B5059F">
        <w:rPr>
          <w:bCs/>
        </w:rPr>
        <w:t xml:space="preserve"> - </w:t>
      </w:r>
      <w:proofErr w:type="spellStart"/>
      <w:r w:rsidRPr="00B5059F">
        <w:rPr>
          <w:bCs/>
        </w:rPr>
        <w:t>გაიმართა</w:t>
      </w:r>
      <w:proofErr w:type="spellEnd"/>
      <w:r w:rsidRPr="00B5059F">
        <w:rPr>
          <w:bCs/>
        </w:rPr>
        <w:t xml:space="preserve"> </w:t>
      </w:r>
      <w:proofErr w:type="spellStart"/>
      <w:r w:rsidRPr="00B5059F">
        <w:rPr>
          <w:bCs/>
        </w:rPr>
        <w:t>ტრენინგი</w:t>
      </w:r>
      <w:proofErr w:type="spellEnd"/>
      <w:r w:rsidRPr="00B5059F">
        <w:rPr>
          <w:bCs/>
        </w:rPr>
        <w:t xml:space="preserve"> </w:t>
      </w:r>
      <w:proofErr w:type="spellStart"/>
      <w:r w:rsidRPr="00B5059F">
        <w:rPr>
          <w:bCs/>
        </w:rPr>
        <w:t>ეკო</w:t>
      </w:r>
      <w:proofErr w:type="spellEnd"/>
      <w:r w:rsidRPr="00B5059F">
        <w:rPr>
          <w:bCs/>
        </w:rPr>
        <w:t>–</w:t>
      </w:r>
      <w:proofErr w:type="spellStart"/>
      <w:r w:rsidRPr="00B5059F">
        <w:rPr>
          <w:bCs/>
        </w:rPr>
        <w:t>მარკირების</w:t>
      </w:r>
      <w:proofErr w:type="spellEnd"/>
      <w:r w:rsidRPr="00B5059F">
        <w:rPr>
          <w:bCs/>
        </w:rPr>
        <w:t xml:space="preserve"> </w:t>
      </w:r>
      <w:proofErr w:type="spellStart"/>
      <w:r w:rsidRPr="00B5059F">
        <w:rPr>
          <w:bCs/>
        </w:rPr>
        <w:t>მექანიზმები</w:t>
      </w:r>
      <w:proofErr w:type="spellEnd"/>
      <w:r w:rsidRPr="00B5059F">
        <w:rPr>
          <w:bCs/>
        </w:rPr>
        <w:t xml:space="preserve"> </w:t>
      </w:r>
      <w:proofErr w:type="spellStart"/>
      <w:r w:rsidRPr="00B5059F">
        <w:rPr>
          <w:bCs/>
        </w:rPr>
        <w:t>საქართველოში</w:t>
      </w:r>
      <w:proofErr w:type="spellEnd"/>
      <w:r w:rsidRPr="00B5059F">
        <w:rPr>
          <w:bCs/>
        </w:rPr>
        <w:t xml:space="preserve">, </w:t>
      </w:r>
      <w:proofErr w:type="spellStart"/>
      <w:r w:rsidRPr="00B5059F">
        <w:rPr>
          <w:bCs/>
        </w:rPr>
        <w:t>ხელმისაწვდომია</w:t>
      </w:r>
      <w:proofErr w:type="spellEnd"/>
      <w:r w:rsidRPr="00B5059F">
        <w:rPr>
          <w:bCs/>
        </w:rPr>
        <w:t xml:space="preserve"> </w:t>
      </w:r>
      <w:proofErr w:type="spellStart"/>
      <w:r w:rsidRPr="00B5059F">
        <w:rPr>
          <w:bCs/>
        </w:rPr>
        <w:t>მწვანე</w:t>
      </w:r>
      <w:proofErr w:type="spellEnd"/>
      <w:r w:rsidRPr="00B5059F">
        <w:rPr>
          <w:bCs/>
        </w:rPr>
        <w:t xml:space="preserve"> </w:t>
      </w:r>
      <w:proofErr w:type="spellStart"/>
      <w:r w:rsidRPr="00B5059F">
        <w:rPr>
          <w:bCs/>
        </w:rPr>
        <w:t>ეკონომიკის</w:t>
      </w:r>
      <w:proofErr w:type="spellEnd"/>
      <w:r w:rsidRPr="00B5059F">
        <w:rPr>
          <w:bCs/>
        </w:rPr>
        <w:t xml:space="preserve"> </w:t>
      </w:r>
      <w:proofErr w:type="spellStart"/>
      <w:r w:rsidRPr="00B5059F">
        <w:rPr>
          <w:bCs/>
        </w:rPr>
        <w:t>უფასო</w:t>
      </w:r>
      <w:proofErr w:type="spellEnd"/>
      <w:r w:rsidRPr="00B5059F">
        <w:rPr>
          <w:bCs/>
        </w:rPr>
        <w:t xml:space="preserve"> </w:t>
      </w:r>
      <w:proofErr w:type="spellStart"/>
      <w:r w:rsidRPr="00B5059F">
        <w:rPr>
          <w:bCs/>
        </w:rPr>
        <w:t>ელექტრონული</w:t>
      </w:r>
      <w:proofErr w:type="spellEnd"/>
      <w:r w:rsidRPr="00B5059F">
        <w:rPr>
          <w:bCs/>
        </w:rPr>
        <w:t xml:space="preserve"> </w:t>
      </w:r>
      <w:proofErr w:type="spellStart"/>
      <w:r w:rsidRPr="00B5059F">
        <w:rPr>
          <w:bCs/>
        </w:rPr>
        <w:t>კურსი</w:t>
      </w:r>
      <w:proofErr w:type="spellEnd"/>
      <w:r w:rsidRPr="00B5059F">
        <w:rPr>
          <w:bCs/>
        </w:rPr>
        <w:t xml:space="preserve"> </w:t>
      </w:r>
      <w:proofErr w:type="spellStart"/>
      <w:r w:rsidRPr="00B5059F">
        <w:rPr>
          <w:bCs/>
        </w:rPr>
        <w:t>ქართულ</w:t>
      </w:r>
      <w:proofErr w:type="spellEnd"/>
      <w:r w:rsidRPr="00B5059F">
        <w:rPr>
          <w:bCs/>
        </w:rPr>
        <w:t xml:space="preserve"> </w:t>
      </w:r>
      <w:proofErr w:type="spellStart"/>
      <w:r w:rsidRPr="00B5059F">
        <w:rPr>
          <w:bCs/>
        </w:rPr>
        <w:t>ენაზე</w:t>
      </w:r>
      <w:proofErr w:type="spellEnd"/>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მდგრადი</w:t>
      </w:r>
      <w:proofErr w:type="spellEnd"/>
      <w:r w:rsidRPr="00B5059F">
        <w:rPr>
          <w:bCs/>
        </w:rPr>
        <w:t xml:space="preserve"> </w:t>
      </w:r>
      <w:proofErr w:type="spellStart"/>
      <w:r w:rsidRPr="00B5059F">
        <w:rPr>
          <w:bCs/>
        </w:rPr>
        <w:t>საჯარო</w:t>
      </w:r>
      <w:proofErr w:type="spellEnd"/>
      <w:r w:rsidRPr="00B5059F">
        <w:rPr>
          <w:bCs/>
        </w:rPr>
        <w:t xml:space="preserve"> </w:t>
      </w:r>
      <w:proofErr w:type="spellStart"/>
      <w:r w:rsidRPr="00B5059F">
        <w:rPr>
          <w:bCs/>
        </w:rPr>
        <w:t>შესყიდვების</w:t>
      </w:r>
      <w:proofErr w:type="spellEnd"/>
      <w:r w:rsidRPr="00B5059F">
        <w:rPr>
          <w:bCs/>
        </w:rPr>
        <w:t xml:space="preserve"> </w:t>
      </w:r>
      <w:proofErr w:type="spellStart"/>
      <w:r w:rsidRPr="00B5059F">
        <w:rPr>
          <w:bCs/>
        </w:rPr>
        <w:t>სამართლებრივი</w:t>
      </w:r>
      <w:proofErr w:type="spellEnd"/>
      <w:r w:rsidRPr="00B5059F">
        <w:rPr>
          <w:bCs/>
        </w:rPr>
        <w:t xml:space="preserve"> </w:t>
      </w:r>
      <w:proofErr w:type="spellStart"/>
      <w:r w:rsidRPr="00B5059F">
        <w:rPr>
          <w:bCs/>
        </w:rPr>
        <w:t>დებულებების</w:t>
      </w:r>
      <w:proofErr w:type="spellEnd"/>
      <w:r w:rsidRPr="00B5059F">
        <w:rPr>
          <w:bCs/>
        </w:rPr>
        <w:t xml:space="preserve"> </w:t>
      </w:r>
      <w:proofErr w:type="spellStart"/>
      <w:r w:rsidRPr="00B5059F">
        <w:rPr>
          <w:bCs/>
        </w:rPr>
        <w:t>შესახებ</w:t>
      </w:r>
      <w:proofErr w:type="spellEnd"/>
      <w:r w:rsidRPr="00B5059F">
        <w:rPr>
          <w:bCs/>
        </w:rPr>
        <w:t xml:space="preserve"> </w:t>
      </w:r>
      <w:proofErr w:type="spellStart"/>
      <w:r w:rsidRPr="00B5059F">
        <w:rPr>
          <w:bCs/>
        </w:rPr>
        <w:t>საკონსულტაციო</w:t>
      </w:r>
      <w:proofErr w:type="spellEnd"/>
      <w:r w:rsidRPr="00B5059F">
        <w:rPr>
          <w:bCs/>
        </w:rPr>
        <w:t xml:space="preserve"> </w:t>
      </w:r>
      <w:proofErr w:type="spellStart"/>
      <w:r w:rsidRPr="00B5059F">
        <w:rPr>
          <w:bCs/>
        </w:rPr>
        <w:t>სამუშაო</w:t>
      </w:r>
      <w:proofErr w:type="spellEnd"/>
      <w:r w:rsidRPr="00B5059F">
        <w:rPr>
          <w:bCs/>
        </w:rPr>
        <w:t xml:space="preserve"> </w:t>
      </w:r>
      <w:proofErr w:type="spellStart"/>
      <w:r w:rsidRPr="00B5059F">
        <w:rPr>
          <w:bCs/>
        </w:rPr>
        <w:t>შეხვედრები</w:t>
      </w:r>
      <w:proofErr w:type="spellEnd"/>
      <w:r w:rsidRPr="00B5059F">
        <w:rPr>
          <w:bCs/>
        </w:rPr>
        <w:t xml:space="preserve"> (113 </w:t>
      </w:r>
      <w:proofErr w:type="spellStart"/>
      <w:r w:rsidRPr="00B5059F">
        <w:rPr>
          <w:bCs/>
        </w:rPr>
        <w:t>პირი</w:t>
      </w:r>
      <w:proofErr w:type="spellEnd"/>
      <w:r w:rsidRPr="00B5059F">
        <w:rPr>
          <w:bCs/>
        </w:rPr>
        <w:t>);</w:t>
      </w:r>
    </w:p>
    <w:p w14:paraId="02AB0B84"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რდა</w:t>
      </w:r>
      <w:proofErr w:type="spellEnd"/>
      <w:r w:rsidRPr="00B5059F">
        <w:rPr>
          <w:bCs/>
        </w:rPr>
        <w:t xml:space="preserve">-ს </w:t>
      </w:r>
      <w:proofErr w:type="spellStart"/>
      <w:r w:rsidRPr="00B5059F">
        <w:rPr>
          <w:bCs/>
        </w:rPr>
        <w:t>რეგიონების</w:t>
      </w:r>
      <w:proofErr w:type="spellEnd"/>
      <w:r w:rsidRPr="00B5059F">
        <w:rPr>
          <w:bCs/>
        </w:rPr>
        <w:t xml:space="preserve"> </w:t>
      </w:r>
      <w:proofErr w:type="spellStart"/>
      <w:r w:rsidRPr="00B5059F">
        <w:rPr>
          <w:bCs/>
        </w:rPr>
        <w:t>ექსტენციის</w:t>
      </w:r>
      <w:proofErr w:type="spellEnd"/>
      <w:r w:rsidRPr="00B5059F">
        <w:rPr>
          <w:bCs/>
        </w:rPr>
        <w:t xml:space="preserve"> </w:t>
      </w:r>
      <w:proofErr w:type="spellStart"/>
      <w:r w:rsidRPr="00B5059F">
        <w:rPr>
          <w:bCs/>
        </w:rPr>
        <w:t>სამსახურის</w:t>
      </w:r>
      <w:proofErr w:type="spellEnd"/>
      <w:r w:rsidRPr="00B5059F">
        <w:rPr>
          <w:bCs/>
        </w:rPr>
        <w:t xml:space="preserve"> </w:t>
      </w:r>
      <w:proofErr w:type="spellStart"/>
      <w:r w:rsidRPr="00B5059F">
        <w:rPr>
          <w:bCs/>
        </w:rPr>
        <w:t>თანამშრომლებისათვის</w:t>
      </w:r>
      <w:proofErr w:type="spellEnd"/>
      <w:r w:rsidRPr="00B5059F">
        <w:rPr>
          <w:bCs/>
        </w:rPr>
        <w:t xml:space="preserve"> </w:t>
      </w:r>
      <w:proofErr w:type="spellStart"/>
      <w:r w:rsidRPr="00B5059F">
        <w:rPr>
          <w:bCs/>
        </w:rPr>
        <w:t>პროგრამას</w:t>
      </w:r>
      <w:proofErr w:type="spellEnd"/>
      <w:r w:rsidRPr="00B5059F">
        <w:rPr>
          <w:bCs/>
        </w:rPr>
        <w:t xml:space="preserve"> </w:t>
      </w:r>
      <w:proofErr w:type="spellStart"/>
      <w:r w:rsidRPr="00B5059F">
        <w:rPr>
          <w:bCs/>
        </w:rPr>
        <w:t>დაემატა</w:t>
      </w:r>
      <w:proofErr w:type="spellEnd"/>
      <w:r w:rsidRPr="00B5059F">
        <w:rPr>
          <w:bCs/>
        </w:rPr>
        <w:t xml:space="preserve"> </w:t>
      </w:r>
      <w:proofErr w:type="spellStart"/>
      <w:r w:rsidRPr="00B5059F">
        <w:rPr>
          <w:bCs/>
        </w:rPr>
        <w:t>ახალი</w:t>
      </w:r>
      <w:proofErr w:type="spellEnd"/>
      <w:r w:rsidRPr="00B5059F">
        <w:rPr>
          <w:bCs/>
        </w:rPr>
        <w:t xml:space="preserve"> </w:t>
      </w:r>
      <w:proofErr w:type="spellStart"/>
      <w:r w:rsidRPr="00B5059F">
        <w:rPr>
          <w:bCs/>
        </w:rPr>
        <w:t>მოდულებიმოდულები</w:t>
      </w:r>
      <w:proofErr w:type="spellEnd"/>
      <w:r w:rsidRPr="00B5059F">
        <w:rPr>
          <w:bCs/>
        </w:rPr>
        <w:t xml:space="preserve">: my.mepa.gov.ge </w:t>
      </w:r>
      <w:proofErr w:type="spellStart"/>
      <w:r w:rsidRPr="00B5059F">
        <w:rPr>
          <w:bCs/>
        </w:rPr>
        <w:t>სისტემაში</w:t>
      </w:r>
      <w:proofErr w:type="spellEnd"/>
      <w:r w:rsidRPr="00B5059F">
        <w:rPr>
          <w:bCs/>
        </w:rPr>
        <w:t xml:space="preserve"> </w:t>
      </w:r>
      <w:proofErr w:type="spellStart"/>
      <w:r w:rsidRPr="00B5059F">
        <w:rPr>
          <w:bCs/>
        </w:rPr>
        <w:t>რეგისტრაცია</w:t>
      </w:r>
      <w:proofErr w:type="spellEnd"/>
      <w:r w:rsidRPr="00B5059F">
        <w:rPr>
          <w:bCs/>
        </w:rPr>
        <w:t>/</w:t>
      </w:r>
      <w:proofErr w:type="spellStart"/>
      <w:r w:rsidRPr="00B5059F">
        <w:rPr>
          <w:bCs/>
        </w:rPr>
        <w:t>ექსპორტი</w:t>
      </w:r>
      <w:proofErr w:type="spellEnd"/>
      <w:r w:rsidRPr="00B5059F">
        <w:rPr>
          <w:bCs/>
        </w:rPr>
        <w:t xml:space="preserve">, </w:t>
      </w:r>
      <w:proofErr w:type="spellStart"/>
      <w:r w:rsidRPr="00B5059F">
        <w:rPr>
          <w:bCs/>
        </w:rPr>
        <w:t>კონსულტაციების</w:t>
      </w:r>
      <w:proofErr w:type="spellEnd"/>
      <w:r w:rsidRPr="00B5059F">
        <w:rPr>
          <w:bCs/>
        </w:rPr>
        <w:t xml:space="preserve"> </w:t>
      </w:r>
      <w:proofErr w:type="spellStart"/>
      <w:r w:rsidRPr="00B5059F">
        <w:rPr>
          <w:bCs/>
        </w:rPr>
        <w:t>მონიტორინგი</w:t>
      </w:r>
      <w:proofErr w:type="spellEnd"/>
      <w:r w:rsidRPr="00B5059F">
        <w:rPr>
          <w:bCs/>
        </w:rPr>
        <w:t xml:space="preserve">, </w:t>
      </w:r>
      <w:proofErr w:type="spellStart"/>
      <w:proofErr w:type="gramStart"/>
      <w:r w:rsidRPr="00B5059F">
        <w:rPr>
          <w:bCs/>
        </w:rPr>
        <w:t>სტატისტიკა</w:t>
      </w:r>
      <w:proofErr w:type="spellEnd"/>
      <w:r w:rsidRPr="00B5059F">
        <w:rPr>
          <w:bCs/>
        </w:rPr>
        <w:t>;</w:t>
      </w:r>
      <w:proofErr w:type="gramEnd"/>
    </w:p>
    <w:p w14:paraId="76E58A50"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ეროვნული</w:t>
      </w:r>
      <w:proofErr w:type="spellEnd"/>
      <w:r w:rsidRPr="00B5059F">
        <w:rPr>
          <w:bCs/>
        </w:rPr>
        <w:t xml:space="preserve"> </w:t>
      </w:r>
      <w:proofErr w:type="spellStart"/>
      <w:r w:rsidRPr="00B5059F">
        <w:rPr>
          <w:bCs/>
        </w:rPr>
        <w:t>სატყეო</w:t>
      </w:r>
      <w:proofErr w:type="spellEnd"/>
      <w:r w:rsidRPr="00B5059F">
        <w:rPr>
          <w:bCs/>
        </w:rPr>
        <w:t xml:space="preserve"> </w:t>
      </w:r>
      <w:proofErr w:type="spellStart"/>
      <w:r w:rsidRPr="00B5059F">
        <w:rPr>
          <w:bCs/>
        </w:rPr>
        <w:t>სააგენტოს</w:t>
      </w:r>
      <w:proofErr w:type="spellEnd"/>
      <w:r w:rsidRPr="00B5059F">
        <w:rPr>
          <w:bCs/>
        </w:rPr>
        <w:t xml:space="preserve"> </w:t>
      </w:r>
      <w:proofErr w:type="spellStart"/>
      <w:r w:rsidRPr="00B5059F">
        <w:rPr>
          <w:bCs/>
        </w:rPr>
        <w:t>საინფორმაციო</w:t>
      </w:r>
      <w:proofErr w:type="spellEnd"/>
      <w:r w:rsidRPr="00B5059F">
        <w:rPr>
          <w:bCs/>
        </w:rPr>
        <w:t xml:space="preserve"> </w:t>
      </w:r>
      <w:proofErr w:type="spellStart"/>
      <w:r w:rsidRPr="00B5059F">
        <w:rPr>
          <w:bCs/>
        </w:rPr>
        <w:t>ვებ</w:t>
      </w:r>
      <w:proofErr w:type="spellEnd"/>
      <w:r w:rsidRPr="00B5059F">
        <w:rPr>
          <w:bCs/>
        </w:rPr>
        <w:t xml:space="preserve"> </w:t>
      </w:r>
      <w:proofErr w:type="spellStart"/>
      <w:r w:rsidRPr="00B5059F">
        <w:rPr>
          <w:bCs/>
        </w:rPr>
        <w:t>გვერდს</w:t>
      </w:r>
      <w:proofErr w:type="spellEnd"/>
      <w:r w:rsidRPr="00B5059F">
        <w:rPr>
          <w:bCs/>
        </w:rPr>
        <w:t xml:space="preserve"> </w:t>
      </w:r>
      <w:proofErr w:type="spellStart"/>
      <w:r w:rsidRPr="00B5059F">
        <w:rPr>
          <w:bCs/>
        </w:rPr>
        <w:t>დაემატა</w:t>
      </w:r>
      <w:proofErr w:type="spellEnd"/>
      <w:r w:rsidRPr="00B5059F">
        <w:rPr>
          <w:bCs/>
        </w:rPr>
        <w:t xml:space="preserve"> </w:t>
      </w:r>
      <w:proofErr w:type="spellStart"/>
      <w:r w:rsidRPr="00B5059F">
        <w:rPr>
          <w:bCs/>
        </w:rPr>
        <w:t>ონლიან</w:t>
      </w:r>
      <w:proofErr w:type="spellEnd"/>
      <w:r w:rsidRPr="00B5059F">
        <w:rPr>
          <w:bCs/>
        </w:rPr>
        <w:t xml:space="preserve"> </w:t>
      </w:r>
      <w:proofErr w:type="spellStart"/>
      <w:r w:rsidRPr="00B5059F">
        <w:rPr>
          <w:bCs/>
        </w:rPr>
        <w:t>დახმარება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ვიდეო</w:t>
      </w:r>
      <w:proofErr w:type="spellEnd"/>
      <w:r w:rsidRPr="00B5059F">
        <w:rPr>
          <w:bCs/>
        </w:rPr>
        <w:t xml:space="preserve"> </w:t>
      </w:r>
      <w:proofErr w:type="spellStart"/>
      <w:r w:rsidRPr="00B5059F">
        <w:rPr>
          <w:bCs/>
        </w:rPr>
        <w:t>დახმარება</w:t>
      </w:r>
      <w:proofErr w:type="spellEnd"/>
      <w:r w:rsidRPr="00B5059F">
        <w:rPr>
          <w:bCs/>
        </w:rPr>
        <w:t xml:space="preserve">, </w:t>
      </w:r>
      <w:proofErr w:type="spellStart"/>
      <w:r w:rsidRPr="00B5059F">
        <w:rPr>
          <w:bCs/>
        </w:rPr>
        <w:t>განახლდა</w:t>
      </w:r>
      <w:proofErr w:type="spellEnd"/>
      <w:r w:rsidRPr="00B5059F">
        <w:rPr>
          <w:bCs/>
        </w:rPr>
        <w:t xml:space="preserve"> </w:t>
      </w:r>
      <w:proofErr w:type="spellStart"/>
      <w:r w:rsidRPr="00B5059F">
        <w:rPr>
          <w:bCs/>
        </w:rPr>
        <w:t>ვებ</w:t>
      </w:r>
      <w:proofErr w:type="spellEnd"/>
      <w:r w:rsidRPr="00B5059F">
        <w:rPr>
          <w:bCs/>
        </w:rPr>
        <w:t xml:space="preserve"> </w:t>
      </w:r>
      <w:proofErr w:type="spellStart"/>
      <w:proofErr w:type="gramStart"/>
      <w:r w:rsidRPr="00B5059F">
        <w:rPr>
          <w:bCs/>
        </w:rPr>
        <w:t>გვერდი</w:t>
      </w:r>
      <w:proofErr w:type="spellEnd"/>
      <w:r w:rsidRPr="00B5059F">
        <w:rPr>
          <w:bCs/>
        </w:rPr>
        <w:t>;</w:t>
      </w:r>
      <w:proofErr w:type="gramEnd"/>
    </w:p>
    <w:p w14:paraId="5EF80437"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ელექტრონული</w:t>
      </w:r>
      <w:proofErr w:type="spellEnd"/>
      <w:r w:rsidRPr="00B5059F">
        <w:rPr>
          <w:bCs/>
        </w:rPr>
        <w:t xml:space="preserve"> </w:t>
      </w:r>
      <w:proofErr w:type="spellStart"/>
      <w:r w:rsidRPr="00B5059F">
        <w:rPr>
          <w:bCs/>
        </w:rPr>
        <w:t>ბიბლიოთეკის</w:t>
      </w:r>
      <w:proofErr w:type="spellEnd"/>
      <w:r w:rsidRPr="00B5059F">
        <w:rPr>
          <w:bCs/>
        </w:rPr>
        <w:t xml:space="preserve"> </w:t>
      </w:r>
      <w:proofErr w:type="spellStart"/>
      <w:r w:rsidRPr="00B5059F">
        <w:rPr>
          <w:bCs/>
        </w:rPr>
        <w:t>ვებ</w:t>
      </w:r>
      <w:proofErr w:type="spellEnd"/>
      <w:r w:rsidRPr="00B5059F">
        <w:rPr>
          <w:bCs/>
        </w:rPr>
        <w:t xml:space="preserve"> </w:t>
      </w:r>
      <w:proofErr w:type="spellStart"/>
      <w:r w:rsidRPr="00B5059F">
        <w:rPr>
          <w:bCs/>
        </w:rPr>
        <w:t>გვერდზე</w:t>
      </w:r>
      <w:proofErr w:type="spellEnd"/>
      <w:r w:rsidRPr="00B5059F">
        <w:rPr>
          <w:bCs/>
        </w:rPr>
        <w:t xml:space="preserve"> </w:t>
      </w:r>
      <w:proofErr w:type="spellStart"/>
      <w:r w:rsidRPr="00B5059F">
        <w:rPr>
          <w:bCs/>
        </w:rPr>
        <w:t>განახლდა</w:t>
      </w:r>
      <w:proofErr w:type="spellEnd"/>
      <w:r w:rsidRPr="00B5059F">
        <w:rPr>
          <w:bCs/>
        </w:rPr>
        <w:t xml:space="preserve"> </w:t>
      </w:r>
      <w:proofErr w:type="spellStart"/>
      <w:r w:rsidRPr="00B5059F">
        <w:rPr>
          <w:bCs/>
        </w:rPr>
        <w:t>სადემონსტრაციო</w:t>
      </w:r>
      <w:proofErr w:type="spellEnd"/>
      <w:r w:rsidRPr="00B5059F">
        <w:rPr>
          <w:bCs/>
        </w:rPr>
        <w:t xml:space="preserve"> </w:t>
      </w:r>
      <w:proofErr w:type="spellStart"/>
      <w:r w:rsidRPr="00B5059F">
        <w:rPr>
          <w:bCs/>
        </w:rPr>
        <w:t>ნაკვეთებისა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ღონისძიებების</w:t>
      </w:r>
      <w:proofErr w:type="spellEnd"/>
      <w:r w:rsidRPr="00B5059F">
        <w:rPr>
          <w:bCs/>
        </w:rPr>
        <w:t xml:space="preserve"> </w:t>
      </w:r>
      <w:proofErr w:type="spellStart"/>
      <w:r w:rsidRPr="00B5059F">
        <w:rPr>
          <w:bCs/>
        </w:rPr>
        <w:t>კალენდრის</w:t>
      </w:r>
      <w:proofErr w:type="spellEnd"/>
      <w:r w:rsidRPr="00B5059F">
        <w:rPr>
          <w:bCs/>
        </w:rPr>
        <w:t xml:space="preserve"> </w:t>
      </w:r>
      <w:proofErr w:type="spellStart"/>
      <w:proofErr w:type="gramStart"/>
      <w:r w:rsidRPr="00B5059F">
        <w:rPr>
          <w:bCs/>
        </w:rPr>
        <w:t>მოდულები</w:t>
      </w:r>
      <w:proofErr w:type="spellEnd"/>
      <w:r w:rsidRPr="00B5059F">
        <w:rPr>
          <w:bCs/>
        </w:rPr>
        <w:t>;</w:t>
      </w:r>
      <w:proofErr w:type="gramEnd"/>
    </w:p>
    <w:p w14:paraId="6BC6AB23"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სურსათის</w:t>
      </w:r>
      <w:proofErr w:type="spellEnd"/>
      <w:r w:rsidRPr="00B5059F">
        <w:rPr>
          <w:bCs/>
        </w:rPr>
        <w:t xml:space="preserve"> </w:t>
      </w:r>
      <w:proofErr w:type="spellStart"/>
      <w:r w:rsidRPr="00B5059F">
        <w:rPr>
          <w:bCs/>
        </w:rPr>
        <w:t>ეროვნული</w:t>
      </w:r>
      <w:proofErr w:type="spellEnd"/>
      <w:r w:rsidRPr="00B5059F">
        <w:rPr>
          <w:bCs/>
        </w:rPr>
        <w:t xml:space="preserve"> </w:t>
      </w:r>
      <w:proofErr w:type="spellStart"/>
      <w:r w:rsidRPr="00B5059F">
        <w:rPr>
          <w:bCs/>
        </w:rPr>
        <w:t>სააგენტოს</w:t>
      </w:r>
      <w:proofErr w:type="spellEnd"/>
      <w:r w:rsidRPr="00B5059F">
        <w:rPr>
          <w:bCs/>
        </w:rPr>
        <w:t xml:space="preserve"> </w:t>
      </w:r>
      <w:proofErr w:type="spellStart"/>
      <w:r w:rsidRPr="00B5059F">
        <w:rPr>
          <w:bCs/>
        </w:rPr>
        <w:t>ადმინისტრირებისა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საინფორმაციო</w:t>
      </w:r>
      <w:proofErr w:type="spellEnd"/>
      <w:r w:rsidRPr="00B5059F">
        <w:rPr>
          <w:bCs/>
        </w:rPr>
        <w:t xml:space="preserve"> </w:t>
      </w:r>
      <w:proofErr w:type="spellStart"/>
      <w:r w:rsidRPr="00B5059F">
        <w:rPr>
          <w:bCs/>
        </w:rPr>
        <w:t>ვებ</w:t>
      </w:r>
      <w:proofErr w:type="spellEnd"/>
      <w:r w:rsidRPr="00B5059F">
        <w:rPr>
          <w:bCs/>
        </w:rPr>
        <w:t xml:space="preserve"> </w:t>
      </w:r>
      <w:proofErr w:type="spellStart"/>
      <w:r w:rsidRPr="00B5059F">
        <w:rPr>
          <w:bCs/>
        </w:rPr>
        <w:t>გვერდებს</w:t>
      </w:r>
      <w:proofErr w:type="spellEnd"/>
      <w:r w:rsidRPr="00B5059F">
        <w:rPr>
          <w:bCs/>
        </w:rPr>
        <w:t xml:space="preserve"> </w:t>
      </w:r>
      <w:proofErr w:type="spellStart"/>
      <w:r w:rsidRPr="00B5059F">
        <w:rPr>
          <w:bCs/>
        </w:rPr>
        <w:t>დაემატა</w:t>
      </w:r>
      <w:proofErr w:type="spellEnd"/>
      <w:r w:rsidRPr="00B5059F">
        <w:rPr>
          <w:bCs/>
        </w:rPr>
        <w:t xml:space="preserve"> </w:t>
      </w:r>
      <w:proofErr w:type="spellStart"/>
      <w:r w:rsidRPr="00B5059F">
        <w:rPr>
          <w:bCs/>
        </w:rPr>
        <w:t>აგროქიმიკატებისა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პესტიციდების</w:t>
      </w:r>
      <w:proofErr w:type="spellEnd"/>
      <w:r w:rsidRPr="00B5059F">
        <w:rPr>
          <w:bCs/>
        </w:rPr>
        <w:t xml:space="preserve"> </w:t>
      </w:r>
      <w:proofErr w:type="spellStart"/>
      <w:r w:rsidRPr="00B5059F">
        <w:rPr>
          <w:bCs/>
        </w:rPr>
        <w:t>კონტროლის</w:t>
      </w:r>
      <w:proofErr w:type="spellEnd"/>
      <w:r w:rsidRPr="00B5059F">
        <w:rPr>
          <w:bCs/>
        </w:rPr>
        <w:t xml:space="preserve"> </w:t>
      </w:r>
      <w:proofErr w:type="spellStart"/>
      <w:r w:rsidRPr="00B5059F">
        <w:rPr>
          <w:bCs/>
        </w:rPr>
        <w:t>შედეგების</w:t>
      </w:r>
      <w:proofErr w:type="spellEnd"/>
      <w:r w:rsidRPr="00B5059F">
        <w:rPr>
          <w:bCs/>
        </w:rPr>
        <w:t xml:space="preserve"> (</w:t>
      </w:r>
      <w:proofErr w:type="spellStart"/>
      <w:r w:rsidRPr="00B5059F">
        <w:rPr>
          <w:bCs/>
        </w:rPr>
        <w:t>მცენარეთა</w:t>
      </w:r>
      <w:proofErr w:type="spellEnd"/>
      <w:r w:rsidRPr="00B5059F">
        <w:rPr>
          <w:bCs/>
        </w:rPr>
        <w:t xml:space="preserve"> </w:t>
      </w:r>
      <w:proofErr w:type="spellStart"/>
      <w:r w:rsidRPr="00B5059F">
        <w:rPr>
          <w:bCs/>
        </w:rPr>
        <w:t>დაცვა</w:t>
      </w:r>
      <w:proofErr w:type="spellEnd"/>
      <w:r w:rsidRPr="00B5059F">
        <w:rPr>
          <w:bCs/>
        </w:rPr>
        <w:t xml:space="preserve">) </w:t>
      </w:r>
      <w:proofErr w:type="spellStart"/>
      <w:r w:rsidRPr="00B5059F">
        <w:rPr>
          <w:bCs/>
        </w:rPr>
        <w:t>მოდული</w:t>
      </w:r>
      <w:proofErr w:type="spellEnd"/>
      <w:r w:rsidRPr="00B5059F">
        <w:rPr>
          <w:bCs/>
        </w:rPr>
        <w:t xml:space="preserve">, </w:t>
      </w:r>
      <w:proofErr w:type="spellStart"/>
      <w:r w:rsidRPr="00B5059F">
        <w:rPr>
          <w:bCs/>
        </w:rPr>
        <w:t>ვეტერინარული</w:t>
      </w:r>
      <w:proofErr w:type="spellEnd"/>
      <w:r w:rsidRPr="00B5059F">
        <w:rPr>
          <w:bCs/>
        </w:rPr>
        <w:t xml:space="preserve"> </w:t>
      </w:r>
      <w:proofErr w:type="spellStart"/>
      <w:r w:rsidRPr="00B5059F">
        <w:rPr>
          <w:bCs/>
        </w:rPr>
        <w:t>კონტროლის</w:t>
      </w:r>
      <w:proofErr w:type="spellEnd"/>
      <w:r w:rsidRPr="00B5059F">
        <w:rPr>
          <w:bCs/>
        </w:rPr>
        <w:t xml:space="preserve"> </w:t>
      </w:r>
      <w:proofErr w:type="spellStart"/>
      <w:r w:rsidRPr="00B5059F">
        <w:rPr>
          <w:bCs/>
        </w:rPr>
        <w:t>შედეგები</w:t>
      </w:r>
      <w:proofErr w:type="spellEnd"/>
      <w:r w:rsidRPr="00B5059F">
        <w:rPr>
          <w:bCs/>
        </w:rPr>
        <w:t xml:space="preserve"> (</w:t>
      </w:r>
      <w:proofErr w:type="spellStart"/>
      <w:r w:rsidRPr="00B5059F">
        <w:rPr>
          <w:bCs/>
        </w:rPr>
        <w:t>ვეტერინარია</w:t>
      </w:r>
      <w:proofErr w:type="spellEnd"/>
      <w:r w:rsidRPr="00B5059F">
        <w:rPr>
          <w:bCs/>
        </w:rPr>
        <w:t xml:space="preserve">) </w:t>
      </w:r>
      <w:proofErr w:type="spellStart"/>
      <w:r w:rsidRPr="00B5059F">
        <w:rPr>
          <w:bCs/>
        </w:rPr>
        <w:t>მოდული</w:t>
      </w:r>
      <w:proofErr w:type="spellEnd"/>
      <w:r w:rsidRPr="00B5059F">
        <w:rPr>
          <w:bCs/>
        </w:rPr>
        <w:t xml:space="preserve">, </w:t>
      </w:r>
      <w:proofErr w:type="spellStart"/>
      <w:r w:rsidRPr="00B5059F">
        <w:rPr>
          <w:bCs/>
        </w:rPr>
        <w:t>სახელმწიფო</w:t>
      </w:r>
      <w:proofErr w:type="spellEnd"/>
      <w:r w:rsidRPr="00B5059F">
        <w:rPr>
          <w:bCs/>
        </w:rPr>
        <w:t xml:space="preserve"> </w:t>
      </w:r>
      <w:proofErr w:type="spellStart"/>
      <w:r w:rsidRPr="00B5059F">
        <w:rPr>
          <w:bCs/>
        </w:rPr>
        <w:t>კონტროლის</w:t>
      </w:r>
      <w:proofErr w:type="spellEnd"/>
      <w:r w:rsidRPr="00B5059F">
        <w:rPr>
          <w:bCs/>
        </w:rPr>
        <w:t xml:space="preserve"> </w:t>
      </w:r>
      <w:proofErr w:type="spellStart"/>
      <w:r w:rsidRPr="00B5059F">
        <w:rPr>
          <w:bCs/>
        </w:rPr>
        <w:t>შედეგების</w:t>
      </w:r>
      <w:proofErr w:type="spellEnd"/>
      <w:r w:rsidRPr="00B5059F">
        <w:rPr>
          <w:bCs/>
        </w:rPr>
        <w:t xml:space="preserve"> </w:t>
      </w:r>
      <w:proofErr w:type="spellStart"/>
      <w:r w:rsidRPr="00B5059F">
        <w:rPr>
          <w:bCs/>
        </w:rPr>
        <w:t>მოდული</w:t>
      </w:r>
      <w:proofErr w:type="spellEnd"/>
      <w:r w:rsidRPr="00B5059F">
        <w:rPr>
          <w:bCs/>
        </w:rPr>
        <w:t>, „</w:t>
      </w:r>
      <w:proofErr w:type="spellStart"/>
      <w:r w:rsidRPr="00B5059F">
        <w:rPr>
          <w:bCs/>
        </w:rPr>
        <w:t>გამოვლენილი</w:t>
      </w:r>
      <w:proofErr w:type="spellEnd"/>
      <w:r w:rsidRPr="00B5059F">
        <w:rPr>
          <w:bCs/>
        </w:rPr>
        <w:t xml:space="preserve"> </w:t>
      </w:r>
      <w:proofErr w:type="spellStart"/>
      <w:r w:rsidRPr="00B5059F">
        <w:rPr>
          <w:bCs/>
        </w:rPr>
        <w:t>დარღვევების</w:t>
      </w:r>
      <w:proofErr w:type="spellEnd"/>
      <w:r w:rsidRPr="00B5059F">
        <w:rPr>
          <w:bCs/>
        </w:rPr>
        <w:t xml:space="preserve"> </w:t>
      </w:r>
      <w:proofErr w:type="spellStart"/>
      <w:r w:rsidRPr="00B5059F">
        <w:rPr>
          <w:bCs/>
        </w:rPr>
        <w:t>მოდული</w:t>
      </w:r>
      <w:proofErr w:type="spellEnd"/>
      <w:r w:rsidRPr="00B5059F">
        <w:rPr>
          <w:bCs/>
        </w:rPr>
        <w:t xml:space="preserve">. </w:t>
      </w:r>
      <w:proofErr w:type="spellStart"/>
      <w:r w:rsidRPr="00B5059F">
        <w:rPr>
          <w:bCs/>
        </w:rPr>
        <w:t>განახლდა</w:t>
      </w:r>
      <w:proofErr w:type="spellEnd"/>
      <w:r w:rsidRPr="00B5059F">
        <w:rPr>
          <w:bCs/>
        </w:rPr>
        <w:t xml:space="preserve"> </w:t>
      </w:r>
      <w:proofErr w:type="spellStart"/>
      <w:r w:rsidRPr="00B5059F">
        <w:rPr>
          <w:bCs/>
        </w:rPr>
        <w:t>ვებ</w:t>
      </w:r>
      <w:proofErr w:type="spellEnd"/>
      <w:r w:rsidRPr="00B5059F">
        <w:rPr>
          <w:bCs/>
        </w:rPr>
        <w:t xml:space="preserve"> </w:t>
      </w:r>
      <w:proofErr w:type="spellStart"/>
      <w:proofErr w:type="gramStart"/>
      <w:r w:rsidRPr="00B5059F">
        <w:rPr>
          <w:bCs/>
        </w:rPr>
        <w:t>გვერდი</w:t>
      </w:r>
      <w:proofErr w:type="spellEnd"/>
      <w:r w:rsidRPr="00B5059F">
        <w:rPr>
          <w:bCs/>
        </w:rPr>
        <w:t>;</w:t>
      </w:r>
      <w:proofErr w:type="gramEnd"/>
    </w:p>
    <w:p w14:paraId="3FA052E7"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რეგიონების</w:t>
      </w:r>
      <w:proofErr w:type="spellEnd"/>
      <w:r w:rsidRPr="00B5059F">
        <w:rPr>
          <w:bCs/>
        </w:rPr>
        <w:t xml:space="preserve"> </w:t>
      </w:r>
      <w:proofErr w:type="spellStart"/>
      <w:r w:rsidRPr="00B5059F">
        <w:rPr>
          <w:bCs/>
        </w:rPr>
        <w:t>მენეჯმენტის</w:t>
      </w:r>
      <w:proofErr w:type="spellEnd"/>
      <w:r w:rsidRPr="00B5059F">
        <w:rPr>
          <w:bCs/>
        </w:rPr>
        <w:t xml:space="preserve"> </w:t>
      </w:r>
      <w:proofErr w:type="spellStart"/>
      <w:r w:rsidRPr="00B5059F">
        <w:rPr>
          <w:bCs/>
        </w:rPr>
        <w:t>ადმინისტრირების</w:t>
      </w:r>
      <w:proofErr w:type="spellEnd"/>
      <w:r w:rsidRPr="00B5059F">
        <w:rPr>
          <w:bCs/>
        </w:rPr>
        <w:t xml:space="preserve"> </w:t>
      </w:r>
      <w:proofErr w:type="spellStart"/>
      <w:r w:rsidRPr="00B5059F">
        <w:rPr>
          <w:bCs/>
        </w:rPr>
        <w:t>საიტის</w:t>
      </w:r>
      <w:proofErr w:type="spellEnd"/>
      <w:r w:rsidRPr="00B5059F">
        <w:rPr>
          <w:bCs/>
        </w:rPr>
        <w:t xml:space="preserve"> </w:t>
      </w:r>
      <w:proofErr w:type="spellStart"/>
      <w:r w:rsidRPr="00B5059F">
        <w:rPr>
          <w:bCs/>
        </w:rPr>
        <w:t>კონსულტაციების</w:t>
      </w:r>
      <w:proofErr w:type="spellEnd"/>
      <w:r w:rsidRPr="00B5059F">
        <w:rPr>
          <w:bCs/>
        </w:rPr>
        <w:t xml:space="preserve"> </w:t>
      </w:r>
      <w:proofErr w:type="spellStart"/>
      <w:r w:rsidRPr="00B5059F">
        <w:rPr>
          <w:bCs/>
        </w:rPr>
        <w:t>მოდულისთვის</w:t>
      </w:r>
      <w:proofErr w:type="spellEnd"/>
      <w:r w:rsidRPr="00B5059F">
        <w:rPr>
          <w:bCs/>
        </w:rPr>
        <w:t xml:space="preserve"> </w:t>
      </w:r>
      <w:proofErr w:type="spellStart"/>
      <w:r w:rsidRPr="00B5059F">
        <w:rPr>
          <w:bCs/>
        </w:rPr>
        <w:t>დაიწერა</w:t>
      </w:r>
      <w:proofErr w:type="spellEnd"/>
      <w:r w:rsidRPr="00B5059F">
        <w:rPr>
          <w:bCs/>
        </w:rPr>
        <w:t xml:space="preserve"> </w:t>
      </w:r>
      <w:proofErr w:type="spellStart"/>
      <w:r w:rsidRPr="00B5059F">
        <w:rPr>
          <w:bCs/>
        </w:rPr>
        <w:t>მოთხოვნილი</w:t>
      </w:r>
      <w:proofErr w:type="spellEnd"/>
      <w:r w:rsidRPr="00B5059F">
        <w:rPr>
          <w:bCs/>
        </w:rPr>
        <w:t xml:space="preserve"> </w:t>
      </w:r>
      <w:proofErr w:type="spellStart"/>
      <w:r w:rsidRPr="00B5059F">
        <w:rPr>
          <w:bCs/>
        </w:rPr>
        <w:t>სტატისტიკის</w:t>
      </w:r>
      <w:proofErr w:type="spellEnd"/>
      <w:r w:rsidRPr="00B5059F">
        <w:rPr>
          <w:bCs/>
        </w:rPr>
        <w:t xml:space="preserve"> </w:t>
      </w:r>
      <w:proofErr w:type="spellStart"/>
      <w:proofErr w:type="gramStart"/>
      <w:r w:rsidRPr="00B5059F">
        <w:rPr>
          <w:bCs/>
        </w:rPr>
        <w:t>პროცედურები</w:t>
      </w:r>
      <w:proofErr w:type="spellEnd"/>
      <w:r w:rsidRPr="00B5059F">
        <w:rPr>
          <w:bCs/>
        </w:rPr>
        <w:t>;</w:t>
      </w:r>
      <w:proofErr w:type="gramEnd"/>
    </w:p>
    <w:p w14:paraId="0499450F"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ღვინის</w:t>
      </w:r>
      <w:proofErr w:type="spellEnd"/>
      <w:r w:rsidRPr="00B5059F">
        <w:rPr>
          <w:bCs/>
        </w:rPr>
        <w:t xml:space="preserve"> </w:t>
      </w:r>
      <w:proofErr w:type="spellStart"/>
      <w:r w:rsidRPr="00B5059F">
        <w:rPr>
          <w:bCs/>
        </w:rPr>
        <w:t>ნაშთების</w:t>
      </w:r>
      <w:proofErr w:type="spellEnd"/>
      <w:r w:rsidRPr="00B5059F">
        <w:rPr>
          <w:bCs/>
        </w:rPr>
        <w:t xml:space="preserve"> </w:t>
      </w:r>
      <w:proofErr w:type="spellStart"/>
      <w:r w:rsidRPr="00B5059F">
        <w:rPr>
          <w:bCs/>
        </w:rPr>
        <w:t>მართვის</w:t>
      </w:r>
      <w:proofErr w:type="spellEnd"/>
      <w:r w:rsidRPr="00B5059F">
        <w:rPr>
          <w:bCs/>
        </w:rPr>
        <w:t xml:space="preserve"> </w:t>
      </w:r>
      <w:proofErr w:type="spellStart"/>
      <w:r w:rsidRPr="00B5059F">
        <w:rPr>
          <w:bCs/>
        </w:rPr>
        <w:t>პორტალზე</w:t>
      </w:r>
      <w:proofErr w:type="spellEnd"/>
      <w:r w:rsidRPr="00B5059F">
        <w:rPr>
          <w:bCs/>
        </w:rPr>
        <w:t xml:space="preserve"> </w:t>
      </w:r>
      <w:proofErr w:type="spellStart"/>
      <w:r w:rsidRPr="00B5059F">
        <w:rPr>
          <w:bCs/>
        </w:rPr>
        <w:t>კომპანიებს</w:t>
      </w:r>
      <w:proofErr w:type="spellEnd"/>
      <w:r w:rsidRPr="00B5059F">
        <w:rPr>
          <w:bCs/>
        </w:rPr>
        <w:t xml:space="preserve"> </w:t>
      </w:r>
      <w:proofErr w:type="spellStart"/>
      <w:r w:rsidRPr="00B5059F">
        <w:rPr>
          <w:bCs/>
        </w:rPr>
        <w:t>ჩაუტარდათ</w:t>
      </w:r>
      <w:proofErr w:type="spellEnd"/>
      <w:r w:rsidRPr="00B5059F">
        <w:rPr>
          <w:bCs/>
        </w:rPr>
        <w:t xml:space="preserve"> </w:t>
      </w:r>
      <w:proofErr w:type="spellStart"/>
      <w:r w:rsidRPr="00B5059F">
        <w:rPr>
          <w:bCs/>
        </w:rPr>
        <w:t>ტრეინინგი</w:t>
      </w:r>
      <w:proofErr w:type="spellEnd"/>
      <w:r w:rsidRPr="00B5059F">
        <w:rPr>
          <w:bCs/>
        </w:rPr>
        <w:t xml:space="preserve">, </w:t>
      </w:r>
      <w:proofErr w:type="spellStart"/>
      <w:r w:rsidRPr="00B5059F">
        <w:rPr>
          <w:bCs/>
        </w:rPr>
        <w:t>სერტიფიცირების</w:t>
      </w:r>
      <w:proofErr w:type="spellEnd"/>
      <w:r w:rsidRPr="00B5059F">
        <w:rPr>
          <w:bCs/>
        </w:rPr>
        <w:t xml:space="preserve"> </w:t>
      </w:r>
      <w:proofErr w:type="spellStart"/>
      <w:r w:rsidRPr="00B5059F">
        <w:rPr>
          <w:bCs/>
        </w:rPr>
        <w:t>მოდულში</w:t>
      </w:r>
      <w:proofErr w:type="spellEnd"/>
      <w:r w:rsidRPr="00B5059F">
        <w:rPr>
          <w:bCs/>
        </w:rPr>
        <w:t xml:space="preserve"> VI1-ს </w:t>
      </w:r>
      <w:proofErr w:type="spellStart"/>
      <w:r w:rsidRPr="00B5059F">
        <w:rPr>
          <w:bCs/>
        </w:rPr>
        <w:t>სერტიფიკატი</w:t>
      </w:r>
      <w:proofErr w:type="spellEnd"/>
      <w:r w:rsidRPr="00B5059F">
        <w:rPr>
          <w:bCs/>
        </w:rPr>
        <w:t xml:space="preserve"> </w:t>
      </w:r>
      <w:proofErr w:type="spellStart"/>
      <w:r w:rsidRPr="00B5059F">
        <w:rPr>
          <w:bCs/>
        </w:rPr>
        <w:t>განახლდა</w:t>
      </w:r>
      <w:proofErr w:type="spellEnd"/>
      <w:r w:rsidRPr="00B5059F">
        <w:rPr>
          <w:bCs/>
        </w:rPr>
        <w:t xml:space="preserve">, </w:t>
      </w:r>
      <w:proofErr w:type="spellStart"/>
      <w:r w:rsidRPr="00B5059F">
        <w:rPr>
          <w:bCs/>
        </w:rPr>
        <w:t>განახლდა</w:t>
      </w:r>
      <w:proofErr w:type="spellEnd"/>
      <w:r w:rsidRPr="00B5059F">
        <w:rPr>
          <w:bCs/>
        </w:rPr>
        <w:t xml:space="preserve"> </w:t>
      </w:r>
      <w:proofErr w:type="spellStart"/>
      <w:r w:rsidRPr="00B5059F">
        <w:rPr>
          <w:bCs/>
        </w:rPr>
        <w:t>ლაბორატორიის</w:t>
      </w:r>
      <w:proofErr w:type="spellEnd"/>
      <w:r w:rsidRPr="00B5059F">
        <w:rPr>
          <w:bCs/>
        </w:rPr>
        <w:t xml:space="preserve"> </w:t>
      </w:r>
      <w:proofErr w:type="spellStart"/>
      <w:r w:rsidRPr="00B5059F">
        <w:rPr>
          <w:bCs/>
        </w:rPr>
        <w:t>მოდული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ღვინის</w:t>
      </w:r>
      <w:proofErr w:type="spellEnd"/>
      <w:r w:rsidRPr="00B5059F">
        <w:rPr>
          <w:bCs/>
        </w:rPr>
        <w:t xml:space="preserve"> </w:t>
      </w:r>
      <w:proofErr w:type="spellStart"/>
      <w:r w:rsidRPr="00B5059F">
        <w:rPr>
          <w:bCs/>
        </w:rPr>
        <w:t>ნაშთების</w:t>
      </w:r>
      <w:proofErr w:type="spellEnd"/>
      <w:r w:rsidRPr="00B5059F">
        <w:rPr>
          <w:bCs/>
        </w:rPr>
        <w:t xml:space="preserve"> </w:t>
      </w:r>
      <w:proofErr w:type="spellStart"/>
      <w:r w:rsidRPr="00B5059F">
        <w:rPr>
          <w:bCs/>
        </w:rPr>
        <w:t>რეპორტინგის</w:t>
      </w:r>
      <w:proofErr w:type="spellEnd"/>
      <w:r w:rsidRPr="00B5059F">
        <w:rPr>
          <w:bCs/>
        </w:rPr>
        <w:t xml:space="preserve"> </w:t>
      </w:r>
      <w:proofErr w:type="spellStart"/>
      <w:proofErr w:type="gramStart"/>
      <w:r w:rsidRPr="00B5059F">
        <w:rPr>
          <w:bCs/>
        </w:rPr>
        <w:t>განახლება</w:t>
      </w:r>
      <w:proofErr w:type="spellEnd"/>
      <w:r w:rsidRPr="00B5059F">
        <w:rPr>
          <w:bCs/>
        </w:rPr>
        <w:t>;</w:t>
      </w:r>
      <w:proofErr w:type="gramEnd"/>
    </w:p>
    <w:p w14:paraId="06FAFB76"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განახლდა</w:t>
      </w:r>
      <w:proofErr w:type="spellEnd"/>
      <w:r w:rsidRPr="00B5059F">
        <w:rPr>
          <w:bCs/>
        </w:rPr>
        <w:t xml:space="preserve">: IT </w:t>
      </w:r>
      <w:proofErr w:type="spellStart"/>
      <w:r w:rsidRPr="00B5059F">
        <w:rPr>
          <w:bCs/>
        </w:rPr>
        <w:t>ინვენტარიზაციის</w:t>
      </w:r>
      <w:proofErr w:type="spellEnd"/>
      <w:r w:rsidRPr="00B5059F">
        <w:rPr>
          <w:bCs/>
        </w:rPr>
        <w:t xml:space="preserve"> </w:t>
      </w:r>
      <w:proofErr w:type="spellStart"/>
      <w:r w:rsidRPr="00B5059F">
        <w:rPr>
          <w:bCs/>
        </w:rPr>
        <w:t>პროგრამა</w:t>
      </w:r>
      <w:proofErr w:type="spellEnd"/>
      <w:r w:rsidRPr="00B5059F">
        <w:rPr>
          <w:bCs/>
        </w:rPr>
        <w:t xml:space="preserve">, </w:t>
      </w:r>
      <w:proofErr w:type="spellStart"/>
      <w:r w:rsidRPr="00B5059F">
        <w:rPr>
          <w:bCs/>
        </w:rPr>
        <w:t>ნარჩენების</w:t>
      </w:r>
      <w:proofErr w:type="spellEnd"/>
      <w:r w:rsidRPr="00B5059F">
        <w:rPr>
          <w:bCs/>
        </w:rPr>
        <w:t xml:space="preserve"> </w:t>
      </w:r>
      <w:proofErr w:type="spellStart"/>
      <w:r w:rsidRPr="00B5059F">
        <w:rPr>
          <w:bCs/>
        </w:rPr>
        <w:t>დეპარტამენტისთვის</w:t>
      </w:r>
      <w:proofErr w:type="spellEnd"/>
      <w:r w:rsidRPr="00B5059F">
        <w:rPr>
          <w:bCs/>
        </w:rPr>
        <w:t xml:space="preserve"> </w:t>
      </w:r>
      <w:proofErr w:type="spellStart"/>
      <w:r w:rsidRPr="00B5059F">
        <w:rPr>
          <w:bCs/>
        </w:rPr>
        <w:t>იმპორტირებული</w:t>
      </w:r>
      <w:proofErr w:type="spellEnd"/>
      <w:r w:rsidRPr="00B5059F">
        <w:rPr>
          <w:bCs/>
        </w:rPr>
        <w:t xml:space="preserve"> </w:t>
      </w:r>
      <w:proofErr w:type="spellStart"/>
      <w:r w:rsidRPr="00B5059F">
        <w:rPr>
          <w:bCs/>
        </w:rPr>
        <w:t>პროდუქციის</w:t>
      </w:r>
      <w:proofErr w:type="spellEnd"/>
      <w:r w:rsidRPr="00B5059F">
        <w:rPr>
          <w:bCs/>
        </w:rPr>
        <w:t xml:space="preserve"> </w:t>
      </w:r>
      <w:proofErr w:type="spellStart"/>
      <w:r w:rsidRPr="00B5059F">
        <w:rPr>
          <w:bCs/>
        </w:rPr>
        <w:t>მართვის</w:t>
      </w:r>
      <w:proofErr w:type="spellEnd"/>
      <w:r w:rsidRPr="00B5059F">
        <w:rPr>
          <w:bCs/>
        </w:rPr>
        <w:t xml:space="preserve"> </w:t>
      </w:r>
      <w:proofErr w:type="spellStart"/>
      <w:r w:rsidRPr="00B5059F">
        <w:rPr>
          <w:bCs/>
        </w:rPr>
        <w:t>სისტემა</w:t>
      </w:r>
      <w:proofErr w:type="spellEnd"/>
      <w:r w:rsidRPr="00B5059F">
        <w:rPr>
          <w:bCs/>
        </w:rPr>
        <w:t xml:space="preserve">, </w:t>
      </w:r>
      <w:proofErr w:type="spellStart"/>
      <w:r w:rsidRPr="00B5059F">
        <w:rPr>
          <w:bCs/>
        </w:rPr>
        <w:t>სამინისტროს</w:t>
      </w:r>
      <w:proofErr w:type="spellEnd"/>
      <w:r w:rsidRPr="00B5059F">
        <w:rPr>
          <w:bCs/>
        </w:rPr>
        <w:t xml:space="preserve"> </w:t>
      </w:r>
      <w:proofErr w:type="spellStart"/>
      <w:r w:rsidRPr="00B5059F">
        <w:rPr>
          <w:bCs/>
        </w:rPr>
        <w:t>მერძევეობის</w:t>
      </w:r>
      <w:proofErr w:type="spellEnd"/>
      <w:r w:rsidRPr="00B5059F">
        <w:rPr>
          <w:bCs/>
        </w:rPr>
        <w:t xml:space="preserve"> </w:t>
      </w:r>
      <w:proofErr w:type="spellStart"/>
      <w:r w:rsidRPr="00B5059F">
        <w:rPr>
          <w:bCs/>
        </w:rPr>
        <w:t>სექტორის</w:t>
      </w:r>
      <w:proofErr w:type="spellEnd"/>
      <w:r w:rsidRPr="00B5059F">
        <w:rPr>
          <w:bCs/>
        </w:rPr>
        <w:t xml:space="preserve"> </w:t>
      </w:r>
      <w:proofErr w:type="spellStart"/>
      <w:r w:rsidRPr="00B5059F">
        <w:rPr>
          <w:bCs/>
        </w:rPr>
        <w:t>მოდერნიზაციისა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ბაზრებზე</w:t>
      </w:r>
      <w:proofErr w:type="spellEnd"/>
      <w:r w:rsidRPr="00B5059F">
        <w:rPr>
          <w:bCs/>
        </w:rPr>
        <w:t xml:space="preserve"> </w:t>
      </w:r>
      <w:proofErr w:type="spellStart"/>
      <w:r w:rsidRPr="00B5059F">
        <w:rPr>
          <w:bCs/>
        </w:rPr>
        <w:lastRenderedPageBreak/>
        <w:t>წვდომის</w:t>
      </w:r>
      <w:proofErr w:type="spellEnd"/>
      <w:r w:rsidRPr="00B5059F">
        <w:rPr>
          <w:bCs/>
        </w:rPr>
        <w:t xml:space="preserve"> </w:t>
      </w:r>
      <w:proofErr w:type="spellStart"/>
      <w:r w:rsidRPr="00B5059F">
        <w:rPr>
          <w:bCs/>
        </w:rPr>
        <w:t>პროგრამა</w:t>
      </w:r>
      <w:proofErr w:type="spellEnd"/>
      <w:r w:rsidRPr="00B5059F">
        <w:rPr>
          <w:bCs/>
        </w:rPr>
        <w:t xml:space="preserve">, </w:t>
      </w:r>
      <w:proofErr w:type="spellStart"/>
      <w:r w:rsidRPr="00B5059F">
        <w:rPr>
          <w:bCs/>
        </w:rPr>
        <w:t>საქართველოს</w:t>
      </w:r>
      <w:proofErr w:type="spellEnd"/>
      <w:r w:rsidRPr="00B5059F">
        <w:rPr>
          <w:bCs/>
        </w:rPr>
        <w:t xml:space="preserve"> </w:t>
      </w:r>
      <w:proofErr w:type="spellStart"/>
      <w:r w:rsidRPr="00B5059F">
        <w:rPr>
          <w:bCs/>
        </w:rPr>
        <w:t>სოფლის</w:t>
      </w:r>
      <w:proofErr w:type="spellEnd"/>
      <w:r w:rsidRPr="00B5059F">
        <w:rPr>
          <w:bCs/>
        </w:rPr>
        <w:t xml:space="preserve"> </w:t>
      </w:r>
      <w:proofErr w:type="spellStart"/>
      <w:r w:rsidRPr="00B5059F">
        <w:rPr>
          <w:bCs/>
        </w:rPr>
        <w:t>მეურნეობისა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სოფლის</w:t>
      </w:r>
      <w:proofErr w:type="spellEnd"/>
      <w:r w:rsidRPr="00B5059F">
        <w:rPr>
          <w:bCs/>
        </w:rPr>
        <w:t xml:space="preserve"> </w:t>
      </w:r>
      <w:proofErr w:type="spellStart"/>
      <w:r w:rsidRPr="00B5059F">
        <w:rPr>
          <w:bCs/>
        </w:rPr>
        <w:t>განვითარების</w:t>
      </w:r>
      <w:proofErr w:type="spellEnd"/>
      <w:r w:rsidRPr="00B5059F">
        <w:rPr>
          <w:bCs/>
        </w:rPr>
        <w:t xml:space="preserve"> </w:t>
      </w:r>
      <w:proofErr w:type="spellStart"/>
      <w:r w:rsidRPr="00B5059F">
        <w:rPr>
          <w:bCs/>
        </w:rPr>
        <w:t>სტრატეგიებისა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სამოქმედო</w:t>
      </w:r>
      <w:proofErr w:type="spellEnd"/>
      <w:r w:rsidRPr="00B5059F">
        <w:rPr>
          <w:bCs/>
        </w:rPr>
        <w:t xml:space="preserve"> </w:t>
      </w:r>
      <w:proofErr w:type="spellStart"/>
      <w:r w:rsidRPr="00B5059F">
        <w:rPr>
          <w:bCs/>
        </w:rPr>
        <w:t>გეგმების</w:t>
      </w:r>
      <w:proofErr w:type="spellEnd"/>
      <w:r w:rsidRPr="00B5059F">
        <w:rPr>
          <w:bCs/>
        </w:rPr>
        <w:t xml:space="preserve"> </w:t>
      </w:r>
      <w:proofErr w:type="spellStart"/>
      <w:r w:rsidRPr="00B5059F">
        <w:rPr>
          <w:bCs/>
        </w:rPr>
        <w:t>მონიტორინგისა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შეფასების</w:t>
      </w:r>
      <w:proofErr w:type="spellEnd"/>
      <w:r w:rsidRPr="00B5059F">
        <w:rPr>
          <w:bCs/>
        </w:rPr>
        <w:t xml:space="preserve"> </w:t>
      </w:r>
      <w:proofErr w:type="spellStart"/>
      <w:proofErr w:type="gramStart"/>
      <w:r w:rsidRPr="00B5059F">
        <w:rPr>
          <w:bCs/>
        </w:rPr>
        <w:t>სისტემა</w:t>
      </w:r>
      <w:proofErr w:type="spellEnd"/>
      <w:r w:rsidRPr="00B5059F">
        <w:rPr>
          <w:bCs/>
        </w:rPr>
        <w:t>;</w:t>
      </w:r>
      <w:proofErr w:type="gramEnd"/>
    </w:p>
    <w:p w14:paraId="658D9B62"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განხორციელდა</w:t>
      </w:r>
      <w:proofErr w:type="spellEnd"/>
      <w:r w:rsidRPr="00B5059F">
        <w:rPr>
          <w:bCs/>
        </w:rPr>
        <w:t xml:space="preserve"> SLA </w:t>
      </w:r>
      <w:proofErr w:type="spellStart"/>
      <w:r w:rsidRPr="00B5059F">
        <w:rPr>
          <w:bCs/>
        </w:rPr>
        <w:t>თბილისის</w:t>
      </w:r>
      <w:proofErr w:type="spellEnd"/>
      <w:r w:rsidRPr="00B5059F">
        <w:rPr>
          <w:bCs/>
        </w:rPr>
        <w:t xml:space="preserve"> </w:t>
      </w:r>
      <w:proofErr w:type="spellStart"/>
      <w:r w:rsidRPr="00B5059F">
        <w:rPr>
          <w:bCs/>
        </w:rPr>
        <w:t>ლაბორატორიისა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ათი</w:t>
      </w:r>
      <w:proofErr w:type="spellEnd"/>
      <w:r w:rsidRPr="00B5059F">
        <w:rPr>
          <w:bCs/>
        </w:rPr>
        <w:t xml:space="preserve"> </w:t>
      </w:r>
      <w:proofErr w:type="spellStart"/>
      <w:r w:rsidRPr="00B5059F">
        <w:rPr>
          <w:bCs/>
        </w:rPr>
        <w:t>რეგიონალური</w:t>
      </w:r>
      <w:proofErr w:type="spellEnd"/>
      <w:r w:rsidRPr="00B5059F">
        <w:rPr>
          <w:bCs/>
        </w:rPr>
        <w:t xml:space="preserve"> </w:t>
      </w:r>
      <w:proofErr w:type="spellStart"/>
      <w:r w:rsidRPr="00B5059F">
        <w:rPr>
          <w:bCs/>
        </w:rPr>
        <w:t>ოფისის</w:t>
      </w:r>
      <w:proofErr w:type="spellEnd"/>
      <w:r w:rsidRPr="00B5059F">
        <w:rPr>
          <w:bCs/>
        </w:rPr>
        <w:t xml:space="preserve"> </w:t>
      </w:r>
      <w:proofErr w:type="spellStart"/>
      <w:r w:rsidRPr="00B5059F">
        <w:rPr>
          <w:bCs/>
        </w:rPr>
        <w:t>ქსელის</w:t>
      </w:r>
      <w:proofErr w:type="spellEnd"/>
      <w:r w:rsidRPr="00B5059F">
        <w:rPr>
          <w:bCs/>
        </w:rPr>
        <w:t xml:space="preserve"> </w:t>
      </w:r>
      <w:proofErr w:type="spellStart"/>
      <w:r w:rsidRPr="00B5059F">
        <w:rPr>
          <w:bCs/>
        </w:rPr>
        <w:t>გამართვა</w:t>
      </w:r>
      <w:proofErr w:type="spellEnd"/>
      <w:r w:rsidRPr="00B5059F">
        <w:rPr>
          <w:bCs/>
        </w:rPr>
        <w:t xml:space="preserve">, </w:t>
      </w:r>
      <w:proofErr w:type="spellStart"/>
      <w:r w:rsidRPr="00B5059F">
        <w:rPr>
          <w:bCs/>
        </w:rPr>
        <w:t>შიდა</w:t>
      </w:r>
      <w:proofErr w:type="spellEnd"/>
      <w:r w:rsidRPr="00B5059F">
        <w:rPr>
          <w:bCs/>
        </w:rPr>
        <w:t xml:space="preserve"> </w:t>
      </w:r>
      <w:proofErr w:type="spellStart"/>
      <w:r w:rsidRPr="00B5059F">
        <w:rPr>
          <w:bCs/>
        </w:rPr>
        <w:t>ქსელში</w:t>
      </w:r>
      <w:proofErr w:type="spellEnd"/>
      <w:r w:rsidRPr="00B5059F">
        <w:rPr>
          <w:bCs/>
        </w:rPr>
        <w:t xml:space="preserve"> </w:t>
      </w:r>
      <w:proofErr w:type="spellStart"/>
      <w:r w:rsidRPr="00B5059F">
        <w:rPr>
          <w:bCs/>
        </w:rPr>
        <w:t>ჩართვა</w:t>
      </w:r>
      <w:proofErr w:type="spellEnd"/>
      <w:r w:rsidRPr="00B5059F">
        <w:rPr>
          <w:bCs/>
        </w:rPr>
        <w:t xml:space="preserve">, </w:t>
      </w:r>
      <w:proofErr w:type="spellStart"/>
      <w:r w:rsidRPr="00B5059F">
        <w:rPr>
          <w:bCs/>
        </w:rPr>
        <w:t>ოპერაციული</w:t>
      </w:r>
      <w:proofErr w:type="spellEnd"/>
      <w:r w:rsidRPr="00B5059F">
        <w:rPr>
          <w:bCs/>
        </w:rPr>
        <w:t xml:space="preserve"> </w:t>
      </w:r>
      <w:proofErr w:type="spellStart"/>
      <w:r w:rsidRPr="00B5059F">
        <w:rPr>
          <w:bCs/>
        </w:rPr>
        <w:t>სისტემების</w:t>
      </w:r>
      <w:proofErr w:type="spellEnd"/>
      <w:r w:rsidRPr="00B5059F">
        <w:rPr>
          <w:bCs/>
        </w:rPr>
        <w:t xml:space="preserve"> </w:t>
      </w:r>
      <w:proofErr w:type="spellStart"/>
      <w:proofErr w:type="gramStart"/>
      <w:r w:rsidRPr="00B5059F">
        <w:rPr>
          <w:bCs/>
        </w:rPr>
        <w:t>ინსტალაცია</w:t>
      </w:r>
      <w:proofErr w:type="spellEnd"/>
      <w:r w:rsidRPr="00B5059F">
        <w:rPr>
          <w:bCs/>
        </w:rPr>
        <w:t>;</w:t>
      </w:r>
      <w:proofErr w:type="gramEnd"/>
    </w:p>
    <w:p w14:paraId="048EDD51"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განხორციელდა</w:t>
      </w:r>
      <w:proofErr w:type="spellEnd"/>
      <w:r w:rsidRPr="00B5059F">
        <w:rPr>
          <w:bCs/>
        </w:rPr>
        <w:t xml:space="preserve"> RDA </w:t>
      </w:r>
      <w:proofErr w:type="spellStart"/>
      <w:r w:rsidRPr="00B5059F">
        <w:rPr>
          <w:bCs/>
        </w:rPr>
        <w:t>ზუგდიდის</w:t>
      </w:r>
      <w:proofErr w:type="spellEnd"/>
      <w:r w:rsidRPr="00B5059F">
        <w:rPr>
          <w:bCs/>
        </w:rPr>
        <w:t xml:space="preserve">, </w:t>
      </w:r>
      <w:proofErr w:type="spellStart"/>
      <w:r w:rsidRPr="00B5059F">
        <w:rPr>
          <w:bCs/>
        </w:rPr>
        <w:t>ყაზბეგის</w:t>
      </w:r>
      <w:proofErr w:type="spellEnd"/>
      <w:r w:rsidRPr="00B5059F">
        <w:rPr>
          <w:bCs/>
        </w:rPr>
        <w:t xml:space="preserve">, </w:t>
      </w:r>
      <w:proofErr w:type="spellStart"/>
      <w:r w:rsidRPr="00B5059F">
        <w:rPr>
          <w:bCs/>
        </w:rPr>
        <w:t>მარნეულის</w:t>
      </w:r>
      <w:proofErr w:type="spellEnd"/>
      <w:r w:rsidRPr="00B5059F">
        <w:rPr>
          <w:bCs/>
        </w:rPr>
        <w:t xml:space="preserve">, </w:t>
      </w:r>
      <w:proofErr w:type="spellStart"/>
      <w:r w:rsidRPr="00B5059F">
        <w:rPr>
          <w:bCs/>
        </w:rPr>
        <w:t>ამბროლაურის</w:t>
      </w:r>
      <w:proofErr w:type="spellEnd"/>
      <w:r w:rsidRPr="00B5059F">
        <w:rPr>
          <w:bCs/>
        </w:rPr>
        <w:t xml:space="preserve">, </w:t>
      </w:r>
      <w:proofErr w:type="spellStart"/>
      <w:r w:rsidRPr="00B5059F">
        <w:rPr>
          <w:bCs/>
        </w:rPr>
        <w:t>ლენტეხის</w:t>
      </w:r>
      <w:proofErr w:type="spellEnd"/>
      <w:r w:rsidRPr="00B5059F">
        <w:rPr>
          <w:bCs/>
        </w:rPr>
        <w:t xml:space="preserve"> </w:t>
      </w:r>
      <w:proofErr w:type="spellStart"/>
      <w:r w:rsidRPr="00B5059F">
        <w:rPr>
          <w:bCs/>
        </w:rPr>
        <w:t>ცაგერის</w:t>
      </w:r>
      <w:proofErr w:type="spellEnd"/>
      <w:r w:rsidRPr="00B5059F">
        <w:rPr>
          <w:bCs/>
        </w:rPr>
        <w:t xml:space="preserve">, </w:t>
      </w:r>
      <w:proofErr w:type="spellStart"/>
      <w:r w:rsidRPr="00B5059F">
        <w:rPr>
          <w:bCs/>
        </w:rPr>
        <w:t>ონის</w:t>
      </w:r>
      <w:proofErr w:type="spellEnd"/>
      <w:r w:rsidRPr="00B5059F">
        <w:rPr>
          <w:bCs/>
        </w:rPr>
        <w:t xml:space="preserve">, </w:t>
      </w:r>
      <w:proofErr w:type="spellStart"/>
      <w:r w:rsidRPr="00B5059F">
        <w:rPr>
          <w:bCs/>
        </w:rPr>
        <w:t>გორისა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თიანეთს</w:t>
      </w:r>
      <w:proofErr w:type="spellEnd"/>
      <w:r w:rsidRPr="00B5059F">
        <w:rPr>
          <w:bCs/>
        </w:rPr>
        <w:t xml:space="preserve"> </w:t>
      </w:r>
      <w:proofErr w:type="spellStart"/>
      <w:r w:rsidRPr="00B5059F">
        <w:rPr>
          <w:bCs/>
        </w:rPr>
        <w:t>რეგიონალურ</w:t>
      </w:r>
      <w:proofErr w:type="spellEnd"/>
      <w:r w:rsidRPr="00B5059F">
        <w:rPr>
          <w:bCs/>
        </w:rPr>
        <w:t xml:space="preserve"> </w:t>
      </w:r>
      <w:proofErr w:type="spellStart"/>
      <w:r w:rsidRPr="00B5059F">
        <w:rPr>
          <w:bCs/>
        </w:rPr>
        <w:t>ოფისებში</w:t>
      </w:r>
      <w:proofErr w:type="spellEnd"/>
      <w:r w:rsidRPr="00B5059F">
        <w:rPr>
          <w:bCs/>
        </w:rPr>
        <w:t xml:space="preserve"> </w:t>
      </w:r>
      <w:proofErr w:type="spellStart"/>
      <w:r w:rsidRPr="00B5059F">
        <w:rPr>
          <w:bCs/>
        </w:rPr>
        <w:t>ქსელის</w:t>
      </w:r>
      <w:proofErr w:type="spellEnd"/>
      <w:r w:rsidRPr="00B5059F">
        <w:rPr>
          <w:bCs/>
        </w:rPr>
        <w:t xml:space="preserve"> </w:t>
      </w:r>
      <w:proofErr w:type="spellStart"/>
      <w:r w:rsidRPr="00B5059F">
        <w:rPr>
          <w:bCs/>
        </w:rPr>
        <w:t>გამართვა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vpn-ით</w:t>
      </w:r>
      <w:proofErr w:type="spellEnd"/>
      <w:r w:rsidRPr="00B5059F">
        <w:rPr>
          <w:bCs/>
        </w:rPr>
        <w:t xml:space="preserve"> </w:t>
      </w:r>
      <w:proofErr w:type="spellStart"/>
      <w:r w:rsidRPr="00B5059F">
        <w:rPr>
          <w:bCs/>
        </w:rPr>
        <w:t>დაკავშირება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ასევე</w:t>
      </w:r>
      <w:proofErr w:type="spellEnd"/>
      <w:r w:rsidRPr="00B5059F">
        <w:rPr>
          <w:bCs/>
        </w:rPr>
        <w:t xml:space="preserve"> </w:t>
      </w:r>
      <w:proofErr w:type="spellStart"/>
      <w:r w:rsidRPr="00B5059F">
        <w:rPr>
          <w:bCs/>
        </w:rPr>
        <w:t>ტელევიზორების</w:t>
      </w:r>
      <w:proofErr w:type="spellEnd"/>
      <w:r w:rsidRPr="00B5059F">
        <w:rPr>
          <w:bCs/>
        </w:rPr>
        <w:t xml:space="preserve"> </w:t>
      </w:r>
      <w:proofErr w:type="spellStart"/>
      <w:r w:rsidRPr="00B5059F">
        <w:rPr>
          <w:bCs/>
        </w:rPr>
        <w:t>ჩართვა</w:t>
      </w:r>
      <w:proofErr w:type="spellEnd"/>
      <w:r w:rsidRPr="00B5059F">
        <w:rPr>
          <w:bCs/>
        </w:rPr>
        <w:t xml:space="preserve"> </w:t>
      </w:r>
      <w:proofErr w:type="spellStart"/>
      <w:r w:rsidRPr="00B5059F">
        <w:rPr>
          <w:bCs/>
        </w:rPr>
        <w:t>შიდა</w:t>
      </w:r>
      <w:proofErr w:type="spellEnd"/>
      <w:r w:rsidRPr="00B5059F">
        <w:rPr>
          <w:bCs/>
        </w:rPr>
        <w:t xml:space="preserve"> </w:t>
      </w:r>
      <w:proofErr w:type="spellStart"/>
      <w:proofErr w:type="gramStart"/>
      <w:r w:rsidRPr="00B5059F">
        <w:rPr>
          <w:bCs/>
        </w:rPr>
        <w:t>სერვისზე</w:t>
      </w:r>
      <w:proofErr w:type="spellEnd"/>
      <w:r w:rsidRPr="00B5059F">
        <w:rPr>
          <w:bCs/>
        </w:rPr>
        <w:t>;</w:t>
      </w:r>
      <w:proofErr w:type="gramEnd"/>
    </w:p>
    <w:p w14:paraId="77CD1050"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განხორციელდა</w:t>
      </w:r>
      <w:proofErr w:type="spellEnd"/>
      <w:r w:rsidRPr="00B5059F">
        <w:rPr>
          <w:bCs/>
        </w:rPr>
        <w:t xml:space="preserve"> FORESTRY </w:t>
      </w:r>
      <w:proofErr w:type="spellStart"/>
      <w:r w:rsidRPr="00B5059F">
        <w:rPr>
          <w:bCs/>
        </w:rPr>
        <w:t>ხონის</w:t>
      </w:r>
      <w:proofErr w:type="spellEnd"/>
      <w:r w:rsidRPr="00B5059F">
        <w:rPr>
          <w:bCs/>
        </w:rPr>
        <w:t xml:space="preserve"> </w:t>
      </w:r>
      <w:proofErr w:type="spellStart"/>
      <w:r w:rsidRPr="00B5059F">
        <w:rPr>
          <w:bCs/>
        </w:rPr>
        <w:t>რაიონის</w:t>
      </w:r>
      <w:proofErr w:type="spellEnd"/>
      <w:r w:rsidRPr="00B5059F">
        <w:rPr>
          <w:bCs/>
        </w:rPr>
        <w:t xml:space="preserve"> </w:t>
      </w:r>
      <w:proofErr w:type="spellStart"/>
      <w:r w:rsidRPr="00B5059F">
        <w:rPr>
          <w:bCs/>
        </w:rPr>
        <w:t>სოფელ</w:t>
      </w:r>
      <w:proofErr w:type="spellEnd"/>
      <w:r w:rsidRPr="00B5059F">
        <w:rPr>
          <w:bCs/>
        </w:rPr>
        <w:t xml:space="preserve"> </w:t>
      </w:r>
      <w:proofErr w:type="spellStart"/>
      <w:r w:rsidRPr="00B5059F">
        <w:rPr>
          <w:bCs/>
        </w:rPr>
        <w:t>მათხოჯში</w:t>
      </w:r>
      <w:proofErr w:type="spellEnd"/>
      <w:r w:rsidRPr="00B5059F">
        <w:rPr>
          <w:bCs/>
        </w:rPr>
        <w:t xml:space="preserve"> </w:t>
      </w:r>
      <w:proofErr w:type="spellStart"/>
      <w:r w:rsidRPr="00B5059F">
        <w:rPr>
          <w:bCs/>
        </w:rPr>
        <w:t>საქმიან</w:t>
      </w:r>
      <w:proofErr w:type="spellEnd"/>
      <w:r w:rsidRPr="00B5059F">
        <w:rPr>
          <w:bCs/>
        </w:rPr>
        <w:t xml:space="preserve"> </w:t>
      </w:r>
      <w:proofErr w:type="spellStart"/>
      <w:r w:rsidRPr="00B5059F">
        <w:rPr>
          <w:bCs/>
        </w:rPr>
        <w:t>ეზოში</w:t>
      </w:r>
      <w:proofErr w:type="spellEnd"/>
      <w:r w:rsidRPr="00B5059F">
        <w:rPr>
          <w:bCs/>
        </w:rPr>
        <w:t xml:space="preserve">, </w:t>
      </w:r>
      <w:proofErr w:type="spellStart"/>
      <w:r w:rsidRPr="00B5059F">
        <w:rPr>
          <w:bCs/>
        </w:rPr>
        <w:t>ქსელის</w:t>
      </w:r>
      <w:proofErr w:type="spellEnd"/>
      <w:r w:rsidRPr="00B5059F">
        <w:rPr>
          <w:bCs/>
        </w:rPr>
        <w:t xml:space="preserve"> </w:t>
      </w:r>
      <w:proofErr w:type="spellStart"/>
      <w:r w:rsidRPr="00B5059F">
        <w:rPr>
          <w:bCs/>
        </w:rPr>
        <w:t>გამართვა</w:t>
      </w:r>
      <w:proofErr w:type="spellEnd"/>
      <w:r w:rsidRPr="00B5059F">
        <w:rPr>
          <w:bCs/>
        </w:rPr>
        <w:t xml:space="preserve">, </w:t>
      </w:r>
      <w:proofErr w:type="spellStart"/>
      <w:r w:rsidRPr="00B5059F">
        <w:rPr>
          <w:bCs/>
        </w:rPr>
        <w:t>კამერებისა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ჩამწერი</w:t>
      </w:r>
      <w:proofErr w:type="spellEnd"/>
      <w:r w:rsidRPr="00B5059F">
        <w:rPr>
          <w:bCs/>
        </w:rPr>
        <w:t xml:space="preserve"> </w:t>
      </w:r>
      <w:proofErr w:type="spellStart"/>
      <w:r w:rsidRPr="00B5059F">
        <w:rPr>
          <w:bCs/>
        </w:rPr>
        <w:t>აპარატურის</w:t>
      </w:r>
      <w:proofErr w:type="spellEnd"/>
      <w:r w:rsidRPr="00B5059F">
        <w:rPr>
          <w:bCs/>
        </w:rPr>
        <w:t xml:space="preserve"> </w:t>
      </w:r>
      <w:proofErr w:type="spellStart"/>
      <w:r w:rsidRPr="00B5059F">
        <w:rPr>
          <w:bCs/>
        </w:rPr>
        <w:t>მონტაჟი</w:t>
      </w:r>
      <w:proofErr w:type="spellEnd"/>
      <w:r w:rsidRPr="00B5059F">
        <w:rPr>
          <w:bCs/>
        </w:rPr>
        <w:t xml:space="preserve">. </w:t>
      </w:r>
    </w:p>
    <w:p w14:paraId="10F7CD7E" w14:textId="77777777" w:rsidR="00D46F51" w:rsidRPr="00B5059F" w:rsidRDefault="00D46F51" w:rsidP="00D37950">
      <w:pPr>
        <w:pStyle w:val="ListParagraph"/>
        <w:spacing w:after="0" w:line="240" w:lineRule="auto"/>
        <w:ind w:left="0"/>
        <w:rPr>
          <w:bCs/>
          <w:lang w:val="ka-GE"/>
        </w:rPr>
      </w:pPr>
    </w:p>
    <w:p w14:paraId="0D931B24" w14:textId="4DBDB856" w:rsidR="00D46F51" w:rsidRPr="00B5059F" w:rsidRDefault="00D46F51" w:rsidP="00D37950">
      <w:pPr>
        <w:pStyle w:val="Heading2"/>
        <w:spacing w:before="0" w:line="240" w:lineRule="auto"/>
        <w:rPr>
          <w:rFonts w:ascii="Sylfaen" w:hAnsi="Sylfaen" w:cs="Sylfaen"/>
          <w:bCs/>
          <w:sz w:val="22"/>
          <w:szCs w:val="22"/>
          <w:lang w:val="ka-GE"/>
        </w:rPr>
      </w:pPr>
      <w:r w:rsidRPr="00B5059F">
        <w:rPr>
          <w:rFonts w:ascii="Sylfaen" w:hAnsi="Sylfaen" w:cs="Sylfaen"/>
          <w:bCs/>
          <w:sz w:val="22"/>
          <w:szCs w:val="22"/>
          <w:lang w:val="ka-GE"/>
        </w:rPr>
        <w:t>12.7 ბირთვული და რადიაციული უსაფრთხოების დაცვა (პროგრამული კოდი: 31 12)</w:t>
      </w:r>
    </w:p>
    <w:p w14:paraId="5F84E8AD" w14:textId="77777777" w:rsidR="00D46F51" w:rsidRPr="00B5059F" w:rsidRDefault="00D46F51" w:rsidP="00D37950">
      <w:pPr>
        <w:pStyle w:val="ListParagraph"/>
        <w:spacing w:after="0" w:line="240" w:lineRule="auto"/>
        <w:ind w:left="0"/>
        <w:rPr>
          <w:bCs/>
        </w:rPr>
      </w:pPr>
    </w:p>
    <w:p w14:paraId="08DF2252" w14:textId="77777777" w:rsidR="00D46F51" w:rsidRPr="00B5059F" w:rsidRDefault="00D46F51" w:rsidP="00D37950">
      <w:pPr>
        <w:pStyle w:val="ListParagraph"/>
        <w:spacing w:after="0" w:line="240" w:lineRule="auto"/>
        <w:ind w:left="0"/>
        <w:rPr>
          <w:bCs/>
          <w:lang w:val="ka-GE"/>
        </w:rPr>
      </w:pPr>
      <w:proofErr w:type="spellStart"/>
      <w:r w:rsidRPr="00B5059F">
        <w:rPr>
          <w:bCs/>
        </w:rPr>
        <w:t>პროგრამის</w:t>
      </w:r>
      <w:proofErr w:type="spellEnd"/>
      <w:r w:rsidRPr="00B5059F">
        <w:rPr>
          <w:bCs/>
        </w:rPr>
        <w:t xml:space="preserve"> </w:t>
      </w:r>
      <w:proofErr w:type="spellStart"/>
      <w:r w:rsidRPr="00B5059F">
        <w:rPr>
          <w:bCs/>
        </w:rPr>
        <w:t>განმახორციელებელი</w:t>
      </w:r>
      <w:proofErr w:type="spellEnd"/>
      <w:r w:rsidRPr="00B5059F">
        <w:rPr>
          <w:bCs/>
          <w:lang w:val="ka-GE"/>
        </w:rPr>
        <w:t xml:space="preserve">: </w:t>
      </w:r>
    </w:p>
    <w:p w14:paraId="733465B9" w14:textId="77777777" w:rsidR="00D46F51" w:rsidRPr="00B5059F" w:rsidRDefault="00D46F51" w:rsidP="00D37950">
      <w:pPr>
        <w:pStyle w:val="ListParagraph"/>
        <w:numPr>
          <w:ilvl w:val="0"/>
          <w:numId w:val="58"/>
        </w:numPr>
        <w:spacing w:after="0" w:line="240" w:lineRule="auto"/>
        <w:ind w:right="0"/>
        <w:rPr>
          <w:bCs/>
          <w:lang w:val="ka-GE"/>
        </w:rPr>
      </w:pPr>
      <w:r w:rsidRPr="00B5059F">
        <w:rPr>
          <w:bCs/>
          <w:lang w:val="ka-GE"/>
        </w:rPr>
        <w:t xml:space="preserve">სსიპ </w:t>
      </w:r>
      <w:r w:rsidRPr="00B5059F">
        <w:rPr>
          <w:bCs/>
        </w:rPr>
        <w:t xml:space="preserve">- </w:t>
      </w:r>
      <w:r w:rsidRPr="00B5059F">
        <w:rPr>
          <w:bCs/>
          <w:lang w:val="ka-GE"/>
        </w:rPr>
        <w:t>ბირთვული და რადიაციული უსაფრთხოების სააგენტო</w:t>
      </w:r>
    </w:p>
    <w:p w14:paraId="3C2F646A" w14:textId="77777777" w:rsidR="00D46F51" w:rsidRPr="00B5059F" w:rsidRDefault="00D46F51" w:rsidP="00D37950">
      <w:pPr>
        <w:pStyle w:val="ListParagraph"/>
        <w:spacing w:after="0" w:line="240" w:lineRule="auto"/>
        <w:ind w:left="0"/>
        <w:rPr>
          <w:bCs/>
          <w:lang w:val="ka-GE"/>
        </w:rPr>
      </w:pPr>
    </w:p>
    <w:p w14:paraId="012C1A3E" w14:textId="30F2F3D2" w:rsidR="00D46F51" w:rsidRPr="00B5059F" w:rsidRDefault="00D46F51" w:rsidP="00D37950">
      <w:pPr>
        <w:pStyle w:val="ListParagraph"/>
        <w:numPr>
          <w:ilvl w:val="0"/>
          <w:numId w:val="44"/>
        </w:numPr>
        <w:spacing w:after="0" w:line="240" w:lineRule="auto"/>
        <w:ind w:left="180" w:right="0" w:hanging="180"/>
        <w:rPr>
          <w:bCs/>
          <w:lang w:val="ka-GE"/>
        </w:rPr>
      </w:pPr>
      <w:r w:rsidRPr="00B5059F">
        <w:rPr>
          <w:bCs/>
          <w:lang w:val="ka-GE"/>
        </w:rPr>
        <w:t>ევროკავშირის მიერ ფინანსურად მხარდაჭერილი და შევედეთის რადიაციული მარეგულირებელი ორგანოს (SSM) მართვით განხორციელებული ახალი პროექტისთვის „საქართველოში რადიოაქტიური ნარჩენების ინფრასტუქტურის დეტალური განვითარება და ლიცენზირება</w:t>
      </w:r>
      <w:r w:rsidR="00417CD1" w:rsidRPr="00B5059F">
        <w:rPr>
          <w:bCs/>
          <w:lang w:val="ka-GE"/>
        </w:rPr>
        <w:t>”</w:t>
      </w:r>
      <w:r w:rsidRPr="00B5059F">
        <w:rPr>
          <w:bCs/>
          <w:lang w:val="ka-GE"/>
        </w:rPr>
        <w:t xml:space="preserve"> შემუშავებული იქნა სამოქმედო დოკუმენტი (Terms of Reference), რომლის საფუძველზეც SSM-მა გამოაცხადა საერთაშორისო ტენდერი. უახლოეს პერიოდში ოფიციალურად გამოცხადდა ტენდერში გამარჯვებული, რომელიც ქართველ სპეციალისტებთან თანამშრომლობით შეუდგება პროექტის შესრულებას;</w:t>
      </w:r>
    </w:p>
    <w:p w14:paraId="13F766F0" w14:textId="22D0C598"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ამერიკის</w:t>
      </w:r>
      <w:proofErr w:type="spellEnd"/>
      <w:r w:rsidRPr="00B5059F">
        <w:rPr>
          <w:bCs/>
        </w:rPr>
        <w:t xml:space="preserve"> </w:t>
      </w:r>
      <w:proofErr w:type="spellStart"/>
      <w:r w:rsidRPr="00B5059F">
        <w:rPr>
          <w:bCs/>
        </w:rPr>
        <w:t>შეერთებული</w:t>
      </w:r>
      <w:proofErr w:type="spellEnd"/>
      <w:r w:rsidRPr="00B5059F">
        <w:rPr>
          <w:bCs/>
        </w:rPr>
        <w:t xml:space="preserve"> </w:t>
      </w:r>
      <w:proofErr w:type="spellStart"/>
      <w:r w:rsidRPr="00B5059F">
        <w:rPr>
          <w:bCs/>
        </w:rPr>
        <w:t>შტატების</w:t>
      </w:r>
      <w:proofErr w:type="spellEnd"/>
      <w:r w:rsidRPr="00B5059F">
        <w:rPr>
          <w:bCs/>
        </w:rPr>
        <w:t xml:space="preserve"> </w:t>
      </w:r>
      <w:proofErr w:type="spellStart"/>
      <w:r w:rsidRPr="00B5059F">
        <w:rPr>
          <w:bCs/>
        </w:rPr>
        <w:t>სამთავრობო</w:t>
      </w:r>
      <w:proofErr w:type="spellEnd"/>
      <w:r w:rsidRPr="00B5059F">
        <w:rPr>
          <w:bCs/>
        </w:rPr>
        <w:t xml:space="preserve"> </w:t>
      </w:r>
      <w:proofErr w:type="spellStart"/>
      <w:r w:rsidRPr="00B5059F">
        <w:rPr>
          <w:bCs/>
        </w:rPr>
        <w:t>სტრუქტურების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ენერგეტიკის</w:t>
      </w:r>
      <w:proofErr w:type="spellEnd"/>
      <w:r w:rsidRPr="00B5059F">
        <w:rPr>
          <w:bCs/>
        </w:rPr>
        <w:t xml:space="preserve"> </w:t>
      </w:r>
      <w:proofErr w:type="spellStart"/>
      <w:r w:rsidRPr="00B5059F">
        <w:rPr>
          <w:bCs/>
        </w:rPr>
        <w:t>დეპარტამენტის</w:t>
      </w:r>
      <w:proofErr w:type="spellEnd"/>
      <w:r w:rsidRPr="00B5059F">
        <w:rPr>
          <w:bCs/>
        </w:rPr>
        <w:t xml:space="preserve"> </w:t>
      </w:r>
      <w:proofErr w:type="spellStart"/>
      <w:r w:rsidRPr="00B5059F">
        <w:rPr>
          <w:bCs/>
        </w:rPr>
        <w:t>წარმომადგენლებთან</w:t>
      </w:r>
      <w:proofErr w:type="spellEnd"/>
      <w:r w:rsidRPr="00B5059F">
        <w:rPr>
          <w:bCs/>
        </w:rPr>
        <w:t xml:space="preserve"> </w:t>
      </w:r>
      <w:proofErr w:type="spellStart"/>
      <w:r w:rsidRPr="00B5059F">
        <w:rPr>
          <w:bCs/>
        </w:rPr>
        <w:t>შედგა</w:t>
      </w:r>
      <w:proofErr w:type="spellEnd"/>
      <w:r w:rsidRPr="00B5059F">
        <w:rPr>
          <w:bCs/>
        </w:rPr>
        <w:t xml:space="preserve"> </w:t>
      </w:r>
      <w:proofErr w:type="spellStart"/>
      <w:r w:rsidRPr="00B5059F">
        <w:rPr>
          <w:bCs/>
        </w:rPr>
        <w:t>მოლაპარაკება</w:t>
      </w:r>
      <w:proofErr w:type="spellEnd"/>
      <w:r w:rsidRPr="00B5059F">
        <w:rPr>
          <w:bCs/>
        </w:rPr>
        <w:t xml:space="preserve">, </w:t>
      </w:r>
      <w:proofErr w:type="spellStart"/>
      <w:r w:rsidRPr="00B5059F">
        <w:rPr>
          <w:bCs/>
        </w:rPr>
        <w:t>რომელზეც</w:t>
      </w:r>
      <w:proofErr w:type="spellEnd"/>
      <w:r w:rsidRPr="00B5059F">
        <w:rPr>
          <w:bCs/>
        </w:rPr>
        <w:t xml:space="preserve"> </w:t>
      </w:r>
      <w:proofErr w:type="spellStart"/>
      <w:r w:rsidRPr="00B5059F">
        <w:rPr>
          <w:bCs/>
        </w:rPr>
        <w:t>მიღწეული</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შეთანხმება</w:t>
      </w:r>
      <w:proofErr w:type="spellEnd"/>
      <w:r w:rsidRPr="00B5059F">
        <w:rPr>
          <w:bCs/>
        </w:rPr>
        <w:t xml:space="preserve">, </w:t>
      </w:r>
      <w:proofErr w:type="spellStart"/>
      <w:r w:rsidRPr="00B5059F">
        <w:rPr>
          <w:bCs/>
        </w:rPr>
        <w:t>რომ</w:t>
      </w:r>
      <w:proofErr w:type="spellEnd"/>
      <w:r w:rsidRPr="00B5059F">
        <w:rPr>
          <w:bCs/>
        </w:rPr>
        <w:t xml:space="preserve"> </w:t>
      </w:r>
      <w:proofErr w:type="spellStart"/>
      <w:r w:rsidRPr="00B5059F">
        <w:rPr>
          <w:bCs/>
        </w:rPr>
        <w:t>ამერიკელი</w:t>
      </w:r>
      <w:proofErr w:type="spellEnd"/>
      <w:r w:rsidRPr="00B5059F">
        <w:rPr>
          <w:bCs/>
        </w:rPr>
        <w:t xml:space="preserve"> </w:t>
      </w:r>
      <w:proofErr w:type="spellStart"/>
      <w:r w:rsidRPr="00B5059F">
        <w:rPr>
          <w:bCs/>
        </w:rPr>
        <w:t>სპეციალისტები</w:t>
      </w:r>
      <w:proofErr w:type="spellEnd"/>
      <w:r w:rsidRPr="00B5059F">
        <w:rPr>
          <w:bCs/>
        </w:rPr>
        <w:t xml:space="preserve"> </w:t>
      </w:r>
      <w:proofErr w:type="spellStart"/>
      <w:r w:rsidRPr="00B5059F">
        <w:rPr>
          <w:bCs/>
        </w:rPr>
        <w:t>ჩაერთვებიან</w:t>
      </w:r>
      <w:proofErr w:type="spellEnd"/>
      <w:r w:rsidRPr="00B5059F">
        <w:rPr>
          <w:bCs/>
        </w:rPr>
        <w:t xml:space="preserve"> SSM </w:t>
      </w:r>
      <w:proofErr w:type="spellStart"/>
      <w:r w:rsidRPr="00B5059F">
        <w:rPr>
          <w:bCs/>
        </w:rPr>
        <w:t>მართვით</w:t>
      </w:r>
      <w:proofErr w:type="spellEnd"/>
      <w:r w:rsidRPr="00B5059F">
        <w:rPr>
          <w:bCs/>
        </w:rPr>
        <w:t xml:space="preserve"> </w:t>
      </w:r>
      <w:proofErr w:type="spellStart"/>
      <w:r w:rsidRPr="00B5059F">
        <w:rPr>
          <w:bCs/>
        </w:rPr>
        <w:t>განსახორციელებელი</w:t>
      </w:r>
      <w:proofErr w:type="spellEnd"/>
      <w:r w:rsidRPr="00B5059F">
        <w:rPr>
          <w:bCs/>
        </w:rPr>
        <w:t xml:space="preserve"> </w:t>
      </w:r>
      <w:proofErr w:type="spellStart"/>
      <w:r w:rsidRPr="00B5059F">
        <w:rPr>
          <w:bCs/>
        </w:rPr>
        <w:t>პროექტის</w:t>
      </w:r>
      <w:proofErr w:type="spellEnd"/>
      <w:r w:rsidRPr="00B5059F">
        <w:rPr>
          <w:bCs/>
        </w:rPr>
        <w:t xml:space="preserve"> - „</w:t>
      </w:r>
      <w:proofErr w:type="spellStart"/>
      <w:r w:rsidRPr="00B5059F">
        <w:rPr>
          <w:bCs/>
        </w:rPr>
        <w:t>საქართველოში</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ნარჩენების</w:t>
      </w:r>
      <w:proofErr w:type="spellEnd"/>
      <w:r w:rsidRPr="00B5059F">
        <w:rPr>
          <w:bCs/>
        </w:rPr>
        <w:t xml:space="preserve"> </w:t>
      </w:r>
      <w:proofErr w:type="spellStart"/>
      <w:r w:rsidRPr="00B5059F">
        <w:rPr>
          <w:bCs/>
        </w:rPr>
        <w:t>ინფრასტუქტურის</w:t>
      </w:r>
      <w:proofErr w:type="spellEnd"/>
      <w:r w:rsidRPr="00B5059F">
        <w:rPr>
          <w:bCs/>
        </w:rPr>
        <w:t xml:space="preserve"> </w:t>
      </w:r>
      <w:proofErr w:type="spellStart"/>
      <w:r w:rsidRPr="00B5059F">
        <w:rPr>
          <w:bCs/>
        </w:rPr>
        <w:t>დეტალური</w:t>
      </w:r>
      <w:proofErr w:type="spellEnd"/>
      <w:r w:rsidRPr="00B5059F">
        <w:rPr>
          <w:bCs/>
        </w:rPr>
        <w:t xml:space="preserve"> </w:t>
      </w:r>
      <w:proofErr w:type="spellStart"/>
      <w:r w:rsidRPr="00B5059F">
        <w:rPr>
          <w:bCs/>
        </w:rPr>
        <w:t>განვითარება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ლიცენზირება</w:t>
      </w:r>
      <w:proofErr w:type="spellEnd"/>
      <w:r w:rsidR="00417CD1" w:rsidRPr="00B5059F">
        <w:rPr>
          <w:bCs/>
        </w:rPr>
        <w:t>”</w:t>
      </w:r>
      <w:r w:rsidRPr="00B5059F">
        <w:rPr>
          <w:bCs/>
        </w:rPr>
        <w:t xml:space="preserve"> </w:t>
      </w:r>
      <w:proofErr w:type="spellStart"/>
      <w:r w:rsidRPr="00B5059F">
        <w:rPr>
          <w:bCs/>
        </w:rPr>
        <w:t>შესრულებაში</w:t>
      </w:r>
      <w:proofErr w:type="spellEnd"/>
      <w:r w:rsidRPr="00B5059F">
        <w:rPr>
          <w:bCs/>
        </w:rPr>
        <w:t xml:space="preserve">, </w:t>
      </w:r>
      <w:proofErr w:type="spellStart"/>
      <w:r w:rsidRPr="00B5059F">
        <w:rPr>
          <w:bCs/>
        </w:rPr>
        <w:t>რათა</w:t>
      </w:r>
      <w:proofErr w:type="spellEnd"/>
      <w:r w:rsidRPr="00B5059F">
        <w:rPr>
          <w:bCs/>
        </w:rPr>
        <w:t xml:space="preserve"> </w:t>
      </w:r>
      <w:proofErr w:type="spellStart"/>
      <w:r w:rsidRPr="00B5059F">
        <w:rPr>
          <w:bCs/>
        </w:rPr>
        <w:t>განისაზღვროს</w:t>
      </w:r>
      <w:proofErr w:type="spellEnd"/>
      <w:r w:rsidRPr="00B5059F">
        <w:rPr>
          <w:bCs/>
        </w:rPr>
        <w:t xml:space="preserve"> </w:t>
      </w:r>
      <w:proofErr w:type="spellStart"/>
      <w:r w:rsidRPr="00B5059F">
        <w:rPr>
          <w:bCs/>
        </w:rPr>
        <w:t>ახალი</w:t>
      </w:r>
      <w:proofErr w:type="spellEnd"/>
      <w:r w:rsidRPr="00B5059F">
        <w:rPr>
          <w:bCs/>
        </w:rPr>
        <w:t xml:space="preserve"> </w:t>
      </w:r>
      <w:proofErr w:type="spellStart"/>
      <w:r w:rsidRPr="00B5059F">
        <w:rPr>
          <w:bCs/>
        </w:rPr>
        <w:t>საწარმოების</w:t>
      </w:r>
      <w:proofErr w:type="spellEnd"/>
      <w:r w:rsidRPr="00B5059F">
        <w:rPr>
          <w:bCs/>
        </w:rPr>
        <w:t xml:space="preserve"> </w:t>
      </w:r>
      <w:proofErr w:type="spellStart"/>
      <w:r w:rsidRPr="00B5059F">
        <w:rPr>
          <w:bCs/>
        </w:rPr>
        <w:t>ბირთვული</w:t>
      </w:r>
      <w:proofErr w:type="spellEnd"/>
      <w:r w:rsidRPr="00B5059F">
        <w:rPr>
          <w:bCs/>
        </w:rPr>
        <w:t xml:space="preserve"> </w:t>
      </w:r>
      <w:proofErr w:type="spellStart"/>
      <w:r w:rsidRPr="00B5059F">
        <w:rPr>
          <w:bCs/>
        </w:rPr>
        <w:t>დაცულობის</w:t>
      </w:r>
      <w:proofErr w:type="spellEnd"/>
      <w:r w:rsidRPr="00B5059F">
        <w:rPr>
          <w:bCs/>
        </w:rPr>
        <w:t xml:space="preserve"> </w:t>
      </w:r>
      <w:proofErr w:type="spellStart"/>
      <w:r w:rsidRPr="00B5059F">
        <w:rPr>
          <w:bCs/>
        </w:rPr>
        <w:t>სისტემების</w:t>
      </w:r>
      <w:proofErr w:type="spellEnd"/>
      <w:r w:rsidRPr="00B5059F">
        <w:rPr>
          <w:bCs/>
        </w:rPr>
        <w:t xml:space="preserve"> </w:t>
      </w:r>
      <w:proofErr w:type="spellStart"/>
      <w:r w:rsidRPr="00B5059F">
        <w:rPr>
          <w:bCs/>
        </w:rPr>
        <w:t>დიზაინი</w:t>
      </w:r>
      <w:proofErr w:type="spellEnd"/>
      <w:r w:rsidRPr="00B5059F">
        <w:rPr>
          <w:bCs/>
        </w:rPr>
        <w:t>, (</w:t>
      </w:r>
      <w:proofErr w:type="spellStart"/>
      <w:r w:rsidRPr="00B5059F">
        <w:rPr>
          <w:bCs/>
        </w:rPr>
        <w:t>ამ</w:t>
      </w:r>
      <w:proofErr w:type="spellEnd"/>
      <w:r w:rsidRPr="00B5059F">
        <w:rPr>
          <w:bCs/>
        </w:rPr>
        <w:t xml:space="preserve"> </w:t>
      </w:r>
      <w:proofErr w:type="spellStart"/>
      <w:r w:rsidRPr="00B5059F">
        <w:rPr>
          <w:bCs/>
        </w:rPr>
        <w:t>ეტაპზე</w:t>
      </w:r>
      <w:proofErr w:type="spellEnd"/>
      <w:r w:rsidRPr="00B5059F">
        <w:rPr>
          <w:bCs/>
        </w:rPr>
        <w:t xml:space="preserve"> </w:t>
      </w:r>
      <w:proofErr w:type="spellStart"/>
      <w:r w:rsidRPr="00B5059F">
        <w:rPr>
          <w:bCs/>
        </w:rPr>
        <w:t>მათთვის</w:t>
      </w:r>
      <w:proofErr w:type="spellEnd"/>
      <w:r w:rsidRPr="00B5059F">
        <w:rPr>
          <w:bCs/>
        </w:rPr>
        <w:t xml:space="preserve"> </w:t>
      </w:r>
      <w:proofErr w:type="spellStart"/>
      <w:r w:rsidRPr="00B5059F">
        <w:rPr>
          <w:bCs/>
        </w:rPr>
        <w:t>უკვე</w:t>
      </w:r>
      <w:proofErr w:type="spellEnd"/>
      <w:r w:rsidRPr="00B5059F">
        <w:rPr>
          <w:bCs/>
        </w:rPr>
        <w:t xml:space="preserve"> </w:t>
      </w:r>
      <w:proofErr w:type="spellStart"/>
      <w:r w:rsidRPr="00B5059F">
        <w:rPr>
          <w:bCs/>
        </w:rPr>
        <w:t>მიწოდებულია</w:t>
      </w:r>
      <w:proofErr w:type="spellEnd"/>
      <w:r w:rsidRPr="00B5059F">
        <w:rPr>
          <w:bCs/>
        </w:rPr>
        <w:t xml:space="preserve"> </w:t>
      </w:r>
      <w:proofErr w:type="spellStart"/>
      <w:r w:rsidRPr="00B5059F">
        <w:rPr>
          <w:bCs/>
        </w:rPr>
        <w:t>მოთხოვნილი</w:t>
      </w:r>
      <w:proofErr w:type="spellEnd"/>
      <w:r w:rsidRPr="00B5059F">
        <w:rPr>
          <w:bCs/>
        </w:rPr>
        <w:t xml:space="preserve"> </w:t>
      </w:r>
      <w:proofErr w:type="spellStart"/>
      <w:r w:rsidRPr="00B5059F">
        <w:rPr>
          <w:bCs/>
        </w:rPr>
        <w:t>ინფორმაცია</w:t>
      </w:r>
      <w:proofErr w:type="spellEnd"/>
      <w:proofErr w:type="gramStart"/>
      <w:r w:rsidRPr="00B5059F">
        <w:rPr>
          <w:bCs/>
        </w:rPr>
        <w:t>);</w:t>
      </w:r>
      <w:proofErr w:type="gramEnd"/>
    </w:p>
    <w:p w14:paraId="1534B153"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სსიპ</w:t>
      </w:r>
      <w:proofErr w:type="spellEnd"/>
      <w:r w:rsidRPr="00B5059F">
        <w:rPr>
          <w:bCs/>
        </w:rPr>
        <w:t xml:space="preserve"> - </w:t>
      </w:r>
      <w:proofErr w:type="spellStart"/>
      <w:r w:rsidRPr="00B5059F">
        <w:rPr>
          <w:bCs/>
        </w:rPr>
        <w:t>ბირთვული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რადიაციული</w:t>
      </w:r>
      <w:proofErr w:type="spellEnd"/>
      <w:r w:rsidRPr="00B5059F">
        <w:rPr>
          <w:bCs/>
        </w:rPr>
        <w:t xml:space="preserve"> </w:t>
      </w:r>
      <w:proofErr w:type="spellStart"/>
      <w:r w:rsidRPr="00B5059F">
        <w:rPr>
          <w:bCs/>
        </w:rPr>
        <w:t>უსაფრთხოების</w:t>
      </w:r>
      <w:proofErr w:type="spellEnd"/>
      <w:r w:rsidRPr="00B5059F">
        <w:rPr>
          <w:bCs/>
        </w:rPr>
        <w:t xml:space="preserve"> </w:t>
      </w:r>
      <w:proofErr w:type="spellStart"/>
      <w:r w:rsidRPr="00B5059F">
        <w:rPr>
          <w:bCs/>
        </w:rPr>
        <w:t>სააგენტოს</w:t>
      </w:r>
      <w:proofErr w:type="spellEnd"/>
      <w:r w:rsidRPr="00B5059F">
        <w:rPr>
          <w:bCs/>
        </w:rPr>
        <w:t xml:space="preserve"> </w:t>
      </w:r>
      <w:proofErr w:type="spellStart"/>
      <w:r w:rsidRPr="00B5059F">
        <w:rPr>
          <w:bCs/>
        </w:rPr>
        <w:t>შესაძლებლობების</w:t>
      </w:r>
      <w:proofErr w:type="spellEnd"/>
      <w:r w:rsidRPr="00B5059F">
        <w:rPr>
          <w:bCs/>
        </w:rPr>
        <w:t xml:space="preserve"> </w:t>
      </w:r>
      <w:proofErr w:type="spellStart"/>
      <w:r w:rsidRPr="00B5059F">
        <w:rPr>
          <w:bCs/>
        </w:rPr>
        <w:t>გაძლიერების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შვედური</w:t>
      </w:r>
      <w:proofErr w:type="spellEnd"/>
      <w:r w:rsidRPr="00B5059F">
        <w:rPr>
          <w:bCs/>
        </w:rPr>
        <w:t xml:space="preserve"> </w:t>
      </w:r>
      <w:proofErr w:type="spellStart"/>
      <w:r w:rsidRPr="00B5059F">
        <w:rPr>
          <w:bCs/>
        </w:rPr>
        <w:t>ორგანიზაციების</w:t>
      </w:r>
      <w:proofErr w:type="spellEnd"/>
      <w:r w:rsidRPr="00B5059F">
        <w:rPr>
          <w:bCs/>
        </w:rPr>
        <w:t xml:space="preserve"> (SSM </w:t>
      </w:r>
      <w:proofErr w:type="spellStart"/>
      <w:r w:rsidRPr="00B5059F">
        <w:rPr>
          <w:bCs/>
        </w:rPr>
        <w:t>და</w:t>
      </w:r>
      <w:proofErr w:type="spellEnd"/>
      <w:r w:rsidRPr="00B5059F">
        <w:rPr>
          <w:bCs/>
        </w:rPr>
        <w:t xml:space="preserve"> </w:t>
      </w:r>
      <w:proofErr w:type="spellStart"/>
      <w:r w:rsidRPr="00B5059F">
        <w:rPr>
          <w:bCs/>
        </w:rPr>
        <w:t>Sida</w:t>
      </w:r>
      <w:proofErr w:type="spellEnd"/>
      <w:r w:rsidRPr="00B5059F">
        <w:rPr>
          <w:bCs/>
        </w:rPr>
        <w:t xml:space="preserve">) </w:t>
      </w:r>
      <w:proofErr w:type="spellStart"/>
      <w:r w:rsidRPr="00B5059F">
        <w:rPr>
          <w:bCs/>
        </w:rPr>
        <w:t>მიერ</w:t>
      </w:r>
      <w:proofErr w:type="spellEnd"/>
      <w:r w:rsidRPr="00B5059F">
        <w:rPr>
          <w:bCs/>
        </w:rPr>
        <w:t xml:space="preserve"> </w:t>
      </w:r>
      <w:proofErr w:type="spellStart"/>
      <w:r w:rsidRPr="00B5059F">
        <w:rPr>
          <w:bCs/>
        </w:rPr>
        <w:t>მხარდაჭერილი</w:t>
      </w:r>
      <w:proofErr w:type="spellEnd"/>
      <w:r w:rsidRPr="00B5059F">
        <w:rPr>
          <w:bCs/>
        </w:rPr>
        <w:t xml:space="preserve"> </w:t>
      </w:r>
      <w:proofErr w:type="spellStart"/>
      <w:r w:rsidRPr="00B5059F">
        <w:rPr>
          <w:bCs/>
        </w:rPr>
        <w:t>პროექტის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ჩატარებულია</w:t>
      </w:r>
      <w:proofErr w:type="spellEnd"/>
      <w:r w:rsidRPr="00B5059F">
        <w:rPr>
          <w:bCs/>
        </w:rPr>
        <w:t xml:space="preserve"> </w:t>
      </w:r>
      <w:proofErr w:type="spellStart"/>
      <w:r w:rsidRPr="00B5059F">
        <w:rPr>
          <w:bCs/>
        </w:rPr>
        <w:t>სიტუაციური</w:t>
      </w:r>
      <w:proofErr w:type="spellEnd"/>
      <w:r w:rsidRPr="00B5059F">
        <w:rPr>
          <w:bCs/>
        </w:rPr>
        <w:t xml:space="preserve"> </w:t>
      </w:r>
      <w:proofErr w:type="spellStart"/>
      <w:r w:rsidRPr="00B5059F">
        <w:rPr>
          <w:bCs/>
        </w:rPr>
        <w:t>ანალიზი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შემუშავებულია</w:t>
      </w:r>
      <w:proofErr w:type="spellEnd"/>
      <w:r w:rsidRPr="00B5059F">
        <w:rPr>
          <w:bCs/>
        </w:rPr>
        <w:t xml:space="preserve"> </w:t>
      </w:r>
      <w:proofErr w:type="spellStart"/>
      <w:r w:rsidRPr="00B5059F">
        <w:rPr>
          <w:bCs/>
        </w:rPr>
        <w:t>სამოქმედო</w:t>
      </w:r>
      <w:proofErr w:type="spellEnd"/>
      <w:r w:rsidRPr="00B5059F">
        <w:rPr>
          <w:bCs/>
        </w:rPr>
        <w:t xml:space="preserve"> </w:t>
      </w:r>
      <w:proofErr w:type="spellStart"/>
      <w:proofErr w:type="gramStart"/>
      <w:r w:rsidRPr="00B5059F">
        <w:rPr>
          <w:bCs/>
        </w:rPr>
        <w:t>დოკუმენტი</w:t>
      </w:r>
      <w:proofErr w:type="spellEnd"/>
      <w:r w:rsidRPr="00B5059F">
        <w:rPr>
          <w:bCs/>
        </w:rPr>
        <w:t>;</w:t>
      </w:r>
      <w:proofErr w:type="gramEnd"/>
    </w:p>
    <w:p w14:paraId="21837B9B"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შვედური</w:t>
      </w:r>
      <w:proofErr w:type="spellEnd"/>
      <w:r w:rsidRPr="00B5059F">
        <w:rPr>
          <w:bCs/>
        </w:rPr>
        <w:t xml:space="preserve"> </w:t>
      </w:r>
      <w:proofErr w:type="spellStart"/>
      <w:r w:rsidRPr="00B5059F">
        <w:rPr>
          <w:bCs/>
        </w:rPr>
        <w:t>ორგანიზაციების</w:t>
      </w:r>
      <w:proofErr w:type="spellEnd"/>
      <w:r w:rsidRPr="00B5059F">
        <w:rPr>
          <w:bCs/>
        </w:rPr>
        <w:t xml:space="preserve"> (SSM </w:t>
      </w:r>
      <w:proofErr w:type="spellStart"/>
      <w:r w:rsidRPr="00B5059F">
        <w:rPr>
          <w:bCs/>
        </w:rPr>
        <w:t>და</w:t>
      </w:r>
      <w:proofErr w:type="spellEnd"/>
      <w:r w:rsidRPr="00B5059F">
        <w:rPr>
          <w:bCs/>
        </w:rPr>
        <w:t xml:space="preserve"> </w:t>
      </w:r>
      <w:proofErr w:type="spellStart"/>
      <w:r w:rsidRPr="00B5059F">
        <w:rPr>
          <w:bCs/>
        </w:rPr>
        <w:t>Sida</w:t>
      </w:r>
      <w:proofErr w:type="spellEnd"/>
      <w:r w:rsidRPr="00B5059F">
        <w:rPr>
          <w:bCs/>
        </w:rPr>
        <w:t xml:space="preserve">) </w:t>
      </w:r>
      <w:proofErr w:type="spellStart"/>
      <w:r w:rsidRPr="00B5059F">
        <w:rPr>
          <w:bCs/>
        </w:rPr>
        <w:t>მიერ</w:t>
      </w:r>
      <w:proofErr w:type="spellEnd"/>
      <w:r w:rsidRPr="00B5059F">
        <w:rPr>
          <w:bCs/>
        </w:rPr>
        <w:t xml:space="preserve"> </w:t>
      </w:r>
      <w:proofErr w:type="spellStart"/>
      <w:r w:rsidRPr="00B5059F">
        <w:rPr>
          <w:bCs/>
        </w:rPr>
        <w:t>მხარდაჭერილი</w:t>
      </w:r>
      <w:proofErr w:type="spellEnd"/>
      <w:r w:rsidRPr="00B5059F">
        <w:rPr>
          <w:bCs/>
        </w:rPr>
        <w:t xml:space="preserve"> </w:t>
      </w:r>
      <w:proofErr w:type="spellStart"/>
      <w:r w:rsidRPr="00B5059F">
        <w:rPr>
          <w:bCs/>
        </w:rPr>
        <w:t>პროექტის</w:t>
      </w:r>
      <w:proofErr w:type="spellEnd"/>
      <w:r w:rsidRPr="00B5059F">
        <w:rPr>
          <w:bCs/>
        </w:rPr>
        <w:t xml:space="preserve"> (Public outreach) </w:t>
      </w:r>
      <w:proofErr w:type="spellStart"/>
      <w:r w:rsidRPr="00B5059F">
        <w:rPr>
          <w:bCs/>
        </w:rPr>
        <w:t>ფარგლებში</w:t>
      </w:r>
      <w:proofErr w:type="spellEnd"/>
      <w:r w:rsidRPr="00B5059F">
        <w:rPr>
          <w:bCs/>
        </w:rPr>
        <w:t xml:space="preserve"> </w:t>
      </w:r>
      <w:proofErr w:type="spellStart"/>
      <w:r w:rsidRPr="00B5059F">
        <w:rPr>
          <w:bCs/>
        </w:rPr>
        <w:t>შემუშავდა</w:t>
      </w:r>
      <w:proofErr w:type="spellEnd"/>
      <w:r w:rsidRPr="00B5059F">
        <w:rPr>
          <w:bCs/>
        </w:rPr>
        <w:t xml:space="preserve"> </w:t>
      </w:r>
      <w:proofErr w:type="spellStart"/>
      <w:r w:rsidRPr="00B5059F">
        <w:rPr>
          <w:bCs/>
        </w:rPr>
        <w:t>მოსახლეობასთან</w:t>
      </w:r>
      <w:proofErr w:type="spellEnd"/>
      <w:r w:rsidRPr="00B5059F">
        <w:rPr>
          <w:bCs/>
        </w:rPr>
        <w:t xml:space="preserve"> </w:t>
      </w:r>
      <w:proofErr w:type="spellStart"/>
      <w:r w:rsidRPr="00B5059F">
        <w:rPr>
          <w:bCs/>
        </w:rPr>
        <w:t>კომუნიკაციის</w:t>
      </w:r>
      <w:proofErr w:type="spellEnd"/>
      <w:r w:rsidRPr="00B5059F">
        <w:rPr>
          <w:bCs/>
        </w:rPr>
        <w:t xml:space="preserve"> </w:t>
      </w:r>
      <w:proofErr w:type="spellStart"/>
      <w:r w:rsidRPr="00B5059F">
        <w:rPr>
          <w:bCs/>
        </w:rPr>
        <w:t>გეგმის</w:t>
      </w:r>
      <w:proofErr w:type="spellEnd"/>
      <w:r w:rsidRPr="00B5059F">
        <w:rPr>
          <w:bCs/>
        </w:rPr>
        <w:t xml:space="preserve"> </w:t>
      </w:r>
      <w:proofErr w:type="spellStart"/>
      <w:r w:rsidRPr="00B5059F">
        <w:rPr>
          <w:bCs/>
        </w:rPr>
        <w:t>სამუშაო</w:t>
      </w:r>
      <w:proofErr w:type="spellEnd"/>
      <w:r w:rsidRPr="00B5059F">
        <w:rPr>
          <w:bCs/>
        </w:rPr>
        <w:t xml:space="preserve"> </w:t>
      </w:r>
      <w:proofErr w:type="spellStart"/>
      <w:r w:rsidRPr="00B5059F">
        <w:rPr>
          <w:bCs/>
        </w:rPr>
        <w:t>ვარიანტი</w:t>
      </w:r>
      <w:proofErr w:type="spellEnd"/>
      <w:r w:rsidRPr="00B5059F">
        <w:rPr>
          <w:bCs/>
        </w:rPr>
        <w:t>.</w:t>
      </w:r>
    </w:p>
    <w:p w14:paraId="4C29BF37"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ევროკავშირის</w:t>
      </w:r>
      <w:proofErr w:type="spellEnd"/>
      <w:r w:rsidRPr="00B5059F">
        <w:rPr>
          <w:bCs/>
        </w:rPr>
        <w:t xml:space="preserve"> </w:t>
      </w:r>
      <w:proofErr w:type="spellStart"/>
      <w:r w:rsidRPr="00B5059F">
        <w:rPr>
          <w:bCs/>
        </w:rPr>
        <w:t>მიერ</w:t>
      </w:r>
      <w:proofErr w:type="spellEnd"/>
      <w:r w:rsidRPr="00B5059F">
        <w:rPr>
          <w:bCs/>
        </w:rPr>
        <w:t xml:space="preserve"> </w:t>
      </w:r>
      <w:proofErr w:type="spellStart"/>
      <w:r w:rsidRPr="00B5059F">
        <w:rPr>
          <w:bCs/>
        </w:rPr>
        <w:t>მხარდაჭერილი</w:t>
      </w:r>
      <w:proofErr w:type="spellEnd"/>
      <w:r w:rsidRPr="00B5059F">
        <w:rPr>
          <w:bCs/>
        </w:rPr>
        <w:t xml:space="preserve"> </w:t>
      </w:r>
      <w:proofErr w:type="spellStart"/>
      <w:r w:rsidRPr="00B5059F">
        <w:rPr>
          <w:bCs/>
        </w:rPr>
        <w:t>პროექტის</w:t>
      </w:r>
      <w:proofErr w:type="spellEnd"/>
      <w:r w:rsidRPr="00B5059F">
        <w:rPr>
          <w:bCs/>
        </w:rPr>
        <w:t xml:space="preserve"> (</w:t>
      </w:r>
      <w:proofErr w:type="spellStart"/>
      <w:r w:rsidRPr="00B5059F">
        <w:rPr>
          <w:bCs/>
        </w:rPr>
        <w:t>ახორციელებს</w:t>
      </w:r>
      <w:proofErr w:type="spellEnd"/>
      <w:r w:rsidRPr="00B5059F">
        <w:rPr>
          <w:bCs/>
        </w:rPr>
        <w:t xml:space="preserve"> </w:t>
      </w:r>
      <w:proofErr w:type="spellStart"/>
      <w:r w:rsidRPr="00B5059F">
        <w:rPr>
          <w:bCs/>
        </w:rPr>
        <w:t>უკრაინის</w:t>
      </w:r>
      <w:proofErr w:type="spellEnd"/>
      <w:r w:rsidRPr="00B5059F">
        <w:rPr>
          <w:bCs/>
        </w:rPr>
        <w:t xml:space="preserve"> </w:t>
      </w:r>
      <w:proofErr w:type="spellStart"/>
      <w:r w:rsidRPr="00B5059F">
        <w:rPr>
          <w:bCs/>
        </w:rPr>
        <w:t>სამეცნიერო</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ტექნოლოგიური</w:t>
      </w:r>
      <w:proofErr w:type="spellEnd"/>
      <w:r w:rsidRPr="00B5059F">
        <w:rPr>
          <w:bCs/>
        </w:rPr>
        <w:t xml:space="preserve"> </w:t>
      </w:r>
      <w:proofErr w:type="spellStart"/>
      <w:r w:rsidRPr="00B5059F">
        <w:rPr>
          <w:bCs/>
        </w:rPr>
        <w:t>ცენტრი</w:t>
      </w:r>
      <w:proofErr w:type="spellEnd"/>
      <w:r w:rsidRPr="00B5059F">
        <w:rPr>
          <w:bCs/>
        </w:rPr>
        <w:t xml:space="preserve"> STCU </w:t>
      </w:r>
      <w:proofErr w:type="spellStart"/>
      <w:r w:rsidRPr="00B5059F">
        <w:rPr>
          <w:bCs/>
        </w:rPr>
        <w:t>და</w:t>
      </w:r>
      <w:proofErr w:type="spellEnd"/>
      <w:r w:rsidRPr="00B5059F">
        <w:rPr>
          <w:bCs/>
        </w:rPr>
        <w:t xml:space="preserve"> </w:t>
      </w:r>
      <w:proofErr w:type="spellStart"/>
      <w:r w:rsidRPr="00B5059F">
        <w:rPr>
          <w:bCs/>
        </w:rPr>
        <w:t>ითვალისწინებს</w:t>
      </w:r>
      <w:proofErr w:type="spellEnd"/>
      <w:r w:rsidRPr="00B5059F">
        <w:rPr>
          <w:bCs/>
        </w:rPr>
        <w:t xml:space="preserve"> </w:t>
      </w:r>
      <w:proofErr w:type="spellStart"/>
      <w:r w:rsidRPr="00B5059F">
        <w:rPr>
          <w:bCs/>
        </w:rPr>
        <w:t>საქართველოსთვის</w:t>
      </w:r>
      <w:proofErr w:type="spellEnd"/>
      <w:r w:rsidRPr="00B5059F">
        <w:rPr>
          <w:bCs/>
        </w:rPr>
        <w:t xml:space="preserve"> </w:t>
      </w:r>
      <w:proofErr w:type="spellStart"/>
      <w:r w:rsidRPr="00B5059F">
        <w:rPr>
          <w:bCs/>
        </w:rPr>
        <w:t>მობილური</w:t>
      </w:r>
      <w:proofErr w:type="spellEnd"/>
      <w:r w:rsidRPr="00B5059F">
        <w:rPr>
          <w:bCs/>
        </w:rPr>
        <w:t xml:space="preserve"> </w:t>
      </w:r>
      <w:proofErr w:type="spellStart"/>
      <w:r w:rsidRPr="00B5059F">
        <w:rPr>
          <w:bCs/>
        </w:rPr>
        <w:t>რადიოლოგიური</w:t>
      </w:r>
      <w:proofErr w:type="spellEnd"/>
      <w:r w:rsidRPr="00B5059F">
        <w:rPr>
          <w:bCs/>
        </w:rPr>
        <w:t xml:space="preserve"> </w:t>
      </w:r>
      <w:proofErr w:type="spellStart"/>
      <w:r w:rsidRPr="00B5059F">
        <w:rPr>
          <w:bCs/>
        </w:rPr>
        <w:t>ლაბორატორიის</w:t>
      </w:r>
      <w:proofErr w:type="spellEnd"/>
      <w:r w:rsidRPr="00B5059F">
        <w:rPr>
          <w:bCs/>
        </w:rPr>
        <w:t xml:space="preserve"> </w:t>
      </w:r>
      <w:proofErr w:type="spellStart"/>
      <w:r w:rsidRPr="00B5059F">
        <w:rPr>
          <w:bCs/>
        </w:rPr>
        <w:t>მოწოდებას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მიღებული</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მრავალი</w:t>
      </w:r>
      <w:proofErr w:type="spellEnd"/>
      <w:r w:rsidRPr="00B5059F">
        <w:rPr>
          <w:bCs/>
        </w:rPr>
        <w:t xml:space="preserve"> </w:t>
      </w:r>
      <w:proofErr w:type="spellStart"/>
      <w:r w:rsidRPr="00B5059F">
        <w:rPr>
          <w:bCs/>
        </w:rPr>
        <w:t>ახალი</w:t>
      </w:r>
      <w:proofErr w:type="spellEnd"/>
      <w:r w:rsidRPr="00B5059F">
        <w:rPr>
          <w:bCs/>
        </w:rPr>
        <w:t xml:space="preserve"> </w:t>
      </w:r>
      <w:proofErr w:type="spellStart"/>
      <w:r w:rsidRPr="00B5059F">
        <w:rPr>
          <w:bCs/>
        </w:rPr>
        <w:t>დანადგარი</w:t>
      </w:r>
      <w:proofErr w:type="spellEnd"/>
      <w:r w:rsidRPr="00B5059F">
        <w:rPr>
          <w:bCs/>
        </w:rPr>
        <w:t xml:space="preserve">, </w:t>
      </w:r>
      <w:proofErr w:type="spellStart"/>
      <w:r w:rsidRPr="00B5059F">
        <w:rPr>
          <w:bCs/>
        </w:rPr>
        <w:t>რომელთა</w:t>
      </w:r>
      <w:proofErr w:type="spellEnd"/>
      <w:r w:rsidRPr="00B5059F">
        <w:rPr>
          <w:bCs/>
        </w:rPr>
        <w:t xml:space="preserve"> </w:t>
      </w:r>
      <w:proofErr w:type="spellStart"/>
      <w:r w:rsidRPr="00B5059F">
        <w:rPr>
          <w:bCs/>
        </w:rPr>
        <w:t>საშუალებითაც</w:t>
      </w:r>
      <w:proofErr w:type="spellEnd"/>
      <w:r w:rsidRPr="00B5059F">
        <w:rPr>
          <w:bCs/>
        </w:rPr>
        <w:t xml:space="preserve"> </w:t>
      </w:r>
      <w:proofErr w:type="spellStart"/>
      <w:r w:rsidRPr="00B5059F">
        <w:rPr>
          <w:bCs/>
        </w:rPr>
        <w:t>შედგა</w:t>
      </w:r>
      <w:proofErr w:type="spellEnd"/>
      <w:r w:rsidRPr="00B5059F">
        <w:rPr>
          <w:bCs/>
        </w:rPr>
        <w:t xml:space="preserve"> </w:t>
      </w:r>
      <w:proofErr w:type="spellStart"/>
      <w:r w:rsidRPr="00B5059F">
        <w:rPr>
          <w:bCs/>
        </w:rPr>
        <w:t>საცდელი</w:t>
      </w:r>
      <w:proofErr w:type="spellEnd"/>
      <w:r w:rsidRPr="00B5059F">
        <w:rPr>
          <w:bCs/>
        </w:rPr>
        <w:t xml:space="preserve"> </w:t>
      </w:r>
      <w:proofErr w:type="spellStart"/>
      <w:r w:rsidRPr="00B5059F">
        <w:rPr>
          <w:bCs/>
        </w:rPr>
        <w:t>დოზიმეტრული</w:t>
      </w:r>
      <w:proofErr w:type="spellEnd"/>
      <w:r w:rsidRPr="00B5059F">
        <w:rPr>
          <w:bCs/>
        </w:rPr>
        <w:t xml:space="preserve"> </w:t>
      </w:r>
      <w:proofErr w:type="spellStart"/>
      <w:r w:rsidRPr="00B5059F">
        <w:rPr>
          <w:bCs/>
        </w:rPr>
        <w:t>გაზომვები</w:t>
      </w:r>
      <w:proofErr w:type="spellEnd"/>
      <w:r w:rsidRPr="00B5059F">
        <w:rPr>
          <w:bCs/>
        </w:rPr>
        <w:t xml:space="preserve">, </w:t>
      </w:r>
      <w:proofErr w:type="spellStart"/>
      <w:r w:rsidRPr="00B5059F">
        <w:rPr>
          <w:bCs/>
        </w:rPr>
        <w:t>მათ</w:t>
      </w:r>
      <w:proofErr w:type="spellEnd"/>
      <w:r w:rsidRPr="00B5059F">
        <w:rPr>
          <w:bCs/>
        </w:rPr>
        <w:t xml:space="preserve"> </w:t>
      </w:r>
      <w:proofErr w:type="spellStart"/>
      <w:r w:rsidRPr="00B5059F">
        <w:rPr>
          <w:bCs/>
        </w:rPr>
        <w:t>შორის</w:t>
      </w:r>
      <w:proofErr w:type="spellEnd"/>
      <w:r w:rsidRPr="00B5059F">
        <w:rPr>
          <w:bCs/>
        </w:rPr>
        <w:t xml:space="preserve"> </w:t>
      </w:r>
      <w:proofErr w:type="spellStart"/>
      <w:r w:rsidRPr="00B5059F">
        <w:rPr>
          <w:bCs/>
        </w:rPr>
        <w:t>გარემოში</w:t>
      </w:r>
      <w:proofErr w:type="spellEnd"/>
      <w:r w:rsidRPr="00B5059F">
        <w:rPr>
          <w:bCs/>
        </w:rPr>
        <w:t xml:space="preserve"> </w:t>
      </w:r>
      <w:proofErr w:type="spellStart"/>
      <w:proofErr w:type="gramStart"/>
      <w:r w:rsidRPr="00B5059F">
        <w:rPr>
          <w:bCs/>
        </w:rPr>
        <w:t>გასვლით</w:t>
      </w:r>
      <w:proofErr w:type="spellEnd"/>
      <w:r w:rsidRPr="00B5059F">
        <w:rPr>
          <w:bCs/>
        </w:rPr>
        <w:t>;</w:t>
      </w:r>
      <w:proofErr w:type="gramEnd"/>
    </w:p>
    <w:p w14:paraId="78997143" w14:textId="09E655DC"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მიღებული</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ატომური</w:t>
      </w:r>
      <w:proofErr w:type="spellEnd"/>
      <w:r w:rsidRPr="00B5059F">
        <w:rPr>
          <w:bCs/>
        </w:rPr>
        <w:t xml:space="preserve"> </w:t>
      </w:r>
      <w:proofErr w:type="spellStart"/>
      <w:r w:rsidRPr="00B5059F">
        <w:rPr>
          <w:bCs/>
        </w:rPr>
        <w:t>ენერგიის</w:t>
      </w:r>
      <w:proofErr w:type="spellEnd"/>
      <w:r w:rsidRPr="00B5059F">
        <w:rPr>
          <w:bCs/>
        </w:rPr>
        <w:t xml:space="preserve"> </w:t>
      </w:r>
      <w:proofErr w:type="spellStart"/>
      <w:r w:rsidRPr="00B5059F">
        <w:rPr>
          <w:bCs/>
        </w:rPr>
        <w:t>საერთაშორისო</w:t>
      </w:r>
      <w:proofErr w:type="spellEnd"/>
      <w:r w:rsidRPr="00B5059F">
        <w:rPr>
          <w:bCs/>
        </w:rPr>
        <w:t xml:space="preserve"> </w:t>
      </w:r>
      <w:proofErr w:type="spellStart"/>
      <w:r w:rsidRPr="00B5059F">
        <w:rPr>
          <w:bCs/>
        </w:rPr>
        <w:t>სააგენტოს</w:t>
      </w:r>
      <w:proofErr w:type="spellEnd"/>
      <w:r w:rsidRPr="00B5059F">
        <w:rPr>
          <w:bCs/>
        </w:rPr>
        <w:t xml:space="preserve"> (</w:t>
      </w:r>
      <w:proofErr w:type="spellStart"/>
      <w:r w:rsidRPr="00B5059F">
        <w:rPr>
          <w:bCs/>
        </w:rPr>
        <w:t>აესს</w:t>
      </w:r>
      <w:proofErr w:type="spellEnd"/>
      <w:r w:rsidRPr="00B5059F">
        <w:rPr>
          <w:bCs/>
        </w:rPr>
        <w:t xml:space="preserve">) </w:t>
      </w:r>
      <w:proofErr w:type="spellStart"/>
      <w:r w:rsidRPr="00B5059F">
        <w:rPr>
          <w:bCs/>
        </w:rPr>
        <w:t>ვირტუალური</w:t>
      </w:r>
      <w:proofErr w:type="spellEnd"/>
      <w:r w:rsidRPr="00B5059F">
        <w:rPr>
          <w:bCs/>
        </w:rPr>
        <w:t xml:space="preserve"> </w:t>
      </w:r>
      <w:proofErr w:type="spellStart"/>
      <w:r w:rsidRPr="00B5059F">
        <w:rPr>
          <w:bCs/>
        </w:rPr>
        <w:t>მისია</w:t>
      </w:r>
      <w:proofErr w:type="spellEnd"/>
      <w:r w:rsidRPr="00B5059F">
        <w:rPr>
          <w:bCs/>
        </w:rPr>
        <w:t xml:space="preserve">, </w:t>
      </w:r>
      <w:proofErr w:type="spellStart"/>
      <w:r w:rsidRPr="00B5059F">
        <w:rPr>
          <w:bCs/>
        </w:rPr>
        <w:t>რომელშიც</w:t>
      </w:r>
      <w:proofErr w:type="spellEnd"/>
      <w:r w:rsidRPr="00B5059F">
        <w:rPr>
          <w:bCs/>
        </w:rPr>
        <w:t xml:space="preserve"> </w:t>
      </w:r>
      <w:proofErr w:type="spellStart"/>
      <w:r w:rsidRPr="00B5059F">
        <w:rPr>
          <w:bCs/>
        </w:rPr>
        <w:t>მონაწილებდნენ</w:t>
      </w:r>
      <w:proofErr w:type="spellEnd"/>
      <w:r w:rsidRPr="00B5059F">
        <w:rPr>
          <w:bCs/>
        </w:rPr>
        <w:t xml:space="preserve"> </w:t>
      </w:r>
      <w:proofErr w:type="spellStart"/>
      <w:r w:rsidRPr="00B5059F">
        <w:rPr>
          <w:bCs/>
        </w:rPr>
        <w:t>აესს-ის</w:t>
      </w:r>
      <w:proofErr w:type="spellEnd"/>
      <w:r w:rsidRPr="00B5059F">
        <w:rPr>
          <w:bCs/>
        </w:rPr>
        <w:t xml:space="preserve"> </w:t>
      </w:r>
      <w:proofErr w:type="spellStart"/>
      <w:r w:rsidRPr="00B5059F">
        <w:rPr>
          <w:bCs/>
        </w:rPr>
        <w:t>თანამშრომლები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მოწვეული</w:t>
      </w:r>
      <w:proofErr w:type="spellEnd"/>
      <w:r w:rsidRPr="00B5059F">
        <w:rPr>
          <w:bCs/>
        </w:rPr>
        <w:t xml:space="preserve"> </w:t>
      </w:r>
      <w:proofErr w:type="spellStart"/>
      <w:r w:rsidRPr="00B5059F">
        <w:rPr>
          <w:bCs/>
        </w:rPr>
        <w:t>ექსპერტები</w:t>
      </w:r>
      <w:proofErr w:type="spellEnd"/>
      <w:r w:rsidRPr="00B5059F">
        <w:rPr>
          <w:bCs/>
        </w:rPr>
        <w:t xml:space="preserve">. </w:t>
      </w:r>
      <w:proofErr w:type="spellStart"/>
      <w:r w:rsidRPr="00B5059F">
        <w:rPr>
          <w:bCs/>
        </w:rPr>
        <w:t>აესს-თან</w:t>
      </w:r>
      <w:proofErr w:type="spellEnd"/>
      <w:r w:rsidRPr="00B5059F">
        <w:rPr>
          <w:bCs/>
        </w:rPr>
        <w:t xml:space="preserve"> </w:t>
      </w:r>
      <w:proofErr w:type="spellStart"/>
      <w:r w:rsidRPr="00B5059F">
        <w:rPr>
          <w:bCs/>
        </w:rPr>
        <w:t>მომავალი</w:t>
      </w:r>
      <w:proofErr w:type="spellEnd"/>
      <w:r w:rsidRPr="00B5059F">
        <w:rPr>
          <w:bCs/>
        </w:rPr>
        <w:t xml:space="preserve"> </w:t>
      </w:r>
      <w:proofErr w:type="spellStart"/>
      <w:r w:rsidRPr="00B5059F">
        <w:rPr>
          <w:bCs/>
        </w:rPr>
        <w:t>ოთხწლიანი</w:t>
      </w:r>
      <w:proofErr w:type="spellEnd"/>
      <w:r w:rsidRPr="00B5059F">
        <w:rPr>
          <w:bCs/>
        </w:rPr>
        <w:t xml:space="preserve"> </w:t>
      </w:r>
      <w:proofErr w:type="spellStart"/>
      <w:r w:rsidRPr="00B5059F">
        <w:rPr>
          <w:bCs/>
        </w:rPr>
        <w:t>პროექტის</w:t>
      </w:r>
      <w:proofErr w:type="spellEnd"/>
      <w:r w:rsidRPr="00B5059F">
        <w:rPr>
          <w:bCs/>
        </w:rPr>
        <w:t xml:space="preserve"> </w:t>
      </w:r>
      <w:proofErr w:type="spellStart"/>
      <w:r w:rsidRPr="00B5059F">
        <w:rPr>
          <w:bCs/>
        </w:rPr>
        <w:t>დეტალურად</w:t>
      </w:r>
      <w:proofErr w:type="spellEnd"/>
      <w:r w:rsidRPr="00B5059F">
        <w:rPr>
          <w:bCs/>
        </w:rPr>
        <w:t xml:space="preserve"> </w:t>
      </w:r>
      <w:proofErr w:type="spellStart"/>
      <w:r w:rsidRPr="00B5059F">
        <w:rPr>
          <w:bCs/>
        </w:rPr>
        <w:t>განხილვის</w:t>
      </w:r>
      <w:proofErr w:type="spellEnd"/>
      <w:r w:rsidRPr="00B5059F">
        <w:rPr>
          <w:bCs/>
        </w:rPr>
        <w:t xml:space="preserve"> </w:t>
      </w:r>
      <w:proofErr w:type="spellStart"/>
      <w:r w:rsidRPr="00B5059F">
        <w:rPr>
          <w:bCs/>
        </w:rPr>
        <w:t>საფუძველზე</w:t>
      </w:r>
      <w:proofErr w:type="spellEnd"/>
      <w:r w:rsidRPr="00B5059F">
        <w:rPr>
          <w:bCs/>
        </w:rPr>
        <w:t xml:space="preserve"> </w:t>
      </w:r>
      <w:proofErr w:type="spellStart"/>
      <w:r w:rsidRPr="00B5059F">
        <w:rPr>
          <w:bCs/>
        </w:rPr>
        <w:t>განხორციელდა</w:t>
      </w:r>
      <w:proofErr w:type="spellEnd"/>
      <w:r w:rsidRPr="00B5059F">
        <w:rPr>
          <w:bCs/>
        </w:rPr>
        <w:t xml:space="preserve"> </w:t>
      </w:r>
      <w:proofErr w:type="spellStart"/>
      <w:r w:rsidRPr="00B5059F">
        <w:rPr>
          <w:bCs/>
        </w:rPr>
        <w:t>ცვლილებების</w:t>
      </w:r>
      <w:proofErr w:type="spellEnd"/>
      <w:r w:rsidRPr="00B5059F">
        <w:rPr>
          <w:bCs/>
        </w:rPr>
        <w:t xml:space="preserve"> </w:t>
      </w:r>
      <w:proofErr w:type="spellStart"/>
      <w:r w:rsidRPr="00B5059F">
        <w:rPr>
          <w:bCs/>
        </w:rPr>
        <w:t>შეტანა</w:t>
      </w:r>
      <w:proofErr w:type="spellEnd"/>
      <w:r w:rsidRPr="00B5059F">
        <w:rPr>
          <w:bCs/>
        </w:rPr>
        <w:t xml:space="preserve"> </w:t>
      </w:r>
      <w:proofErr w:type="spellStart"/>
      <w:r w:rsidRPr="00B5059F">
        <w:rPr>
          <w:bCs/>
        </w:rPr>
        <w:t>სამოქმედო</w:t>
      </w:r>
      <w:proofErr w:type="spellEnd"/>
      <w:r w:rsidRPr="00B5059F">
        <w:rPr>
          <w:bCs/>
        </w:rPr>
        <w:t xml:space="preserve"> </w:t>
      </w:r>
      <w:proofErr w:type="spellStart"/>
      <w:proofErr w:type="gramStart"/>
      <w:r w:rsidRPr="00B5059F">
        <w:rPr>
          <w:bCs/>
        </w:rPr>
        <w:t>გეგმაში</w:t>
      </w:r>
      <w:proofErr w:type="spellEnd"/>
      <w:r w:rsidRPr="00B5059F">
        <w:rPr>
          <w:bCs/>
        </w:rPr>
        <w:t>;</w:t>
      </w:r>
      <w:proofErr w:type="gramEnd"/>
    </w:p>
    <w:p w14:paraId="319B1C6A" w14:textId="64788341"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ატომური</w:t>
      </w:r>
      <w:proofErr w:type="spellEnd"/>
      <w:r w:rsidRPr="00B5059F">
        <w:rPr>
          <w:bCs/>
        </w:rPr>
        <w:t xml:space="preserve"> </w:t>
      </w:r>
      <w:proofErr w:type="spellStart"/>
      <w:r w:rsidRPr="00B5059F">
        <w:rPr>
          <w:bCs/>
        </w:rPr>
        <w:t>ენერგიის</w:t>
      </w:r>
      <w:proofErr w:type="spellEnd"/>
      <w:r w:rsidRPr="00B5059F">
        <w:rPr>
          <w:bCs/>
        </w:rPr>
        <w:t xml:space="preserve"> </w:t>
      </w:r>
      <w:proofErr w:type="spellStart"/>
      <w:r w:rsidRPr="00B5059F">
        <w:rPr>
          <w:bCs/>
        </w:rPr>
        <w:t>საერთაშორისო</w:t>
      </w:r>
      <w:proofErr w:type="spellEnd"/>
      <w:r w:rsidRPr="00B5059F">
        <w:rPr>
          <w:bCs/>
        </w:rPr>
        <w:t xml:space="preserve"> </w:t>
      </w:r>
      <w:proofErr w:type="spellStart"/>
      <w:r w:rsidRPr="00B5059F">
        <w:rPr>
          <w:bCs/>
        </w:rPr>
        <w:t>სააგენტოს</w:t>
      </w:r>
      <w:proofErr w:type="spellEnd"/>
      <w:r w:rsidRPr="00B5059F">
        <w:rPr>
          <w:bCs/>
        </w:rPr>
        <w:t xml:space="preserve"> </w:t>
      </w:r>
      <w:proofErr w:type="spellStart"/>
      <w:r w:rsidRPr="00B5059F">
        <w:rPr>
          <w:bCs/>
        </w:rPr>
        <w:t>პროექტის</w:t>
      </w:r>
      <w:proofErr w:type="spellEnd"/>
      <w:r w:rsidRPr="00B5059F">
        <w:rPr>
          <w:bCs/>
        </w:rPr>
        <w:t xml:space="preserve"> - GEO/9/015 </w:t>
      </w:r>
      <w:proofErr w:type="spellStart"/>
      <w:r w:rsidRPr="00B5059F">
        <w:rPr>
          <w:bCs/>
        </w:rPr>
        <w:t>ფარგლებში</w:t>
      </w:r>
      <w:proofErr w:type="spellEnd"/>
      <w:r w:rsidRPr="00B5059F">
        <w:rPr>
          <w:bCs/>
        </w:rPr>
        <w:t xml:space="preserve">, </w:t>
      </w:r>
      <w:proofErr w:type="spellStart"/>
      <w:r w:rsidRPr="00B5059F">
        <w:rPr>
          <w:bCs/>
        </w:rPr>
        <w:t>გერმანელი</w:t>
      </w:r>
      <w:proofErr w:type="spellEnd"/>
      <w:r w:rsidRPr="00B5059F">
        <w:rPr>
          <w:bCs/>
        </w:rPr>
        <w:t xml:space="preserve"> </w:t>
      </w:r>
      <w:proofErr w:type="spellStart"/>
      <w:r w:rsidRPr="00B5059F">
        <w:rPr>
          <w:bCs/>
        </w:rPr>
        <w:t>ექსპერტის</w:t>
      </w:r>
      <w:proofErr w:type="spellEnd"/>
      <w:r w:rsidRPr="00B5059F">
        <w:rPr>
          <w:bCs/>
        </w:rPr>
        <w:t xml:space="preserve"> </w:t>
      </w:r>
      <w:proofErr w:type="spellStart"/>
      <w:r w:rsidRPr="00B5059F">
        <w:rPr>
          <w:bCs/>
        </w:rPr>
        <w:t>ჩართულობით</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ნარჩენების</w:t>
      </w:r>
      <w:proofErr w:type="spellEnd"/>
      <w:r w:rsidRPr="00B5059F">
        <w:rPr>
          <w:bCs/>
        </w:rPr>
        <w:t xml:space="preserve"> </w:t>
      </w:r>
      <w:proofErr w:type="spellStart"/>
      <w:r w:rsidRPr="00B5059F">
        <w:rPr>
          <w:bCs/>
        </w:rPr>
        <w:t>საცავის</w:t>
      </w:r>
      <w:proofErr w:type="spellEnd"/>
      <w:r w:rsidRPr="00B5059F">
        <w:rPr>
          <w:bCs/>
        </w:rPr>
        <w:t xml:space="preserve"> </w:t>
      </w:r>
      <w:proofErr w:type="spellStart"/>
      <w:r w:rsidRPr="00B5059F">
        <w:rPr>
          <w:bCs/>
        </w:rPr>
        <w:t>ტერიტორიაზე</w:t>
      </w:r>
      <w:proofErr w:type="spellEnd"/>
      <w:r w:rsidRPr="00B5059F">
        <w:rPr>
          <w:bCs/>
        </w:rPr>
        <w:t xml:space="preserve"> </w:t>
      </w:r>
      <w:proofErr w:type="spellStart"/>
      <w:r w:rsidRPr="00B5059F">
        <w:rPr>
          <w:bCs/>
        </w:rPr>
        <w:t>განხორციელდა</w:t>
      </w:r>
      <w:proofErr w:type="spellEnd"/>
      <w:r w:rsidRPr="00B5059F">
        <w:rPr>
          <w:bCs/>
        </w:rPr>
        <w:t xml:space="preserve"> </w:t>
      </w:r>
      <w:proofErr w:type="spellStart"/>
      <w:r w:rsidRPr="00B5059F">
        <w:rPr>
          <w:bCs/>
        </w:rPr>
        <w:t>ადამიანის</w:t>
      </w:r>
      <w:proofErr w:type="spellEnd"/>
      <w:r w:rsidRPr="00B5059F">
        <w:rPr>
          <w:bCs/>
        </w:rPr>
        <w:t xml:space="preserve"> </w:t>
      </w:r>
      <w:proofErr w:type="spellStart"/>
      <w:r w:rsidRPr="00B5059F">
        <w:rPr>
          <w:bCs/>
        </w:rPr>
        <w:t>სხეულის</w:t>
      </w:r>
      <w:proofErr w:type="spellEnd"/>
      <w:r w:rsidRPr="00B5059F">
        <w:rPr>
          <w:bCs/>
        </w:rPr>
        <w:t xml:space="preserve"> </w:t>
      </w:r>
      <w:proofErr w:type="spellStart"/>
      <w:r w:rsidRPr="00B5059F">
        <w:rPr>
          <w:bCs/>
        </w:rPr>
        <w:t>რადიოლოგიური</w:t>
      </w:r>
      <w:proofErr w:type="spellEnd"/>
      <w:r w:rsidRPr="00B5059F">
        <w:rPr>
          <w:bCs/>
        </w:rPr>
        <w:t xml:space="preserve"> </w:t>
      </w:r>
      <w:proofErr w:type="spellStart"/>
      <w:r w:rsidRPr="00B5059F">
        <w:rPr>
          <w:bCs/>
        </w:rPr>
        <w:t>დაბინძურების</w:t>
      </w:r>
      <w:proofErr w:type="spellEnd"/>
      <w:r w:rsidRPr="00B5059F">
        <w:rPr>
          <w:bCs/>
        </w:rPr>
        <w:t xml:space="preserve"> </w:t>
      </w:r>
      <w:proofErr w:type="spellStart"/>
      <w:r w:rsidRPr="00B5059F">
        <w:rPr>
          <w:bCs/>
        </w:rPr>
        <w:t>სკანირების</w:t>
      </w:r>
      <w:proofErr w:type="spellEnd"/>
      <w:r w:rsidRPr="00B5059F">
        <w:rPr>
          <w:bCs/>
        </w:rPr>
        <w:t xml:space="preserve"> </w:t>
      </w:r>
      <w:proofErr w:type="spellStart"/>
      <w:r w:rsidRPr="00B5059F">
        <w:rPr>
          <w:bCs/>
        </w:rPr>
        <w:t>აპარატის</w:t>
      </w:r>
      <w:proofErr w:type="spellEnd"/>
      <w:r w:rsidRPr="00B5059F">
        <w:rPr>
          <w:bCs/>
        </w:rPr>
        <w:t xml:space="preserve"> </w:t>
      </w:r>
      <w:proofErr w:type="spellStart"/>
      <w:r w:rsidRPr="00B5059F">
        <w:rPr>
          <w:bCs/>
        </w:rPr>
        <w:t>მონტაჟი</w:t>
      </w:r>
      <w:proofErr w:type="spellEnd"/>
      <w:r w:rsidRPr="00B5059F">
        <w:rPr>
          <w:bCs/>
        </w:rPr>
        <w:t>.</w:t>
      </w:r>
    </w:p>
    <w:p w14:paraId="269DD8C3"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lastRenderedPageBreak/>
        <w:t>მზის</w:t>
      </w:r>
      <w:proofErr w:type="spellEnd"/>
      <w:r w:rsidRPr="00B5059F">
        <w:rPr>
          <w:bCs/>
        </w:rPr>
        <w:t xml:space="preserve"> </w:t>
      </w:r>
      <w:proofErr w:type="spellStart"/>
      <w:r w:rsidRPr="00B5059F">
        <w:rPr>
          <w:bCs/>
        </w:rPr>
        <w:t>ელექტრობატარეებით</w:t>
      </w:r>
      <w:proofErr w:type="spellEnd"/>
      <w:r w:rsidRPr="00B5059F">
        <w:rPr>
          <w:bCs/>
        </w:rPr>
        <w:t xml:space="preserve"> </w:t>
      </w:r>
      <w:proofErr w:type="spellStart"/>
      <w:r w:rsidRPr="00B5059F">
        <w:rPr>
          <w:bCs/>
        </w:rPr>
        <w:t>აღჭურვილი</w:t>
      </w:r>
      <w:proofErr w:type="spellEnd"/>
      <w:r w:rsidRPr="00B5059F">
        <w:rPr>
          <w:bCs/>
        </w:rPr>
        <w:t xml:space="preserve"> </w:t>
      </w:r>
      <w:proofErr w:type="spellStart"/>
      <w:r w:rsidRPr="00B5059F">
        <w:rPr>
          <w:bCs/>
        </w:rPr>
        <w:t>მობილური</w:t>
      </w:r>
      <w:proofErr w:type="spellEnd"/>
      <w:r w:rsidRPr="00B5059F">
        <w:rPr>
          <w:bCs/>
        </w:rPr>
        <w:t xml:space="preserve"> </w:t>
      </w:r>
      <w:proofErr w:type="spellStart"/>
      <w:r w:rsidRPr="00B5059F">
        <w:rPr>
          <w:bCs/>
        </w:rPr>
        <w:t>ლაბორატორიისთვის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ნარჩენების</w:t>
      </w:r>
      <w:proofErr w:type="spellEnd"/>
      <w:r w:rsidRPr="00B5059F">
        <w:rPr>
          <w:bCs/>
        </w:rPr>
        <w:t xml:space="preserve"> </w:t>
      </w:r>
      <w:proofErr w:type="spellStart"/>
      <w:r w:rsidRPr="00B5059F">
        <w:rPr>
          <w:bCs/>
        </w:rPr>
        <w:t>ტრანსპორტირებისთვის</w:t>
      </w:r>
      <w:proofErr w:type="spellEnd"/>
      <w:r w:rsidRPr="00B5059F">
        <w:rPr>
          <w:bCs/>
        </w:rPr>
        <w:t xml:space="preserve"> </w:t>
      </w:r>
      <w:proofErr w:type="spellStart"/>
      <w:r w:rsidRPr="00B5059F">
        <w:rPr>
          <w:bCs/>
        </w:rPr>
        <w:t>საჭირო</w:t>
      </w:r>
      <w:proofErr w:type="spellEnd"/>
      <w:r w:rsidRPr="00B5059F">
        <w:rPr>
          <w:bCs/>
        </w:rPr>
        <w:t xml:space="preserve"> </w:t>
      </w:r>
      <w:proofErr w:type="spellStart"/>
      <w:r w:rsidRPr="00B5059F">
        <w:rPr>
          <w:bCs/>
        </w:rPr>
        <w:t>სპეცმანქანისთვის</w:t>
      </w:r>
      <w:proofErr w:type="spellEnd"/>
      <w:r w:rsidRPr="00B5059F">
        <w:rPr>
          <w:bCs/>
        </w:rPr>
        <w:t xml:space="preserve"> </w:t>
      </w:r>
      <w:proofErr w:type="spellStart"/>
      <w:r w:rsidRPr="00B5059F">
        <w:rPr>
          <w:bCs/>
        </w:rPr>
        <w:t>მოწყობილი</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შესაფარი</w:t>
      </w:r>
      <w:proofErr w:type="spellEnd"/>
      <w:r w:rsidRPr="00B5059F">
        <w:rPr>
          <w:bCs/>
        </w:rPr>
        <w:t xml:space="preserve">, </w:t>
      </w:r>
      <w:proofErr w:type="spellStart"/>
      <w:r w:rsidRPr="00B5059F">
        <w:rPr>
          <w:bCs/>
        </w:rPr>
        <w:t>რომელიც</w:t>
      </w:r>
      <w:proofErr w:type="spellEnd"/>
      <w:r w:rsidRPr="00B5059F">
        <w:rPr>
          <w:bCs/>
        </w:rPr>
        <w:t xml:space="preserve"> </w:t>
      </w:r>
      <w:proofErr w:type="spellStart"/>
      <w:r w:rsidRPr="00B5059F">
        <w:rPr>
          <w:bCs/>
        </w:rPr>
        <w:t>უზრუნველყოფს</w:t>
      </w:r>
      <w:proofErr w:type="spellEnd"/>
      <w:r w:rsidRPr="00B5059F">
        <w:rPr>
          <w:bCs/>
        </w:rPr>
        <w:t xml:space="preserve"> </w:t>
      </w:r>
      <w:proofErr w:type="spellStart"/>
      <w:r w:rsidRPr="00B5059F">
        <w:rPr>
          <w:bCs/>
        </w:rPr>
        <w:t>მათ</w:t>
      </w:r>
      <w:proofErr w:type="spellEnd"/>
      <w:r w:rsidRPr="00B5059F">
        <w:rPr>
          <w:bCs/>
        </w:rPr>
        <w:t xml:space="preserve"> </w:t>
      </w:r>
      <w:proofErr w:type="spellStart"/>
      <w:r w:rsidRPr="00B5059F">
        <w:rPr>
          <w:bCs/>
        </w:rPr>
        <w:t>დაცვას</w:t>
      </w:r>
      <w:proofErr w:type="spellEnd"/>
      <w:r w:rsidRPr="00B5059F">
        <w:rPr>
          <w:bCs/>
        </w:rPr>
        <w:t xml:space="preserve"> </w:t>
      </w:r>
      <w:proofErr w:type="spellStart"/>
      <w:r w:rsidRPr="00B5059F">
        <w:rPr>
          <w:bCs/>
        </w:rPr>
        <w:t>ნალექებისგან</w:t>
      </w:r>
      <w:proofErr w:type="spellEnd"/>
      <w:r w:rsidRPr="00B5059F">
        <w:rPr>
          <w:bCs/>
        </w:rPr>
        <w:t>.</w:t>
      </w:r>
    </w:p>
    <w:p w14:paraId="10918AE8" w14:textId="30A75920"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ატომური</w:t>
      </w:r>
      <w:proofErr w:type="spellEnd"/>
      <w:r w:rsidRPr="00B5059F">
        <w:rPr>
          <w:bCs/>
        </w:rPr>
        <w:t xml:space="preserve"> </w:t>
      </w:r>
      <w:proofErr w:type="spellStart"/>
      <w:r w:rsidRPr="00B5059F">
        <w:rPr>
          <w:bCs/>
        </w:rPr>
        <w:t>ენერგიის</w:t>
      </w:r>
      <w:proofErr w:type="spellEnd"/>
      <w:r w:rsidRPr="00B5059F">
        <w:rPr>
          <w:bCs/>
        </w:rPr>
        <w:t xml:space="preserve"> </w:t>
      </w:r>
      <w:proofErr w:type="spellStart"/>
      <w:r w:rsidRPr="00B5059F">
        <w:rPr>
          <w:bCs/>
        </w:rPr>
        <w:t>სააგენტოს</w:t>
      </w:r>
      <w:proofErr w:type="spellEnd"/>
      <w:r w:rsidRPr="00B5059F">
        <w:rPr>
          <w:bCs/>
        </w:rPr>
        <w:t xml:space="preserve"> (</w:t>
      </w:r>
      <w:proofErr w:type="spellStart"/>
      <w:r w:rsidRPr="00B5059F">
        <w:rPr>
          <w:bCs/>
        </w:rPr>
        <w:t>აესს</w:t>
      </w:r>
      <w:proofErr w:type="spellEnd"/>
      <w:r w:rsidRPr="00B5059F">
        <w:rPr>
          <w:bCs/>
        </w:rPr>
        <w:t xml:space="preserve">) </w:t>
      </w:r>
      <w:proofErr w:type="spellStart"/>
      <w:r w:rsidRPr="00B5059F">
        <w:rPr>
          <w:bCs/>
        </w:rPr>
        <w:t>პროექტის</w:t>
      </w:r>
      <w:proofErr w:type="spellEnd"/>
      <w:r w:rsidRPr="00B5059F">
        <w:rPr>
          <w:bCs/>
        </w:rPr>
        <w:t xml:space="preserve"> GEO/9/015 </w:t>
      </w:r>
      <w:proofErr w:type="spellStart"/>
      <w:r w:rsidRPr="00B5059F">
        <w:rPr>
          <w:bCs/>
        </w:rPr>
        <w:t>ფარგლებში</w:t>
      </w:r>
      <w:proofErr w:type="spellEnd"/>
      <w:r w:rsidRPr="00B5059F">
        <w:rPr>
          <w:bCs/>
        </w:rPr>
        <w:t xml:space="preserve"> 17-22 </w:t>
      </w:r>
      <w:proofErr w:type="spellStart"/>
      <w:r w:rsidRPr="00B5059F">
        <w:rPr>
          <w:bCs/>
        </w:rPr>
        <w:t>ივნისს</w:t>
      </w:r>
      <w:proofErr w:type="spellEnd"/>
      <w:r w:rsidRPr="00B5059F">
        <w:rPr>
          <w:bCs/>
        </w:rPr>
        <w:t xml:space="preserve"> </w:t>
      </w:r>
      <w:proofErr w:type="spellStart"/>
      <w:r w:rsidRPr="00B5059F">
        <w:rPr>
          <w:bCs/>
        </w:rPr>
        <w:t>საქართველოში</w:t>
      </w:r>
      <w:proofErr w:type="spellEnd"/>
      <w:r w:rsidRPr="00B5059F">
        <w:rPr>
          <w:bCs/>
        </w:rPr>
        <w:t xml:space="preserve"> </w:t>
      </w:r>
      <w:proofErr w:type="spellStart"/>
      <w:r w:rsidRPr="00B5059F">
        <w:rPr>
          <w:bCs/>
        </w:rPr>
        <w:t>ვიზიტით</w:t>
      </w:r>
      <w:proofErr w:type="spellEnd"/>
      <w:r w:rsidRPr="00B5059F">
        <w:rPr>
          <w:bCs/>
        </w:rPr>
        <w:t xml:space="preserve"> </w:t>
      </w:r>
      <w:proofErr w:type="spellStart"/>
      <w:r w:rsidRPr="00B5059F">
        <w:rPr>
          <w:bCs/>
        </w:rPr>
        <w:t>იმყოფებოდა</w:t>
      </w:r>
      <w:proofErr w:type="spellEnd"/>
      <w:r w:rsidRPr="00B5059F">
        <w:rPr>
          <w:bCs/>
        </w:rPr>
        <w:t xml:space="preserve"> </w:t>
      </w:r>
      <w:proofErr w:type="spellStart"/>
      <w:r w:rsidRPr="00B5059F">
        <w:rPr>
          <w:bCs/>
        </w:rPr>
        <w:t>უნგრული</w:t>
      </w:r>
      <w:proofErr w:type="spellEnd"/>
      <w:r w:rsidRPr="00B5059F">
        <w:rPr>
          <w:bCs/>
        </w:rPr>
        <w:t xml:space="preserve"> „</w:t>
      </w:r>
      <w:proofErr w:type="spellStart"/>
      <w:r w:rsidRPr="00B5059F">
        <w:rPr>
          <w:bCs/>
        </w:rPr>
        <w:t>იზოტოპის</w:t>
      </w:r>
      <w:proofErr w:type="spellEnd"/>
      <w:r w:rsidR="00417CD1" w:rsidRPr="00B5059F">
        <w:rPr>
          <w:bCs/>
        </w:rPr>
        <w:t>”</w:t>
      </w:r>
      <w:r w:rsidRPr="00B5059F">
        <w:rPr>
          <w:bCs/>
        </w:rPr>
        <w:t xml:space="preserve"> </w:t>
      </w:r>
      <w:proofErr w:type="spellStart"/>
      <w:r w:rsidRPr="00B5059F">
        <w:rPr>
          <w:bCs/>
        </w:rPr>
        <w:t>გუნდი</w:t>
      </w:r>
      <w:proofErr w:type="spellEnd"/>
      <w:r w:rsidRPr="00B5059F">
        <w:rPr>
          <w:bCs/>
        </w:rPr>
        <w:t xml:space="preserve">, </w:t>
      </w:r>
      <w:proofErr w:type="spellStart"/>
      <w:r w:rsidRPr="00B5059F">
        <w:rPr>
          <w:bCs/>
        </w:rPr>
        <w:t>რომელმაც</w:t>
      </w:r>
      <w:proofErr w:type="spellEnd"/>
      <w:r w:rsidRPr="00B5059F">
        <w:rPr>
          <w:bCs/>
        </w:rPr>
        <w:t xml:space="preserve"> </w:t>
      </w:r>
      <w:proofErr w:type="spellStart"/>
      <w:r w:rsidRPr="00B5059F">
        <w:rPr>
          <w:bCs/>
        </w:rPr>
        <w:t>ქართველ</w:t>
      </w:r>
      <w:proofErr w:type="spellEnd"/>
      <w:r w:rsidRPr="00B5059F">
        <w:rPr>
          <w:bCs/>
        </w:rPr>
        <w:t xml:space="preserve"> </w:t>
      </w:r>
      <w:proofErr w:type="spellStart"/>
      <w:r w:rsidRPr="00B5059F">
        <w:rPr>
          <w:bCs/>
        </w:rPr>
        <w:t>სპეციალისტებთან</w:t>
      </w:r>
      <w:proofErr w:type="spellEnd"/>
      <w:r w:rsidRPr="00B5059F">
        <w:rPr>
          <w:bCs/>
        </w:rPr>
        <w:t xml:space="preserve"> </w:t>
      </w:r>
      <w:proofErr w:type="spellStart"/>
      <w:r w:rsidRPr="00B5059F">
        <w:rPr>
          <w:bCs/>
        </w:rPr>
        <w:t>ერთად</w:t>
      </w:r>
      <w:proofErr w:type="spellEnd"/>
      <w:r w:rsidRPr="00B5059F">
        <w:rPr>
          <w:bCs/>
        </w:rPr>
        <w:t xml:space="preserve"> </w:t>
      </w:r>
      <w:proofErr w:type="spellStart"/>
      <w:r w:rsidRPr="00B5059F">
        <w:rPr>
          <w:bCs/>
        </w:rPr>
        <w:t>განახორციელა</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ნარჩენების</w:t>
      </w:r>
      <w:proofErr w:type="spellEnd"/>
      <w:r w:rsidRPr="00B5059F">
        <w:rPr>
          <w:bCs/>
        </w:rPr>
        <w:t xml:space="preserve"> </w:t>
      </w:r>
      <w:proofErr w:type="spellStart"/>
      <w:r w:rsidRPr="00B5059F">
        <w:rPr>
          <w:bCs/>
        </w:rPr>
        <w:t>გადასაფუთი</w:t>
      </w:r>
      <w:proofErr w:type="spellEnd"/>
      <w:r w:rsidRPr="00B5059F">
        <w:rPr>
          <w:bCs/>
        </w:rPr>
        <w:t xml:space="preserve"> </w:t>
      </w:r>
      <w:proofErr w:type="spellStart"/>
      <w:r w:rsidRPr="00B5059F">
        <w:rPr>
          <w:bCs/>
        </w:rPr>
        <w:t>ლაბორატორიის</w:t>
      </w:r>
      <w:proofErr w:type="spellEnd"/>
      <w:r w:rsidRPr="00B5059F">
        <w:rPr>
          <w:bCs/>
        </w:rPr>
        <w:t xml:space="preserve"> </w:t>
      </w:r>
      <w:proofErr w:type="spellStart"/>
      <w:r w:rsidRPr="00B5059F">
        <w:rPr>
          <w:bCs/>
        </w:rPr>
        <w:t>აწყობა</w:t>
      </w:r>
      <w:proofErr w:type="spellEnd"/>
      <w:r w:rsidRPr="00B5059F">
        <w:rPr>
          <w:bCs/>
        </w:rPr>
        <w:t xml:space="preserve">. </w:t>
      </w:r>
      <w:proofErr w:type="spellStart"/>
      <w:r w:rsidRPr="00B5059F">
        <w:rPr>
          <w:bCs/>
        </w:rPr>
        <w:t>ადგილზე</w:t>
      </w:r>
      <w:proofErr w:type="spellEnd"/>
      <w:r w:rsidRPr="00B5059F">
        <w:rPr>
          <w:bCs/>
        </w:rPr>
        <w:t xml:space="preserve"> </w:t>
      </w:r>
      <w:proofErr w:type="spellStart"/>
      <w:r w:rsidRPr="00B5059F">
        <w:rPr>
          <w:bCs/>
        </w:rPr>
        <w:t>დამონტაჟდა</w:t>
      </w:r>
      <w:proofErr w:type="spellEnd"/>
      <w:r w:rsidRPr="00B5059F">
        <w:rPr>
          <w:bCs/>
        </w:rPr>
        <w:t xml:space="preserve"> </w:t>
      </w:r>
      <w:proofErr w:type="spellStart"/>
      <w:r w:rsidRPr="00B5059F">
        <w:rPr>
          <w:bCs/>
        </w:rPr>
        <w:t>სპეციალური</w:t>
      </w:r>
      <w:proofErr w:type="spellEnd"/>
      <w:r w:rsidRPr="00B5059F">
        <w:rPr>
          <w:bCs/>
        </w:rPr>
        <w:t xml:space="preserve"> </w:t>
      </w:r>
      <w:proofErr w:type="spellStart"/>
      <w:r w:rsidRPr="00B5059F">
        <w:rPr>
          <w:bCs/>
        </w:rPr>
        <w:t>საშულებები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მოწყობილობები</w:t>
      </w:r>
      <w:proofErr w:type="spellEnd"/>
      <w:r w:rsidRPr="00B5059F">
        <w:rPr>
          <w:bCs/>
        </w:rPr>
        <w:t xml:space="preserve">, </w:t>
      </w:r>
      <w:proofErr w:type="spellStart"/>
      <w:r w:rsidRPr="00B5059F">
        <w:rPr>
          <w:bCs/>
        </w:rPr>
        <w:t>რომელთა</w:t>
      </w:r>
      <w:proofErr w:type="spellEnd"/>
      <w:r w:rsidRPr="00B5059F">
        <w:rPr>
          <w:bCs/>
        </w:rPr>
        <w:t xml:space="preserve"> </w:t>
      </w:r>
      <w:proofErr w:type="spellStart"/>
      <w:r w:rsidRPr="00B5059F">
        <w:rPr>
          <w:bCs/>
        </w:rPr>
        <w:t>გამოყენებითაც</w:t>
      </w:r>
      <w:proofErr w:type="spellEnd"/>
      <w:r w:rsidRPr="00B5059F">
        <w:rPr>
          <w:bCs/>
        </w:rPr>
        <w:t xml:space="preserve"> </w:t>
      </w:r>
      <w:proofErr w:type="spellStart"/>
      <w:r w:rsidRPr="00B5059F">
        <w:rPr>
          <w:bCs/>
        </w:rPr>
        <w:t>უნდა</w:t>
      </w:r>
      <w:proofErr w:type="spellEnd"/>
      <w:r w:rsidRPr="00B5059F">
        <w:rPr>
          <w:bCs/>
        </w:rPr>
        <w:t xml:space="preserve"> </w:t>
      </w:r>
      <w:proofErr w:type="spellStart"/>
      <w:r w:rsidRPr="00B5059F">
        <w:rPr>
          <w:bCs/>
        </w:rPr>
        <w:t>განხორციელდეს</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წყაროს</w:t>
      </w:r>
      <w:proofErr w:type="spellEnd"/>
      <w:r w:rsidRPr="00B5059F">
        <w:rPr>
          <w:bCs/>
        </w:rPr>
        <w:t xml:space="preserve"> </w:t>
      </w:r>
      <w:proofErr w:type="spellStart"/>
      <w:r w:rsidRPr="00B5059F">
        <w:rPr>
          <w:bCs/>
        </w:rPr>
        <w:t>შემცველი</w:t>
      </w:r>
      <w:proofErr w:type="spellEnd"/>
      <w:r w:rsidRPr="00B5059F">
        <w:rPr>
          <w:bCs/>
        </w:rPr>
        <w:t xml:space="preserve"> </w:t>
      </w:r>
      <w:proofErr w:type="spellStart"/>
      <w:r w:rsidRPr="00B5059F">
        <w:rPr>
          <w:bCs/>
        </w:rPr>
        <w:t>მოწყობილობების</w:t>
      </w:r>
      <w:proofErr w:type="spellEnd"/>
      <w:r w:rsidRPr="00B5059F">
        <w:rPr>
          <w:bCs/>
        </w:rPr>
        <w:t xml:space="preserve"> </w:t>
      </w:r>
      <w:proofErr w:type="spellStart"/>
      <w:r w:rsidRPr="00B5059F">
        <w:rPr>
          <w:bCs/>
        </w:rPr>
        <w:t>დაშლა</w:t>
      </w:r>
      <w:proofErr w:type="spellEnd"/>
      <w:r w:rsidRPr="00B5059F">
        <w:rPr>
          <w:bCs/>
        </w:rPr>
        <w:t xml:space="preserve">, </w:t>
      </w:r>
      <w:proofErr w:type="spellStart"/>
      <w:r w:rsidRPr="00B5059F">
        <w:rPr>
          <w:bCs/>
        </w:rPr>
        <w:t>რის</w:t>
      </w:r>
      <w:proofErr w:type="spellEnd"/>
      <w:r w:rsidRPr="00B5059F">
        <w:rPr>
          <w:bCs/>
        </w:rPr>
        <w:t xml:space="preserve"> </w:t>
      </w:r>
      <w:proofErr w:type="spellStart"/>
      <w:r w:rsidRPr="00B5059F">
        <w:rPr>
          <w:bCs/>
        </w:rPr>
        <w:t>შემდგომ</w:t>
      </w:r>
      <w:proofErr w:type="spellEnd"/>
      <w:r w:rsidRPr="00B5059F">
        <w:rPr>
          <w:bCs/>
        </w:rPr>
        <w:t xml:space="preserve"> </w:t>
      </w:r>
      <w:proofErr w:type="spellStart"/>
      <w:r w:rsidRPr="00B5059F">
        <w:rPr>
          <w:bCs/>
        </w:rPr>
        <w:t>განმხოლოებული</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წყარო</w:t>
      </w:r>
      <w:proofErr w:type="spellEnd"/>
      <w:r w:rsidRPr="00B5059F">
        <w:rPr>
          <w:bCs/>
        </w:rPr>
        <w:t xml:space="preserve"> </w:t>
      </w:r>
      <w:proofErr w:type="spellStart"/>
      <w:r w:rsidRPr="00B5059F">
        <w:rPr>
          <w:bCs/>
        </w:rPr>
        <w:t>განთავსდება</w:t>
      </w:r>
      <w:proofErr w:type="spellEnd"/>
      <w:r w:rsidRPr="00B5059F">
        <w:rPr>
          <w:bCs/>
        </w:rPr>
        <w:t xml:space="preserve"> </w:t>
      </w:r>
      <w:proofErr w:type="spellStart"/>
      <w:r w:rsidRPr="00B5059F">
        <w:rPr>
          <w:bCs/>
        </w:rPr>
        <w:t>სპეციალურ</w:t>
      </w:r>
      <w:proofErr w:type="spellEnd"/>
      <w:r w:rsidRPr="00B5059F">
        <w:rPr>
          <w:bCs/>
        </w:rPr>
        <w:t xml:space="preserve"> </w:t>
      </w:r>
      <w:proofErr w:type="spellStart"/>
      <w:r w:rsidRPr="00B5059F">
        <w:rPr>
          <w:bCs/>
        </w:rPr>
        <w:t>კაფსულაში</w:t>
      </w:r>
      <w:proofErr w:type="spellEnd"/>
      <w:r w:rsidRPr="00B5059F">
        <w:rPr>
          <w:bCs/>
        </w:rPr>
        <w:t xml:space="preserve">. </w:t>
      </w:r>
      <w:proofErr w:type="spellStart"/>
      <w:r w:rsidRPr="00B5059F">
        <w:rPr>
          <w:bCs/>
        </w:rPr>
        <w:t>კაფსულები</w:t>
      </w:r>
      <w:proofErr w:type="spellEnd"/>
      <w:r w:rsidRPr="00B5059F">
        <w:rPr>
          <w:bCs/>
        </w:rPr>
        <w:t xml:space="preserve"> </w:t>
      </w:r>
      <w:proofErr w:type="spellStart"/>
      <w:r w:rsidRPr="00B5059F">
        <w:rPr>
          <w:bCs/>
        </w:rPr>
        <w:t>შემდგომში</w:t>
      </w:r>
      <w:proofErr w:type="spellEnd"/>
      <w:r w:rsidRPr="00B5059F">
        <w:rPr>
          <w:bCs/>
        </w:rPr>
        <w:t xml:space="preserve"> </w:t>
      </w:r>
      <w:proofErr w:type="spellStart"/>
      <w:r w:rsidRPr="00B5059F">
        <w:rPr>
          <w:bCs/>
        </w:rPr>
        <w:t>უსაფრთხოდ</w:t>
      </w:r>
      <w:proofErr w:type="spellEnd"/>
      <w:r w:rsidRPr="00B5059F">
        <w:rPr>
          <w:bCs/>
        </w:rPr>
        <w:t xml:space="preserve"> </w:t>
      </w:r>
      <w:proofErr w:type="spellStart"/>
      <w:r w:rsidRPr="00B5059F">
        <w:rPr>
          <w:bCs/>
        </w:rPr>
        <w:t>შეინახება</w:t>
      </w:r>
      <w:proofErr w:type="spellEnd"/>
      <w:r w:rsidRPr="00B5059F">
        <w:rPr>
          <w:bCs/>
        </w:rPr>
        <w:t xml:space="preserve"> </w:t>
      </w:r>
      <w:proofErr w:type="spellStart"/>
      <w:r w:rsidRPr="00B5059F">
        <w:rPr>
          <w:bCs/>
        </w:rPr>
        <w:t>სპეციალურ</w:t>
      </w:r>
      <w:proofErr w:type="spellEnd"/>
      <w:r w:rsidRPr="00B5059F">
        <w:rPr>
          <w:bCs/>
        </w:rPr>
        <w:t xml:space="preserve"> </w:t>
      </w:r>
      <w:proofErr w:type="spellStart"/>
      <w:r w:rsidRPr="00B5059F">
        <w:rPr>
          <w:bCs/>
        </w:rPr>
        <w:t>კონტეინერებში</w:t>
      </w:r>
      <w:proofErr w:type="spellEnd"/>
      <w:r w:rsidRPr="00B5059F">
        <w:rPr>
          <w:bCs/>
        </w:rPr>
        <w:t xml:space="preserve">, </w:t>
      </w:r>
      <w:proofErr w:type="spellStart"/>
      <w:r w:rsidRPr="00B5059F">
        <w:rPr>
          <w:bCs/>
        </w:rPr>
        <w:t>რომლებიც</w:t>
      </w:r>
      <w:proofErr w:type="spellEnd"/>
      <w:r w:rsidRPr="00B5059F">
        <w:rPr>
          <w:bCs/>
        </w:rPr>
        <w:t xml:space="preserve"> </w:t>
      </w:r>
      <w:proofErr w:type="spellStart"/>
      <w:r w:rsidRPr="00B5059F">
        <w:rPr>
          <w:bCs/>
        </w:rPr>
        <w:t>უკვე</w:t>
      </w:r>
      <w:proofErr w:type="spellEnd"/>
      <w:r w:rsidRPr="00B5059F">
        <w:rPr>
          <w:bCs/>
        </w:rPr>
        <w:t xml:space="preserve"> </w:t>
      </w:r>
      <w:proofErr w:type="spellStart"/>
      <w:r w:rsidRPr="00B5059F">
        <w:rPr>
          <w:bCs/>
        </w:rPr>
        <w:t>მოწოდებულია</w:t>
      </w:r>
      <w:proofErr w:type="spellEnd"/>
      <w:r w:rsidRPr="00B5059F">
        <w:rPr>
          <w:bCs/>
        </w:rPr>
        <w:t xml:space="preserve"> </w:t>
      </w:r>
      <w:proofErr w:type="spellStart"/>
      <w:r w:rsidRPr="00B5059F">
        <w:rPr>
          <w:bCs/>
        </w:rPr>
        <w:t>ატომური</w:t>
      </w:r>
      <w:proofErr w:type="spellEnd"/>
      <w:r w:rsidRPr="00B5059F">
        <w:rPr>
          <w:bCs/>
        </w:rPr>
        <w:t xml:space="preserve"> </w:t>
      </w:r>
      <w:proofErr w:type="spellStart"/>
      <w:r w:rsidRPr="00B5059F">
        <w:rPr>
          <w:bCs/>
        </w:rPr>
        <w:t>ენერგიის</w:t>
      </w:r>
      <w:proofErr w:type="spellEnd"/>
      <w:r w:rsidRPr="00B5059F">
        <w:rPr>
          <w:bCs/>
        </w:rPr>
        <w:t xml:space="preserve"> </w:t>
      </w:r>
      <w:proofErr w:type="spellStart"/>
      <w:r w:rsidRPr="00B5059F">
        <w:rPr>
          <w:bCs/>
        </w:rPr>
        <w:t>საერთაშორისო</w:t>
      </w:r>
      <w:proofErr w:type="spellEnd"/>
      <w:r w:rsidRPr="00B5059F">
        <w:rPr>
          <w:bCs/>
        </w:rPr>
        <w:t xml:space="preserve"> </w:t>
      </w:r>
      <w:proofErr w:type="spellStart"/>
      <w:r w:rsidRPr="00B5059F">
        <w:rPr>
          <w:bCs/>
        </w:rPr>
        <w:t>სააგენტოს</w:t>
      </w:r>
      <w:proofErr w:type="spellEnd"/>
      <w:r w:rsidRPr="00B5059F">
        <w:rPr>
          <w:bCs/>
        </w:rPr>
        <w:t xml:space="preserve"> </w:t>
      </w:r>
      <w:proofErr w:type="spellStart"/>
      <w:r w:rsidRPr="00B5059F">
        <w:rPr>
          <w:bCs/>
        </w:rPr>
        <w:t>მიერ</w:t>
      </w:r>
      <w:proofErr w:type="spellEnd"/>
      <w:r w:rsidRPr="00B5059F">
        <w:rPr>
          <w:bCs/>
        </w:rPr>
        <w:t xml:space="preserve">. </w:t>
      </w:r>
      <w:proofErr w:type="spellStart"/>
      <w:r w:rsidRPr="00B5059F">
        <w:rPr>
          <w:bCs/>
        </w:rPr>
        <w:t>ცალკეული</w:t>
      </w:r>
      <w:proofErr w:type="spellEnd"/>
      <w:r w:rsidRPr="00B5059F">
        <w:rPr>
          <w:bCs/>
        </w:rPr>
        <w:t xml:space="preserve"> </w:t>
      </w:r>
      <w:proofErr w:type="spellStart"/>
      <w:r w:rsidRPr="00B5059F">
        <w:rPr>
          <w:bCs/>
        </w:rPr>
        <w:t>ყურადღება</w:t>
      </w:r>
      <w:proofErr w:type="spellEnd"/>
      <w:r w:rsidRPr="00B5059F">
        <w:rPr>
          <w:bCs/>
        </w:rPr>
        <w:t xml:space="preserve"> </w:t>
      </w:r>
      <w:proofErr w:type="spellStart"/>
      <w:r w:rsidRPr="00B5059F">
        <w:rPr>
          <w:bCs/>
        </w:rPr>
        <w:t>ეთმობა</w:t>
      </w:r>
      <w:proofErr w:type="spellEnd"/>
      <w:r w:rsidRPr="00B5059F">
        <w:rPr>
          <w:bCs/>
        </w:rPr>
        <w:t xml:space="preserve"> </w:t>
      </w:r>
      <w:proofErr w:type="spellStart"/>
      <w:r w:rsidRPr="00B5059F">
        <w:rPr>
          <w:bCs/>
        </w:rPr>
        <w:t>მუშაკის</w:t>
      </w:r>
      <w:proofErr w:type="spellEnd"/>
      <w:r w:rsidRPr="00B5059F">
        <w:rPr>
          <w:bCs/>
        </w:rPr>
        <w:t xml:space="preserve"> </w:t>
      </w:r>
      <w:proofErr w:type="spellStart"/>
      <w:r w:rsidRPr="00B5059F">
        <w:rPr>
          <w:bCs/>
        </w:rPr>
        <w:t>რადიაციულ</w:t>
      </w:r>
      <w:proofErr w:type="spellEnd"/>
      <w:r w:rsidRPr="00B5059F">
        <w:rPr>
          <w:bCs/>
        </w:rPr>
        <w:t xml:space="preserve"> </w:t>
      </w:r>
      <w:proofErr w:type="spellStart"/>
      <w:r w:rsidRPr="00B5059F">
        <w:rPr>
          <w:bCs/>
        </w:rPr>
        <w:t>დაცვას</w:t>
      </w:r>
      <w:proofErr w:type="spellEnd"/>
      <w:r w:rsidRPr="00B5059F">
        <w:rPr>
          <w:bCs/>
        </w:rPr>
        <w:t xml:space="preserve">, </w:t>
      </w:r>
      <w:proofErr w:type="spellStart"/>
      <w:r w:rsidRPr="00B5059F">
        <w:rPr>
          <w:bCs/>
        </w:rPr>
        <w:t>რა</w:t>
      </w:r>
      <w:proofErr w:type="spellEnd"/>
      <w:r w:rsidRPr="00B5059F">
        <w:rPr>
          <w:bCs/>
        </w:rPr>
        <w:t xml:space="preserve"> </w:t>
      </w:r>
      <w:proofErr w:type="spellStart"/>
      <w:r w:rsidRPr="00B5059F">
        <w:rPr>
          <w:bCs/>
        </w:rPr>
        <w:t>მიზნითაც</w:t>
      </w:r>
      <w:proofErr w:type="spellEnd"/>
      <w:r w:rsidRPr="00B5059F">
        <w:rPr>
          <w:bCs/>
        </w:rPr>
        <w:t xml:space="preserve"> </w:t>
      </w:r>
      <w:proofErr w:type="spellStart"/>
      <w:r w:rsidRPr="00B5059F">
        <w:rPr>
          <w:bCs/>
        </w:rPr>
        <w:t>დამონტაჟდა</w:t>
      </w:r>
      <w:proofErr w:type="spellEnd"/>
      <w:r w:rsidRPr="00B5059F">
        <w:rPr>
          <w:bCs/>
        </w:rPr>
        <w:t xml:space="preserve"> </w:t>
      </w:r>
      <w:proofErr w:type="spellStart"/>
      <w:r w:rsidRPr="00B5059F">
        <w:rPr>
          <w:bCs/>
        </w:rPr>
        <w:t>ტყვიის</w:t>
      </w:r>
      <w:proofErr w:type="spellEnd"/>
      <w:r w:rsidRPr="00B5059F">
        <w:rPr>
          <w:bCs/>
        </w:rPr>
        <w:t xml:space="preserve"> </w:t>
      </w:r>
      <w:proofErr w:type="spellStart"/>
      <w:r w:rsidRPr="00B5059F">
        <w:rPr>
          <w:bCs/>
        </w:rPr>
        <w:t>დამცავი</w:t>
      </w:r>
      <w:proofErr w:type="spellEnd"/>
      <w:r w:rsidRPr="00B5059F">
        <w:rPr>
          <w:bCs/>
        </w:rPr>
        <w:t xml:space="preserve"> </w:t>
      </w:r>
      <w:proofErr w:type="spellStart"/>
      <w:r w:rsidRPr="00B5059F">
        <w:rPr>
          <w:bCs/>
        </w:rPr>
        <w:t>კედელი</w:t>
      </w:r>
      <w:proofErr w:type="spellEnd"/>
      <w:r w:rsidRPr="00B5059F">
        <w:rPr>
          <w:bCs/>
        </w:rPr>
        <w:t xml:space="preserve">. </w:t>
      </w:r>
      <w:proofErr w:type="spellStart"/>
      <w:r w:rsidRPr="00B5059F">
        <w:rPr>
          <w:bCs/>
        </w:rPr>
        <w:t>ამაჟამად</w:t>
      </w:r>
      <w:proofErr w:type="spellEnd"/>
      <w:r w:rsidRPr="00B5059F">
        <w:rPr>
          <w:bCs/>
        </w:rPr>
        <w:t xml:space="preserve"> </w:t>
      </w:r>
      <w:proofErr w:type="spellStart"/>
      <w:r w:rsidRPr="00B5059F">
        <w:rPr>
          <w:bCs/>
        </w:rPr>
        <w:t>ლაბორატორია</w:t>
      </w:r>
      <w:proofErr w:type="spellEnd"/>
      <w:r w:rsidRPr="00B5059F">
        <w:rPr>
          <w:bCs/>
        </w:rPr>
        <w:t xml:space="preserve"> </w:t>
      </w:r>
      <w:proofErr w:type="spellStart"/>
      <w:r w:rsidRPr="00B5059F">
        <w:rPr>
          <w:bCs/>
        </w:rPr>
        <w:t>გამართულია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გადასაფუთი</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წყაროების</w:t>
      </w:r>
      <w:proofErr w:type="spellEnd"/>
      <w:r w:rsidRPr="00B5059F">
        <w:rPr>
          <w:bCs/>
        </w:rPr>
        <w:t xml:space="preserve"> </w:t>
      </w:r>
      <w:proofErr w:type="spellStart"/>
      <w:r w:rsidRPr="00B5059F">
        <w:rPr>
          <w:bCs/>
        </w:rPr>
        <w:t>პრიორიტეტული</w:t>
      </w:r>
      <w:proofErr w:type="spellEnd"/>
      <w:r w:rsidRPr="00B5059F">
        <w:rPr>
          <w:bCs/>
        </w:rPr>
        <w:t xml:space="preserve"> </w:t>
      </w:r>
      <w:proofErr w:type="spellStart"/>
      <w:r w:rsidRPr="00B5059F">
        <w:rPr>
          <w:bCs/>
        </w:rPr>
        <w:t>სიების</w:t>
      </w:r>
      <w:proofErr w:type="spellEnd"/>
      <w:r w:rsidRPr="00B5059F">
        <w:rPr>
          <w:bCs/>
        </w:rPr>
        <w:t xml:space="preserve"> </w:t>
      </w:r>
      <w:proofErr w:type="spellStart"/>
      <w:r w:rsidRPr="00B5059F">
        <w:rPr>
          <w:bCs/>
        </w:rPr>
        <w:t>შედგენა-დაზუსტება</w:t>
      </w:r>
      <w:proofErr w:type="spellEnd"/>
      <w:r w:rsidRPr="00B5059F">
        <w:rPr>
          <w:bCs/>
        </w:rPr>
        <w:t xml:space="preserve">. </w:t>
      </w:r>
      <w:proofErr w:type="spellStart"/>
      <w:r w:rsidRPr="00B5059F">
        <w:rPr>
          <w:bCs/>
        </w:rPr>
        <w:t>გადაფუთვის</w:t>
      </w:r>
      <w:proofErr w:type="spellEnd"/>
      <w:r w:rsidRPr="00B5059F">
        <w:rPr>
          <w:bCs/>
        </w:rPr>
        <w:t xml:space="preserve"> </w:t>
      </w:r>
      <w:proofErr w:type="spellStart"/>
      <w:r w:rsidRPr="00B5059F">
        <w:rPr>
          <w:bCs/>
        </w:rPr>
        <w:t>საქმიანობის</w:t>
      </w:r>
      <w:proofErr w:type="spellEnd"/>
      <w:r w:rsidRPr="00B5059F">
        <w:rPr>
          <w:bCs/>
        </w:rPr>
        <w:t xml:space="preserve"> </w:t>
      </w:r>
      <w:proofErr w:type="spellStart"/>
      <w:r w:rsidRPr="00B5059F">
        <w:rPr>
          <w:bCs/>
        </w:rPr>
        <w:t>დაწყება</w:t>
      </w:r>
      <w:proofErr w:type="spellEnd"/>
      <w:r w:rsidRPr="00B5059F">
        <w:rPr>
          <w:bCs/>
        </w:rPr>
        <w:t xml:space="preserve"> </w:t>
      </w:r>
      <w:proofErr w:type="spellStart"/>
      <w:r w:rsidRPr="00B5059F">
        <w:rPr>
          <w:bCs/>
        </w:rPr>
        <w:t>იგეგმება</w:t>
      </w:r>
      <w:proofErr w:type="spellEnd"/>
      <w:r w:rsidRPr="00B5059F">
        <w:rPr>
          <w:bCs/>
        </w:rPr>
        <w:t xml:space="preserve"> </w:t>
      </w:r>
      <w:proofErr w:type="spellStart"/>
      <w:r w:rsidRPr="00B5059F">
        <w:rPr>
          <w:bCs/>
        </w:rPr>
        <w:t>სექტემბერის</w:t>
      </w:r>
      <w:proofErr w:type="spellEnd"/>
      <w:r w:rsidRPr="00B5059F">
        <w:rPr>
          <w:bCs/>
        </w:rPr>
        <w:t xml:space="preserve"> </w:t>
      </w:r>
      <w:proofErr w:type="spellStart"/>
      <w:r w:rsidRPr="00B5059F">
        <w:rPr>
          <w:bCs/>
        </w:rPr>
        <w:t>თვეში</w:t>
      </w:r>
      <w:proofErr w:type="spellEnd"/>
      <w:r w:rsidRPr="00B5059F">
        <w:rPr>
          <w:bCs/>
        </w:rPr>
        <w:t>.</w:t>
      </w:r>
    </w:p>
    <w:p w14:paraId="3A8AA67F"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საანგარიშო</w:t>
      </w:r>
      <w:proofErr w:type="spellEnd"/>
      <w:r w:rsidRPr="00B5059F">
        <w:rPr>
          <w:bCs/>
        </w:rPr>
        <w:t xml:space="preserve"> </w:t>
      </w:r>
      <w:proofErr w:type="spellStart"/>
      <w:r w:rsidRPr="00B5059F">
        <w:rPr>
          <w:bCs/>
        </w:rPr>
        <w:t>პერიოდში</w:t>
      </w:r>
      <w:proofErr w:type="spellEnd"/>
      <w:r w:rsidRPr="00B5059F">
        <w:rPr>
          <w:bCs/>
        </w:rPr>
        <w:t xml:space="preserve"> </w:t>
      </w:r>
      <w:proofErr w:type="spellStart"/>
      <w:r w:rsidRPr="00B5059F">
        <w:rPr>
          <w:bCs/>
        </w:rPr>
        <w:t>შემუშავდა</w:t>
      </w:r>
      <w:proofErr w:type="spellEnd"/>
      <w:r w:rsidRPr="00B5059F">
        <w:rPr>
          <w:bCs/>
        </w:rPr>
        <w:t xml:space="preserve"> </w:t>
      </w:r>
      <w:proofErr w:type="spellStart"/>
      <w:r w:rsidRPr="00B5059F">
        <w:rPr>
          <w:bCs/>
        </w:rPr>
        <w:t>სოფ</w:t>
      </w:r>
      <w:proofErr w:type="spellEnd"/>
      <w:r w:rsidRPr="00B5059F">
        <w:rPr>
          <w:bCs/>
        </w:rPr>
        <w:t xml:space="preserve">. </w:t>
      </w:r>
      <w:proofErr w:type="spellStart"/>
      <w:r w:rsidRPr="00B5059F">
        <w:rPr>
          <w:bCs/>
        </w:rPr>
        <w:t>დაბა</w:t>
      </w:r>
      <w:proofErr w:type="spellEnd"/>
      <w:r w:rsidRPr="00B5059F">
        <w:rPr>
          <w:bCs/>
        </w:rPr>
        <w:t xml:space="preserve"> </w:t>
      </w:r>
      <w:proofErr w:type="spellStart"/>
      <w:r w:rsidRPr="00B5059F">
        <w:rPr>
          <w:bCs/>
        </w:rPr>
        <w:t>ანასეულთან</w:t>
      </w:r>
      <w:proofErr w:type="spellEnd"/>
      <w:r w:rsidRPr="00B5059F">
        <w:rPr>
          <w:bCs/>
        </w:rPr>
        <w:t xml:space="preserve"> (</w:t>
      </w:r>
      <w:proofErr w:type="spellStart"/>
      <w:r w:rsidRPr="00B5059F">
        <w:rPr>
          <w:bCs/>
        </w:rPr>
        <w:t>გურია</w:t>
      </w:r>
      <w:proofErr w:type="spellEnd"/>
      <w:r w:rsidRPr="00B5059F">
        <w:rPr>
          <w:bCs/>
        </w:rPr>
        <w:t xml:space="preserve">) </w:t>
      </w:r>
      <w:proofErr w:type="spellStart"/>
      <w:r w:rsidRPr="00B5059F">
        <w:rPr>
          <w:bCs/>
        </w:rPr>
        <w:t>განთავსებული</w:t>
      </w:r>
      <w:proofErr w:type="spellEnd"/>
      <w:r w:rsidRPr="00B5059F">
        <w:rPr>
          <w:bCs/>
        </w:rPr>
        <w:t xml:space="preserve"> </w:t>
      </w:r>
      <w:proofErr w:type="spellStart"/>
      <w:r w:rsidRPr="00B5059F">
        <w:rPr>
          <w:bCs/>
        </w:rPr>
        <w:t>ყოფილი</w:t>
      </w:r>
      <w:proofErr w:type="spellEnd"/>
      <w:r w:rsidRPr="00B5059F">
        <w:rPr>
          <w:bCs/>
        </w:rPr>
        <w:t xml:space="preserve"> </w:t>
      </w:r>
      <w:proofErr w:type="spellStart"/>
      <w:r w:rsidRPr="00B5059F">
        <w:rPr>
          <w:bCs/>
        </w:rPr>
        <w:t>ჩაისა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სუბტროპიკული</w:t>
      </w:r>
      <w:proofErr w:type="spellEnd"/>
      <w:r w:rsidRPr="00B5059F">
        <w:rPr>
          <w:bCs/>
        </w:rPr>
        <w:t xml:space="preserve"> </w:t>
      </w:r>
      <w:proofErr w:type="spellStart"/>
      <w:r w:rsidRPr="00B5059F">
        <w:rPr>
          <w:bCs/>
        </w:rPr>
        <w:t>მცენარეების</w:t>
      </w:r>
      <w:proofErr w:type="spellEnd"/>
      <w:r w:rsidRPr="00B5059F">
        <w:rPr>
          <w:bCs/>
        </w:rPr>
        <w:t xml:space="preserve"> </w:t>
      </w:r>
      <w:proofErr w:type="spellStart"/>
      <w:r w:rsidRPr="00B5059F">
        <w:rPr>
          <w:bCs/>
        </w:rPr>
        <w:t>ინსტიტუტის</w:t>
      </w:r>
      <w:proofErr w:type="spellEnd"/>
      <w:r w:rsidRPr="00B5059F">
        <w:rPr>
          <w:bCs/>
        </w:rPr>
        <w:t xml:space="preserve"> </w:t>
      </w:r>
      <w:proofErr w:type="spellStart"/>
      <w:r w:rsidRPr="00B5059F">
        <w:rPr>
          <w:bCs/>
        </w:rPr>
        <w:t>რადიოლოგიურად</w:t>
      </w:r>
      <w:proofErr w:type="spellEnd"/>
      <w:r w:rsidRPr="00B5059F">
        <w:rPr>
          <w:bCs/>
        </w:rPr>
        <w:t xml:space="preserve"> </w:t>
      </w:r>
      <w:proofErr w:type="spellStart"/>
      <w:r w:rsidRPr="00B5059F">
        <w:rPr>
          <w:bCs/>
        </w:rPr>
        <w:t>დაბინძურებული</w:t>
      </w:r>
      <w:proofErr w:type="spellEnd"/>
      <w:r w:rsidRPr="00B5059F">
        <w:rPr>
          <w:bCs/>
        </w:rPr>
        <w:t xml:space="preserve"> </w:t>
      </w:r>
      <w:proofErr w:type="spellStart"/>
      <w:r w:rsidRPr="00B5059F">
        <w:rPr>
          <w:bCs/>
        </w:rPr>
        <w:t>სარდაფის</w:t>
      </w:r>
      <w:proofErr w:type="spellEnd"/>
      <w:r w:rsidRPr="00B5059F">
        <w:rPr>
          <w:bCs/>
        </w:rPr>
        <w:t xml:space="preserve"> </w:t>
      </w:r>
      <w:proofErr w:type="spellStart"/>
      <w:r w:rsidRPr="00B5059F">
        <w:rPr>
          <w:bCs/>
        </w:rPr>
        <w:t>დეკონტამინაციის</w:t>
      </w:r>
      <w:proofErr w:type="spellEnd"/>
      <w:r w:rsidRPr="00B5059F">
        <w:rPr>
          <w:bCs/>
        </w:rPr>
        <w:t xml:space="preserve"> </w:t>
      </w:r>
      <w:proofErr w:type="spellStart"/>
      <w:r w:rsidRPr="00B5059F">
        <w:rPr>
          <w:bCs/>
        </w:rPr>
        <w:t>გეგმა</w:t>
      </w:r>
      <w:proofErr w:type="spellEnd"/>
      <w:r w:rsidRPr="00B5059F">
        <w:rPr>
          <w:bCs/>
        </w:rPr>
        <w:t xml:space="preserve">. </w:t>
      </w:r>
      <w:proofErr w:type="spellStart"/>
      <w:r w:rsidRPr="00B5059F">
        <w:rPr>
          <w:bCs/>
        </w:rPr>
        <w:t>ამ</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ადგილზე</w:t>
      </w:r>
      <w:proofErr w:type="spellEnd"/>
      <w:r w:rsidRPr="00B5059F">
        <w:rPr>
          <w:bCs/>
        </w:rPr>
        <w:t xml:space="preserve"> </w:t>
      </w:r>
      <w:proofErr w:type="spellStart"/>
      <w:r w:rsidRPr="00B5059F">
        <w:rPr>
          <w:bCs/>
        </w:rPr>
        <w:t>მივლინებულნი</w:t>
      </w:r>
      <w:proofErr w:type="spellEnd"/>
      <w:r w:rsidRPr="00B5059F">
        <w:rPr>
          <w:bCs/>
        </w:rPr>
        <w:t xml:space="preserve"> </w:t>
      </w:r>
      <w:proofErr w:type="spellStart"/>
      <w:r w:rsidRPr="00B5059F">
        <w:rPr>
          <w:bCs/>
        </w:rPr>
        <w:t>იყვნენ</w:t>
      </w:r>
      <w:proofErr w:type="spellEnd"/>
      <w:r w:rsidRPr="00B5059F">
        <w:rPr>
          <w:bCs/>
        </w:rPr>
        <w:t xml:space="preserve"> </w:t>
      </w:r>
      <w:proofErr w:type="spellStart"/>
      <w:r w:rsidRPr="00B5059F">
        <w:rPr>
          <w:bCs/>
        </w:rPr>
        <w:t>დეპარტამენტის</w:t>
      </w:r>
      <w:proofErr w:type="spellEnd"/>
      <w:r w:rsidRPr="00B5059F">
        <w:rPr>
          <w:bCs/>
        </w:rPr>
        <w:t xml:space="preserve"> </w:t>
      </w:r>
      <w:proofErr w:type="spellStart"/>
      <w:r w:rsidRPr="00B5059F">
        <w:rPr>
          <w:bCs/>
        </w:rPr>
        <w:t>თანამშრომლები</w:t>
      </w:r>
      <w:proofErr w:type="spellEnd"/>
      <w:r w:rsidRPr="00B5059F">
        <w:rPr>
          <w:bCs/>
        </w:rPr>
        <w:t xml:space="preserve">, </w:t>
      </w:r>
      <w:proofErr w:type="spellStart"/>
      <w:r w:rsidRPr="00B5059F">
        <w:rPr>
          <w:bCs/>
        </w:rPr>
        <w:t>რომელთაც</w:t>
      </w:r>
      <w:proofErr w:type="spellEnd"/>
      <w:r w:rsidRPr="00B5059F">
        <w:rPr>
          <w:bCs/>
        </w:rPr>
        <w:t xml:space="preserve"> </w:t>
      </w:r>
      <w:proofErr w:type="spellStart"/>
      <w:r w:rsidRPr="00B5059F">
        <w:rPr>
          <w:bCs/>
        </w:rPr>
        <w:t>განახორციელეს</w:t>
      </w:r>
      <w:proofErr w:type="spellEnd"/>
      <w:r w:rsidRPr="00B5059F">
        <w:rPr>
          <w:bCs/>
        </w:rPr>
        <w:t xml:space="preserve"> </w:t>
      </w:r>
      <w:proofErr w:type="spellStart"/>
      <w:r w:rsidRPr="00B5059F">
        <w:rPr>
          <w:bCs/>
        </w:rPr>
        <w:t>არსებული</w:t>
      </w:r>
      <w:proofErr w:type="spellEnd"/>
      <w:r w:rsidRPr="00B5059F">
        <w:rPr>
          <w:bCs/>
        </w:rPr>
        <w:t xml:space="preserve"> </w:t>
      </w:r>
      <w:proofErr w:type="spellStart"/>
      <w:r w:rsidRPr="00B5059F">
        <w:rPr>
          <w:bCs/>
        </w:rPr>
        <w:t>სიტუაციის</w:t>
      </w:r>
      <w:proofErr w:type="spellEnd"/>
      <w:r w:rsidRPr="00B5059F">
        <w:rPr>
          <w:bCs/>
        </w:rPr>
        <w:t xml:space="preserve"> </w:t>
      </w:r>
      <w:proofErr w:type="spellStart"/>
      <w:r w:rsidRPr="00B5059F">
        <w:rPr>
          <w:bCs/>
        </w:rPr>
        <w:t>დამატებითი</w:t>
      </w:r>
      <w:proofErr w:type="spellEnd"/>
      <w:r w:rsidRPr="00B5059F">
        <w:rPr>
          <w:bCs/>
        </w:rPr>
        <w:t xml:space="preserve"> </w:t>
      </w:r>
      <w:proofErr w:type="spellStart"/>
      <w:r w:rsidRPr="00B5059F">
        <w:rPr>
          <w:bCs/>
        </w:rPr>
        <w:t>გამოკვლევა</w:t>
      </w:r>
      <w:proofErr w:type="spellEnd"/>
      <w:r w:rsidRPr="00B5059F">
        <w:rPr>
          <w:bCs/>
        </w:rPr>
        <w:t xml:space="preserve">. </w:t>
      </w:r>
      <w:proofErr w:type="spellStart"/>
      <w:r w:rsidRPr="00B5059F">
        <w:rPr>
          <w:bCs/>
        </w:rPr>
        <w:t>ამ</w:t>
      </w:r>
      <w:proofErr w:type="spellEnd"/>
      <w:r w:rsidRPr="00B5059F">
        <w:rPr>
          <w:bCs/>
        </w:rPr>
        <w:t xml:space="preserve"> </w:t>
      </w:r>
      <w:proofErr w:type="spellStart"/>
      <w:r w:rsidRPr="00B5059F">
        <w:rPr>
          <w:bCs/>
        </w:rPr>
        <w:t>ეტაპზე</w:t>
      </w:r>
      <w:proofErr w:type="spellEnd"/>
      <w:r w:rsidRPr="00B5059F">
        <w:rPr>
          <w:bCs/>
        </w:rPr>
        <w:t xml:space="preserve">, </w:t>
      </w:r>
      <w:proofErr w:type="spellStart"/>
      <w:r w:rsidRPr="00B5059F">
        <w:rPr>
          <w:bCs/>
        </w:rPr>
        <w:t>გეგმით</w:t>
      </w:r>
      <w:proofErr w:type="spellEnd"/>
      <w:r w:rsidRPr="00B5059F">
        <w:rPr>
          <w:bCs/>
        </w:rPr>
        <w:t xml:space="preserve"> </w:t>
      </w:r>
      <w:proofErr w:type="spellStart"/>
      <w:r w:rsidRPr="00B5059F">
        <w:rPr>
          <w:bCs/>
        </w:rPr>
        <w:t>გათვალისწინებულია</w:t>
      </w:r>
      <w:proofErr w:type="spellEnd"/>
      <w:r w:rsidRPr="00B5059F">
        <w:rPr>
          <w:bCs/>
        </w:rPr>
        <w:t xml:space="preserve"> </w:t>
      </w:r>
      <w:proofErr w:type="spellStart"/>
      <w:r w:rsidRPr="00B5059F">
        <w:rPr>
          <w:bCs/>
        </w:rPr>
        <w:t>დეკონტამინაციის</w:t>
      </w:r>
      <w:proofErr w:type="spellEnd"/>
      <w:r w:rsidRPr="00B5059F">
        <w:rPr>
          <w:bCs/>
        </w:rPr>
        <w:t xml:space="preserve"> </w:t>
      </w:r>
      <w:proofErr w:type="spellStart"/>
      <w:r w:rsidRPr="00B5059F">
        <w:rPr>
          <w:bCs/>
        </w:rPr>
        <w:t>შედეგად</w:t>
      </w:r>
      <w:proofErr w:type="spellEnd"/>
      <w:r w:rsidRPr="00B5059F">
        <w:rPr>
          <w:bCs/>
        </w:rPr>
        <w:t xml:space="preserve"> </w:t>
      </w:r>
      <w:proofErr w:type="spellStart"/>
      <w:r w:rsidRPr="00B5059F">
        <w:rPr>
          <w:bCs/>
        </w:rPr>
        <w:t>გენერირებული</w:t>
      </w:r>
      <w:proofErr w:type="spellEnd"/>
      <w:r w:rsidRPr="00B5059F">
        <w:rPr>
          <w:bCs/>
        </w:rPr>
        <w:t xml:space="preserve"> </w:t>
      </w:r>
      <w:proofErr w:type="spellStart"/>
      <w:r w:rsidRPr="00B5059F">
        <w:rPr>
          <w:bCs/>
        </w:rPr>
        <w:t>რადიოაქტრიური</w:t>
      </w:r>
      <w:proofErr w:type="spellEnd"/>
      <w:r w:rsidRPr="00B5059F">
        <w:rPr>
          <w:bCs/>
        </w:rPr>
        <w:t xml:space="preserve"> </w:t>
      </w:r>
      <w:proofErr w:type="spellStart"/>
      <w:r w:rsidRPr="00B5059F">
        <w:rPr>
          <w:bCs/>
        </w:rPr>
        <w:t>ნარჩენების</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ნარჩენების</w:t>
      </w:r>
      <w:proofErr w:type="spellEnd"/>
      <w:r w:rsidRPr="00B5059F">
        <w:rPr>
          <w:bCs/>
        </w:rPr>
        <w:t xml:space="preserve"> </w:t>
      </w:r>
      <w:proofErr w:type="spellStart"/>
      <w:r w:rsidRPr="00B5059F">
        <w:rPr>
          <w:bCs/>
        </w:rPr>
        <w:t>სამარხის</w:t>
      </w:r>
      <w:proofErr w:type="spellEnd"/>
      <w:r w:rsidRPr="00B5059F">
        <w:rPr>
          <w:bCs/>
        </w:rPr>
        <w:t xml:space="preserve"> </w:t>
      </w:r>
      <w:proofErr w:type="spellStart"/>
      <w:r w:rsidRPr="00B5059F">
        <w:rPr>
          <w:bCs/>
        </w:rPr>
        <w:t>ტერიტორიაზე</w:t>
      </w:r>
      <w:proofErr w:type="spellEnd"/>
      <w:r w:rsidRPr="00B5059F">
        <w:rPr>
          <w:bCs/>
        </w:rPr>
        <w:t xml:space="preserve"> </w:t>
      </w:r>
      <w:proofErr w:type="spellStart"/>
      <w:r w:rsidRPr="00B5059F">
        <w:rPr>
          <w:bCs/>
        </w:rPr>
        <w:t>უსაფრთხო</w:t>
      </w:r>
      <w:proofErr w:type="spellEnd"/>
      <w:r w:rsidRPr="00B5059F">
        <w:rPr>
          <w:bCs/>
        </w:rPr>
        <w:t xml:space="preserve"> </w:t>
      </w:r>
      <w:proofErr w:type="spellStart"/>
      <w:r w:rsidRPr="00B5059F">
        <w:rPr>
          <w:bCs/>
        </w:rPr>
        <w:t>ტრანსპორტირება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proofErr w:type="gramStart"/>
      <w:r w:rsidRPr="00B5059F">
        <w:rPr>
          <w:bCs/>
        </w:rPr>
        <w:t>შენახვა</w:t>
      </w:r>
      <w:proofErr w:type="spellEnd"/>
      <w:r w:rsidRPr="00B5059F">
        <w:rPr>
          <w:bCs/>
        </w:rPr>
        <w:t>;</w:t>
      </w:r>
      <w:proofErr w:type="gramEnd"/>
      <w:r w:rsidRPr="00B5059F">
        <w:rPr>
          <w:bCs/>
        </w:rPr>
        <w:t xml:space="preserve"> </w:t>
      </w:r>
    </w:p>
    <w:p w14:paraId="74222329"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ბირთვული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რადიაციული</w:t>
      </w:r>
      <w:proofErr w:type="spellEnd"/>
      <w:r w:rsidRPr="00B5059F">
        <w:rPr>
          <w:bCs/>
        </w:rPr>
        <w:t xml:space="preserve"> </w:t>
      </w:r>
      <w:proofErr w:type="spellStart"/>
      <w:r w:rsidRPr="00B5059F">
        <w:rPr>
          <w:bCs/>
        </w:rPr>
        <w:t>საქმიანობის</w:t>
      </w:r>
      <w:proofErr w:type="spellEnd"/>
      <w:r w:rsidRPr="00B5059F">
        <w:rPr>
          <w:bCs/>
        </w:rPr>
        <w:t xml:space="preserve"> </w:t>
      </w:r>
      <w:proofErr w:type="spellStart"/>
      <w:r w:rsidRPr="00B5059F">
        <w:rPr>
          <w:bCs/>
        </w:rPr>
        <w:t>რეგულირებისა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კონტროლის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განხორციელდა</w:t>
      </w:r>
      <w:proofErr w:type="spellEnd"/>
      <w:r w:rsidRPr="00B5059F">
        <w:rPr>
          <w:bCs/>
        </w:rPr>
        <w:t xml:space="preserve"> </w:t>
      </w:r>
      <w:proofErr w:type="spellStart"/>
      <w:r w:rsidRPr="00B5059F">
        <w:rPr>
          <w:bCs/>
        </w:rPr>
        <w:t>შემდეგი</w:t>
      </w:r>
      <w:proofErr w:type="spellEnd"/>
      <w:r w:rsidRPr="00B5059F">
        <w:rPr>
          <w:bCs/>
        </w:rPr>
        <w:t xml:space="preserve"> </w:t>
      </w:r>
      <w:proofErr w:type="spellStart"/>
      <w:r w:rsidRPr="00B5059F">
        <w:rPr>
          <w:bCs/>
        </w:rPr>
        <w:t>ქმედებები</w:t>
      </w:r>
      <w:proofErr w:type="spellEnd"/>
      <w:r w:rsidRPr="00B5059F">
        <w:rPr>
          <w:bCs/>
        </w:rPr>
        <w:t>:</w:t>
      </w:r>
    </w:p>
    <w:p w14:paraId="5CABD19B"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ბირთვულ</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რადიაციულ</w:t>
      </w:r>
      <w:proofErr w:type="spellEnd"/>
      <w:r w:rsidRPr="00B5059F">
        <w:rPr>
          <w:bCs/>
        </w:rPr>
        <w:t xml:space="preserve"> </w:t>
      </w:r>
      <w:proofErr w:type="spellStart"/>
      <w:r w:rsidRPr="00B5059F">
        <w:rPr>
          <w:bCs/>
        </w:rPr>
        <w:t>საქმიანობაზე</w:t>
      </w:r>
      <w:proofErr w:type="spellEnd"/>
      <w:r w:rsidRPr="00B5059F">
        <w:rPr>
          <w:bCs/>
        </w:rPr>
        <w:t xml:space="preserve"> </w:t>
      </w:r>
      <w:proofErr w:type="spellStart"/>
      <w:r w:rsidRPr="00B5059F">
        <w:rPr>
          <w:bCs/>
        </w:rPr>
        <w:t>გაიცა</w:t>
      </w:r>
      <w:proofErr w:type="spellEnd"/>
      <w:r w:rsidRPr="00B5059F">
        <w:rPr>
          <w:bCs/>
        </w:rPr>
        <w:t xml:space="preserve"> 32 </w:t>
      </w:r>
      <w:proofErr w:type="spellStart"/>
      <w:r w:rsidRPr="00B5059F">
        <w:rPr>
          <w:bCs/>
        </w:rPr>
        <w:t>ლიცენზია</w:t>
      </w:r>
      <w:proofErr w:type="spellEnd"/>
      <w:r w:rsidRPr="00B5059F">
        <w:rPr>
          <w:bCs/>
        </w:rPr>
        <w:t xml:space="preserve">, </w:t>
      </w:r>
      <w:proofErr w:type="spellStart"/>
      <w:r w:rsidRPr="00B5059F">
        <w:rPr>
          <w:bCs/>
        </w:rPr>
        <w:t>გაუქმდა</w:t>
      </w:r>
      <w:proofErr w:type="spellEnd"/>
      <w:r w:rsidRPr="00B5059F">
        <w:rPr>
          <w:bCs/>
        </w:rPr>
        <w:t xml:space="preserve"> 18 </w:t>
      </w:r>
      <w:proofErr w:type="spellStart"/>
      <w:proofErr w:type="gramStart"/>
      <w:r w:rsidRPr="00B5059F">
        <w:rPr>
          <w:bCs/>
        </w:rPr>
        <w:t>ლიცენზია</w:t>
      </w:r>
      <w:proofErr w:type="spellEnd"/>
      <w:r w:rsidRPr="00B5059F">
        <w:rPr>
          <w:bCs/>
        </w:rPr>
        <w:t>;</w:t>
      </w:r>
      <w:proofErr w:type="gramEnd"/>
    </w:p>
    <w:p w14:paraId="46950EEF"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ლიცენზიის</w:t>
      </w:r>
      <w:proofErr w:type="spellEnd"/>
      <w:r w:rsidRPr="00B5059F">
        <w:rPr>
          <w:bCs/>
        </w:rPr>
        <w:t xml:space="preserve"> </w:t>
      </w:r>
      <w:proofErr w:type="spellStart"/>
      <w:r w:rsidRPr="00B5059F">
        <w:rPr>
          <w:bCs/>
        </w:rPr>
        <w:t>მფლობელ</w:t>
      </w:r>
      <w:proofErr w:type="spellEnd"/>
      <w:r w:rsidRPr="00B5059F">
        <w:rPr>
          <w:bCs/>
        </w:rPr>
        <w:t xml:space="preserve"> 36 </w:t>
      </w:r>
      <w:proofErr w:type="spellStart"/>
      <w:r w:rsidRPr="00B5059F">
        <w:rPr>
          <w:bCs/>
        </w:rPr>
        <w:t>ობიექტს</w:t>
      </w:r>
      <w:proofErr w:type="spellEnd"/>
      <w:r w:rsidRPr="00B5059F">
        <w:rPr>
          <w:bCs/>
        </w:rPr>
        <w:t xml:space="preserve"> </w:t>
      </w:r>
      <w:proofErr w:type="spellStart"/>
      <w:r w:rsidRPr="00B5059F">
        <w:rPr>
          <w:bCs/>
        </w:rPr>
        <w:t>მიეცა</w:t>
      </w:r>
      <w:proofErr w:type="spellEnd"/>
      <w:r w:rsidRPr="00B5059F">
        <w:rPr>
          <w:bCs/>
        </w:rPr>
        <w:t xml:space="preserve"> </w:t>
      </w:r>
      <w:proofErr w:type="spellStart"/>
      <w:r w:rsidRPr="00B5059F">
        <w:rPr>
          <w:bCs/>
        </w:rPr>
        <w:t>ლიცენზიის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საქმიანობის</w:t>
      </w:r>
      <w:proofErr w:type="spellEnd"/>
      <w:r w:rsidRPr="00B5059F">
        <w:rPr>
          <w:bCs/>
        </w:rPr>
        <w:t xml:space="preserve"> </w:t>
      </w:r>
      <w:proofErr w:type="spellStart"/>
      <w:r w:rsidRPr="00B5059F">
        <w:rPr>
          <w:bCs/>
        </w:rPr>
        <w:t>გაფართოების</w:t>
      </w:r>
      <w:proofErr w:type="spellEnd"/>
      <w:r w:rsidRPr="00B5059F">
        <w:rPr>
          <w:bCs/>
        </w:rPr>
        <w:t xml:space="preserve"> </w:t>
      </w:r>
      <w:proofErr w:type="spellStart"/>
      <w:proofErr w:type="gramStart"/>
      <w:r w:rsidRPr="00B5059F">
        <w:rPr>
          <w:bCs/>
        </w:rPr>
        <w:t>უფლება</w:t>
      </w:r>
      <w:proofErr w:type="spellEnd"/>
      <w:r w:rsidRPr="00B5059F">
        <w:rPr>
          <w:bCs/>
        </w:rPr>
        <w:t>;</w:t>
      </w:r>
      <w:proofErr w:type="gramEnd"/>
    </w:p>
    <w:p w14:paraId="5F6AC8AE"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ლიცენზიის</w:t>
      </w:r>
      <w:proofErr w:type="spellEnd"/>
      <w:r w:rsidRPr="00B5059F">
        <w:rPr>
          <w:bCs/>
        </w:rPr>
        <w:t xml:space="preserve"> </w:t>
      </w:r>
      <w:proofErr w:type="spellStart"/>
      <w:r w:rsidRPr="00B5059F">
        <w:rPr>
          <w:bCs/>
        </w:rPr>
        <w:t>ფარგლებში</w:t>
      </w:r>
      <w:proofErr w:type="spellEnd"/>
      <w:r w:rsidRPr="00B5059F">
        <w:rPr>
          <w:bCs/>
        </w:rPr>
        <w:t xml:space="preserve"> </w:t>
      </w:r>
      <w:proofErr w:type="spellStart"/>
      <w:r w:rsidRPr="00B5059F">
        <w:rPr>
          <w:bCs/>
        </w:rPr>
        <w:t>გაიცა</w:t>
      </w:r>
      <w:proofErr w:type="spellEnd"/>
      <w:r w:rsidRPr="00B5059F">
        <w:rPr>
          <w:bCs/>
        </w:rPr>
        <w:t xml:space="preserve"> 20 </w:t>
      </w:r>
      <w:proofErr w:type="spellStart"/>
      <w:r w:rsidRPr="00B5059F">
        <w:rPr>
          <w:bCs/>
        </w:rPr>
        <w:t>ნებართვა</w:t>
      </w:r>
      <w:proofErr w:type="spellEnd"/>
      <w:r w:rsidRPr="00B5059F">
        <w:rPr>
          <w:bCs/>
        </w:rPr>
        <w:t xml:space="preserve"> </w:t>
      </w:r>
      <w:proofErr w:type="spellStart"/>
      <w:r w:rsidRPr="00B5059F">
        <w:rPr>
          <w:bCs/>
        </w:rPr>
        <w:t>მაიონებელი</w:t>
      </w:r>
      <w:proofErr w:type="spellEnd"/>
      <w:r w:rsidRPr="00B5059F">
        <w:rPr>
          <w:bCs/>
        </w:rPr>
        <w:t xml:space="preserve"> </w:t>
      </w:r>
      <w:proofErr w:type="spellStart"/>
      <w:r w:rsidRPr="00B5059F">
        <w:rPr>
          <w:bCs/>
        </w:rPr>
        <w:t>გამოსხივების</w:t>
      </w:r>
      <w:proofErr w:type="spellEnd"/>
      <w:r w:rsidRPr="00B5059F">
        <w:rPr>
          <w:bCs/>
        </w:rPr>
        <w:t xml:space="preserve"> </w:t>
      </w:r>
      <w:proofErr w:type="spellStart"/>
      <w:r w:rsidRPr="00B5059F">
        <w:rPr>
          <w:bCs/>
        </w:rPr>
        <w:t>წყაროების</w:t>
      </w:r>
      <w:proofErr w:type="spellEnd"/>
      <w:r w:rsidRPr="00B5059F">
        <w:rPr>
          <w:bCs/>
        </w:rPr>
        <w:t xml:space="preserve"> </w:t>
      </w:r>
      <w:proofErr w:type="spellStart"/>
      <w:r w:rsidRPr="00B5059F">
        <w:rPr>
          <w:bCs/>
        </w:rPr>
        <w:t>იმპორტ-ექსპორტსა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შეძენა-</w:t>
      </w:r>
      <w:proofErr w:type="gramStart"/>
      <w:r w:rsidRPr="00B5059F">
        <w:rPr>
          <w:bCs/>
        </w:rPr>
        <w:t>გადაცემაზე</w:t>
      </w:r>
      <w:proofErr w:type="spellEnd"/>
      <w:r w:rsidRPr="00B5059F">
        <w:rPr>
          <w:bCs/>
        </w:rPr>
        <w:t>;</w:t>
      </w:r>
      <w:proofErr w:type="gramEnd"/>
    </w:p>
    <w:p w14:paraId="1EA19D98" w14:textId="359B3EDA" w:rsidR="00D46F51" w:rsidRPr="00B5059F" w:rsidRDefault="00D46F51" w:rsidP="00D37950">
      <w:pPr>
        <w:pStyle w:val="ListParagraph"/>
        <w:numPr>
          <w:ilvl w:val="0"/>
          <w:numId w:val="44"/>
        </w:numPr>
        <w:spacing w:after="0" w:line="240" w:lineRule="auto"/>
        <w:ind w:left="180" w:right="0" w:hanging="180"/>
        <w:rPr>
          <w:bCs/>
        </w:rPr>
      </w:pPr>
      <w:r w:rsidRPr="00B5059F">
        <w:rPr>
          <w:bCs/>
        </w:rPr>
        <w:t xml:space="preserve">ქ. </w:t>
      </w:r>
      <w:proofErr w:type="spellStart"/>
      <w:r w:rsidRPr="00B5059F">
        <w:rPr>
          <w:bCs/>
        </w:rPr>
        <w:t>სენაკში</w:t>
      </w:r>
      <w:proofErr w:type="spellEnd"/>
      <w:r w:rsidRPr="00B5059F">
        <w:rPr>
          <w:bCs/>
        </w:rPr>
        <w:t xml:space="preserve"> </w:t>
      </w:r>
      <w:proofErr w:type="spellStart"/>
      <w:r w:rsidRPr="00B5059F">
        <w:rPr>
          <w:bCs/>
        </w:rPr>
        <w:t>მდებარე</w:t>
      </w:r>
      <w:proofErr w:type="spellEnd"/>
      <w:r w:rsidRPr="00B5059F">
        <w:rPr>
          <w:bCs/>
        </w:rPr>
        <w:t xml:space="preserve"> </w:t>
      </w:r>
      <w:proofErr w:type="spellStart"/>
      <w:r w:rsidRPr="00B5059F">
        <w:rPr>
          <w:bCs/>
        </w:rPr>
        <w:t>შპს</w:t>
      </w:r>
      <w:proofErr w:type="spellEnd"/>
      <w:r w:rsidRPr="00B5059F">
        <w:rPr>
          <w:bCs/>
        </w:rPr>
        <w:t xml:space="preserve"> „</w:t>
      </w:r>
      <w:proofErr w:type="spellStart"/>
      <w:r w:rsidRPr="00B5059F">
        <w:rPr>
          <w:bCs/>
        </w:rPr>
        <w:t>გაზენერჯის</w:t>
      </w:r>
      <w:proofErr w:type="spellEnd"/>
      <w:r w:rsidR="00417CD1" w:rsidRPr="00B5059F">
        <w:rPr>
          <w:bCs/>
        </w:rPr>
        <w:t>”</w:t>
      </w:r>
      <w:r w:rsidR="00025895" w:rsidRPr="00B5059F">
        <w:rPr>
          <w:bCs/>
          <w:lang w:val="ka-GE"/>
        </w:rPr>
        <w:t xml:space="preserve"> </w:t>
      </w:r>
      <w:proofErr w:type="spellStart"/>
      <w:r w:rsidRPr="00B5059F">
        <w:rPr>
          <w:bCs/>
        </w:rPr>
        <w:t>ტერიტორიიდან</w:t>
      </w:r>
      <w:proofErr w:type="spellEnd"/>
      <w:r w:rsidRPr="00B5059F">
        <w:rPr>
          <w:bCs/>
        </w:rPr>
        <w:t xml:space="preserve"> </w:t>
      </w:r>
      <w:proofErr w:type="spellStart"/>
      <w:r w:rsidRPr="00B5059F">
        <w:rPr>
          <w:bCs/>
        </w:rPr>
        <w:t>ამოღებული</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წყაროს</w:t>
      </w:r>
      <w:proofErr w:type="spellEnd"/>
      <w:r w:rsidRPr="00B5059F">
        <w:rPr>
          <w:bCs/>
        </w:rPr>
        <w:t xml:space="preserve"> - Cs-137 </w:t>
      </w:r>
      <w:proofErr w:type="spellStart"/>
      <w:r w:rsidRPr="00B5059F">
        <w:rPr>
          <w:bCs/>
        </w:rPr>
        <w:t>შემცველი</w:t>
      </w:r>
      <w:proofErr w:type="spellEnd"/>
      <w:r w:rsidRPr="00B5059F">
        <w:rPr>
          <w:bCs/>
        </w:rPr>
        <w:t xml:space="preserve"> </w:t>
      </w:r>
      <w:proofErr w:type="spellStart"/>
      <w:r w:rsidRPr="00B5059F">
        <w:rPr>
          <w:bCs/>
        </w:rPr>
        <w:t>სამი</w:t>
      </w:r>
      <w:proofErr w:type="spellEnd"/>
      <w:r w:rsidRPr="00B5059F">
        <w:rPr>
          <w:bCs/>
        </w:rPr>
        <w:t xml:space="preserve"> </w:t>
      </w:r>
      <w:proofErr w:type="spellStart"/>
      <w:r w:rsidRPr="00B5059F">
        <w:rPr>
          <w:bCs/>
        </w:rPr>
        <w:t>ერთეული</w:t>
      </w:r>
      <w:proofErr w:type="spellEnd"/>
      <w:r w:rsidRPr="00B5059F">
        <w:rPr>
          <w:bCs/>
        </w:rPr>
        <w:t xml:space="preserve"> </w:t>
      </w:r>
      <w:proofErr w:type="spellStart"/>
      <w:r w:rsidRPr="00B5059F">
        <w:rPr>
          <w:bCs/>
        </w:rPr>
        <w:t>კონტეინერი</w:t>
      </w:r>
      <w:proofErr w:type="spellEnd"/>
      <w:r w:rsidRPr="00B5059F">
        <w:rPr>
          <w:bCs/>
        </w:rPr>
        <w:t xml:space="preserve"> </w:t>
      </w:r>
      <w:proofErr w:type="spellStart"/>
      <w:r w:rsidRPr="00B5059F">
        <w:rPr>
          <w:bCs/>
        </w:rPr>
        <w:t>ტრანსპორტირებული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შენახული</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ნარჩენების</w:t>
      </w:r>
      <w:proofErr w:type="spellEnd"/>
      <w:r w:rsidRPr="00B5059F">
        <w:rPr>
          <w:bCs/>
        </w:rPr>
        <w:t xml:space="preserve"> </w:t>
      </w:r>
      <w:proofErr w:type="spellStart"/>
      <w:proofErr w:type="gramStart"/>
      <w:r w:rsidRPr="00B5059F">
        <w:rPr>
          <w:bCs/>
        </w:rPr>
        <w:t>საცავში</w:t>
      </w:r>
      <w:proofErr w:type="spellEnd"/>
      <w:r w:rsidRPr="00B5059F">
        <w:rPr>
          <w:bCs/>
        </w:rPr>
        <w:t>;</w:t>
      </w:r>
      <w:proofErr w:type="gramEnd"/>
    </w:p>
    <w:p w14:paraId="392796A7"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სსიპ</w:t>
      </w:r>
      <w:proofErr w:type="spellEnd"/>
      <w:r w:rsidRPr="00B5059F">
        <w:rPr>
          <w:bCs/>
        </w:rPr>
        <w:t xml:space="preserve"> </w:t>
      </w:r>
      <w:proofErr w:type="spellStart"/>
      <w:r w:rsidRPr="00B5059F">
        <w:rPr>
          <w:bCs/>
        </w:rPr>
        <w:t>ივანე</w:t>
      </w:r>
      <w:proofErr w:type="spellEnd"/>
      <w:r w:rsidRPr="00B5059F">
        <w:rPr>
          <w:bCs/>
        </w:rPr>
        <w:t xml:space="preserve"> </w:t>
      </w:r>
      <w:proofErr w:type="spellStart"/>
      <w:r w:rsidRPr="00B5059F">
        <w:rPr>
          <w:bCs/>
        </w:rPr>
        <w:t>ბერიტაშვილის</w:t>
      </w:r>
      <w:proofErr w:type="spellEnd"/>
      <w:r w:rsidRPr="00B5059F">
        <w:rPr>
          <w:bCs/>
        </w:rPr>
        <w:t xml:space="preserve"> </w:t>
      </w:r>
      <w:proofErr w:type="spellStart"/>
      <w:r w:rsidRPr="00B5059F">
        <w:rPr>
          <w:bCs/>
        </w:rPr>
        <w:t>სახელობის</w:t>
      </w:r>
      <w:proofErr w:type="spellEnd"/>
      <w:r w:rsidRPr="00B5059F">
        <w:rPr>
          <w:bCs/>
        </w:rPr>
        <w:t xml:space="preserve"> </w:t>
      </w:r>
      <w:proofErr w:type="spellStart"/>
      <w:r w:rsidRPr="00B5059F">
        <w:rPr>
          <w:bCs/>
        </w:rPr>
        <w:t>ექსპერიმენტული</w:t>
      </w:r>
      <w:proofErr w:type="spellEnd"/>
      <w:r w:rsidRPr="00B5059F">
        <w:rPr>
          <w:bCs/>
        </w:rPr>
        <w:t xml:space="preserve"> </w:t>
      </w:r>
      <w:proofErr w:type="spellStart"/>
      <w:r w:rsidRPr="00B5059F">
        <w:rPr>
          <w:bCs/>
        </w:rPr>
        <w:t>ბიომედიცინის</w:t>
      </w:r>
      <w:proofErr w:type="spellEnd"/>
      <w:r w:rsidRPr="00B5059F">
        <w:rPr>
          <w:bCs/>
        </w:rPr>
        <w:t xml:space="preserve"> </w:t>
      </w:r>
      <w:proofErr w:type="spellStart"/>
      <w:r w:rsidRPr="00B5059F">
        <w:rPr>
          <w:bCs/>
        </w:rPr>
        <w:t>ცენტრის</w:t>
      </w:r>
      <w:proofErr w:type="spellEnd"/>
      <w:r w:rsidRPr="00B5059F">
        <w:rPr>
          <w:bCs/>
        </w:rPr>
        <w:t xml:space="preserve"> </w:t>
      </w:r>
      <w:proofErr w:type="spellStart"/>
      <w:r w:rsidRPr="00B5059F">
        <w:rPr>
          <w:bCs/>
        </w:rPr>
        <w:t>შემოწმების</w:t>
      </w:r>
      <w:proofErr w:type="spellEnd"/>
      <w:r w:rsidRPr="00B5059F">
        <w:rPr>
          <w:bCs/>
        </w:rPr>
        <w:t xml:space="preserve"> </w:t>
      </w:r>
      <w:proofErr w:type="spellStart"/>
      <w:r w:rsidRPr="00B5059F">
        <w:rPr>
          <w:bCs/>
        </w:rPr>
        <w:t>დროს</w:t>
      </w:r>
      <w:proofErr w:type="spellEnd"/>
      <w:r w:rsidRPr="00B5059F">
        <w:rPr>
          <w:bCs/>
        </w:rPr>
        <w:t xml:space="preserve"> </w:t>
      </w:r>
      <w:proofErr w:type="spellStart"/>
      <w:r w:rsidRPr="00B5059F">
        <w:rPr>
          <w:bCs/>
        </w:rPr>
        <w:t>აღმოჩენილი</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ნივთიერებები</w:t>
      </w:r>
      <w:proofErr w:type="spellEnd"/>
      <w:r w:rsidRPr="00B5059F">
        <w:rPr>
          <w:bCs/>
        </w:rPr>
        <w:t xml:space="preserve">, </w:t>
      </w:r>
      <w:proofErr w:type="spellStart"/>
      <w:r w:rsidRPr="00B5059F">
        <w:rPr>
          <w:bCs/>
        </w:rPr>
        <w:t>უსაფრთხო</w:t>
      </w:r>
      <w:proofErr w:type="spellEnd"/>
      <w:r w:rsidRPr="00B5059F">
        <w:rPr>
          <w:bCs/>
        </w:rPr>
        <w:t xml:space="preserve"> </w:t>
      </w:r>
      <w:proofErr w:type="spellStart"/>
      <w:r w:rsidRPr="00B5059F">
        <w:rPr>
          <w:bCs/>
        </w:rPr>
        <w:t>შენახვის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ტრანსპორტირებული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შენახული</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რადიოაქტიური</w:t>
      </w:r>
      <w:proofErr w:type="spellEnd"/>
      <w:r w:rsidRPr="00B5059F">
        <w:rPr>
          <w:bCs/>
        </w:rPr>
        <w:t xml:space="preserve"> </w:t>
      </w:r>
      <w:proofErr w:type="spellStart"/>
      <w:r w:rsidRPr="00B5059F">
        <w:rPr>
          <w:bCs/>
        </w:rPr>
        <w:t>ნარჩენების</w:t>
      </w:r>
      <w:proofErr w:type="spellEnd"/>
      <w:r w:rsidRPr="00B5059F">
        <w:rPr>
          <w:bCs/>
        </w:rPr>
        <w:t xml:space="preserve"> </w:t>
      </w:r>
      <w:proofErr w:type="spellStart"/>
      <w:proofErr w:type="gramStart"/>
      <w:r w:rsidRPr="00B5059F">
        <w:rPr>
          <w:bCs/>
        </w:rPr>
        <w:t>საცავში</w:t>
      </w:r>
      <w:proofErr w:type="spellEnd"/>
      <w:r w:rsidRPr="00B5059F">
        <w:rPr>
          <w:bCs/>
        </w:rPr>
        <w:t>;</w:t>
      </w:r>
      <w:proofErr w:type="gramEnd"/>
    </w:p>
    <w:p w14:paraId="3ECB549E"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განხორციელდა</w:t>
      </w:r>
      <w:proofErr w:type="spellEnd"/>
      <w:r w:rsidRPr="00B5059F">
        <w:rPr>
          <w:bCs/>
        </w:rPr>
        <w:t xml:space="preserve"> 18 </w:t>
      </w:r>
      <w:proofErr w:type="spellStart"/>
      <w:r w:rsidRPr="00B5059F">
        <w:rPr>
          <w:bCs/>
        </w:rPr>
        <w:t>გეგმური</w:t>
      </w:r>
      <w:proofErr w:type="spellEnd"/>
      <w:r w:rsidRPr="00B5059F">
        <w:rPr>
          <w:bCs/>
        </w:rPr>
        <w:t xml:space="preserve">, 1 </w:t>
      </w:r>
      <w:proofErr w:type="spellStart"/>
      <w:r w:rsidRPr="00B5059F">
        <w:rPr>
          <w:bCs/>
        </w:rPr>
        <w:t>არაგეგმური</w:t>
      </w:r>
      <w:proofErr w:type="spellEnd"/>
      <w:r w:rsidRPr="00B5059F">
        <w:rPr>
          <w:bCs/>
        </w:rPr>
        <w:t xml:space="preserve"> </w:t>
      </w:r>
      <w:proofErr w:type="spellStart"/>
      <w:r w:rsidRPr="00B5059F">
        <w:rPr>
          <w:bCs/>
        </w:rPr>
        <w:t>და</w:t>
      </w:r>
      <w:proofErr w:type="spellEnd"/>
      <w:r w:rsidRPr="00B5059F">
        <w:rPr>
          <w:bCs/>
        </w:rPr>
        <w:t xml:space="preserve"> 1 </w:t>
      </w:r>
      <w:proofErr w:type="spellStart"/>
      <w:r w:rsidRPr="00B5059F">
        <w:rPr>
          <w:bCs/>
        </w:rPr>
        <w:t>წინასალიცენზიო</w:t>
      </w:r>
      <w:proofErr w:type="spellEnd"/>
      <w:r w:rsidRPr="00B5059F">
        <w:rPr>
          <w:bCs/>
        </w:rPr>
        <w:t xml:space="preserve"> </w:t>
      </w:r>
      <w:proofErr w:type="spellStart"/>
      <w:r w:rsidRPr="00B5059F">
        <w:rPr>
          <w:bCs/>
        </w:rPr>
        <w:t>ბირთვული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რადიაციული</w:t>
      </w:r>
      <w:proofErr w:type="spellEnd"/>
      <w:r w:rsidRPr="00B5059F">
        <w:rPr>
          <w:bCs/>
        </w:rPr>
        <w:t xml:space="preserve"> </w:t>
      </w:r>
      <w:proofErr w:type="spellStart"/>
      <w:r w:rsidRPr="00B5059F">
        <w:rPr>
          <w:bCs/>
        </w:rPr>
        <w:t>საქმიანობის</w:t>
      </w:r>
      <w:proofErr w:type="spellEnd"/>
      <w:r w:rsidRPr="00B5059F">
        <w:rPr>
          <w:bCs/>
        </w:rPr>
        <w:t xml:space="preserve"> </w:t>
      </w:r>
      <w:proofErr w:type="spellStart"/>
      <w:r w:rsidRPr="00B5059F">
        <w:rPr>
          <w:bCs/>
        </w:rPr>
        <w:t>განმახორციელებელი</w:t>
      </w:r>
      <w:proofErr w:type="spellEnd"/>
      <w:r w:rsidRPr="00B5059F">
        <w:rPr>
          <w:bCs/>
        </w:rPr>
        <w:t xml:space="preserve"> </w:t>
      </w:r>
      <w:proofErr w:type="spellStart"/>
      <w:r w:rsidRPr="00B5059F">
        <w:rPr>
          <w:bCs/>
        </w:rPr>
        <w:t>ორგანიზაციის</w:t>
      </w:r>
      <w:proofErr w:type="spellEnd"/>
      <w:r w:rsidRPr="00B5059F">
        <w:rPr>
          <w:bCs/>
        </w:rPr>
        <w:t xml:space="preserve"> </w:t>
      </w:r>
      <w:proofErr w:type="spellStart"/>
      <w:r w:rsidRPr="00B5059F">
        <w:rPr>
          <w:bCs/>
        </w:rPr>
        <w:t>ინსპექტირება</w:t>
      </w:r>
      <w:proofErr w:type="spellEnd"/>
      <w:r w:rsidRPr="00B5059F">
        <w:rPr>
          <w:bCs/>
        </w:rPr>
        <w:t xml:space="preserve"> </w:t>
      </w:r>
      <w:proofErr w:type="spellStart"/>
      <w:r w:rsidRPr="00B5059F">
        <w:rPr>
          <w:bCs/>
        </w:rPr>
        <w:t>საქართველოს</w:t>
      </w:r>
      <w:proofErr w:type="spellEnd"/>
      <w:r w:rsidRPr="00B5059F">
        <w:rPr>
          <w:bCs/>
        </w:rPr>
        <w:t xml:space="preserve"> </w:t>
      </w:r>
      <w:proofErr w:type="spellStart"/>
      <w:r w:rsidRPr="00B5059F">
        <w:rPr>
          <w:bCs/>
        </w:rPr>
        <w:t>კანონმდებლობით</w:t>
      </w:r>
      <w:proofErr w:type="spellEnd"/>
      <w:r w:rsidRPr="00B5059F">
        <w:rPr>
          <w:bCs/>
        </w:rPr>
        <w:t xml:space="preserve"> </w:t>
      </w:r>
      <w:proofErr w:type="spellStart"/>
      <w:r w:rsidRPr="00B5059F">
        <w:rPr>
          <w:bCs/>
        </w:rPr>
        <w:t>განსაზღვრულ</w:t>
      </w:r>
      <w:proofErr w:type="spellEnd"/>
      <w:r w:rsidRPr="00B5059F">
        <w:rPr>
          <w:bCs/>
        </w:rPr>
        <w:t xml:space="preserve"> </w:t>
      </w:r>
      <w:proofErr w:type="spellStart"/>
      <w:r w:rsidRPr="00B5059F">
        <w:rPr>
          <w:bCs/>
        </w:rPr>
        <w:t>მოთხოვნათა</w:t>
      </w:r>
      <w:proofErr w:type="spellEnd"/>
      <w:r w:rsidRPr="00B5059F">
        <w:rPr>
          <w:bCs/>
        </w:rPr>
        <w:t xml:space="preserve"> </w:t>
      </w:r>
      <w:proofErr w:type="spellStart"/>
      <w:r w:rsidRPr="00B5059F">
        <w:rPr>
          <w:bCs/>
        </w:rPr>
        <w:t>შესაბამისობის</w:t>
      </w:r>
      <w:proofErr w:type="spellEnd"/>
      <w:r w:rsidRPr="00B5059F">
        <w:rPr>
          <w:bCs/>
        </w:rPr>
        <w:t xml:space="preserve"> </w:t>
      </w:r>
      <w:proofErr w:type="spellStart"/>
      <w:r w:rsidRPr="00B5059F">
        <w:rPr>
          <w:bCs/>
        </w:rPr>
        <w:t>დადგენის</w:t>
      </w:r>
      <w:proofErr w:type="spellEnd"/>
      <w:r w:rsidRPr="00B5059F">
        <w:rPr>
          <w:bCs/>
        </w:rPr>
        <w:t xml:space="preserve"> </w:t>
      </w:r>
      <w:proofErr w:type="spellStart"/>
      <w:r w:rsidRPr="00B5059F">
        <w:rPr>
          <w:bCs/>
        </w:rPr>
        <w:t>მიზნით</w:t>
      </w:r>
      <w:proofErr w:type="spellEnd"/>
      <w:r w:rsidRPr="00B5059F">
        <w:rPr>
          <w:bCs/>
        </w:rPr>
        <w:t xml:space="preserve">. </w:t>
      </w:r>
      <w:proofErr w:type="spellStart"/>
      <w:r w:rsidRPr="00B5059F">
        <w:rPr>
          <w:bCs/>
        </w:rPr>
        <w:t>გამოვლენილ</w:t>
      </w:r>
      <w:proofErr w:type="spellEnd"/>
      <w:r w:rsidRPr="00B5059F">
        <w:rPr>
          <w:bCs/>
        </w:rPr>
        <w:t xml:space="preserve"> </w:t>
      </w:r>
      <w:proofErr w:type="spellStart"/>
      <w:r w:rsidRPr="00B5059F">
        <w:rPr>
          <w:bCs/>
        </w:rPr>
        <w:t>დარღვევებზე</w:t>
      </w:r>
      <w:proofErr w:type="spellEnd"/>
      <w:r w:rsidRPr="00B5059F">
        <w:rPr>
          <w:bCs/>
        </w:rPr>
        <w:t xml:space="preserve"> </w:t>
      </w:r>
      <w:proofErr w:type="spellStart"/>
      <w:r w:rsidRPr="00B5059F">
        <w:rPr>
          <w:bCs/>
        </w:rPr>
        <w:t>შედგა</w:t>
      </w:r>
      <w:proofErr w:type="spellEnd"/>
      <w:r w:rsidRPr="00B5059F">
        <w:rPr>
          <w:bCs/>
        </w:rPr>
        <w:t xml:space="preserve"> 5 </w:t>
      </w:r>
      <w:proofErr w:type="spellStart"/>
      <w:r w:rsidRPr="00B5059F">
        <w:rPr>
          <w:bCs/>
        </w:rPr>
        <w:t>სამართალდარღვევის</w:t>
      </w:r>
      <w:proofErr w:type="spellEnd"/>
      <w:r w:rsidRPr="00B5059F">
        <w:rPr>
          <w:bCs/>
        </w:rPr>
        <w:t xml:space="preserve"> </w:t>
      </w:r>
      <w:proofErr w:type="spellStart"/>
      <w:proofErr w:type="gramStart"/>
      <w:r w:rsidRPr="00B5059F">
        <w:rPr>
          <w:bCs/>
        </w:rPr>
        <w:t>ოქმი</w:t>
      </w:r>
      <w:proofErr w:type="spellEnd"/>
      <w:r w:rsidRPr="00B5059F">
        <w:rPr>
          <w:bCs/>
        </w:rPr>
        <w:t>;</w:t>
      </w:r>
      <w:proofErr w:type="gramEnd"/>
    </w:p>
    <w:p w14:paraId="197A03F9"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განხორციელდა</w:t>
      </w:r>
      <w:proofErr w:type="spellEnd"/>
      <w:r w:rsidRPr="00B5059F">
        <w:rPr>
          <w:bCs/>
        </w:rPr>
        <w:t xml:space="preserve"> </w:t>
      </w:r>
      <w:proofErr w:type="spellStart"/>
      <w:r w:rsidRPr="00B5059F">
        <w:rPr>
          <w:bCs/>
        </w:rPr>
        <w:t>რეაგირება</w:t>
      </w:r>
      <w:proofErr w:type="spellEnd"/>
      <w:r w:rsidRPr="00B5059F">
        <w:rPr>
          <w:bCs/>
        </w:rPr>
        <w:t xml:space="preserve"> 8 </w:t>
      </w:r>
      <w:proofErr w:type="spellStart"/>
      <w:r w:rsidRPr="00B5059F">
        <w:rPr>
          <w:bCs/>
        </w:rPr>
        <w:t>რადიაციულ</w:t>
      </w:r>
      <w:proofErr w:type="spellEnd"/>
      <w:r w:rsidRPr="00B5059F">
        <w:rPr>
          <w:bCs/>
        </w:rPr>
        <w:t xml:space="preserve"> </w:t>
      </w:r>
      <w:proofErr w:type="spellStart"/>
      <w:r w:rsidRPr="00B5059F">
        <w:rPr>
          <w:bCs/>
        </w:rPr>
        <w:t>ინციდენტზე</w:t>
      </w:r>
      <w:proofErr w:type="spellEnd"/>
      <w:r w:rsidRPr="00B5059F">
        <w:rPr>
          <w:bCs/>
        </w:rPr>
        <w:t xml:space="preserve"> (</w:t>
      </w:r>
      <w:proofErr w:type="spellStart"/>
      <w:r w:rsidRPr="00B5059F">
        <w:rPr>
          <w:bCs/>
        </w:rPr>
        <w:t>მ.შ</w:t>
      </w:r>
      <w:proofErr w:type="spellEnd"/>
      <w:r w:rsidRPr="00B5059F">
        <w:rPr>
          <w:bCs/>
        </w:rPr>
        <w:t xml:space="preserve">. 1 </w:t>
      </w:r>
      <w:proofErr w:type="spellStart"/>
      <w:r w:rsidRPr="00B5059F">
        <w:rPr>
          <w:bCs/>
        </w:rPr>
        <w:t>არალეგალურ</w:t>
      </w:r>
      <w:proofErr w:type="spellEnd"/>
      <w:r w:rsidRPr="00B5059F">
        <w:rPr>
          <w:bCs/>
        </w:rPr>
        <w:t xml:space="preserve"> </w:t>
      </w:r>
      <w:proofErr w:type="spellStart"/>
      <w:r w:rsidRPr="00B5059F">
        <w:rPr>
          <w:bCs/>
        </w:rPr>
        <w:t>მიმოქცევის</w:t>
      </w:r>
      <w:proofErr w:type="spellEnd"/>
      <w:r w:rsidRPr="00B5059F">
        <w:rPr>
          <w:bCs/>
        </w:rPr>
        <w:t xml:space="preserve"> </w:t>
      </w:r>
      <w:proofErr w:type="spellStart"/>
      <w:r w:rsidRPr="00B5059F">
        <w:rPr>
          <w:bCs/>
        </w:rPr>
        <w:t>ფაქტზე</w:t>
      </w:r>
      <w:proofErr w:type="spellEnd"/>
      <w:proofErr w:type="gramStart"/>
      <w:r w:rsidRPr="00B5059F">
        <w:rPr>
          <w:bCs/>
        </w:rPr>
        <w:t>);</w:t>
      </w:r>
      <w:proofErr w:type="gramEnd"/>
    </w:p>
    <w:p w14:paraId="78F72160"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სააგენტოსადმი</w:t>
      </w:r>
      <w:proofErr w:type="spellEnd"/>
      <w:r w:rsidRPr="00B5059F">
        <w:rPr>
          <w:bCs/>
        </w:rPr>
        <w:t xml:space="preserve"> </w:t>
      </w:r>
      <w:proofErr w:type="spellStart"/>
      <w:r w:rsidRPr="00B5059F">
        <w:rPr>
          <w:bCs/>
        </w:rPr>
        <w:t>განცხადებით</w:t>
      </w:r>
      <w:proofErr w:type="spellEnd"/>
      <w:r w:rsidRPr="00B5059F">
        <w:rPr>
          <w:bCs/>
        </w:rPr>
        <w:t xml:space="preserve"> </w:t>
      </w:r>
      <w:proofErr w:type="spellStart"/>
      <w:r w:rsidRPr="00B5059F">
        <w:rPr>
          <w:bCs/>
        </w:rPr>
        <w:t>მომართვის</w:t>
      </w:r>
      <w:proofErr w:type="spellEnd"/>
      <w:r w:rsidRPr="00B5059F">
        <w:rPr>
          <w:bCs/>
        </w:rPr>
        <w:t xml:space="preserve"> </w:t>
      </w:r>
      <w:proofErr w:type="spellStart"/>
      <w:r w:rsidRPr="00B5059F">
        <w:rPr>
          <w:bCs/>
        </w:rPr>
        <w:t>საფუძველზე</w:t>
      </w:r>
      <w:proofErr w:type="spellEnd"/>
      <w:r w:rsidRPr="00B5059F">
        <w:rPr>
          <w:bCs/>
        </w:rPr>
        <w:t xml:space="preserve"> </w:t>
      </w:r>
      <w:proofErr w:type="spellStart"/>
      <w:r w:rsidRPr="00B5059F">
        <w:rPr>
          <w:bCs/>
        </w:rPr>
        <w:t>გაწეულ</w:t>
      </w:r>
      <w:proofErr w:type="spellEnd"/>
      <w:r w:rsidRPr="00B5059F">
        <w:rPr>
          <w:bCs/>
        </w:rPr>
        <w:t xml:space="preserve"> </w:t>
      </w:r>
      <w:proofErr w:type="spellStart"/>
      <w:r w:rsidRPr="00B5059F">
        <w:rPr>
          <w:bCs/>
        </w:rPr>
        <w:t>იქნა</w:t>
      </w:r>
      <w:proofErr w:type="spellEnd"/>
      <w:r w:rsidRPr="00B5059F">
        <w:rPr>
          <w:bCs/>
        </w:rPr>
        <w:t xml:space="preserve"> 4 </w:t>
      </w:r>
      <w:proofErr w:type="spellStart"/>
      <w:r w:rsidRPr="00B5059F">
        <w:rPr>
          <w:bCs/>
        </w:rPr>
        <w:t>სხვადასხვა</w:t>
      </w:r>
      <w:proofErr w:type="spellEnd"/>
      <w:r w:rsidRPr="00B5059F">
        <w:rPr>
          <w:bCs/>
        </w:rPr>
        <w:t xml:space="preserve"> </w:t>
      </w:r>
      <w:proofErr w:type="spellStart"/>
      <w:r w:rsidRPr="00B5059F">
        <w:rPr>
          <w:bCs/>
        </w:rPr>
        <w:t>სახის</w:t>
      </w:r>
      <w:proofErr w:type="spellEnd"/>
      <w:r w:rsidRPr="00B5059F">
        <w:rPr>
          <w:bCs/>
        </w:rPr>
        <w:t xml:space="preserve"> </w:t>
      </w:r>
      <w:proofErr w:type="spellStart"/>
      <w:r w:rsidRPr="00B5059F">
        <w:rPr>
          <w:bCs/>
        </w:rPr>
        <w:t>ფასიანი</w:t>
      </w:r>
      <w:proofErr w:type="spellEnd"/>
      <w:r w:rsidRPr="00B5059F">
        <w:rPr>
          <w:bCs/>
        </w:rPr>
        <w:t xml:space="preserve"> </w:t>
      </w:r>
      <w:proofErr w:type="spellStart"/>
      <w:r w:rsidRPr="00B5059F">
        <w:rPr>
          <w:bCs/>
        </w:rPr>
        <w:t>მომსახურება</w:t>
      </w:r>
      <w:proofErr w:type="spellEnd"/>
      <w:r w:rsidRPr="00B5059F">
        <w:rPr>
          <w:bCs/>
        </w:rPr>
        <w:t>.</w:t>
      </w:r>
    </w:p>
    <w:p w14:paraId="3BC84960" w14:textId="77777777" w:rsidR="00D46F51" w:rsidRPr="00B5059F" w:rsidRDefault="00D46F51" w:rsidP="00D37950">
      <w:pPr>
        <w:pStyle w:val="ListParagraph"/>
        <w:spacing w:after="0" w:line="240" w:lineRule="auto"/>
        <w:ind w:left="0"/>
        <w:rPr>
          <w:bCs/>
          <w:lang w:val="ka-GE"/>
        </w:rPr>
      </w:pPr>
    </w:p>
    <w:p w14:paraId="0DB3B820" w14:textId="7E504680" w:rsidR="00D46F51" w:rsidRPr="00B5059F" w:rsidRDefault="00D46F51" w:rsidP="00D37950">
      <w:pPr>
        <w:pStyle w:val="Heading2"/>
        <w:spacing w:before="0" w:line="240" w:lineRule="auto"/>
        <w:rPr>
          <w:rFonts w:ascii="Sylfaen" w:hAnsi="Sylfaen" w:cs="Sylfaen"/>
          <w:bCs/>
          <w:sz w:val="22"/>
          <w:szCs w:val="22"/>
          <w:lang w:val="ka-GE"/>
        </w:rPr>
      </w:pPr>
      <w:r w:rsidRPr="00B5059F">
        <w:rPr>
          <w:rFonts w:ascii="Sylfaen" w:hAnsi="Sylfaen" w:cs="Sylfaen"/>
          <w:bCs/>
          <w:sz w:val="22"/>
          <w:szCs w:val="22"/>
          <w:lang w:val="ka-GE"/>
        </w:rPr>
        <w:t>12.8 ველური ბუნების ეროვნული სააგენტოს სისტემის ჩამოყალიბება და მართვა (პროგრამული კოდი: 31 10)</w:t>
      </w:r>
    </w:p>
    <w:p w14:paraId="42AB6BB5" w14:textId="77777777" w:rsidR="00D46F51" w:rsidRPr="00B5059F" w:rsidRDefault="00D46F51" w:rsidP="00D37950">
      <w:pPr>
        <w:spacing w:after="0" w:line="240" w:lineRule="auto"/>
        <w:jc w:val="both"/>
        <w:rPr>
          <w:rFonts w:ascii="Sylfaen" w:hAnsi="Sylfaen" w:cs="Sylfaen"/>
          <w:bCs/>
          <w:lang w:val="ka-GE"/>
        </w:rPr>
      </w:pPr>
    </w:p>
    <w:p w14:paraId="454FCE8D" w14:textId="77777777" w:rsidR="00D46F51" w:rsidRPr="00B5059F" w:rsidRDefault="00D46F51" w:rsidP="00D37950">
      <w:pPr>
        <w:spacing w:after="0" w:line="240" w:lineRule="auto"/>
        <w:jc w:val="both"/>
        <w:rPr>
          <w:rFonts w:ascii="Sylfaen" w:hAnsi="Sylfaen" w:cs="Sylfaen"/>
          <w:bCs/>
          <w:lang w:val="ka-GE"/>
        </w:rPr>
      </w:pPr>
      <w:proofErr w:type="spellStart"/>
      <w:r w:rsidRPr="00B5059F">
        <w:rPr>
          <w:rFonts w:ascii="Sylfaen" w:hAnsi="Sylfaen" w:cs="Sylfaen"/>
          <w:bCs/>
        </w:rPr>
        <w:t>პროგრამის</w:t>
      </w:r>
      <w:proofErr w:type="spellEnd"/>
      <w:r w:rsidRPr="00B5059F">
        <w:rPr>
          <w:rFonts w:ascii="Sylfaen" w:hAnsi="Sylfaen"/>
          <w:bCs/>
        </w:rPr>
        <w:t xml:space="preserve"> </w:t>
      </w:r>
      <w:proofErr w:type="spellStart"/>
      <w:r w:rsidRPr="00B5059F">
        <w:rPr>
          <w:rFonts w:ascii="Sylfaen" w:hAnsi="Sylfaen" w:cs="Sylfaen"/>
          <w:bCs/>
        </w:rPr>
        <w:t>განმახორციელებელი</w:t>
      </w:r>
      <w:proofErr w:type="spellEnd"/>
      <w:r w:rsidRPr="00B5059F">
        <w:rPr>
          <w:rFonts w:ascii="Sylfaen" w:hAnsi="Sylfaen" w:cs="Sylfaen"/>
          <w:bCs/>
          <w:lang w:val="ka-GE"/>
        </w:rPr>
        <w:t xml:space="preserve">: </w:t>
      </w:r>
    </w:p>
    <w:p w14:paraId="21B3E239" w14:textId="77777777" w:rsidR="00D46F51" w:rsidRPr="00B5059F" w:rsidRDefault="00D46F51" w:rsidP="00D37950">
      <w:pPr>
        <w:pStyle w:val="ListParagraph"/>
        <w:numPr>
          <w:ilvl w:val="0"/>
          <w:numId w:val="58"/>
        </w:numPr>
        <w:spacing w:after="0" w:line="240" w:lineRule="auto"/>
        <w:ind w:right="0"/>
        <w:rPr>
          <w:bCs/>
          <w:lang w:val="ka-GE"/>
        </w:rPr>
      </w:pPr>
      <w:r w:rsidRPr="00B5059F">
        <w:rPr>
          <w:bCs/>
          <w:lang w:val="ka-GE"/>
        </w:rPr>
        <w:t>სსიპ - ველური ბუნების ეროვნული სააგენტო</w:t>
      </w:r>
    </w:p>
    <w:p w14:paraId="0CFA66DF" w14:textId="77777777" w:rsidR="00D46F51" w:rsidRPr="00B5059F" w:rsidRDefault="00D46F51" w:rsidP="00D37950">
      <w:pPr>
        <w:pStyle w:val="ListParagraph"/>
        <w:spacing w:after="0" w:line="240" w:lineRule="auto"/>
        <w:ind w:left="0"/>
        <w:jc w:val="right"/>
        <w:rPr>
          <w:bCs/>
          <w:lang w:val="ka-GE"/>
        </w:rPr>
      </w:pPr>
    </w:p>
    <w:p w14:paraId="7D493B65"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საანგარიშო</w:t>
      </w:r>
      <w:proofErr w:type="spellEnd"/>
      <w:r w:rsidRPr="00B5059F">
        <w:rPr>
          <w:bCs/>
        </w:rPr>
        <w:t xml:space="preserve"> </w:t>
      </w:r>
      <w:proofErr w:type="spellStart"/>
      <w:r w:rsidRPr="00B5059F">
        <w:rPr>
          <w:bCs/>
        </w:rPr>
        <w:t>პერიოდში</w:t>
      </w:r>
      <w:proofErr w:type="spellEnd"/>
      <w:r w:rsidRPr="00B5059F">
        <w:rPr>
          <w:bCs/>
        </w:rPr>
        <w:t xml:space="preserve"> </w:t>
      </w:r>
      <w:proofErr w:type="spellStart"/>
      <w:r w:rsidRPr="00B5059F">
        <w:rPr>
          <w:bCs/>
        </w:rPr>
        <w:t>დაკვეთის</w:t>
      </w:r>
      <w:proofErr w:type="spellEnd"/>
      <w:r w:rsidRPr="00B5059F">
        <w:rPr>
          <w:bCs/>
        </w:rPr>
        <w:t xml:space="preserve"> </w:t>
      </w:r>
      <w:proofErr w:type="spellStart"/>
      <w:r w:rsidRPr="00B5059F">
        <w:rPr>
          <w:bCs/>
        </w:rPr>
        <w:t>შესაბამისად</w:t>
      </w:r>
      <w:proofErr w:type="spellEnd"/>
      <w:r w:rsidRPr="00B5059F">
        <w:rPr>
          <w:bCs/>
        </w:rPr>
        <w:t xml:space="preserve">, </w:t>
      </w:r>
      <w:proofErr w:type="spellStart"/>
      <w:r w:rsidRPr="00B5059F">
        <w:rPr>
          <w:bCs/>
        </w:rPr>
        <w:t>კონტეინერებში</w:t>
      </w:r>
      <w:proofErr w:type="spellEnd"/>
      <w:r w:rsidRPr="00B5059F">
        <w:rPr>
          <w:bCs/>
        </w:rPr>
        <w:t xml:space="preserve"> </w:t>
      </w:r>
      <w:proofErr w:type="spellStart"/>
      <w:r w:rsidRPr="00B5059F">
        <w:rPr>
          <w:bCs/>
        </w:rPr>
        <w:t>დაითესა</w:t>
      </w:r>
      <w:proofErr w:type="spellEnd"/>
      <w:r w:rsidRPr="00B5059F">
        <w:rPr>
          <w:bCs/>
        </w:rPr>
        <w:t xml:space="preserve">: </w:t>
      </w:r>
      <w:proofErr w:type="spellStart"/>
      <w:r w:rsidRPr="00B5059F">
        <w:rPr>
          <w:bCs/>
        </w:rPr>
        <w:t>ბერყენა</w:t>
      </w:r>
      <w:proofErr w:type="spellEnd"/>
      <w:r w:rsidRPr="00B5059F">
        <w:rPr>
          <w:bCs/>
        </w:rPr>
        <w:t xml:space="preserve"> 3 000 </w:t>
      </w:r>
      <w:proofErr w:type="spellStart"/>
      <w:r w:rsidRPr="00B5059F">
        <w:rPr>
          <w:bCs/>
        </w:rPr>
        <w:t>ცალი</w:t>
      </w:r>
      <w:proofErr w:type="spellEnd"/>
      <w:r w:rsidRPr="00B5059F">
        <w:rPr>
          <w:bCs/>
        </w:rPr>
        <w:t xml:space="preserve">, </w:t>
      </w:r>
      <w:proofErr w:type="spellStart"/>
      <w:r w:rsidRPr="00B5059F">
        <w:rPr>
          <w:bCs/>
        </w:rPr>
        <w:t>ტირიფი</w:t>
      </w:r>
      <w:proofErr w:type="spellEnd"/>
      <w:r w:rsidRPr="00B5059F">
        <w:rPr>
          <w:bCs/>
        </w:rPr>
        <w:t xml:space="preserve"> 3 000 </w:t>
      </w:r>
      <w:proofErr w:type="spellStart"/>
      <w:r w:rsidRPr="00B5059F">
        <w:rPr>
          <w:bCs/>
        </w:rPr>
        <w:t>ცალი</w:t>
      </w:r>
      <w:proofErr w:type="spellEnd"/>
      <w:r w:rsidRPr="00B5059F">
        <w:rPr>
          <w:bCs/>
        </w:rPr>
        <w:t xml:space="preserve">, </w:t>
      </w:r>
      <w:proofErr w:type="spellStart"/>
      <w:r w:rsidRPr="00B5059F">
        <w:rPr>
          <w:bCs/>
        </w:rPr>
        <w:t>აკაკი</w:t>
      </w:r>
      <w:proofErr w:type="spellEnd"/>
      <w:r w:rsidRPr="00B5059F">
        <w:rPr>
          <w:bCs/>
        </w:rPr>
        <w:t xml:space="preserve"> </w:t>
      </w:r>
      <w:proofErr w:type="spellStart"/>
      <w:r w:rsidRPr="00B5059F">
        <w:rPr>
          <w:bCs/>
        </w:rPr>
        <w:t>კავკასიური</w:t>
      </w:r>
      <w:proofErr w:type="spellEnd"/>
      <w:r w:rsidRPr="00B5059F">
        <w:rPr>
          <w:bCs/>
        </w:rPr>
        <w:t xml:space="preserve"> 2 500 </w:t>
      </w:r>
      <w:proofErr w:type="spellStart"/>
      <w:r w:rsidRPr="00B5059F">
        <w:rPr>
          <w:bCs/>
        </w:rPr>
        <w:t>ცალი</w:t>
      </w:r>
      <w:proofErr w:type="spellEnd"/>
      <w:r w:rsidRPr="00B5059F">
        <w:rPr>
          <w:bCs/>
        </w:rPr>
        <w:t xml:space="preserve">, </w:t>
      </w:r>
      <w:proofErr w:type="spellStart"/>
      <w:r w:rsidRPr="00B5059F">
        <w:rPr>
          <w:bCs/>
        </w:rPr>
        <w:t>ნეკერჩხალი</w:t>
      </w:r>
      <w:proofErr w:type="spellEnd"/>
      <w:r w:rsidRPr="00B5059F">
        <w:rPr>
          <w:bCs/>
        </w:rPr>
        <w:t xml:space="preserve"> </w:t>
      </w:r>
      <w:proofErr w:type="spellStart"/>
      <w:r w:rsidRPr="00B5059F">
        <w:rPr>
          <w:bCs/>
        </w:rPr>
        <w:t>მინდვრის</w:t>
      </w:r>
      <w:proofErr w:type="spellEnd"/>
      <w:r w:rsidRPr="00B5059F">
        <w:rPr>
          <w:bCs/>
        </w:rPr>
        <w:t xml:space="preserve"> 20 000 </w:t>
      </w:r>
      <w:proofErr w:type="spellStart"/>
      <w:r w:rsidRPr="00B5059F">
        <w:rPr>
          <w:bCs/>
        </w:rPr>
        <w:t>ცალი</w:t>
      </w:r>
      <w:proofErr w:type="spellEnd"/>
      <w:r w:rsidRPr="00B5059F">
        <w:rPr>
          <w:bCs/>
        </w:rPr>
        <w:t xml:space="preserve">, </w:t>
      </w:r>
      <w:proofErr w:type="spellStart"/>
      <w:r w:rsidRPr="00B5059F">
        <w:rPr>
          <w:bCs/>
        </w:rPr>
        <w:t>იფანი</w:t>
      </w:r>
      <w:proofErr w:type="spellEnd"/>
      <w:r w:rsidRPr="00B5059F">
        <w:rPr>
          <w:bCs/>
        </w:rPr>
        <w:t xml:space="preserve"> </w:t>
      </w:r>
      <w:proofErr w:type="spellStart"/>
      <w:r w:rsidRPr="00B5059F">
        <w:rPr>
          <w:bCs/>
        </w:rPr>
        <w:t>ჩვეულებრივი</w:t>
      </w:r>
      <w:proofErr w:type="spellEnd"/>
      <w:r w:rsidRPr="00B5059F">
        <w:rPr>
          <w:bCs/>
        </w:rPr>
        <w:t xml:space="preserve"> 10 000 </w:t>
      </w:r>
      <w:proofErr w:type="spellStart"/>
      <w:r w:rsidRPr="00B5059F">
        <w:rPr>
          <w:bCs/>
        </w:rPr>
        <w:t>ცალი</w:t>
      </w:r>
      <w:proofErr w:type="spellEnd"/>
      <w:r w:rsidRPr="00B5059F">
        <w:rPr>
          <w:bCs/>
        </w:rPr>
        <w:t xml:space="preserve">, </w:t>
      </w:r>
      <w:proofErr w:type="spellStart"/>
      <w:r w:rsidRPr="00B5059F">
        <w:rPr>
          <w:bCs/>
        </w:rPr>
        <w:t>კურდღლის</w:t>
      </w:r>
      <w:proofErr w:type="spellEnd"/>
      <w:r w:rsidRPr="00B5059F">
        <w:rPr>
          <w:bCs/>
        </w:rPr>
        <w:t xml:space="preserve"> </w:t>
      </w:r>
      <w:proofErr w:type="spellStart"/>
      <w:r w:rsidRPr="00B5059F">
        <w:rPr>
          <w:bCs/>
        </w:rPr>
        <w:t>ცოცხა</w:t>
      </w:r>
      <w:proofErr w:type="spellEnd"/>
      <w:r w:rsidRPr="00B5059F">
        <w:rPr>
          <w:bCs/>
        </w:rPr>
        <w:t xml:space="preserve"> 2 000 </w:t>
      </w:r>
      <w:proofErr w:type="spellStart"/>
      <w:r w:rsidRPr="00B5059F">
        <w:rPr>
          <w:bCs/>
        </w:rPr>
        <w:t>ცალი</w:t>
      </w:r>
      <w:proofErr w:type="spellEnd"/>
      <w:r w:rsidRPr="00B5059F">
        <w:rPr>
          <w:bCs/>
        </w:rPr>
        <w:t xml:space="preserve">, </w:t>
      </w:r>
      <w:proofErr w:type="spellStart"/>
      <w:r w:rsidRPr="00B5059F">
        <w:rPr>
          <w:bCs/>
        </w:rPr>
        <w:t>თრიმლი</w:t>
      </w:r>
      <w:proofErr w:type="spellEnd"/>
      <w:r w:rsidRPr="00B5059F">
        <w:rPr>
          <w:bCs/>
        </w:rPr>
        <w:t xml:space="preserve"> 62 000 </w:t>
      </w:r>
      <w:proofErr w:type="spellStart"/>
      <w:r w:rsidRPr="00B5059F">
        <w:rPr>
          <w:bCs/>
        </w:rPr>
        <w:t>ცალი</w:t>
      </w:r>
      <w:proofErr w:type="spellEnd"/>
      <w:r w:rsidRPr="00B5059F">
        <w:rPr>
          <w:bCs/>
        </w:rPr>
        <w:t xml:space="preserve">, </w:t>
      </w:r>
      <w:proofErr w:type="spellStart"/>
      <w:r w:rsidRPr="00B5059F">
        <w:rPr>
          <w:bCs/>
        </w:rPr>
        <w:t>კოწახური</w:t>
      </w:r>
      <w:proofErr w:type="spellEnd"/>
      <w:r w:rsidRPr="00B5059F">
        <w:rPr>
          <w:bCs/>
        </w:rPr>
        <w:t xml:space="preserve"> 3 000 </w:t>
      </w:r>
      <w:proofErr w:type="spellStart"/>
      <w:r w:rsidRPr="00B5059F">
        <w:rPr>
          <w:bCs/>
        </w:rPr>
        <w:t>ცალი</w:t>
      </w:r>
      <w:proofErr w:type="spellEnd"/>
      <w:r w:rsidRPr="00B5059F">
        <w:rPr>
          <w:bCs/>
        </w:rPr>
        <w:t xml:space="preserve">, </w:t>
      </w:r>
      <w:proofErr w:type="spellStart"/>
      <w:r w:rsidRPr="00B5059F">
        <w:rPr>
          <w:bCs/>
        </w:rPr>
        <w:t>მუხა</w:t>
      </w:r>
      <w:proofErr w:type="spellEnd"/>
      <w:r w:rsidRPr="00B5059F">
        <w:rPr>
          <w:bCs/>
        </w:rPr>
        <w:t xml:space="preserve"> </w:t>
      </w:r>
      <w:proofErr w:type="spellStart"/>
      <w:r w:rsidRPr="00B5059F">
        <w:rPr>
          <w:bCs/>
        </w:rPr>
        <w:t>ქართული</w:t>
      </w:r>
      <w:proofErr w:type="spellEnd"/>
      <w:r w:rsidRPr="00B5059F">
        <w:rPr>
          <w:bCs/>
        </w:rPr>
        <w:t xml:space="preserve"> 6 000 </w:t>
      </w:r>
      <w:proofErr w:type="spellStart"/>
      <w:r w:rsidRPr="00B5059F">
        <w:rPr>
          <w:bCs/>
        </w:rPr>
        <w:t>ცალი</w:t>
      </w:r>
      <w:proofErr w:type="spellEnd"/>
      <w:r w:rsidRPr="00B5059F">
        <w:rPr>
          <w:bCs/>
        </w:rPr>
        <w:t xml:space="preserve">, </w:t>
      </w:r>
      <w:proofErr w:type="spellStart"/>
      <w:r w:rsidRPr="00B5059F">
        <w:rPr>
          <w:bCs/>
        </w:rPr>
        <w:t>ქვამუხა</w:t>
      </w:r>
      <w:proofErr w:type="spellEnd"/>
      <w:r w:rsidRPr="00B5059F">
        <w:rPr>
          <w:bCs/>
        </w:rPr>
        <w:t xml:space="preserve"> 300 </w:t>
      </w:r>
      <w:proofErr w:type="spellStart"/>
      <w:r w:rsidRPr="00B5059F">
        <w:rPr>
          <w:bCs/>
        </w:rPr>
        <w:t>ცალი</w:t>
      </w:r>
      <w:proofErr w:type="spellEnd"/>
      <w:r w:rsidRPr="00B5059F">
        <w:rPr>
          <w:bCs/>
        </w:rPr>
        <w:t xml:space="preserve">, </w:t>
      </w:r>
      <w:proofErr w:type="spellStart"/>
      <w:r w:rsidRPr="00B5059F">
        <w:rPr>
          <w:bCs/>
        </w:rPr>
        <w:t>კედარი</w:t>
      </w:r>
      <w:proofErr w:type="spellEnd"/>
      <w:r w:rsidRPr="00B5059F">
        <w:rPr>
          <w:bCs/>
        </w:rPr>
        <w:t xml:space="preserve"> </w:t>
      </w:r>
      <w:proofErr w:type="spellStart"/>
      <w:r w:rsidRPr="00B5059F">
        <w:rPr>
          <w:bCs/>
        </w:rPr>
        <w:t>ჰიმალაის</w:t>
      </w:r>
      <w:proofErr w:type="spellEnd"/>
      <w:r w:rsidRPr="00B5059F">
        <w:rPr>
          <w:bCs/>
        </w:rPr>
        <w:t xml:space="preserve"> 2 500 </w:t>
      </w:r>
      <w:proofErr w:type="spellStart"/>
      <w:r w:rsidRPr="00B5059F">
        <w:rPr>
          <w:bCs/>
        </w:rPr>
        <w:t>ცალი</w:t>
      </w:r>
      <w:proofErr w:type="spellEnd"/>
      <w:r w:rsidRPr="00B5059F">
        <w:rPr>
          <w:bCs/>
        </w:rPr>
        <w:t xml:space="preserve">, </w:t>
      </w:r>
      <w:proofErr w:type="spellStart"/>
      <w:r w:rsidRPr="00B5059F">
        <w:rPr>
          <w:bCs/>
        </w:rPr>
        <w:t>ტყემალი</w:t>
      </w:r>
      <w:proofErr w:type="spellEnd"/>
      <w:r w:rsidRPr="00B5059F">
        <w:rPr>
          <w:bCs/>
        </w:rPr>
        <w:t xml:space="preserve"> </w:t>
      </w:r>
      <w:proofErr w:type="spellStart"/>
      <w:r w:rsidRPr="00B5059F">
        <w:rPr>
          <w:bCs/>
        </w:rPr>
        <w:t>წითელი</w:t>
      </w:r>
      <w:proofErr w:type="spellEnd"/>
      <w:r w:rsidRPr="00B5059F">
        <w:rPr>
          <w:bCs/>
        </w:rPr>
        <w:t xml:space="preserve"> 3 000 </w:t>
      </w:r>
      <w:proofErr w:type="spellStart"/>
      <w:r w:rsidRPr="00B5059F">
        <w:rPr>
          <w:bCs/>
        </w:rPr>
        <w:t>ცალი</w:t>
      </w:r>
      <w:proofErr w:type="spellEnd"/>
      <w:r w:rsidRPr="00B5059F">
        <w:rPr>
          <w:bCs/>
        </w:rPr>
        <w:t xml:space="preserve">, </w:t>
      </w:r>
      <w:proofErr w:type="spellStart"/>
      <w:r w:rsidRPr="00B5059F">
        <w:rPr>
          <w:bCs/>
        </w:rPr>
        <w:t>კუნელი</w:t>
      </w:r>
      <w:proofErr w:type="spellEnd"/>
      <w:r w:rsidRPr="00B5059F">
        <w:rPr>
          <w:bCs/>
        </w:rPr>
        <w:t xml:space="preserve"> 300 </w:t>
      </w:r>
      <w:proofErr w:type="spellStart"/>
      <w:r w:rsidRPr="00B5059F">
        <w:rPr>
          <w:bCs/>
        </w:rPr>
        <w:t>ცალი</w:t>
      </w:r>
      <w:proofErr w:type="spellEnd"/>
      <w:r w:rsidRPr="00B5059F">
        <w:rPr>
          <w:bCs/>
        </w:rPr>
        <w:t xml:space="preserve">, </w:t>
      </w:r>
      <w:proofErr w:type="spellStart"/>
      <w:r w:rsidRPr="00B5059F">
        <w:rPr>
          <w:bCs/>
        </w:rPr>
        <w:t>ფშატი</w:t>
      </w:r>
      <w:proofErr w:type="spellEnd"/>
      <w:r w:rsidRPr="00B5059F">
        <w:rPr>
          <w:bCs/>
        </w:rPr>
        <w:t xml:space="preserve"> 2 000 </w:t>
      </w:r>
      <w:proofErr w:type="spellStart"/>
      <w:r w:rsidRPr="00B5059F">
        <w:rPr>
          <w:bCs/>
        </w:rPr>
        <w:t>ცალი</w:t>
      </w:r>
      <w:proofErr w:type="spellEnd"/>
      <w:r w:rsidRPr="00B5059F">
        <w:rPr>
          <w:bCs/>
        </w:rPr>
        <w:t xml:space="preserve"> </w:t>
      </w:r>
      <w:proofErr w:type="spellStart"/>
      <w:r w:rsidRPr="00B5059F">
        <w:rPr>
          <w:bCs/>
        </w:rPr>
        <w:t>ჭნავი</w:t>
      </w:r>
      <w:proofErr w:type="spellEnd"/>
      <w:r w:rsidRPr="00B5059F">
        <w:rPr>
          <w:bCs/>
        </w:rPr>
        <w:t xml:space="preserve"> 500 </w:t>
      </w:r>
      <w:proofErr w:type="spellStart"/>
      <w:r w:rsidRPr="00B5059F">
        <w:rPr>
          <w:bCs/>
        </w:rPr>
        <w:t>ცალი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ქორაფი</w:t>
      </w:r>
      <w:proofErr w:type="spellEnd"/>
      <w:r w:rsidRPr="00B5059F">
        <w:rPr>
          <w:bCs/>
        </w:rPr>
        <w:t xml:space="preserve"> 3 000 </w:t>
      </w:r>
      <w:proofErr w:type="spellStart"/>
      <w:r w:rsidRPr="00B5059F">
        <w:rPr>
          <w:bCs/>
        </w:rPr>
        <w:t>ცალი</w:t>
      </w:r>
      <w:proofErr w:type="spellEnd"/>
      <w:r w:rsidRPr="00B5059F">
        <w:rPr>
          <w:bCs/>
        </w:rPr>
        <w:t xml:space="preserve">. </w:t>
      </w:r>
      <w:proofErr w:type="spellStart"/>
      <w:r w:rsidRPr="00B5059F">
        <w:rPr>
          <w:bCs/>
        </w:rPr>
        <w:t>აღნიშნული</w:t>
      </w:r>
      <w:proofErr w:type="spellEnd"/>
      <w:r w:rsidRPr="00B5059F">
        <w:rPr>
          <w:bCs/>
        </w:rPr>
        <w:t xml:space="preserve"> </w:t>
      </w:r>
      <w:proofErr w:type="spellStart"/>
      <w:r w:rsidRPr="00B5059F">
        <w:rPr>
          <w:bCs/>
        </w:rPr>
        <w:t>ნერგები</w:t>
      </w:r>
      <w:proofErr w:type="spellEnd"/>
      <w:r w:rsidRPr="00B5059F">
        <w:rPr>
          <w:bCs/>
        </w:rPr>
        <w:t xml:space="preserve"> </w:t>
      </w:r>
      <w:proofErr w:type="spellStart"/>
      <w:r w:rsidRPr="00B5059F">
        <w:rPr>
          <w:bCs/>
        </w:rPr>
        <w:t>განსაზღრულია</w:t>
      </w:r>
      <w:proofErr w:type="spellEnd"/>
      <w:r w:rsidRPr="00B5059F">
        <w:rPr>
          <w:bCs/>
        </w:rPr>
        <w:t xml:space="preserve"> </w:t>
      </w:r>
      <w:proofErr w:type="spellStart"/>
      <w:r w:rsidRPr="00B5059F">
        <w:rPr>
          <w:bCs/>
        </w:rPr>
        <w:t>მთაწმინდა</w:t>
      </w:r>
      <w:proofErr w:type="spellEnd"/>
      <w:r w:rsidRPr="00B5059F">
        <w:rPr>
          <w:bCs/>
        </w:rPr>
        <w:t xml:space="preserve"> - </w:t>
      </w:r>
      <w:proofErr w:type="spellStart"/>
      <w:r w:rsidRPr="00B5059F">
        <w:rPr>
          <w:bCs/>
        </w:rPr>
        <w:t>ლისის</w:t>
      </w:r>
      <w:proofErr w:type="spellEnd"/>
      <w:r w:rsidRPr="00B5059F">
        <w:rPr>
          <w:bCs/>
        </w:rPr>
        <w:t xml:space="preserve"> </w:t>
      </w:r>
      <w:proofErr w:type="spellStart"/>
      <w:r w:rsidRPr="00B5059F">
        <w:rPr>
          <w:bCs/>
        </w:rPr>
        <w:t>ფერდობის</w:t>
      </w:r>
      <w:proofErr w:type="spellEnd"/>
      <w:r w:rsidRPr="00B5059F">
        <w:rPr>
          <w:bCs/>
        </w:rPr>
        <w:t xml:space="preserve"> </w:t>
      </w:r>
      <w:proofErr w:type="spellStart"/>
      <w:proofErr w:type="gramStart"/>
      <w:r w:rsidRPr="00B5059F">
        <w:rPr>
          <w:bCs/>
        </w:rPr>
        <w:t>გასამწვანებლად</w:t>
      </w:r>
      <w:proofErr w:type="spellEnd"/>
      <w:r w:rsidRPr="00B5059F">
        <w:rPr>
          <w:bCs/>
        </w:rPr>
        <w:t>;</w:t>
      </w:r>
      <w:proofErr w:type="gramEnd"/>
      <w:r w:rsidRPr="00B5059F">
        <w:rPr>
          <w:bCs/>
        </w:rPr>
        <w:t xml:space="preserve"> </w:t>
      </w:r>
    </w:p>
    <w:p w14:paraId="7D788F58" w14:textId="4E5834D3"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კრწანისის</w:t>
      </w:r>
      <w:proofErr w:type="spellEnd"/>
      <w:r w:rsidRPr="00B5059F">
        <w:rPr>
          <w:bCs/>
        </w:rPr>
        <w:t xml:space="preserve"> </w:t>
      </w:r>
      <w:proofErr w:type="spellStart"/>
      <w:r w:rsidRPr="00B5059F">
        <w:rPr>
          <w:bCs/>
        </w:rPr>
        <w:t>ტყე-პარკის</w:t>
      </w:r>
      <w:proofErr w:type="spellEnd"/>
      <w:r w:rsidRPr="00B5059F">
        <w:rPr>
          <w:bCs/>
        </w:rPr>
        <w:t xml:space="preserve"> </w:t>
      </w:r>
      <w:proofErr w:type="spellStart"/>
      <w:r w:rsidRPr="00B5059F">
        <w:rPr>
          <w:bCs/>
        </w:rPr>
        <w:t>ტერიტორია</w:t>
      </w:r>
      <w:proofErr w:type="spellEnd"/>
      <w:r w:rsidRPr="00B5059F">
        <w:rPr>
          <w:bCs/>
        </w:rPr>
        <w:t xml:space="preserve"> </w:t>
      </w:r>
      <w:proofErr w:type="spellStart"/>
      <w:r w:rsidRPr="00B5059F">
        <w:rPr>
          <w:bCs/>
        </w:rPr>
        <w:t>გაიწმინდა</w:t>
      </w:r>
      <w:proofErr w:type="spellEnd"/>
      <w:r w:rsidRPr="00B5059F">
        <w:rPr>
          <w:bCs/>
        </w:rPr>
        <w:t xml:space="preserve"> </w:t>
      </w:r>
      <w:proofErr w:type="spellStart"/>
      <w:r w:rsidRPr="00B5059F">
        <w:rPr>
          <w:bCs/>
        </w:rPr>
        <w:t>ეკალბარდებისაგან</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ტერიტორიიდან</w:t>
      </w:r>
      <w:proofErr w:type="spellEnd"/>
      <w:r w:rsidRPr="00B5059F">
        <w:rPr>
          <w:bCs/>
        </w:rPr>
        <w:t xml:space="preserve"> </w:t>
      </w:r>
      <w:proofErr w:type="spellStart"/>
      <w:r w:rsidRPr="00B5059F">
        <w:rPr>
          <w:bCs/>
        </w:rPr>
        <w:t>გაიზიდა</w:t>
      </w:r>
      <w:proofErr w:type="spellEnd"/>
      <w:r w:rsidRPr="00B5059F">
        <w:rPr>
          <w:bCs/>
        </w:rPr>
        <w:t xml:space="preserve">. </w:t>
      </w:r>
      <w:proofErr w:type="spellStart"/>
      <w:r w:rsidRPr="00B5059F">
        <w:rPr>
          <w:bCs/>
        </w:rPr>
        <w:t>დაირგო</w:t>
      </w:r>
      <w:proofErr w:type="spellEnd"/>
      <w:r w:rsidRPr="00B5059F">
        <w:rPr>
          <w:bCs/>
        </w:rPr>
        <w:t xml:space="preserve"> 1 000 </w:t>
      </w:r>
      <w:proofErr w:type="spellStart"/>
      <w:r w:rsidRPr="00B5059F">
        <w:rPr>
          <w:bCs/>
        </w:rPr>
        <w:t>ცალი</w:t>
      </w:r>
      <w:proofErr w:type="spellEnd"/>
      <w:r w:rsidRPr="00B5059F">
        <w:rPr>
          <w:bCs/>
        </w:rPr>
        <w:t xml:space="preserve"> </w:t>
      </w:r>
      <w:proofErr w:type="spellStart"/>
      <w:r w:rsidRPr="00B5059F">
        <w:rPr>
          <w:bCs/>
        </w:rPr>
        <w:t>ჭალის</w:t>
      </w:r>
      <w:proofErr w:type="spellEnd"/>
      <w:r w:rsidRPr="00B5059F">
        <w:rPr>
          <w:bCs/>
        </w:rPr>
        <w:t xml:space="preserve"> </w:t>
      </w:r>
      <w:proofErr w:type="spellStart"/>
      <w:r w:rsidRPr="00B5059F">
        <w:rPr>
          <w:bCs/>
        </w:rPr>
        <w:t>მუხა</w:t>
      </w:r>
      <w:proofErr w:type="spellEnd"/>
      <w:r w:rsidRPr="00B5059F">
        <w:rPr>
          <w:bCs/>
        </w:rPr>
        <w:t xml:space="preserve"> </w:t>
      </w:r>
      <w:proofErr w:type="spellStart"/>
      <w:r w:rsidRPr="00B5059F">
        <w:rPr>
          <w:bCs/>
        </w:rPr>
        <w:t>და</w:t>
      </w:r>
      <w:proofErr w:type="spellEnd"/>
      <w:r w:rsidRPr="00B5059F">
        <w:rPr>
          <w:bCs/>
        </w:rPr>
        <w:t xml:space="preserve"> 416 </w:t>
      </w:r>
      <w:proofErr w:type="spellStart"/>
      <w:r w:rsidRPr="00B5059F">
        <w:rPr>
          <w:bCs/>
        </w:rPr>
        <w:t>ცალი</w:t>
      </w:r>
      <w:proofErr w:type="spellEnd"/>
      <w:r w:rsidRPr="00B5059F">
        <w:rPr>
          <w:bCs/>
        </w:rPr>
        <w:t xml:space="preserve"> </w:t>
      </w:r>
      <w:proofErr w:type="spellStart"/>
      <w:r w:rsidRPr="00B5059F">
        <w:rPr>
          <w:bCs/>
        </w:rPr>
        <w:t>ელდარის</w:t>
      </w:r>
      <w:proofErr w:type="spellEnd"/>
      <w:r w:rsidRPr="00B5059F">
        <w:rPr>
          <w:bCs/>
        </w:rPr>
        <w:t xml:space="preserve"> </w:t>
      </w:r>
      <w:proofErr w:type="spellStart"/>
      <w:r w:rsidRPr="00B5059F">
        <w:rPr>
          <w:bCs/>
        </w:rPr>
        <w:t>ფიჭვის</w:t>
      </w:r>
      <w:proofErr w:type="spellEnd"/>
      <w:r w:rsidRPr="00B5059F">
        <w:rPr>
          <w:bCs/>
        </w:rPr>
        <w:t xml:space="preserve"> </w:t>
      </w:r>
      <w:proofErr w:type="spellStart"/>
      <w:r w:rsidRPr="00B5059F">
        <w:rPr>
          <w:bCs/>
        </w:rPr>
        <w:t>ნერგი</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მათი</w:t>
      </w:r>
      <w:proofErr w:type="spellEnd"/>
      <w:r w:rsidRPr="00B5059F">
        <w:rPr>
          <w:bCs/>
        </w:rPr>
        <w:t xml:space="preserve"> </w:t>
      </w:r>
      <w:proofErr w:type="spellStart"/>
      <w:r w:rsidRPr="00B5059F">
        <w:rPr>
          <w:bCs/>
        </w:rPr>
        <w:t>მოვლა-მორწყვითი</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მოეწყო</w:t>
      </w:r>
      <w:proofErr w:type="spellEnd"/>
      <w:r w:rsidRPr="00B5059F">
        <w:rPr>
          <w:bCs/>
        </w:rPr>
        <w:t xml:space="preserve"> 35 </w:t>
      </w:r>
      <w:proofErr w:type="spellStart"/>
      <w:r w:rsidRPr="00B5059F">
        <w:rPr>
          <w:bCs/>
        </w:rPr>
        <w:t>გრძივი</w:t>
      </w:r>
      <w:proofErr w:type="spellEnd"/>
      <w:r w:rsidRPr="00B5059F">
        <w:rPr>
          <w:bCs/>
        </w:rPr>
        <w:t xml:space="preserve"> </w:t>
      </w:r>
      <w:proofErr w:type="spellStart"/>
      <w:r w:rsidRPr="00B5059F">
        <w:rPr>
          <w:bCs/>
        </w:rPr>
        <w:t>მეტრი</w:t>
      </w:r>
      <w:proofErr w:type="spellEnd"/>
      <w:r w:rsidRPr="00B5059F">
        <w:rPr>
          <w:bCs/>
        </w:rPr>
        <w:t xml:space="preserve"> </w:t>
      </w:r>
      <w:proofErr w:type="spellStart"/>
      <w:r w:rsidRPr="00B5059F">
        <w:rPr>
          <w:bCs/>
        </w:rPr>
        <w:t>ტუიის</w:t>
      </w:r>
      <w:proofErr w:type="spellEnd"/>
      <w:r w:rsidRPr="00B5059F">
        <w:rPr>
          <w:bCs/>
        </w:rPr>
        <w:t xml:space="preserve"> </w:t>
      </w:r>
      <w:proofErr w:type="spellStart"/>
      <w:r w:rsidRPr="00B5059F">
        <w:rPr>
          <w:bCs/>
        </w:rPr>
        <w:t>ბორდიური</w:t>
      </w:r>
      <w:proofErr w:type="spellEnd"/>
      <w:r w:rsidRPr="00B5059F">
        <w:rPr>
          <w:bCs/>
        </w:rPr>
        <w:t xml:space="preserve">. </w:t>
      </w:r>
      <w:proofErr w:type="spellStart"/>
      <w:r w:rsidRPr="00B5059F">
        <w:rPr>
          <w:bCs/>
        </w:rPr>
        <w:t>ასევე</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სახანძრო</w:t>
      </w:r>
      <w:proofErr w:type="spellEnd"/>
      <w:r w:rsidRPr="00B5059F">
        <w:rPr>
          <w:bCs/>
        </w:rPr>
        <w:t xml:space="preserve"> </w:t>
      </w:r>
      <w:proofErr w:type="spellStart"/>
      <w:r w:rsidRPr="00B5059F">
        <w:rPr>
          <w:bCs/>
        </w:rPr>
        <w:t>ზოლების</w:t>
      </w:r>
      <w:proofErr w:type="spellEnd"/>
      <w:r w:rsidRPr="00B5059F">
        <w:rPr>
          <w:bCs/>
        </w:rPr>
        <w:t xml:space="preserve"> </w:t>
      </w:r>
      <w:proofErr w:type="spellStart"/>
      <w:r w:rsidRPr="00B5059F">
        <w:rPr>
          <w:bCs/>
        </w:rPr>
        <w:t>გამოთიბვა-</w:t>
      </w:r>
      <w:proofErr w:type="gramStart"/>
      <w:r w:rsidRPr="00B5059F">
        <w:rPr>
          <w:bCs/>
        </w:rPr>
        <w:t>გაწმენდა</w:t>
      </w:r>
      <w:proofErr w:type="spellEnd"/>
      <w:r w:rsidRPr="00B5059F">
        <w:rPr>
          <w:bCs/>
        </w:rPr>
        <w:t>;</w:t>
      </w:r>
      <w:proofErr w:type="gramEnd"/>
    </w:p>
    <w:p w14:paraId="15201457"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სააგენტოს</w:t>
      </w:r>
      <w:proofErr w:type="spellEnd"/>
      <w:r w:rsidRPr="00B5059F">
        <w:rPr>
          <w:bCs/>
        </w:rPr>
        <w:t xml:space="preserve"> </w:t>
      </w:r>
      <w:proofErr w:type="spellStart"/>
      <w:r w:rsidRPr="00B5059F">
        <w:rPr>
          <w:bCs/>
        </w:rPr>
        <w:t>მიერ</w:t>
      </w:r>
      <w:proofErr w:type="spellEnd"/>
      <w:r w:rsidRPr="00B5059F">
        <w:rPr>
          <w:bCs/>
        </w:rPr>
        <w:t xml:space="preserve"> </w:t>
      </w:r>
      <w:proofErr w:type="spellStart"/>
      <w:r w:rsidRPr="00B5059F">
        <w:rPr>
          <w:bCs/>
        </w:rPr>
        <w:t>რეალიზებული</w:t>
      </w:r>
      <w:proofErr w:type="spellEnd"/>
      <w:r w:rsidRPr="00B5059F">
        <w:rPr>
          <w:bCs/>
        </w:rPr>
        <w:t xml:space="preserve"> </w:t>
      </w:r>
      <w:proofErr w:type="spellStart"/>
      <w:r w:rsidRPr="00B5059F">
        <w:rPr>
          <w:bCs/>
        </w:rPr>
        <w:t>იქნა</w:t>
      </w:r>
      <w:proofErr w:type="spellEnd"/>
      <w:r w:rsidRPr="00B5059F">
        <w:rPr>
          <w:bCs/>
        </w:rPr>
        <w:t xml:space="preserve"> 63 660 </w:t>
      </w:r>
      <w:proofErr w:type="spellStart"/>
      <w:r w:rsidRPr="00B5059F">
        <w:rPr>
          <w:bCs/>
        </w:rPr>
        <w:t>ცალი</w:t>
      </w:r>
      <w:proofErr w:type="spellEnd"/>
      <w:r w:rsidRPr="00B5059F">
        <w:rPr>
          <w:bCs/>
        </w:rPr>
        <w:t xml:space="preserve"> </w:t>
      </w:r>
      <w:proofErr w:type="spellStart"/>
      <w:r w:rsidRPr="00B5059F">
        <w:rPr>
          <w:bCs/>
        </w:rPr>
        <w:t>ნერგი</w:t>
      </w:r>
      <w:proofErr w:type="spellEnd"/>
      <w:r w:rsidRPr="00B5059F">
        <w:rPr>
          <w:bCs/>
        </w:rPr>
        <w:t xml:space="preserve">, </w:t>
      </w:r>
      <w:proofErr w:type="spellStart"/>
      <w:r w:rsidRPr="00B5059F">
        <w:rPr>
          <w:bCs/>
        </w:rPr>
        <w:t>რომლის</w:t>
      </w:r>
      <w:proofErr w:type="spellEnd"/>
      <w:r w:rsidRPr="00B5059F">
        <w:rPr>
          <w:bCs/>
        </w:rPr>
        <w:t xml:space="preserve"> </w:t>
      </w:r>
      <w:proofErr w:type="spellStart"/>
      <w:r w:rsidRPr="00B5059F">
        <w:rPr>
          <w:bCs/>
        </w:rPr>
        <w:t>ღირებულებამ</w:t>
      </w:r>
      <w:proofErr w:type="spellEnd"/>
      <w:r w:rsidRPr="00B5059F">
        <w:rPr>
          <w:bCs/>
        </w:rPr>
        <w:t xml:space="preserve"> </w:t>
      </w:r>
      <w:proofErr w:type="spellStart"/>
      <w:r w:rsidRPr="00B5059F">
        <w:rPr>
          <w:bCs/>
        </w:rPr>
        <w:t>შეადგინა</w:t>
      </w:r>
      <w:proofErr w:type="spellEnd"/>
      <w:r w:rsidRPr="00B5059F">
        <w:rPr>
          <w:bCs/>
        </w:rPr>
        <w:t xml:space="preserve"> 142.9 </w:t>
      </w:r>
      <w:proofErr w:type="spellStart"/>
      <w:r w:rsidRPr="00B5059F">
        <w:rPr>
          <w:bCs/>
        </w:rPr>
        <w:t>ათასი</w:t>
      </w:r>
      <w:proofErr w:type="spellEnd"/>
      <w:r w:rsidRPr="00B5059F">
        <w:rPr>
          <w:bCs/>
        </w:rPr>
        <w:t xml:space="preserve"> </w:t>
      </w:r>
      <w:proofErr w:type="spellStart"/>
      <w:proofErr w:type="gramStart"/>
      <w:r w:rsidRPr="00B5059F">
        <w:rPr>
          <w:bCs/>
        </w:rPr>
        <w:t>ლარი</w:t>
      </w:r>
      <w:proofErr w:type="spellEnd"/>
      <w:r w:rsidRPr="00B5059F">
        <w:rPr>
          <w:bCs/>
        </w:rPr>
        <w:t>;</w:t>
      </w:r>
      <w:proofErr w:type="gramEnd"/>
    </w:p>
    <w:p w14:paraId="0AB8FA57"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კონტეინერებში</w:t>
      </w:r>
      <w:proofErr w:type="spellEnd"/>
      <w:r w:rsidRPr="00B5059F">
        <w:rPr>
          <w:bCs/>
        </w:rPr>
        <w:t xml:space="preserve"> </w:t>
      </w:r>
      <w:proofErr w:type="spellStart"/>
      <w:r w:rsidRPr="00B5059F">
        <w:rPr>
          <w:bCs/>
        </w:rPr>
        <w:t>დაითესა</w:t>
      </w:r>
      <w:proofErr w:type="spellEnd"/>
      <w:r w:rsidRPr="00B5059F">
        <w:rPr>
          <w:bCs/>
        </w:rPr>
        <w:t xml:space="preserve"> </w:t>
      </w:r>
      <w:proofErr w:type="spellStart"/>
      <w:r w:rsidRPr="00B5059F">
        <w:rPr>
          <w:bCs/>
        </w:rPr>
        <w:t>საღსაღაჯი</w:t>
      </w:r>
      <w:proofErr w:type="spellEnd"/>
      <w:r w:rsidRPr="00B5059F">
        <w:rPr>
          <w:bCs/>
        </w:rPr>
        <w:t xml:space="preserve"> 7 000 </w:t>
      </w:r>
      <w:proofErr w:type="spellStart"/>
      <w:r w:rsidRPr="00B5059F">
        <w:rPr>
          <w:bCs/>
        </w:rPr>
        <w:t>ცალი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ქართული</w:t>
      </w:r>
      <w:proofErr w:type="spellEnd"/>
      <w:r w:rsidRPr="00B5059F">
        <w:rPr>
          <w:bCs/>
        </w:rPr>
        <w:t xml:space="preserve"> </w:t>
      </w:r>
      <w:proofErr w:type="spellStart"/>
      <w:r w:rsidRPr="00B5059F">
        <w:rPr>
          <w:bCs/>
        </w:rPr>
        <w:t>ნეკერჩხალი</w:t>
      </w:r>
      <w:proofErr w:type="spellEnd"/>
      <w:r w:rsidRPr="00B5059F">
        <w:rPr>
          <w:bCs/>
        </w:rPr>
        <w:t xml:space="preserve"> 3 000 </w:t>
      </w:r>
      <w:proofErr w:type="spellStart"/>
      <w:proofErr w:type="gramStart"/>
      <w:r w:rsidRPr="00B5059F">
        <w:rPr>
          <w:bCs/>
        </w:rPr>
        <w:t>ცალი</w:t>
      </w:r>
      <w:proofErr w:type="spellEnd"/>
      <w:r w:rsidRPr="00B5059F">
        <w:rPr>
          <w:bCs/>
        </w:rPr>
        <w:t>;</w:t>
      </w:r>
      <w:proofErr w:type="gramEnd"/>
    </w:p>
    <w:p w14:paraId="75689FF0"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ნაკადულის</w:t>
      </w:r>
      <w:proofErr w:type="spellEnd"/>
      <w:r w:rsidRPr="00B5059F">
        <w:rPr>
          <w:bCs/>
        </w:rPr>
        <w:t xml:space="preserve"> </w:t>
      </w:r>
      <w:proofErr w:type="spellStart"/>
      <w:r w:rsidRPr="00B5059F">
        <w:rPr>
          <w:bCs/>
        </w:rPr>
        <w:t>კალმახის</w:t>
      </w:r>
      <w:proofErr w:type="spellEnd"/>
      <w:r w:rsidRPr="00B5059F">
        <w:rPr>
          <w:bCs/>
        </w:rPr>
        <w:t xml:space="preserve"> </w:t>
      </w:r>
      <w:proofErr w:type="spellStart"/>
      <w:r w:rsidRPr="00B5059F">
        <w:rPr>
          <w:bCs/>
        </w:rPr>
        <w:t>საშენში</w:t>
      </w:r>
      <w:proofErr w:type="spellEnd"/>
      <w:r w:rsidRPr="00B5059F">
        <w:rPr>
          <w:bCs/>
        </w:rPr>
        <w:t xml:space="preserve"> </w:t>
      </w:r>
      <w:proofErr w:type="spellStart"/>
      <w:r w:rsidRPr="00B5059F">
        <w:rPr>
          <w:bCs/>
        </w:rPr>
        <w:t>დასრულდა</w:t>
      </w:r>
      <w:proofErr w:type="spellEnd"/>
      <w:r w:rsidRPr="00B5059F">
        <w:rPr>
          <w:bCs/>
        </w:rPr>
        <w:t xml:space="preserve"> </w:t>
      </w:r>
      <w:proofErr w:type="spellStart"/>
      <w:r w:rsidRPr="00B5059F">
        <w:rPr>
          <w:bCs/>
        </w:rPr>
        <w:t>ქვირითის</w:t>
      </w:r>
      <w:proofErr w:type="spellEnd"/>
      <w:r w:rsidRPr="00B5059F">
        <w:rPr>
          <w:bCs/>
        </w:rPr>
        <w:t xml:space="preserve"> </w:t>
      </w:r>
      <w:proofErr w:type="spellStart"/>
      <w:r w:rsidRPr="00B5059F">
        <w:rPr>
          <w:bCs/>
        </w:rPr>
        <w:t>მიღება</w:t>
      </w:r>
      <w:proofErr w:type="spellEnd"/>
      <w:r w:rsidRPr="00B5059F">
        <w:rPr>
          <w:bCs/>
        </w:rPr>
        <w:t xml:space="preserve">. 700.0 </w:t>
      </w:r>
      <w:proofErr w:type="spellStart"/>
      <w:r w:rsidRPr="00B5059F">
        <w:rPr>
          <w:bCs/>
        </w:rPr>
        <w:t>ათასზე</w:t>
      </w:r>
      <w:proofErr w:type="spellEnd"/>
      <w:r w:rsidRPr="00B5059F">
        <w:rPr>
          <w:bCs/>
        </w:rPr>
        <w:t xml:space="preserve"> </w:t>
      </w:r>
      <w:proofErr w:type="spellStart"/>
      <w:r w:rsidRPr="00B5059F">
        <w:rPr>
          <w:bCs/>
        </w:rPr>
        <w:t>მეტი</w:t>
      </w:r>
      <w:proofErr w:type="spellEnd"/>
      <w:r w:rsidRPr="00B5059F">
        <w:rPr>
          <w:bCs/>
        </w:rPr>
        <w:t xml:space="preserve"> </w:t>
      </w:r>
      <w:proofErr w:type="spellStart"/>
      <w:r w:rsidRPr="00B5059F">
        <w:rPr>
          <w:bCs/>
        </w:rPr>
        <w:t>კალმახის</w:t>
      </w:r>
      <w:proofErr w:type="spellEnd"/>
      <w:r w:rsidRPr="00B5059F">
        <w:rPr>
          <w:bCs/>
        </w:rPr>
        <w:t xml:space="preserve"> </w:t>
      </w:r>
      <w:proofErr w:type="spellStart"/>
      <w:r w:rsidRPr="00B5059F">
        <w:rPr>
          <w:bCs/>
        </w:rPr>
        <w:t>ქვირითი</w:t>
      </w:r>
      <w:proofErr w:type="spellEnd"/>
      <w:r w:rsidRPr="00B5059F">
        <w:rPr>
          <w:bCs/>
        </w:rPr>
        <w:t xml:space="preserve"> </w:t>
      </w:r>
      <w:proofErr w:type="spellStart"/>
      <w:r w:rsidRPr="00B5059F">
        <w:rPr>
          <w:bCs/>
        </w:rPr>
        <w:t>განთავსდა</w:t>
      </w:r>
      <w:proofErr w:type="spellEnd"/>
      <w:r w:rsidRPr="00B5059F">
        <w:rPr>
          <w:bCs/>
        </w:rPr>
        <w:t xml:space="preserve"> </w:t>
      </w:r>
      <w:proofErr w:type="spellStart"/>
      <w:r w:rsidRPr="00B5059F">
        <w:rPr>
          <w:bCs/>
        </w:rPr>
        <w:t>ინკუბატორში</w:t>
      </w:r>
      <w:proofErr w:type="spellEnd"/>
      <w:r w:rsidRPr="00B5059F">
        <w:rPr>
          <w:bCs/>
        </w:rPr>
        <w:t xml:space="preserve">. </w:t>
      </w:r>
      <w:proofErr w:type="spellStart"/>
      <w:r w:rsidRPr="00B5059F">
        <w:rPr>
          <w:bCs/>
        </w:rPr>
        <w:t>გამოიჩეკა</w:t>
      </w:r>
      <w:proofErr w:type="spellEnd"/>
      <w:r w:rsidRPr="00B5059F">
        <w:rPr>
          <w:bCs/>
        </w:rPr>
        <w:t xml:space="preserve"> 500.0 </w:t>
      </w:r>
      <w:proofErr w:type="spellStart"/>
      <w:r w:rsidRPr="00B5059F">
        <w:rPr>
          <w:bCs/>
        </w:rPr>
        <w:t>ათასზე</w:t>
      </w:r>
      <w:proofErr w:type="spellEnd"/>
      <w:r w:rsidRPr="00B5059F">
        <w:rPr>
          <w:bCs/>
        </w:rPr>
        <w:t xml:space="preserve"> </w:t>
      </w:r>
      <w:proofErr w:type="spellStart"/>
      <w:r w:rsidRPr="00B5059F">
        <w:rPr>
          <w:bCs/>
        </w:rPr>
        <w:t>მეტი</w:t>
      </w:r>
      <w:proofErr w:type="spellEnd"/>
      <w:r w:rsidRPr="00B5059F">
        <w:rPr>
          <w:bCs/>
        </w:rPr>
        <w:t xml:space="preserve"> </w:t>
      </w:r>
      <w:proofErr w:type="spellStart"/>
      <w:proofErr w:type="gramStart"/>
      <w:r w:rsidRPr="00B5059F">
        <w:rPr>
          <w:bCs/>
        </w:rPr>
        <w:t>ლარვა</w:t>
      </w:r>
      <w:proofErr w:type="spellEnd"/>
      <w:r w:rsidRPr="00B5059F">
        <w:rPr>
          <w:bCs/>
        </w:rPr>
        <w:t>;</w:t>
      </w:r>
      <w:proofErr w:type="gramEnd"/>
    </w:p>
    <w:p w14:paraId="49CCAD34"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მწარმოებელი</w:t>
      </w:r>
      <w:proofErr w:type="spellEnd"/>
      <w:r w:rsidRPr="00B5059F">
        <w:rPr>
          <w:bCs/>
        </w:rPr>
        <w:t xml:space="preserve"> </w:t>
      </w:r>
      <w:proofErr w:type="spellStart"/>
      <w:r w:rsidRPr="00B5059F">
        <w:rPr>
          <w:bCs/>
        </w:rPr>
        <w:t>კალმახი</w:t>
      </w:r>
      <w:proofErr w:type="spellEnd"/>
      <w:r w:rsidRPr="00B5059F">
        <w:rPr>
          <w:bCs/>
        </w:rPr>
        <w:t xml:space="preserve"> </w:t>
      </w:r>
      <w:proofErr w:type="spellStart"/>
      <w:r w:rsidRPr="00B5059F">
        <w:rPr>
          <w:bCs/>
        </w:rPr>
        <w:t>გადაყვანილი</w:t>
      </w:r>
      <w:proofErr w:type="spellEnd"/>
      <w:r w:rsidRPr="00B5059F">
        <w:rPr>
          <w:bCs/>
        </w:rPr>
        <w:t xml:space="preserve"> </w:t>
      </w:r>
      <w:proofErr w:type="spellStart"/>
      <w:r w:rsidRPr="00B5059F">
        <w:rPr>
          <w:bCs/>
        </w:rPr>
        <w:t>იქნა</w:t>
      </w:r>
      <w:proofErr w:type="spellEnd"/>
      <w:r w:rsidRPr="00B5059F">
        <w:rPr>
          <w:bCs/>
        </w:rPr>
        <w:t xml:space="preserve"> </w:t>
      </w:r>
      <w:proofErr w:type="spellStart"/>
      <w:r w:rsidRPr="00B5059F">
        <w:rPr>
          <w:bCs/>
        </w:rPr>
        <w:t>ბეტონის</w:t>
      </w:r>
      <w:proofErr w:type="spellEnd"/>
      <w:r w:rsidRPr="00B5059F">
        <w:rPr>
          <w:bCs/>
        </w:rPr>
        <w:t xml:space="preserve"> </w:t>
      </w:r>
      <w:proofErr w:type="spellStart"/>
      <w:r w:rsidRPr="00B5059F">
        <w:rPr>
          <w:bCs/>
        </w:rPr>
        <w:t>აუზებში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ჩაუტარდათ</w:t>
      </w:r>
      <w:proofErr w:type="spellEnd"/>
      <w:r w:rsidRPr="00B5059F">
        <w:rPr>
          <w:bCs/>
        </w:rPr>
        <w:t xml:space="preserve"> </w:t>
      </w:r>
      <w:proofErr w:type="spellStart"/>
      <w:r w:rsidRPr="00B5059F">
        <w:rPr>
          <w:bCs/>
        </w:rPr>
        <w:t>გეგმიური</w:t>
      </w:r>
      <w:proofErr w:type="spellEnd"/>
      <w:r w:rsidRPr="00B5059F">
        <w:rPr>
          <w:bCs/>
        </w:rPr>
        <w:t xml:space="preserve"> </w:t>
      </w:r>
      <w:proofErr w:type="spellStart"/>
      <w:r w:rsidRPr="00B5059F">
        <w:rPr>
          <w:bCs/>
        </w:rPr>
        <w:t>სამკურნალო</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ბეტონის</w:t>
      </w:r>
      <w:proofErr w:type="spellEnd"/>
      <w:r w:rsidRPr="00B5059F">
        <w:rPr>
          <w:bCs/>
        </w:rPr>
        <w:t xml:space="preserve"> </w:t>
      </w:r>
      <w:proofErr w:type="spellStart"/>
      <w:r w:rsidRPr="00B5059F">
        <w:rPr>
          <w:bCs/>
        </w:rPr>
        <w:t>აუზებს</w:t>
      </w:r>
      <w:proofErr w:type="spellEnd"/>
      <w:r w:rsidRPr="00B5059F">
        <w:rPr>
          <w:bCs/>
        </w:rPr>
        <w:t xml:space="preserve"> </w:t>
      </w:r>
      <w:proofErr w:type="spellStart"/>
      <w:r w:rsidRPr="00B5059F">
        <w:rPr>
          <w:bCs/>
        </w:rPr>
        <w:t>ჩაუტარდათ</w:t>
      </w:r>
      <w:proofErr w:type="spellEnd"/>
      <w:r w:rsidRPr="00B5059F">
        <w:rPr>
          <w:bCs/>
        </w:rPr>
        <w:t xml:space="preserve"> </w:t>
      </w:r>
      <w:proofErr w:type="spellStart"/>
      <w:r w:rsidRPr="00B5059F">
        <w:rPr>
          <w:bCs/>
        </w:rPr>
        <w:t>სადეზინფექციო</w:t>
      </w:r>
      <w:proofErr w:type="spellEnd"/>
      <w:r w:rsidRPr="00B5059F">
        <w:rPr>
          <w:bCs/>
        </w:rPr>
        <w:t xml:space="preserve"> </w:t>
      </w:r>
      <w:proofErr w:type="spellStart"/>
      <w:r w:rsidRPr="00B5059F">
        <w:rPr>
          <w:bCs/>
        </w:rPr>
        <w:t>სამუშაოები</w:t>
      </w:r>
      <w:proofErr w:type="spellEnd"/>
      <w:r w:rsidRPr="00B5059F">
        <w:rPr>
          <w:bCs/>
        </w:rPr>
        <w:t xml:space="preserve">. </w:t>
      </w:r>
      <w:proofErr w:type="spellStart"/>
      <w:r w:rsidRPr="00B5059F">
        <w:rPr>
          <w:bCs/>
        </w:rPr>
        <w:t>დასავლეთ</w:t>
      </w:r>
      <w:proofErr w:type="spellEnd"/>
      <w:r w:rsidRPr="00B5059F">
        <w:rPr>
          <w:bCs/>
        </w:rPr>
        <w:t xml:space="preserve"> </w:t>
      </w:r>
      <w:proofErr w:type="spellStart"/>
      <w:r w:rsidRPr="00B5059F">
        <w:rPr>
          <w:bCs/>
        </w:rPr>
        <w:t>პოპულაციის</w:t>
      </w:r>
      <w:proofErr w:type="spellEnd"/>
      <w:r w:rsidRPr="00B5059F">
        <w:rPr>
          <w:bCs/>
        </w:rPr>
        <w:t xml:space="preserve"> </w:t>
      </w:r>
      <w:proofErr w:type="spellStart"/>
      <w:r w:rsidRPr="00B5059F">
        <w:rPr>
          <w:bCs/>
        </w:rPr>
        <w:t>მწარმოებელი</w:t>
      </w:r>
      <w:proofErr w:type="spellEnd"/>
      <w:r w:rsidRPr="00B5059F">
        <w:rPr>
          <w:bCs/>
        </w:rPr>
        <w:t xml:space="preserve"> </w:t>
      </w:r>
      <w:proofErr w:type="spellStart"/>
      <w:r w:rsidRPr="00B5059F">
        <w:rPr>
          <w:bCs/>
        </w:rPr>
        <w:t>კალმახი</w:t>
      </w:r>
      <w:proofErr w:type="spellEnd"/>
      <w:r w:rsidRPr="00B5059F">
        <w:rPr>
          <w:bCs/>
        </w:rPr>
        <w:t xml:space="preserve"> </w:t>
      </w:r>
      <w:proofErr w:type="spellStart"/>
      <w:r w:rsidRPr="00B5059F">
        <w:rPr>
          <w:bCs/>
        </w:rPr>
        <w:t>გადაყვანილია</w:t>
      </w:r>
      <w:proofErr w:type="spellEnd"/>
      <w:r w:rsidRPr="00B5059F">
        <w:rPr>
          <w:bCs/>
        </w:rPr>
        <w:t xml:space="preserve"> </w:t>
      </w:r>
      <w:proofErr w:type="spellStart"/>
      <w:r w:rsidRPr="00B5059F">
        <w:rPr>
          <w:bCs/>
        </w:rPr>
        <w:t>დიდ</w:t>
      </w:r>
      <w:proofErr w:type="spellEnd"/>
      <w:r w:rsidRPr="00B5059F">
        <w:rPr>
          <w:bCs/>
        </w:rPr>
        <w:t xml:space="preserve"> </w:t>
      </w:r>
      <w:proofErr w:type="spellStart"/>
      <w:proofErr w:type="gramStart"/>
      <w:r w:rsidRPr="00B5059F">
        <w:rPr>
          <w:bCs/>
        </w:rPr>
        <w:t>ტბორში</w:t>
      </w:r>
      <w:proofErr w:type="spellEnd"/>
      <w:r w:rsidRPr="00B5059F">
        <w:rPr>
          <w:bCs/>
        </w:rPr>
        <w:t>;</w:t>
      </w:r>
      <w:proofErr w:type="gramEnd"/>
    </w:p>
    <w:p w14:paraId="4C1D76D6"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დათევზიანდა</w:t>
      </w:r>
      <w:proofErr w:type="spellEnd"/>
      <w:r w:rsidRPr="00B5059F">
        <w:rPr>
          <w:bCs/>
        </w:rPr>
        <w:t xml:space="preserve"> </w:t>
      </w:r>
      <w:proofErr w:type="spellStart"/>
      <w:r w:rsidRPr="00B5059F">
        <w:rPr>
          <w:bCs/>
        </w:rPr>
        <w:t>მდინარე</w:t>
      </w:r>
      <w:proofErr w:type="spellEnd"/>
      <w:r w:rsidRPr="00B5059F">
        <w:rPr>
          <w:bCs/>
        </w:rPr>
        <w:t xml:space="preserve"> </w:t>
      </w:r>
      <w:proofErr w:type="spellStart"/>
      <w:r w:rsidRPr="00B5059F">
        <w:rPr>
          <w:bCs/>
        </w:rPr>
        <w:t>ჩიხურას</w:t>
      </w:r>
      <w:proofErr w:type="spellEnd"/>
      <w:r w:rsidRPr="00B5059F">
        <w:rPr>
          <w:bCs/>
        </w:rPr>
        <w:t xml:space="preserve"> </w:t>
      </w:r>
      <w:proofErr w:type="spellStart"/>
      <w:r w:rsidRPr="00B5059F">
        <w:rPr>
          <w:bCs/>
        </w:rPr>
        <w:t>შენაკადები</w:t>
      </w:r>
      <w:proofErr w:type="spellEnd"/>
      <w:r w:rsidRPr="00B5059F">
        <w:rPr>
          <w:bCs/>
        </w:rPr>
        <w:t xml:space="preserve"> 50.0 </w:t>
      </w:r>
      <w:proofErr w:type="spellStart"/>
      <w:r w:rsidRPr="00B5059F">
        <w:rPr>
          <w:bCs/>
        </w:rPr>
        <w:t>ათასამდე</w:t>
      </w:r>
      <w:proofErr w:type="spellEnd"/>
      <w:r w:rsidRPr="00B5059F">
        <w:rPr>
          <w:bCs/>
        </w:rPr>
        <w:t xml:space="preserve"> </w:t>
      </w:r>
      <w:proofErr w:type="spellStart"/>
      <w:r w:rsidRPr="00B5059F">
        <w:rPr>
          <w:bCs/>
        </w:rPr>
        <w:t>ლავრით</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ქვირითი</w:t>
      </w:r>
      <w:proofErr w:type="spellEnd"/>
      <w:r w:rsidRPr="00B5059F">
        <w:rPr>
          <w:bCs/>
        </w:rPr>
        <w:t xml:space="preserve"> </w:t>
      </w:r>
      <w:proofErr w:type="spellStart"/>
      <w:r w:rsidRPr="00B5059F">
        <w:rPr>
          <w:bCs/>
        </w:rPr>
        <w:t>თვალის</w:t>
      </w:r>
      <w:proofErr w:type="spellEnd"/>
      <w:r w:rsidRPr="00B5059F">
        <w:rPr>
          <w:bCs/>
        </w:rPr>
        <w:t xml:space="preserve"> </w:t>
      </w:r>
      <w:proofErr w:type="spellStart"/>
      <w:r w:rsidRPr="00B5059F">
        <w:rPr>
          <w:bCs/>
        </w:rPr>
        <w:t>სტადიაზე</w:t>
      </w:r>
      <w:proofErr w:type="spellEnd"/>
      <w:r w:rsidRPr="00B5059F">
        <w:rPr>
          <w:bCs/>
        </w:rPr>
        <w:t xml:space="preserve">. </w:t>
      </w:r>
      <w:proofErr w:type="spellStart"/>
      <w:r w:rsidRPr="00B5059F">
        <w:rPr>
          <w:bCs/>
        </w:rPr>
        <w:t>მდინარე</w:t>
      </w:r>
      <w:proofErr w:type="spellEnd"/>
      <w:r w:rsidRPr="00B5059F">
        <w:rPr>
          <w:bCs/>
        </w:rPr>
        <w:t xml:space="preserve"> </w:t>
      </w:r>
      <w:proofErr w:type="spellStart"/>
      <w:r w:rsidRPr="00B5059F">
        <w:rPr>
          <w:bCs/>
        </w:rPr>
        <w:t>ბოლნისისწყალი</w:t>
      </w:r>
      <w:proofErr w:type="spellEnd"/>
      <w:r w:rsidRPr="00B5059F">
        <w:rPr>
          <w:bCs/>
        </w:rPr>
        <w:t xml:space="preserve"> </w:t>
      </w:r>
      <w:proofErr w:type="spellStart"/>
      <w:r w:rsidRPr="00B5059F">
        <w:rPr>
          <w:bCs/>
        </w:rPr>
        <w:t>დათევზიანდა</w:t>
      </w:r>
      <w:proofErr w:type="spellEnd"/>
      <w:r w:rsidRPr="00B5059F">
        <w:rPr>
          <w:bCs/>
        </w:rPr>
        <w:t xml:space="preserve"> 50.0 </w:t>
      </w:r>
      <w:proofErr w:type="spellStart"/>
      <w:r w:rsidRPr="00B5059F">
        <w:rPr>
          <w:bCs/>
        </w:rPr>
        <w:t>ათასამდე</w:t>
      </w:r>
      <w:proofErr w:type="spellEnd"/>
      <w:r w:rsidRPr="00B5059F">
        <w:rPr>
          <w:bCs/>
        </w:rPr>
        <w:t xml:space="preserve"> </w:t>
      </w:r>
      <w:proofErr w:type="spellStart"/>
      <w:r w:rsidRPr="00B5059F">
        <w:rPr>
          <w:bCs/>
        </w:rPr>
        <w:t>ლარვით</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ქვირითი</w:t>
      </w:r>
      <w:proofErr w:type="spellEnd"/>
      <w:r w:rsidRPr="00B5059F">
        <w:rPr>
          <w:bCs/>
        </w:rPr>
        <w:t xml:space="preserve"> </w:t>
      </w:r>
      <w:proofErr w:type="spellStart"/>
      <w:r w:rsidRPr="00B5059F">
        <w:rPr>
          <w:bCs/>
        </w:rPr>
        <w:t>თვალების</w:t>
      </w:r>
      <w:proofErr w:type="spellEnd"/>
      <w:r w:rsidRPr="00B5059F">
        <w:rPr>
          <w:bCs/>
        </w:rPr>
        <w:t xml:space="preserve"> </w:t>
      </w:r>
      <w:proofErr w:type="spellStart"/>
      <w:r w:rsidRPr="00B5059F">
        <w:rPr>
          <w:bCs/>
        </w:rPr>
        <w:t>სტადიაზე</w:t>
      </w:r>
      <w:proofErr w:type="spellEnd"/>
      <w:r w:rsidRPr="00B5059F">
        <w:rPr>
          <w:bCs/>
        </w:rPr>
        <w:t xml:space="preserve">. </w:t>
      </w:r>
      <w:proofErr w:type="spellStart"/>
      <w:r w:rsidRPr="00B5059F">
        <w:rPr>
          <w:bCs/>
        </w:rPr>
        <w:t>ასევე</w:t>
      </w:r>
      <w:proofErr w:type="spellEnd"/>
      <w:r w:rsidRPr="00B5059F">
        <w:rPr>
          <w:bCs/>
        </w:rPr>
        <w:t xml:space="preserve"> 100 </w:t>
      </w:r>
      <w:proofErr w:type="spellStart"/>
      <w:r w:rsidRPr="00B5059F">
        <w:rPr>
          <w:bCs/>
        </w:rPr>
        <w:t>ერთეული</w:t>
      </w:r>
      <w:proofErr w:type="spellEnd"/>
      <w:r w:rsidRPr="00B5059F">
        <w:rPr>
          <w:bCs/>
        </w:rPr>
        <w:t xml:space="preserve"> </w:t>
      </w:r>
      <w:proofErr w:type="spellStart"/>
      <w:r w:rsidRPr="00B5059F">
        <w:rPr>
          <w:bCs/>
        </w:rPr>
        <w:t>აღმოსავლეთ</w:t>
      </w:r>
      <w:proofErr w:type="spellEnd"/>
      <w:r w:rsidRPr="00B5059F">
        <w:rPr>
          <w:bCs/>
        </w:rPr>
        <w:t xml:space="preserve"> </w:t>
      </w:r>
      <w:proofErr w:type="spellStart"/>
      <w:r w:rsidRPr="00B5059F">
        <w:rPr>
          <w:bCs/>
        </w:rPr>
        <w:t>პოპულაციის</w:t>
      </w:r>
      <w:proofErr w:type="spellEnd"/>
      <w:r w:rsidRPr="00B5059F">
        <w:rPr>
          <w:bCs/>
        </w:rPr>
        <w:t xml:space="preserve"> </w:t>
      </w:r>
      <w:proofErr w:type="spellStart"/>
      <w:r w:rsidRPr="00B5059F">
        <w:rPr>
          <w:bCs/>
        </w:rPr>
        <w:t>მწარმოებელი</w:t>
      </w:r>
      <w:proofErr w:type="spellEnd"/>
      <w:r w:rsidRPr="00B5059F">
        <w:rPr>
          <w:bCs/>
        </w:rPr>
        <w:t xml:space="preserve"> </w:t>
      </w:r>
      <w:proofErr w:type="spellStart"/>
      <w:r w:rsidRPr="00B5059F">
        <w:rPr>
          <w:bCs/>
        </w:rPr>
        <w:t>კალმახი</w:t>
      </w:r>
      <w:proofErr w:type="spellEnd"/>
      <w:r w:rsidRPr="00B5059F">
        <w:rPr>
          <w:bCs/>
        </w:rPr>
        <w:t xml:space="preserve"> </w:t>
      </w:r>
      <w:proofErr w:type="spellStart"/>
      <w:r w:rsidRPr="00B5059F">
        <w:rPr>
          <w:bCs/>
        </w:rPr>
        <w:t>გაშვებულია</w:t>
      </w:r>
      <w:proofErr w:type="spellEnd"/>
      <w:r w:rsidRPr="00B5059F">
        <w:rPr>
          <w:bCs/>
        </w:rPr>
        <w:t xml:space="preserve"> </w:t>
      </w:r>
      <w:proofErr w:type="spellStart"/>
      <w:r w:rsidRPr="00B5059F">
        <w:rPr>
          <w:bCs/>
        </w:rPr>
        <w:t>მდინარე</w:t>
      </w:r>
      <w:proofErr w:type="spellEnd"/>
      <w:r w:rsidRPr="00B5059F">
        <w:rPr>
          <w:bCs/>
        </w:rPr>
        <w:t xml:space="preserve"> </w:t>
      </w:r>
      <w:proofErr w:type="spellStart"/>
      <w:r w:rsidRPr="00B5059F">
        <w:rPr>
          <w:bCs/>
        </w:rPr>
        <w:t>ბოლნისის</w:t>
      </w:r>
      <w:proofErr w:type="spellEnd"/>
      <w:r w:rsidRPr="00B5059F">
        <w:rPr>
          <w:bCs/>
        </w:rPr>
        <w:t xml:space="preserve"> </w:t>
      </w:r>
      <w:proofErr w:type="spellStart"/>
      <w:r w:rsidRPr="00B5059F">
        <w:rPr>
          <w:bCs/>
        </w:rPr>
        <w:t>წყალში</w:t>
      </w:r>
      <w:proofErr w:type="spellEnd"/>
      <w:r w:rsidRPr="00B5059F">
        <w:rPr>
          <w:bCs/>
        </w:rPr>
        <w:t xml:space="preserve">. </w:t>
      </w:r>
      <w:proofErr w:type="spellStart"/>
      <w:r w:rsidRPr="00B5059F">
        <w:rPr>
          <w:bCs/>
        </w:rPr>
        <w:t>დათევზიანდა</w:t>
      </w:r>
      <w:proofErr w:type="spellEnd"/>
      <w:r w:rsidRPr="00B5059F">
        <w:rPr>
          <w:bCs/>
        </w:rPr>
        <w:t xml:space="preserve"> </w:t>
      </w:r>
      <w:proofErr w:type="spellStart"/>
      <w:r w:rsidRPr="00B5059F">
        <w:rPr>
          <w:bCs/>
        </w:rPr>
        <w:t>მდინარე</w:t>
      </w:r>
      <w:proofErr w:type="spellEnd"/>
      <w:r w:rsidRPr="00B5059F">
        <w:rPr>
          <w:bCs/>
        </w:rPr>
        <w:t xml:space="preserve"> </w:t>
      </w:r>
      <w:proofErr w:type="spellStart"/>
      <w:r w:rsidRPr="00B5059F">
        <w:rPr>
          <w:bCs/>
        </w:rPr>
        <w:t>ალგეთი</w:t>
      </w:r>
      <w:proofErr w:type="spellEnd"/>
      <w:r w:rsidRPr="00B5059F">
        <w:rPr>
          <w:bCs/>
        </w:rPr>
        <w:t xml:space="preserve"> 30.0 </w:t>
      </w:r>
      <w:proofErr w:type="spellStart"/>
      <w:r w:rsidRPr="00B5059F">
        <w:rPr>
          <w:bCs/>
        </w:rPr>
        <w:t>ათასი</w:t>
      </w:r>
      <w:proofErr w:type="spellEnd"/>
      <w:r w:rsidRPr="00B5059F">
        <w:rPr>
          <w:bCs/>
        </w:rPr>
        <w:t xml:space="preserve"> </w:t>
      </w:r>
      <w:proofErr w:type="spellStart"/>
      <w:r w:rsidRPr="00B5059F">
        <w:rPr>
          <w:bCs/>
        </w:rPr>
        <w:t>კალმახის</w:t>
      </w:r>
      <w:proofErr w:type="spellEnd"/>
      <w:r w:rsidRPr="00B5059F">
        <w:rPr>
          <w:bCs/>
        </w:rPr>
        <w:t xml:space="preserve"> </w:t>
      </w:r>
      <w:proofErr w:type="spellStart"/>
      <w:r w:rsidRPr="00B5059F">
        <w:rPr>
          <w:bCs/>
        </w:rPr>
        <w:t>ლიფსიტით</w:t>
      </w:r>
      <w:proofErr w:type="spellEnd"/>
      <w:r w:rsidRPr="00B5059F">
        <w:rPr>
          <w:bCs/>
        </w:rPr>
        <w:t xml:space="preserve">, </w:t>
      </w:r>
      <w:proofErr w:type="spellStart"/>
      <w:r w:rsidRPr="00B5059F">
        <w:rPr>
          <w:bCs/>
        </w:rPr>
        <w:t>მდინარე</w:t>
      </w:r>
      <w:proofErr w:type="spellEnd"/>
      <w:r w:rsidRPr="00B5059F">
        <w:rPr>
          <w:bCs/>
        </w:rPr>
        <w:t xml:space="preserve"> </w:t>
      </w:r>
      <w:proofErr w:type="spellStart"/>
      <w:r w:rsidRPr="00B5059F">
        <w:rPr>
          <w:bCs/>
        </w:rPr>
        <w:t>ხობისწყალი</w:t>
      </w:r>
      <w:proofErr w:type="spellEnd"/>
      <w:r w:rsidRPr="00B5059F">
        <w:rPr>
          <w:bCs/>
        </w:rPr>
        <w:t xml:space="preserve"> 50.0 </w:t>
      </w:r>
      <w:proofErr w:type="spellStart"/>
      <w:r w:rsidRPr="00B5059F">
        <w:rPr>
          <w:bCs/>
        </w:rPr>
        <w:t>ათასი</w:t>
      </w:r>
      <w:proofErr w:type="spellEnd"/>
      <w:r w:rsidRPr="00B5059F">
        <w:rPr>
          <w:bCs/>
        </w:rPr>
        <w:t xml:space="preserve"> </w:t>
      </w:r>
      <w:proofErr w:type="spellStart"/>
      <w:r w:rsidRPr="00B5059F">
        <w:rPr>
          <w:bCs/>
        </w:rPr>
        <w:t>ერთეულით</w:t>
      </w:r>
      <w:proofErr w:type="spellEnd"/>
      <w:r w:rsidRPr="00B5059F">
        <w:rPr>
          <w:bCs/>
        </w:rPr>
        <w:t xml:space="preserve">, </w:t>
      </w:r>
      <w:proofErr w:type="spellStart"/>
      <w:r w:rsidRPr="00B5059F">
        <w:rPr>
          <w:bCs/>
        </w:rPr>
        <w:t>შაორის</w:t>
      </w:r>
      <w:proofErr w:type="spellEnd"/>
      <w:r w:rsidRPr="00B5059F">
        <w:rPr>
          <w:bCs/>
        </w:rPr>
        <w:t xml:space="preserve"> </w:t>
      </w:r>
      <w:proofErr w:type="spellStart"/>
      <w:r w:rsidRPr="00B5059F">
        <w:rPr>
          <w:bCs/>
        </w:rPr>
        <w:t>ტბა</w:t>
      </w:r>
      <w:proofErr w:type="spellEnd"/>
      <w:r w:rsidRPr="00B5059F">
        <w:rPr>
          <w:bCs/>
        </w:rPr>
        <w:t xml:space="preserve"> - 20.0 </w:t>
      </w:r>
      <w:proofErr w:type="spellStart"/>
      <w:r w:rsidRPr="00B5059F">
        <w:rPr>
          <w:bCs/>
        </w:rPr>
        <w:t>ათასი</w:t>
      </w:r>
      <w:proofErr w:type="spellEnd"/>
      <w:r w:rsidRPr="00B5059F">
        <w:rPr>
          <w:bCs/>
        </w:rPr>
        <w:t xml:space="preserve"> </w:t>
      </w:r>
      <w:proofErr w:type="spellStart"/>
      <w:r w:rsidRPr="00B5059F">
        <w:rPr>
          <w:bCs/>
        </w:rPr>
        <w:t>ერთეულით</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მდინარე</w:t>
      </w:r>
      <w:proofErr w:type="spellEnd"/>
      <w:r w:rsidRPr="00B5059F">
        <w:rPr>
          <w:bCs/>
        </w:rPr>
        <w:t xml:space="preserve"> </w:t>
      </w:r>
      <w:proofErr w:type="spellStart"/>
      <w:r w:rsidRPr="00B5059F">
        <w:rPr>
          <w:bCs/>
        </w:rPr>
        <w:t>კასლეთი</w:t>
      </w:r>
      <w:proofErr w:type="spellEnd"/>
      <w:r w:rsidRPr="00B5059F">
        <w:rPr>
          <w:bCs/>
        </w:rPr>
        <w:t xml:space="preserve"> - 10.0 </w:t>
      </w:r>
      <w:proofErr w:type="spellStart"/>
      <w:r w:rsidRPr="00B5059F">
        <w:rPr>
          <w:bCs/>
        </w:rPr>
        <w:t>ათასი</w:t>
      </w:r>
      <w:proofErr w:type="spellEnd"/>
      <w:r w:rsidRPr="00B5059F">
        <w:rPr>
          <w:bCs/>
        </w:rPr>
        <w:t xml:space="preserve"> </w:t>
      </w:r>
      <w:proofErr w:type="spellStart"/>
      <w:proofErr w:type="gramStart"/>
      <w:r w:rsidRPr="00B5059F">
        <w:rPr>
          <w:bCs/>
        </w:rPr>
        <w:t>ერთეულით</w:t>
      </w:r>
      <w:proofErr w:type="spellEnd"/>
      <w:r w:rsidRPr="00B5059F">
        <w:rPr>
          <w:bCs/>
        </w:rPr>
        <w:t>;</w:t>
      </w:r>
      <w:proofErr w:type="gramEnd"/>
    </w:p>
    <w:p w14:paraId="2164CC81"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მდინარეების</w:t>
      </w:r>
      <w:proofErr w:type="spellEnd"/>
      <w:r w:rsidRPr="00B5059F">
        <w:rPr>
          <w:bCs/>
        </w:rPr>
        <w:t xml:space="preserve"> </w:t>
      </w:r>
      <w:proofErr w:type="spellStart"/>
      <w:r w:rsidRPr="00B5059F">
        <w:rPr>
          <w:bCs/>
        </w:rPr>
        <w:t>დათევზიანებიდან</w:t>
      </w:r>
      <w:proofErr w:type="spellEnd"/>
      <w:r w:rsidRPr="00B5059F">
        <w:rPr>
          <w:bCs/>
        </w:rPr>
        <w:t xml:space="preserve"> </w:t>
      </w:r>
      <w:proofErr w:type="spellStart"/>
      <w:r w:rsidRPr="00B5059F">
        <w:rPr>
          <w:bCs/>
        </w:rPr>
        <w:t>მიღებულმა</w:t>
      </w:r>
      <w:proofErr w:type="spellEnd"/>
      <w:r w:rsidRPr="00B5059F">
        <w:rPr>
          <w:bCs/>
        </w:rPr>
        <w:t xml:space="preserve"> </w:t>
      </w:r>
      <w:proofErr w:type="spellStart"/>
      <w:r w:rsidRPr="00B5059F">
        <w:rPr>
          <w:bCs/>
        </w:rPr>
        <w:t>შემოსავალმა</w:t>
      </w:r>
      <w:proofErr w:type="spellEnd"/>
      <w:r w:rsidRPr="00B5059F">
        <w:rPr>
          <w:bCs/>
        </w:rPr>
        <w:t xml:space="preserve"> </w:t>
      </w:r>
      <w:proofErr w:type="spellStart"/>
      <w:r w:rsidRPr="00B5059F">
        <w:rPr>
          <w:bCs/>
        </w:rPr>
        <w:t>შეადგინა</w:t>
      </w:r>
      <w:proofErr w:type="spellEnd"/>
      <w:r w:rsidRPr="00B5059F">
        <w:rPr>
          <w:bCs/>
        </w:rPr>
        <w:t xml:space="preserve"> 36.0 </w:t>
      </w:r>
      <w:proofErr w:type="spellStart"/>
      <w:r w:rsidRPr="00B5059F">
        <w:rPr>
          <w:bCs/>
        </w:rPr>
        <w:t>ათასი</w:t>
      </w:r>
      <w:proofErr w:type="spellEnd"/>
      <w:r w:rsidRPr="00B5059F">
        <w:rPr>
          <w:bCs/>
        </w:rPr>
        <w:t xml:space="preserve"> </w:t>
      </w:r>
      <w:proofErr w:type="spellStart"/>
      <w:proofErr w:type="gramStart"/>
      <w:r w:rsidRPr="00B5059F">
        <w:rPr>
          <w:bCs/>
        </w:rPr>
        <w:t>ლარი</w:t>
      </w:r>
      <w:proofErr w:type="spellEnd"/>
      <w:r w:rsidRPr="00B5059F">
        <w:rPr>
          <w:bCs/>
        </w:rPr>
        <w:t>;</w:t>
      </w:r>
      <w:proofErr w:type="gramEnd"/>
    </w:p>
    <w:p w14:paraId="330645C2"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დაიწყო</w:t>
      </w:r>
      <w:proofErr w:type="spellEnd"/>
      <w:r w:rsidRPr="00B5059F">
        <w:rPr>
          <w:bCs/>
        </w:rPr>
        <w:t xml:space="preserve"> </w:t>
      </w:r>
      <w:proofErr w:type="spellStart"/>
      <w:r w:rsidRPr="00B5059F">
        <w:rPr>
          <w:bCs/>
        </w:rPr>
        <w:t>წინასაინკუბაციო</w:t>
      </w:r>
      <w:proofErr w:type="spellEnd"/>
      <w:r w:rsidRPr="00B5059F">
        <w:rPr>
          <w:bCs/>
        </w:rPr>
        <w:t xml:space="preserve"> </w:t>
      </w:r>
      <w:proofErr w:type="spellStart"/>
      <w:r w:rsidRPr="00B5059F">
        <w:rPr>
          <w:bCs/>
        </w:rPr>
        <w:t>მზადება</w:t>
      </w:r>
      <w:proofErr w:type="spellEnd"/>
      <w:r w:rsidRPr="00B5059F">
        <w:rPr>
          <w:bCs/>
        </w:rPr>
        <w:t xml:space="preserve"> </w:t>
      </w:r>
      <w:proofErr w:type="spellStart"/>
      <w:r w:rsidRPr="00B5059F">
        <w:rPr>
          <w:bCs/>
        </w:rPr>
        <w:t>ახალი</w:t>
      </w:r>
      <w:proofErr w:type="spellEnd"/>
      <w:r w:rsidRPr="00B5059F">
        <w:rPr>
          <w:bCs/>
        </w:rPr>
        <w:t xml:space="preserve"> </w:t>
      </w:r>
      <w:proofErr w:type="spellStart"/>
      <w:r w:rsidRPr="00B5059F">
        <w:rPr>
          <w:bCs/>
        </w:rPr>
        <w:t>სეზონისათვის</w:t>
      </w:r>
      <w:proofErr w:type="spellEnd"/>
      <w:r w:rsidRPr="00B5059F">
        <w:rPr>
          <w:bCs/>
        </w:rPr>
        <w:t xml:space="preserve"> </w:t>
      </w:r>
      <w:proofErr w:type="spellStart"/>
      <w:r w:rsidRPr="00B5059F">
        <w:rPr>
          <w:bCs/>
        </w:rPr>
        <w:t>ხობში</w:t>
      </w:r>
      <w:proofErr w:type="spellEnd"/>
      <w:r w:rsidRPr="00B5059F">
        <w:rPr>
          <w:bCs/>
        </w:rPr>
        <w:t xml:space="preserve">. </w:t>
      </w:r>
      <w:proofErr w:type="spellStart"/>
      <w:r w:rsidRPr="00B5059F">
        <w:rPr>
          <w:bCs/>
        </w:rPr>
        <w:t>საწიწილე</w:t>
      </w:r>
      <w:proofErr w:type="spellEnd"/>
      <w:r w:rsidRPr="00B5059F">
        <w:rPr>
          <w:bCs/>
        </w:rPr>
        <w:t xml:space="preserve"> </w:t>
      </w:r>
      <w:proofErr w:type="spellStart"/>
      <w:r w:rsidRPr="00B5059F">
        <w:rPr>
          <w:bCs/>
        </w:rPr>
        <w:t>შენობას</w:t>
      </w:r>
      <w:proofErr w:type="spellEnd"/>
      <w:r w:rsidRPr="00B5059F">
        <w:rPr>
          <w:bCs/>
        </w:rPr>
        <w:t xml:space="preserve"> </w:t>
      </w:r>
      <w:proofErr w:type="spellStart"/>
      <w:r w:rsidRPr="00B5059F">
        <w:rPr>
          <w:bCs/>
        </w:rPr>
        <w:t>ჩაუტარდა</w:t>
      </w:r>
      <w:proofErr w:type="spellEnd"/>
      <w:r w:rsidRPr="00B5059F">
        <w:rPr>
          <w:bCs/>
        </w:rPr>
        <w:t xml:space="preserve"> </w:t>
      </w:r>
      <w:proofErr w:type="spellStart"/>
      <w:r w:rsidRPr="00B5059F">
        <w:rPr>
          <w:bCs/>
        </w:rPr>
        <w:t>დეზინფექცია</w:t>
      </w:r>
      <w:proofErr w:type="spellEnd"/>
      <w:r w:rsidRPr="00B5059F">
        <w:rPr>
          <w:bCs/>
        </w:rPr>
        <w:t xml:space="preserve">, </w:t>
      </w:r>
      <w:proofErr w:type="spellStart"/>
      <w:r w:rsidRPr="00B5059F">
        <w:rPr>
          <w:bCs/>
        </w:rPr>
        <w:t>მოწესრიგდა</w:t>
      </w:r>
      <w:proofErr w:type="spellEnd"/>
      <w:r w:rsidRPr="00B5059F">
        <w:rPr>
          <w:bCs/>
        </w:rPr>
        <w:t xml:space="preserve"> </w:t>
      </w:r>
      <w:proofErr w:type="spellStart"/>
      <w:r w:rsidRPr="00B5059F">
        <w:rPr>
          <w:bCs/>
        </w:rPr>
        <w:t>ვენტილაციის</w:t>
      </w:r>
      <w:proofErr w:type="spellEnd"/>
      <w:r w:rsidRPr="00B5059F">
        <w:rPr>
          <w:bCs/>
        </w:rPr>
        <w:t xml:space="preserve"> </w:t>
      </w:r>
      <w:proofErr w:type="spellStart"/>
      <w:r w:rsidRPr="00B5059F">
        <w:rPr>
          <w:bCs/>
        </w:rPr>
        <w:t>სისტემა</w:t>
      </w:r>
      <w:proofErr w:type="spellEnd"/>
      <w:r w:rsidRPr="00B5059F">
        <w:rPr>
          <w:bCs/>
        </w:rPr>
        <w:t xml:space="preserve">. </w:t>
      </w:r>
      <w:proofErr w:type="spellStart"/>
      <w:r w:rsidRPr="00B5059F">
        <w:rPr>
          <w:bCs/>
        </w:rPr>
        <w:t>ინკუბატორში</w:t>
      </w:r>
      <w:proofErr w:type="spellEnd"/>
      <w:r w:rsidRPr="00B5059F">
        <w:rPr>
          <w:bCs/>
        </w:rPr>
        <w:t xml:space="preserve"> </w:t>
      </w:r>
      <w:proofErr w:type="spellStart"/>
      <w:r w:rsidRPr="00B5059F">
        <w:rPr>
          <w:bCs/>
        </w:rPr>
        <w:t>ჩალაგდა</w:t>
      </w:r>
      <w:proofErr w:type="spellEnd"/>
      <w:r w:rsidRPr="00B5059F">
        <w:rPr>
          <w:bCs/>
        </w:rPr>
        <w:t xml:space="preserve"> </w:t>
      </w:r>
      <w:proofErr w:type="spellStart"/>
      <w:r w:rsidRPr="00B5059F">
        <w:rPr>
          <w:bCs/>
        </w:rPr>
        <w:t>კვერცხი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მიმდინარეობდა</w:t>
      </w:r>
      <w:proofErr w:type="spellEnd"/>
      <w:r w:rsidRPr="00B5059F">
        <w:rPr>
          <w:bCs/>
        </w:rPr>
        <w:t xml:space="preserve"> </w:t>
      </w:r>
      <w:proofErr w:type="spellStart"/>
      <w:r w:rsidRPr="00B5059F">
        <w:rPr>
          <w:bCs/>
        </w:rPr>
        <w:t>ჩეკვის</w:t>
      </w:r>
      <w:proofErr w:type="spellEnd"/>
      <w:r w:rsidRPr="00B5059F">
        <w:rPr>
          <w:bCs/>
        </w:rPr>
        <w:t xml:space="preserve"> </w:t>
      </w:r>
      <w:proofErr w:type="spellStart"/>
      <w:proofErr w:type="gramStart"/>
      <w:r w:rsidRPr="00B5059F">
        <w:rPr>
          <w:bCs/>
        </w:rPr>
        <w:t>პროცესი</w:t>
      </w:r>
      <w:proofErr w:type="spellEnd"/>
      <w:r w:rsidRPr="00B5059F">
        <w:rPr>
          <w:bCs/>
        </w:rPr>
        <w:t>;</w:t>
      </w:r>
      <w:proofErr w:type="gramEnd"/>
    </w:p>
    <w:p w14:paraId="12AEF59A"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მომზადდა</w:t>
      </w:r>
      <w:proofErr w:type="spellEnd"/>
      <w:r w:rsidRPr="00B5059F">
        <w:rPr>
          <w:bCs/>
        </w:rPr>
        <w:t xml:space="preserve"> 20 </w:t>
      </w:r>
      <w:proofErr w:type="spellStart"/>
      <w:r w:rsidRPr="00B5059F">
        <w:rPr>
          <w:bCs/>
        </w:rPr>
        <w:t>ვოლიერი</w:t>
      </w:r>
      <w:proofErr w:type="spellEnd"/>
      <w:r w:rsidRPr="00B5059F">
        <w:rPr>
          <w:bCs/>
        </w:rPr>
        <w:t xml:space="preserve"> </w:t>
      </w:r>
      <w:proofErr w:type="spellStart"/>
      <w:r w:rsidRPr="00B5059F">
        <w:rPr>
          <w:bCs/>
        </w:rPr>
        <w:t>ფრინველის</w:t>
      </w:r>
      <w:proofErr w:type="spellEnd"/>
      <w:r w:rsidRPr="00B5059F">
        <w:rPr>
          <w:bCs/>
        </w:rPr>
        <w:t xml:space="preserve"> </w:t>
      </w:r>
      <w:proofErr w:type="spellStart"/>
      <w:r w:rsidRPr="00B5059F">
        <w:rPr>
          <w:bCs/>
        </w:rPr>
        <w:t>ნამატის</w:t>
      </w:r>
      <w:proofErr w:type="spellEnd"/>
      <w:r w:rsidRPr="00B5059F">
        <w:rPr>
          <w:bCs/>
        </w:rPr>
        <w:t xml:space="preserve"> </w:t>
      </w:r>
      <w:proofErr w:type="spellStart"/>
      <w:r w:rsidRPr="00B5059F">
        <w:rPr>
          <w:bCs/>
        </w:rPr>
        <w:t>მისაღებად</w:t>
      </w:r>
      <w:proofErr w:type="spellEnd"/>
      <w:r w:rsidRPr="00B5059F">
        <w:rPr>
          <w:bCs/>
        </w:rPr>
        <w:t xml:space="preserve">. </w:t>
      </w:r>
      <w:proofErr w:type="spellStart"/>
      <w:r w:rsidRPr="00B5059F">
        <w:rPr>
          <w:bCs/>
        </w:rPr>
        <w:t>გადაყვანილი</w:t>
      </w:r>
      <w:proofErr w:type="spellEnd"/>
      <w:r w:rsidRPr="00B5059F">
        <w:rPr>
          <w:bCs/>
        </w:rPr>
        <w:t xml:space="preserve"> </w:t>
      </w:r>
      <w:proofErr w:type="spellStart"/>
      <w:r w:rsidRPr="00B5059F">
        <w:rPr>
          <w:bCs/>
        </w:rPr>
        <w:t>იქნა</w:t>
      </w:r>
      <w:proofErr w:type="spellEnd"/>
      <w:r w:rsidRPr="00B5059F">
        <w:rPr>
          <w:bCs/>
        </w:rPr>
        <w:t xml:space="preserve"> 80 </w:t>
      </w:r>
      <w:proofErr w:type="spellStart"/>
      <w:r w:rsidRPr="00B5059F">
        <w:rPr>
          <w:bCs/>
        </w:rPr>
        <w:t>ერთეულის</w:t>
      </w:r>
      <w:proofErr w:type="spellEnd"/>
      <w:r w:rsidRPr="00B5059F">
        <w:rPr>
          <w:bCs/>
        </w:rPr>
        <w:t xml:space="preserve"> </w:t>
      </w:r>
      <w:proofErr w:type="spellStart"/>
      <w:r w:rsidRPr="00B5059F">
        <w:rPr>
          <w:bCs/>
        </w:rPr>
        <w:t>ხოხობი</w:t>
      </w:r>
      <w:proofErr w:type="spellEnd"/>
      <w:r w:rsidRPr="00B5059F">
        <w:rPr>
          <w:bCs/>
        </w:rPr>
        <w:t xml:space="preserve"> </w:t>
      </w:r>
      <w:proofErr w:type="spellStart"/>
      <w:r w:rsidRPr="00B5059F">
        <w:rPr>
          <w:bCs/>
        </w:rPr>
        <w:t>სადედე</w:t>
      </w:r>
      <w:proofErr w:type="spellEnd"/>
      <w:r w:rsidRPr="00B5059F">
        <w:rPr>
          <w:bCs/>
        </w:rPr>
        <w:t xml:space="preserve"> </w:t>
      </w:r>
      <w:proofErr w:type="spellStart"/>
      <w:r w:rsidRPr="00B5059F">
        <w:rPr>
          <w:bCs/>
        </w:rPr>
        <w:t>ჯგუფისათვის</w:t>
      </w:r>
      <w:proofErr w:type="spellEnd"/>
      <w:r w:rsidRPr="00B5059F">
        <w:rPr>
          <w:bCs/>
        </w:rPr>
        <w:t xml:space="preserve">. </w:t>
      </w:r>
      <w:proofErr w:type="spellStart"/>
      <w:r w:rsidRPr="00B5059F">
        <w:rPr>
          <w:bCs/>
        </w:rPr>
        <w:t>დაკომპლექტდა</w:t>
      </w:r>
      <w:proofErr w:type="spellEnd"/>
      <w:r w:rsidRPr="00B5059F">
        <w:rPr>
          <w:bCs/>
        </w:rPr>
        <w:t xml:space="preserve"> 20 </w:t>
      </w:r>
      <w:proofErr w:type="spellStart"/>
      <w:r w:rsidRPr="00B5059F">
        <w:rPr>
          <w:bCs/>
        </w:rPr>
        <w:t>ოჯახი</w:t>
      </w:r>
      <w:proofErr w:type="spellEnd"/>
      <w:r w:rsidRPr="00B5059F">
        <w:rPr>
          <w:bCs/>
        </w:rPr>
        <w:t xml:space="preserve"> </w:t>
      </w:r>
      <w:proofErr w:type="spellStart"/>
      <w:r w:rsidRPr="00B5059F">
        <w:rPr>
          <w:bCs/>
        </w:rPr>
        <w:t>ხოხბის</w:t>
      </w:r>
      <w:proofErr w:type="spellEnd"/>
      <w:r w:rsidRPr="00B5059F">
        <w:rPr>
          <w:bCs/>
        </w:rPr>
        <w:t xml:space="preserve"> </w:t>
      </w:r>
      <w:proofErr w:type="spellStart"/>
      <w:r w:rsidRPr="00B5059F">
        <w:rPr>
          <w:bCs/>
        </w:rPr>
        <w:t>სადედე</w:t>
      </w:r>
      <w:proofErr w:type="spellEnd"/>
      <w:r w:rsidRPr="00B5059F">
        <w:rPr>
          <w:bCs/>
        </w:rPr>
        <w:t xml:space="preserve"> </w:t>
      </w:r>
      <w:proofErr w:type="spellStart"/>
      <w:proofErr w:type="gramStart"/>
      <w:r w:rsidRPr="00B5059F">
        <w:rPr>
          <w:bCs/>
        </w:rPr>
        <w:t>გუნდი</w:t>
      </w:r>
      <w:proofErr w:type="spellEnd"/>
      <w:r w:rsidRPr="00B5059F">
        <w:rPr>
          <w:bCs/>
        </w:rPr>
        <w:t>;</w:t>
      </w:r>
      <w:proofErr w:type="gramEnd"/>
    </w:p>
    <w:p w14:paraId="5D10CB6B"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აეწყო</w:t>
      </w:r>
      <w:proofErr w:type="spellEnd"/>
      <w:r w:rsidRPr="00B5059F">
        <w:rPr>
          <w:bCs/>
        </w:rPr>
        <w:t xml:space="preserve"> </w:t>
      </w:r>
      <w:proofErr w:type="spellStart"/>
      <w:r w:rsidRPr="00B5059F">
        <w:rPr>
          <w:bCs/>
        </w:rPr>
        <w:t>ინკუბატორი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გაიმართა</w:t>
      </w:r>
      <w:proofErr w:type="spellEnd"/>
      <w:r w:rsidRPr="00B5059F">
        <w:rPr>
          <w:bCs/>
        </w:rPr>
        <w:t xml:space="preserve"> </w:t>
      </w:r>
      <w:proofErr w:type="spellStart"/>
      <w:r w:rsidRPr="00B5059F">
        <w:rPr>
          <w:bCs/>
        </w:rPr>
        <w:t>დამხმარე</w:t>
      </w:r>
      <w:proofErr w:type="spellEnd"/>
      <w:r w:rsidRPr="00B5059F">
        <w:rPr>
          <w:bCs/>
        </w:rPr>
        <w:t xml:space="preserve"> </w:t>
      </w:r>
      <w:proofErr w:type="spellStart"/>
      <w:r w:rsidRPr="00B5059F">
        <w:rPr>
          <w:bCs/>
        </w:rPr>
        <w:t>ტექნიკა</w:t>
      </w:r>
      <w:proofErr w:type="spellEnd"/>
      <w:r w:rsidRPr="00B5059F">
        <w:rPr>
          <w:bCs/>
        </w:rPr>
        <w:t xml:space="preserve"> (</w:t>
      </w:r>
      <w:proofErr w:type="spellStart"/>
      <w:r w:rsidRPr="00B5059F">
        <w:rPr>
          <w:bCs/>
        </w:rPr>
        <w:t>საღერღი</w:t>
      </w:r>
      <w:proofErr w:type="spellEnd"/>
      <w:r w:rsidRPr="00B5059F">
        <w:rPr>
          <w:bCs/>
        </w:rPr>
        <w:t xml:space="preserve">, </w:t>
      </w:r>
      <w:proofErr w:type="spellStart"/>
      <w:r w:rsidRPr="00B5059F">
        <w:rPr>
          <w:bCs/>
        </w:rPr>
        <w:t>შემრევი</w:t>
      </w:r>
      <w:proofErr w:type="spellEnd"/>
      <w:proofErr w:type="gramStart"/>
      <w:r w:rsidRPr="00B5059F">
        <w:rPr>
          <w:bCs/>
        </w:rPr>
        <w:t>);</w:t>
      </w:r>
      <w:proofErr w:type="gramEnd"/>
    </w:p>
    <w:p w14:paraId="6858A3BB"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დამუშავდა</w:t>
      </w:r>
      <w:proofErr w:type="spellEnd"/>
      <w:r w:rsidRPr="00B5059F">
        <w:rPr>
          <w:bCs/>
        </w:rPr>
        <w:t xml:space="preserve"> 8 </w:t>
      </w:r>
      <w:proofErr w:type="spellStart"/>
      <w:r w:rsidRPr="00B5059F">
        <w:rPr>
          <w:bCs/>
        </w:rPr>
        <w:t>ჰა</w:t>
      </w:r>
      <w:proofErr w:type="spellEnd"/>
      <w:r w:rsidRPr="00B5059F">
        <w:rPr>
          <w:bCs/>
        </w:rPr>
        <w:t xml:space="preserve"> </w:t>
      </w:r>
      <w:proofErr w:type="spellStart"/>
      <w:r w:rsidRPr="00B5059F">
        <w:rPr>
          <w:bCs/>
        </w:rPr>
        <w:t>მიწის</w:t>
      </w:r>
      <w:proofErr w:type="spellEnd"/>
      <w:r w:rsidRPr="00B5059F">
        <w:rPr>
          <w:bCs/>
        </w:rPr>
        <w:t xml:space="preserve"> </w:t>
      </w:r>
      <w:proofErr w:type="spellStart"/>
      <w:r w:rsidRPr="00B5059F">
        <w:rPr>
          <w:bCs/>
        </w:rPr>
        <w:t>ფართობი</w:t>
      </w:r>
      <w:proofErr w:type="spellEnd"/>
      <w:r w:rsidRPr="00B5059F">
        <w:rPr>
          <w:bCs/>
        </w:rPr>
        <w:t xml:space="preserve">, </w:t>
      </w:r>
      <w:proofErr w:type="spellStart"/>
      <w:r w:rsidRPr="00B5059F">
        <w:rPr>
          <w:bCs/>
        </w:rPr>
        <w:t>ფრინველის</w:t>
      </w:r>
      <w:proofErr w:type="spellEnd"/>
      <w:r w:rsidRPr="00B5059F">
        <w:rPr>
          <w:bCs/>
        </w:rPr>
        <w:t xml:space="preserve"> </w:t>
      </w:r>
      <w:proofErr w:type="spellStart"/>
      <w:r w:rsidRPr="00B5059F">
        <w:rPr>
          <w:bCs/>
        </w:rPr>
        <w:t>საკვებ</w:t>
      </w:r>
      <w:proofErr w:type="spellEnd"/>
      <w:r w:rsidRPr="00B5059F">
        <w:rPr>
          <w:bCs/>
        </w:rPr>
        <w:t xml:space="preserve"> </w:t>
      </w:r>
      <w:proofErr w:type="spellStart"/>
      <w:r w:rsidRPr="00B5059F">
        <w:rPr>
          <w:bCs/>
        </w:rPr>
        <w:t>ბაზად</w:t>
      </w:r>
      <w:proofErr w:type="spellEnd"/>
      <w:r w:rsidRPr="00B5059F">
        <w:rPr>
          <w:bCs/>
        </w:rPr>
        <w:t xml:space="preserve"> </w:t>
      </w:r>
      <w:proofErr w:type="spellStart"/>
      <w:r w:rsidRPr="00B5059F">
        <w:rPr>
          <w:bCs/>
        </w:rPr>
        <w:t>დაითესა</w:t>
      </w:r>
      <w:proofErr w:type="spellEnd"/>
      <w:r w:rsidRPr="00B5059F">
        <w:rPr>
          <w:bCs/>
        </w:rPr>
        <w:t xml:space="preserve"> </w:t>
      </w:r>
      <w:proofErr w:type="spellStart"/>
      <w:r w:rsidRPr="00B5059F">
        <w:rPr>
          <w:bCs/>
        </w:rPr>
        <w:t>ადგილობრივი</w:t>
      </w:r>
      <w:proofErr w:type="spellEnd"/>
      <w:r w:rsidRPr="00B5059F">
        <w:rPr>
          <w:bCs/>
        </w:rPr>
        <w:t xml:space="preserve"> </w:t>
      </w:r>
      <w:proofErr w:type="spellStart"/>
      <w:r w:rsidRPr="00B5059F">
        <w:rPr>
          <w:bCs/>
        </w:rPr>
        <w:t>ჯიშის</w:t>
      </w:r>
      <w:proofErr w:type="spellEnd"/>
      <w:r w:rsidRPr="00B5059F">
        <w:rPr>
          <w:bCs/>
        </w:rPr>
        <w:t xml:space="preserve"> (</w:t>
      </w:r>
      <w:proofErr w:type="spellStart"/>
      <w:r w:rsidRPr="00B5059F">
        <w:rPr>
          <w:bCs/>
        </w:rPr>
        <w:t>აბაშის</w:t>
      </w:r>
      <w:proofErr w:type="spellEnd"/>
      <w:r w:rsidRPr="00B5059F">
        <w:rPr>
          <w:bCs/>
        </w:rPr>
        <w:t xml:space="preserve"> </w:t>
      </w:r>
      <w:proofErr w:type="spellStart"/>
      <w:r w:rsidRPr="00B5059F">
        <w:rPr>
          <w:bCs/>
        </w:rPr>
        <w:t>ყვითელი</w:t>
      </w:r>
      <w:proofErr w:type="spellEnd"/>
      <w:r w:rsidRPr="00B5059F">
        <w:rPr>
          <w:bCs/>
        </w:rPr>
        <w:t xml:space="preserve">) </w:t>
      </w:r>
      <w:proofErr w:type="spellStart"/>
      <w:r w:rsidRPr="00B5059F">
        <w:rPr>
          <w:bCs/>
        </w:rPr>
        <w:t>სიმინდი</w:t>
      </w:r>
      <w:proofErr w:type="spellEnd"/>
      <w:r w:rsidRPr="00B5059F">
        <w:rPr>
          <w:bCs/>
        </w:rPr>
        <w:t xml:space="preserve">, </w:t>
      </w:r>
      <w:proofErr w:type="spellStart"/>
      <w:r w:rsidRPr="00B5059F">
        <w:rPr>
          <w:bCs/>
        </w:rPr>
        <w:t>მოსხურებულია</w:t>
      </w:r>
      <w:proofErr w:type="spellEnd"/>
      <w:r w:rsidRPr="00B5059F">
        <w:rPr>
          <w:bCs/>
        </w:rPr>
        <w:t xml:space="preserve"> </w:t>
      </w:r>
      <w:proofErr w:type="spellStart"/>
      <w:r w:rsidRPr="00B5059F">
        <w:rPr>
          <w:bCs/>
        </w:rPr>
        <w:t>ჰერბიციდები</w:t>
      </w:r>
      <w:proofErr w:type="spellEnd"/>
      <w:r w:rsidRPr="00B5059F">
        <w:rPr>
          <w:bCs/>
        </w:rPr>
        <w:t xml:space="preserve">, </w:t>
      </w:r>
      <w:proofErr w:type="spellStart"/>
      <w:r w:rsidRPr="00B5059F">
        <w:rPr>
          <w:bCs/>
        </w:rPr>
        <w:t>ჩაუტარდა</w:t>
      </w:r>
      <w:proofErr w:type="spellEnd"/>
      <w:r w:rsidRPr="00B5059F">
        <w:rPr>
          <w:bCs/>
        </w:rPr>
        <w:t xml:space="preserve"> </w:t>
      </w:r>
      <w:proofErr w:type="spellStart"/>
      <w:r w:rsidRPr="00B5059F">
        <w:rPr>
          <w:bCs/>
        </w:rPr>
        <w:t>კულტივაცია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შეტანილია</w:t>
      </w:r>
      <w:proofErr w:type="spellEnd"/>
      <w:r w:rsidRPr="00B5059F">
        <w:rPr>
          <w:bCs/>
        </w:rPr>
        <w:t xml:space="preserve"> </w:t>
      </w:r>
      <w:proofErr w:type="spellStart"/>
      <w:proofErr w:type="gramStart"/>
      <w:r w:rsidRPr="00B5059F">
        <w:rPr>
          <w:bCs/>
        </w:rPr>
        <w:t>სასუქები</w:t>
      </w:r>
      <w:proofErr w:type="spellEnd"/>
      <w:r w:rsidRPr="00B5059F">
        <w:rPr>
          <w:bCs/>
        </w:rPr>
        <w:t>;</w:t>
      </w:r>
      <w:proofErr w:type="gramEnd"/>
    </w:p>
    <w:p w14:paraId="2B8E314C"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სააგენტოს</w:t>
      </w:r>
      <w:proofErr w:type="spellEnd"/>
      <w:r w:rsidRPr="00B5059F">
        <w:rPr>
          <w:bCs/>
        </w:rPr>
        <w:t xml:space="preserve"> </w:t>
      </w:r>
      <w:proofErr w:type="spellStart"/>
      <w:r w:rsidRPr="00B5059F">
        <w:rPr>
          <w:bCs/>
        </w:rPr>
        <w:t>მიერ</w:t>
      </w:r>
      <w:proofErr w:type="spellEnd"/>
      <w:r w:rsidRPr="00B5059F">
        <w:rPr>
          <w:bCs/>
        </w:rPr>
        <w:t xml:space="preserve"> </w:t>
      </w:r>
      <w:proofErr w:type="spellStart"/>
      <w:r w:rsidRPr="00B5059F">
        <w:rPr>
          <w:bCs/>
        </w:rPr>
        <w:t>რეალიზებული</w:t>
      </w:r>
      <w:proofErr w:type="spellEnd"/>
      <w:r w:rsidRPr="00B5059F">
        <w:rPr>
          <w:bCs/>
        </w:rPr>
        <w:t xml:space="preserve"> </w:t>
      </w:r>
      <w:proofErr w:type="spellStart"/>
      <w:r w:rsidRPr="00B5059F">
        <w:rPr>
          <w:bCs/>
        </w:rPr>
        <w:t>იქნა</w:t>
      </w:r>
      <w:proofErr w:type="spellEnd"/>
      <w:r w:rsidRPr="00B5059F">
        <w:rPr>
          <w:bCs/>
        </w:rPr>
        <w:t xml:space="preserve"> 175 </w:t>
      </w:r>
      <w:proofErr w:type="spellStart"/>
      <w:r w:rsidRPr="00B5059F">
        <w:rPr>
          <w:bCs/>
        </w:rPr>
        <w:t>ფრთა</w:t>
      </w:r>
      <w:proofErr w:type="spellEnd"/>
      <w:r w:rsidRPr="00B5059F">
        <w:rPr>
          <w:bCs/>
        </w:rPr>
        <w:t xml:space="preserve"> </w:t>
      </w:r>
      <w:proofErr w:type="spellStart"/>
      <w:r w:rsidRPr="00B5059F">
        <w:rPr>
          <w:bCs/>
        </w:rPr>
        <w:t>ფრინველი</w:t>
      </w:r>
      <w:proofErr w:type="spellEnd"/>
      <w:r w:rsidRPr="00B5059F">
        <w:rPr>
          <w:bCs/>
        </w:rPr>
        <w:t xml:space="preserve"> (150 </w:t>
      </w:r>
      <w:proofErr w:type="spellStart"/>
      <w:r w:rsidRPr="00B5059F">
        <w:rPr>
          <w:bCs/>
        </w:rPr>
        <w:t>ხოხოხბი</w:t>
      </w:r>
      <w:proofErr w:type="spellEnd"/>
      <w:r w:rsidRPr="00B5059F">
        <w:rPr>
          <w:bCs/>
        </w:rPr>
        <w:t xml:space="preserve"> </w:t>
      </w:r>
      <w:proofErr w:type="spellStart"/>
      <w:r w:rsidRPr="00B5059F">
        <w:rPr>
          <w:bCs/>
        </w:rPr>
        <w:t>და</w:t>
      </w:r>
      <w:proofErr w:type="spellEnd"/>
      <w:r w:rsidRPr="00B5059F">
        <w:rPr>
          <w:bCs/>
        </w:rPr>
        <w:t xml:space="preserve"> 25 </w:t>
      </w:r>
      <w:proofErr w:type="spellStart"/>
      <w:r w:rsidRPr="00B5059F">
        <w:rPr>
          <w:bCs/>
        </w:rPr>
        <w:t>კაკაბი</w:t>
      </w:r>
      <w:proofErr w:type="spellEnd"/>
      <w:r w:rsidRPr="00B5059F">
        <w:rPr>
          <w:bCs/>
        </w:rPr>
        <w:t xml:space="preserve">), </w:t>
      </w:r>
      <w:proofErr w:type="spellStart"/>
      <w:r w:rsidRPr="00B5059F">
        <w:rPr>
          <w:bCs/>
        </w:rPr>
        <w:t>რომლის</w:t>
      </w:r>
      <w:proofErr w:type="spellEnd"/>
      <w:r w:rsidRPr="00B5059F">
        <w:rPr>
          <w:bCs/>
        </w:rPr>
        <w:t xml:space="preserve"> </w:t>
      </w:r>
      <w:proofErr w:type="spellStart"/>
      <w:r w:rsidRPr="00B5059F">
        <w:rPr>
          <w:bCs/>
        </w:rPr>
        <w:t>საერთო</w:t>
      </w:r>
      <w:proofErr w:type="spellEnd"/>
      <w:r w:rsidRPr="00B5059F">
        <w:rPr>
          <w:bCs/>
        </w:rPr>
        <w:t xml:space="preserve"> </w:t>
      </w:r>
      <w:proofErr w:type="spellStart"/>
      <w:r w:rsidRPr="00B5059F">
        <w:rPr>
          <w:bCs/>
        </w:rPr>
        <w:t>ღირებულებამ</w:t>
      </w:r>
      <w:proofErr w:type="spellEnd"/>
      <w:r w:rsidRPr="00B5059F">
        <w:rPr>
          <w:bCs/>
        </w:rPr>
        <w:t xml:space="preserve"> </w:t>
      </w:r>
      <w:proofErr w:type="spellStart"/>
      <w:r w:rsidRPr="00B5059F">
        <w:rPr>
          <w:bCs/>
        </w:rPr>
        <w:t>შეადგინა</w:t>
      </w:r>
      <w:proofErr w:type="spellEnd"/>
      <w:r w:rsidRPr="00B5059F">
        <w:rPr>
          <w:bCs/>
        </w:rPr>
        <w:t xml:space="preserve"> 7 415 </w:t>
      </w:r>
      <w:proofErr w:type="spellStart"/>
      <w:proofErr w:type="gramStart"/>
      <w:r w:rsidRPr="00B5059F">
        <w:rPr>
          <w:bCs/>
        </w:rPr>
        <w:t>ლარი</w:t>
      </w:r>
      <w:proofErr w:type="spellEnd"/>
      <w:r w:rsidRPr="00B5059F">
        <w:rPr>
          <w:bCs/>
        </w:rPr>
        <w:t>;</w:t>
      </w:r>
      <w:proofErr w:type="gramEnd"/>
    </w:p>
    <w:p w14:paraId="09060DD3"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სართიჭალის</w:t>
      </w:r>
      <w:proofErr w:type="spellEnd"/>
      <w:r w:rsidRPr="00B5059F">
        <w:rPr>
          <w:bCs/>
        </w:rPr>
        <w:t xml:space="preserve"> </w:t>
      </w:r>
      <w:proofErr w:type="spellStart"/>
      <w:r w:rsidRPr="00B5059F">
        <w:rPr>
          <w:bCs/>
        </w:rPr>
        <w:t>მეურნეობაში</w:t>
      </w:r>
      <w:proofErr w:type="spellEnd"/>
      <w:r w:rsidRPr="00B5059F">
        <w:rPr>
          <w:bCs/>
        </w:rPr>
        <w:t xml:space="preserve"> </w:t>
      </w:r>
      <w:proofErr w:type="spellStart"/>
      <w:r w:rsidRPr="00B5059F">
        <w:rPr>
          <w:bCs/>
        </w:rPr>
        <w:t>შეკეთდა</w:t>
      </w:r>
      <w:proofErr w:type="spellEnd"/>
      <w:r w:rsidRPr="00B5059F">
        <w:rPr>
          <w:bCs/>
        </w:rPr>
        <w:t xml:space="preserve"> </w:t>
      </w:r>
      <w:proofErr w:type="spellStart"/>
      <w:r w:rsidRPr="00B5059F">
        <w:rPr>
          <w:bCs/>
        </w:rPr>
        <w:t>ხოხბის</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კაკაბის</w:t>
      </w:r>
      <w:proofErr w:type="spellEnd"/>
      <w:r w:rsidRPr="00B5059F">
        <w:rPr>
          <w:bCs/>
        </w:rPr>
        <w:t xml:space="preserve"> </w:t>
      </w:r>
      <w:proofErr w:type="spellStart"/>
      <w:r w:rsidRPr="00B5059F">
        <w:rPr>
          <w:bCs/>
        </w:rPr>
        <w:t>გამოსაზრდელი</w:t>
      </w:r>
      <w:proofErr w:type="spellEnd"/>
      <w:r w:rsidRPr="00B5059F">
        <w:rPr>
          <w:bCs/>
        </w:rPr>
        <w:t xml:space="preserve"> </w:t>
      </w:r>
      <w:proofErr w:type="spellStart"/>
      <w:r w:rsidRPr="00B5059F">
        <w:rPr>
          <w:bCs/>
        </w:rPr>
        <w:t>ოთახები</w:t>
      </w:r>
      <w:proofErr w:type="spellEnd"/>
      <w:r w:rsidRPr="00B5059F">
        <w:rPr>
          <w:bCs/>
        </w:rPr>
        <w:t xml:space="preserve">, </w:t>
      </w:r>
      <w:proofErr w:type="spellStart"/>
      <w:r w:rsidRPr="00B5059F">
        <w:rPr>
          <w:bCs/>
        </w:rPr>
        <w:t>შემოწმდა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ჩასართავად</w:t>
      </w:r>
      <w:proofErr w:type="spellEnd"/>
      <w:r w:rsidRPr="00B5059F">
        <w:rPr>
          <w:bCs/>
        </w:rPr>
        <w:t xml:space="preserve"> </w:t>
      </w:r>
      <w:proofErr w:type="spellStart"/>
      <w:r w:rsidRPr="00B5059F">
        <w:rPr>
          <w:bCs/>
        </w:rPr>
        <w:t>გამზადდა</w:t>
      </w:r>
      <w:proofErr w:type="spellEnd"/>
      <w:r w:rsidRPr="00B5059F">
        <w:rPr>
          <w:bCs/>
        </w:rPr>
        <w:t xml:space="preserve"> </w:t>
      </w:r>
      <w:proofErr w:type="spellStart"/>
      <w:proofErr w:type="gramStart"/>
      <w:r w:rsidRPr="00B5059F">
        <w:rPr>
          <w:bCs/>
        </w:rPr>
        <w:t>ინკუბატორი</w:t>
      </w:r>
      <w:proofErr w:type="spellEnd"/>
      <w:r w:rsidRPr="00B5059F">
        <w:rPr>
          <w:bCs/>
        </w:rPr>
        <w:t>;</w:t>
      </w:r>
      <w:proofErr w:type="gramEnd"/>
    </w:p>
    <w:p w14:paraId="484D09A1" w14:textId="77777777" w:rsidR="00D46F51" w:rsidRPr="00B5059F" w:rsidRDefault="00D46F51" w:rsidP="00D37950">
      <w:pPr>
        <w:pStyle w:val="ListParagraph"/>
        <w:numPr>
          <w:ilvl w:val="0"/>
          <w:numId w:val="44"/>
        </w:numPr>
        <w:spacing w:after="0" w:line="240" w:lineRule="auto"/>
        <w:ind w:left="180" w:right="0" w:hanging="180"/>
        <w:rPr>
          <w:bCs/>
        </w:rPr>
      </w:pPr>
      <w:proofErr w:type="spellStart"/>
      <w:r w:rsidRPr="00B5059F">
        <w:rPr>
          <w:bCs/>
        </w:rPr>
        <w:t>გამზადდა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ოჯახებად</w:t>
      </w:r>
      <w:proofErr w:type="spellEnd"/>
      <w:r w:rsidRPr="00B5059F">
        <w:rPr>
          <w:bCs/>
        </w:rPr>
        <w:t xml:space="preserve"> </w:t>
      </w:r>
      <w:proofErr w:type="spellStart"/>
      <w:r w:rsidRPr="00B5059F">
        <w:rPr>
          <w:bCs/>
        </w:rPr>
        <w:t>დაიყო</w:t>
      </w:r>
      <w:proofErr w:type="spellEnd"/>
      <w:r w:rsidRPr="00B5059F">
        <w:rPr>
          <w:bCs/>
        </w:rPr>
        <w:t xml:space="preserve"> </w:t>
      </w:r>
      <w:proofErr w:type="spellStart"/>
      <w:r w:rsidRPr="00B5059F">
        <w:rPr>
          <w:bCs/>
        </w:rPr>
        <w:t>სადედე</w:t>
      </w:r>
      <w:proofErr w:type="spellEnd"/>
      <w:r w:rsidRPr="00B5059F">
        <w:rPr>
          <w:bCs/>
        </w:rPr>
        <w:t xml:space="preserve"> </w:t>
      </w:r>
      <w:proofErr w:type="spellStart"/>
      <w:r w:rsidRPr="00B5059F">
        <w:rPr>
          <w:bCs/>
        </w:rPr>
        <w:t>გუნდები</w:t>
      </w:r>
      <w:proofErr w:type="spellEnd"/>
      <w:r w:rsidRPr="00B5059F">
        <w:rPr>
          <w:bCs/>
        </w:rPr>
        <w:t xml:space="preserve">. </w:t>
      </w:r>
      <w:proofErr w:type="spellStart"/>
      <w:r w:rsidRPr="00B5059F">
        <w:rPr>
          <w:bCs/>
        </w:rPr>
        <w:t>დაკომპლექტდა</w:t>
      </w:r>
      <w:proofErr w:type="spellEnd"/>
      <w:r w:rsidRPr="00B5059F">
        <w:rPr>
          <w:bCs/>
        </w:rPr>
        <w:t xml:space="preserve"> 25 </w:t>
      </w:r>
      <w:proofErr w:type="spellStart"/>
      <w:r w:rsidRPr="00B5059F">
        <w:rPr>
          <w:bCs/>
        </w:rPr>
        <w:t>ოჯახი</w:t>
      </w:r>
      <w:proofErr w:type="spellEnd"/>
      <w:r w:rsidRPr="00B5059F">
        <w:rPr>
          <w:bCs/>
        </w:rPr>
        <w:t xml:space="preserve"> </w:t>
      </w:r>
      <w:proofErr w:type="spellStart"/>
      <w:r w:rsidRPr="00B5059F">
        <w:rPr>
          <w:bCs/>
        </w:rPr>
        <w:t>ხოხბის</w:t>
      </w:r>
      <w:proofErr w:type="spellEnd"/>
      <w:r w:rsidRPr="00B5059F">
        <w:rPr>
          <w:bCs/>
        </w:rPr>
        <w:t xml:space="preserve"> </w:t>
      </w:r>
      <w:proofErr w:type="spellStart"/>
      <w:r w:rsidRPr="00B5059F">
        <w:rPr>
          <w:bCs/>
        </w:rPr>
        <w:t>სადედე</w:t>
      </w:r>
      <w:proofErr w:type="spellEnd"/>
      <w:r w:rsidRPr="00B5059F">
        <w:rPr>
          <w:bCs/>
        </w:rPr>
        <w:t xml:space="preserve"> </w:t>
      </w:r>
      <w:proofErr w:type="spellStart"/>
      <w:r w:rsidRPr="00B5059F">
        <w:rPr>
          <w:bCs/>
        </w:rPr>
        <w:t>გუნდი</w:t>
      </w:r>
      <w:proofErr w:type="spellEnd"/>
      <w:r w:rsidRPr="00B5059F">
        <w:rPr>
          <w:bCs/>
        </w:rPr>
        <w:t xml:space="preserve">. </w:t>
      </w:r>
      <w:proofErr w:type="spellStart"/>
      <w:r w:rsidRPr="00B5059F">
        <w:rPr>
          <w:bCs/>
        </w:rPr>
        <w:t>ფრინველს</w:t>
      </w:r>
      <w:proofErr w:type="spellEnd"/>
      <w:r w:rsidRPr="00B5059F">
        <w:rPr>
          <w:bCs/>
        </w:rPr>
        <w:t xml:space="preserve"> </w:t>
      </w:r>
      <w:proofErr w:type="spellStart"/>
      <w:r w:rsidRPr="00B5059F">
        <w:rPr>
          <w:bCs/>
        </w:rPr>
        <w:t>ჩაუტარდა</w:t>
      </w:r>
      <w:proofErr w:type="spellEnd"/>
      <w:r w:rsidRPr="00B5059F">
        <w:rPr>
          <w:bCs/>
        </w:rPr>
        <w:t xml:space="preserve"> </w:t>
      </w:r>
      <w:proofErr w:type="spellStart"/>
      <w:r w:rsidRPr="00B5059F">
        <w:rPr>
          <w:bCs/>
        </w:rPr>
        <w:t>პროფილაქტიკური</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ანტიპარაზიტული</w:t>
      </w:r>
      <w:proofErr w:type="spellEnd"/>
      <w:r w:rsidRPr="00B5059F">
        <w:rPr>
          <w:bCs/>
        </w:rPr>
        <w:t xml:space="preserve"> </w:t>
      </w:r>
      <w:proofErr w:type="spellStart"/>
      <w:proofErr w:type="gramStart"/>
      <w:r w:rsidRPr="00B5059F">
        <w:rPr>
          <w:bCs/>
        </w:rPr>
        <w:t>დამუშავება</w:t>
      </w:r>
      <w:proofErr w:type="spellEnd"/>
      <w:r w:rsidRPr="00B5059F">
        <w:rPr>
          <w:bCs/>
        </w:rPr>
        <w:t>;</w:t>
      </w:r>
      <w:proofErr w:type="gramEnd"/>
    </w:p>
    <w:p w14:paraId="4E77453F" w14:textId="3197AE99" w:rsidR="00D46F51" w:rsidRPr="00B5059F" w:rsidRDefault="00D46F51" w:rsidP="00D37950">
      <w:pPr>
        <w:pStyle w:val="ListParagraph"/>
        <w:numPr>
          <w:ilvl w:val="0"/>
          <w:numId w:val="44"/>
        </w:numPr>
        <w:spacing w:after="0" w:line="240" w:lineRule="auto"/>
        <w:ind w:left="180" w:right="0" w:hanging="180"/>
        <w:rPr>
          <w:bCs/>
        </w:rPr>
      </w:pPr>
      <w:proofErr w:type="spellStart"/>
      <w:proofErr w:type="gramStart"/>
      <w:r w:rsidRPr="00B5059F">
        <w:rPr>
          <w:bCs/>
        </w:rPr>
        <w:t>საქართველოს</w:t>
      </w:r>
      <w:proofErr w:type="spellEnd"/>
      <w:r w:rsidR="00025895" w:rsidRPr="00B5059F">
        <w:rPr>
          <w:bCs/>
          <w:lang w:val="ka-GE"/>
        </w:rPr>
        <w:t xml:space="preserve"> </w:t>
      </w:r>
      <w:r w:rsidRPr="00B5059F">
        <w:rPr>
          <w:bCs/>
        </w:rPr>
        <w:t>,,</w:t>
      </w:r>
      <w:proofErr w:type="spellStart"/>
      <w:r w:rsidRPr="00B5059F">
        <w:rPr>
          <w:bCs/>
        </w:rPr>
        <w:t>წითელ</w:t>
      </w:r>
      <w:proofErr w:type="spellEnd"/>
      <w:proofErr w:type="gramEnd"/>
      <w:r w:rsidRPr="00B5059F">
        <w:rPr>
          <w:bCs/>
        </w:rPr>
        <w:t xml:space="preserve"> </w:t>
      </w:r>
      <w:proofErr w:type="spellStart"/>
      <w:r w:rsidRPr="00B5059F">
        <w:rPr>
          <w:bCs/>
        </w:rPr>
        <w:t>ნუსხაში</w:t>
      </w:r>
      <w:proofErr w:type="spellEnd"/>
      <w:r w:rsidRPr="00B5059F">
        <w:rPr>
          <w:bCs/>
        </w:rPr>
        <w:t xml:space="preserve"> </w:t>
      </w:r>
      <w:proofErr w:type="spellStart"/>
      <w:r w:rsidRPr="00B5059F">
        <w:rPr>
          <w:bCs/>
        </w:rPr>
        <w:t>შეტანილ</w:t>
      </w:r>
      <w:proofErr w:type="spellEnd"/>
      <w:r w:rsidRPr="00B5059F">
        <w:rPr>
          <w:bCs/>
        </w:rPr>
        <w:t xml:space="preserve"> </w:t>
      </w:r>
      <w:proofErr w:type="spellStart"/>
      <w:r w:rsidRPr="00B5059F">
        <w:rPr>
          <w:bCs/>
        </w:rPr>
        <w:t>მცენარეთა</w:t>
      </w:r>
      <w:proofErr w:type="spellEnd"/>
      <w:r w:rsidR="00417CD1" w:rsidRPr="00B5059F">
        <w:rPr>
          <w:bCs/>
        </w:rPr>
        <w:t>”</w:t>
      </w:r>
      <w:r w:rsidRPr="00B5059F">
        <w:rPr>
          <w:bCs/>
        </w:rPr>
        <w:t xml:space="preserve"> </w:t>
      </w:r>
      <w:proofErr w:type="spellStart"/>
      <w:r w:rsidRPr="00B5059F">
        <w:rPr>
          <w:bCs/>
        </w:rPr>
        <w:t>გარემოდან</w:t>
      </w:r>
      <w:proofErr w:type="spellEnd"/>
      <w:r w:rsidRPr="00B5059F">
        <w:rPr>
          <w:bCs/>
        </w:rPr>
        <w:t xml:space="preserve"> </w:t>
      </w:r>
      <w:proofErr w:type="spellStart"/>
      <w:r w:rsidRPr="00B5059F">
        <w:rPr>
          <w:bCs/>
        </w:rPr>
        <w:t>ამოღების</w:t>
      </w:r>
      <w:proofErr w:type="spellEnd"/>
      <w:r w:rsidRPr="00B5059F">
        <w:rPr>
          <w:bCs/>
        </w:rPr>
        <w:t xml:space="preserve"> </w:t>
      </w:r>
      <w:proofErr w:type="spellStart"/>
      <w:r w:rsidRPr="00B5059F">
        <w:rPr>
          <w:bCs/>
        </w:rPr>
        <w:t>საკომპენსაციო</w:t>
      </w:r>
      <w:proofErr w:type="spellEnd"/>
      <w:r w:rsidRPr="00B5059F">
        <w:rPr>
          <w:bCs/>
        </w:rPr>
        <w:t xml:space="preserve"> </w:t>
      </w:r>
      <w:proofErr w:type="spellStart"/>
      <w:r w:rsidRPr="00B5059F">
        <w:rPr>
          <w:bCs/>
        </w:rPr>
        <w:t>საფასურიდან</w:t>
      </w:r>
      <w:proofErr w:type="spellEnd"/>
      <w:r w:rsidRPr="00B5059F">
        <w:rPr>
          <w:bCs/>
        </w:rPr>
        <w:t xml:space="preserve"> </w:t>
      </w:r>
      <w:proofErr w:type="spellStart"/>
      <w:r w:rsidRPr="00B5059F">
        <w:rPr>
          <w:bCs/>
        </w:rPr>
        <w:t>შემოსავალმი</w:t>
      </w:r>
      <w:proofErr w:type="spellEnd"/>
      <w:r w:rsidRPr="00B5059F">
        <w:rPr>
          <w:bCs/>
        </w:rPr>
        <w:t xml:space="preserve"> </w:t>
      </w:r>
      <w:proofErr w:type="spellStart"/>
      <w:r w:rsidRPr="00B5059F">
        <w:rPr>
          <w:bCs/>
        </w:rPr>
        <w:t>წინა</w:t>
      </w:r>
      <w:proofErr w:type="spellEnd"/>
      <w:r w:rsidRPr="00B5059F">
        <w:rPr>
          <w:bCs/>
        </w:rPr>
        <w:t xml:space="preserve"> </w:t>
      </w:r>
      <w:proofErr w:type="spellStart"/>
      <w:r w:rsidRPr="00B5059F">
        <w:rPr>
          <w:bCs/>
        </w:rPr>
        <w:t>წელთან</w:t>
      </w:r>
      <w:proofErr w:type="spellEnd"/>
      <w:r w:rsidRPr="00B5059F">
        <w:rPr>
          <w:bCs/>
        </w:rPr>
        <w:t xml:space="preserve"> </w:t>
      </w:r>
      <w:proofErr w:type="spellStart"/>
      <w:r w:rsidRPr="00B5059F">
        <w:rPr>
          <w:bCs/>
        </w:rPr>
        <w:t>შედარებით</w:t>
      </w:r>
      <w:proofErr w:type="spellEnd"/>
      <w:r w:rsidRPr="00B5059F">
        <w:rPr>
          <w:bCs/>
        </w:rPr>
        <w:t xml:space="preserve"> </w:t>
      </w:r>
      <w:proofErr w:type="spellStart"/>
      <w:r w:rsidRPr="00B5059F">
        <w:rPr>
          <w:bCs/>
        </w:rPr>
        <w:t>შემცირდა</w:t>
      </w:r>
      <w:proofErr w:type="spellEnd"/>
      <w:r w:rsidRPr="00B5059F">
        <w:rPr>
          <w:bCs/>
        </w:rPr>
        <w:t xml:space="preserve"> </w:t>
      </w:r>
      <w:proofErr w:type="spellStart"/>
      <w:r w:rsidRPr="00B5059F">
        <w:rPr>
          <w:bCs/>
        </w:rPr>
        <w:t>და</w:t>
      </w:r>
      <w:proofErr w:type="spellEnd"/>
      <w:r w:rsidRPr="00B5059F">
        <w:rPr>
          <w:bCs/>
        </w:rPr>
        <w:t xml:space="preserve"> </w:t>
      </w:r>
      <w:proofErr w:type="spellStart"/>
      <w:r w:rsidRPr="00B5059F">
        <w:rPr>
          <w:bCs/>
        </w:rPr>
        <w:t>შეადგინა</w:t>
      </w:r>
      <w:proofErr w:type="spellEnd"/>
      <w:r w:rsidRPr="00B5059F">
        <w:rPr>
          <w:bCs/>
        </w:rPr>
        <w:t xml:space="preserve"> </w:t>
      </w:r>
      <w:proofErr w:type="spellStart"/>
      <w:r w:rsidRPr="00B5059F">
        <w:rPr>
          <w:bCs/>
        </w:rPr>
        <w:t>მხოლოდ</w:t>
      </w:r>
      <w:proofErr w:type="spellEnd"/>
      <w:r w:rsidRPr="00B5059F">
        <w:rPr>
          <w:bCs/>
        </w:rPr>
        <w:t xml:space="preserve"> 22.2 </w:t>
      </w:r>
      <w:proofErr w:type="spellStart"/>
      <w:r w:rsidRPr="00B5059F">
        <w:rPr>
          <w:bCs/>
        </w:rPr>
        <w:t>ათასი</w:t>
      </w:r>
      <w:proofErr w:type="spellEnd"/>
      <w:r w:rsidRPr="00B5059F">
        <w:rPr>
          <w:bCs/>
        </w:rPr>
        <w:t xml:space="preserve"> </w:t>
      </w:r>
      <w:proofErr w:type="spellStart"/>
      <w:r w:rsidRPr="00B5059F">
        <w:rPr>
          <w:bCs/>
        </w:rPr>
        <w:t>ლარი</w:t>
      </w:r>
      <w:proofErr w:type="spellEnd"/>
      <w:r w:rsidRPr="00B5059F">
        <w:rPr>
          <w:bCs/>
        </w:rPr>
        <w:t>.</w:t>
      </w:r>
    </w:p>
    <w:p w14:paraId="7415AF97" w14:textId="77777777" w:rsidR="00D46F51" w:rsidRPr="00B5059F" w:rsidRDefault="00D46F51" w:rsidP="00D37950">
      <w:pPr>
        <w:spacing w:line="240" w:lineRule="auto"/>
        <w:rPr>
          <w:rFonts w:ascii="Sylfaen" w:hAnsi="Sylfaen"/>
          <w:bCs/>
        </w:rPr>
      </w:pPr>
    </w:p>
    <w:sectPr w:rsidR="00D46F51" w:rsidRPr="00B5059F" w:rsidSect="00C37ABB">
      <w:footerReference w:type="default" r:id="rId13"/>
      <w:pgSz w:w="12240" w:h="15840"/>
      <w:pgMar w:top="720" w:right="990" w:bottom="1440" w:left="810" w:header="720" w:footer="720" w:gutter="0"/>
      <w:pgNumType w:start="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9C38" w14:textId="77777777" w:rsidR="004F0EA7" w:rsidRDefault="004F0EA7" w:rsidP="00CA0D39">
      <w:pPr>
        <w:spacing w:after="0" w:line="240" w:lineRule="auto"/>
      </w:pPr>
      <w:r>
        <w:separator/>
      </w:r>
    </w:p>
  </w:endnote>
  <w:endnote w:type="continuationSeparator" w:id="0">
    <w:p w14:paraId="6D4551C1" w14:textId="77777777" w:rsidR="004F0EA7" w:rsidRDefault="004F0EA7" w:rsidP="00CA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altName w:val="Courier New"/>
    <w:charset w:val="00"/>
    <w:family w:val="auto"/>
    <w:pitch w:val="variable"/>
    <w:sig w:usb0="00000003" w:usb1="00000000" w:usb2="00000000" w:usb3="00000000" w:csb0="00000001" w:csb1="00000000"/>
  </w:font>
  <w:font w:name="SPLiteraturuly">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PGrotesk">
    <w:altName w:val="Calibri"/>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altName w:val="Calibri"/>
    <w:charset w:val="00"/>
    <w:family w:val="auto"/>
    <w:pitch w:val="variable"/>
    <w:sig w:usb0="00000087" w:usb1="00000000" w:usb2="00000000" w:usb3="00000000" w:csb0="0000001B" w:csb1="00000000"/>
  </w:font>
  <w:font w:name="Droid Sans Fallback">
    <w:altName w:val="MS Mincho"/>
    <w:charset w:val="8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_! Kolhety">
    <w:charset w:val="00"/>
    <w:family w:val="swiss"/>
    <w:pitch w:val="variable"/>
    <w:sig w:usb0="00000003" w:usb1="00000000" w:usb2="00000000" w:usb3="00000000" w:csb0="00000001" w:csb1="00000000"/>
  </w:font>
  <w:font w:name="Merriweathe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ylfaen,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424529"/>
      <w:docPartObj>
        <w:docPartGallery w:val="Page Numbers (Bottom of Page)"/>
        <w:docPartUnique/>
      </w:docPartObj>
    </w:sdtPr>
    <w:sdtEndPr>
      <w:rPr>
        <w:noProof/>
      </w:rPr>
    </w:sdtEndPr>
    <w:sdtContent>
      <w:p w14:paraId="4CA340C3" w14:textId="2D968BB5" w:rsidR="00CA0D39" w:rsidRDefault="00CA0D39">
        <w:pPr>
          <w:jc w:val="right"/>
        </w:pPr>
        <w:r>
          <w:fldChar w:fldCharType="begin"/>
        </w:r>
        <w:r>
          <w:instrText xml:space="preserve"> PAGE   \* MERGEFORMAT </w:instrText>
        </w:r>
        <w:r>
          <w:fldChar w:fldCharType="separate"/>
        </w:r>
        <w:r>
          <w:rPr>
            <w:noProof/>
          </w:rPr>
          <w:t>2</w:t>
        </w:r>
        <w:r>
          <w:rPr>
            <w:noProof/>
          </w:rPr>
          <w:fldChar w:fldCharType="end"/>
        </w:r>
      </w:p>
    </w:sdtContent>
  </w:sdt>
  <w:p w14:paraId="6A4251D9" w14:textId="77777777" w:rsidR="00CA0D39" w:rsidRDefault="00CA0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0999" w14:textId="77777777" w:rsidR="004F0EA7" w:rsidRDefault="004F0EA7" w:rsidP="00CA0D39">
      <w:pPr>
        <w:spacing w:after="0" w:line="240" w:lineRule="auto"/>
      </w:pPr>
      <w:r>
        <w:separator/>
      </w:r>
    </w:p>
  </w:footnote>
  <w:footnote w:type="continuationSeparator" w:id="0">
    <w:p w14:paraId="7540DB5A" w14:textId="77777777" w:rsidR="004F0EA7" w:rsidRDefault="004F0EA7" w:rsidP="00CA0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33ED"/>
    <w:multiLevelType w:val="hybridMultilevel"/>
    <w:tmpl w:val="CB46E0BC"/>
    <w:lvl w:ilvl="0" w:tplc="0F56B2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5F2D"/>
    <w:multiLevelType w:val="hybridMultilevel"/>
    <w:tmpl w:val="1E922D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C2B9D"/>
    <w:multiLevelType w:val="hybridMultilevel"/>
    <w:tmpl w:val="D44013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A7F31"/>
    <w:multiLevelType w:val="hybridMultilevel"/>
    <w:tmpl w:val="2AF6A7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C6566F"/>
    <w:multiLevelType w:val="hybridMultilevel"/>
    <w:tmpl w:val="43D23B3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8EF750F"/>
    <w:multiLevelType w:val="hybridMultilevel"/>
    <w:tmpl w:val="5FEAE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023EE2"/>
    <w:multiLevelType w:val="hybridMultilevel"/>
    <w:tmpl w:val="334C6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A31319"/>
    <w:multiLevelType w:val="multilevel"/>
    <w:tmpl w:val="BBFE8C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4B4B17"/>
    <w:multiLevelType w:val="hybridMultilevel"/>
    <w:tmpl w:val="E59C536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2AF7EA1"/>
    <w:multiLevelType w:val="hybridMultilevel"/>
    <w:tmpl w:val="92E85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02D1D"/>
    <w:multiLevelType w:val="hybridMultilevel"/>
    <w:tmpl w:val="CA4E885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44F6111"/>
    <w:multiLevelType w:val="hybridMultilevel"/>
    <w:tmpl w:val="0D4A2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5" w15:restartNumberingAfterBreak="0">
    <w:nsid w:val="16277C83"/>
    <w:multiLevelType w:val="hybridMultilevel"/>
    <w:tmpl w:val="0A0821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055853"/>
    <w:multiLevelType w:val="multilevel"/>
    <w:tmpl w:val="68F639E6"/>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9476CF9"/>
    <w:multiLevelType w:val="hybridMultilevel"/>
    <w:tmpl w:val="C1429DE0"/>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097761"/>
    <w:multiLevelType w:val="hybridMultilevel"/>
    <w:tmpl w:val="266A0B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50AAA"/>
    <w:multiLevelType w:val="hybridMultilevel"/>
    <w:tmpl w:val="7436B2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BF2F59"/>
    <w:multiLevelType w:val="hybridMultilevel"/>
    <w:tmpl w:val="2B76C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C076547"/>
    <w:multiLevelType w:val="hybridMultilevel"/>
    <w:tmpl w:val="58622F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CA06C07"/>
    <w:multiLevelType w:val="hybridMultilevel"/>
    <w:tmpl w:val="0E86A1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B46904"/>
    <w:multiLevelType w:val="multilevel"/>
    <w:tmpl w:val="0074AADC"/>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21630D71"/>
    <w:multiLevelType w:val="hybridMultilevel"/>
    <w:tmpl w:val="C50CF8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1D363D"/>
    <w:multiLevelType w:val="hybridMultilevel"/>
    <w:tmpl w:val="0D6AD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5702BB"/>
    <w:multiLevelType w:val="hybridMultilevel"/>
    <w:tmpl w:val="7BFCF754"/>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29" w15:restartNumberingAfterBreak="0">
    <w:nsid w:val="27A2214C"/>
    <w:multiLevelType w:val="hybridMultilevel"/>
    <w:tmpl w:val="1F3A5D7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8771A56"/>
    <w:multiLevelType w:val="hybridMultilevel"/>
    <w:tmpl w:val="1A84A654"/>
    <w:lvl w:ilvl="0" w:tplc="0409000D">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1"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2" w15:restartNumberingAfterBreak="0">
    <w:nsid w:val="2D7C1A25"/>
    <w:multiLevelType w:val="hybridMultilevel"/>
    <w:tmpl w:val="6D0CC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4F5417"/>
    <w:multiLevelType w:val="hybridMultilevel"/>
    <w:tmpl w:val="71A2C89E"/>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34" w15:restartNumberingAfterBreak="0">
    <w:nsid w:val="2EA5316D"/>
    <w:multiLevelType w:val="hybridMultilevel"/>
    <w:tmpl w:val="A76A0A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FDB2E9B"/>
    <w:multiLevelType w:val="multilevel"/>
    <w:tmpl w:val="67688972"/>
    <w:lvl w:ilvl="0">
      <w:start w:val="1"/>
      <w:numFmt w:val="decimal"/>
      <w:lvlText w:val="%1."/>
      <w:lvlJc w:val="left"/>
      <w:pPr>
        <w:ind w:left="810" w:hanging="360"/>
      </w:pPr>
      <w:rPr>
        <w:rFonts w:ascii="Sylfaen" w:eastAsia="Sylfaen" w:hAnsi="Sylfaen" w:cs="Sylfaen" w:hint="default"/>
        <w:color w:val="2F5496" w:themeColor="accent1" w:themeShade="BF"/>
        <w:sz w:val="26"/>
        <w:szCs w:val="26"/>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34027072"/>
    <w:multiLevelType w:val="hybridMultilevel"/>
    <w:tmpl w:val="17FEED08"/>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8" w15:restartNumberingAfterBreak="0">
    <w:nsid w:val="342B17CF"/>
    <w:multiLevelType w:val="hybridMultilevel"/>
    <w:tmpl w:val="5138206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4A67780"/>
    <w:multiLevelType w:val="hybridMultilevel"/>
    <w:tmpl w:val="89FE71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02585E"/>
    <w:multiLevelType w:val="hybridMultilevel"/>
    <w:tmpl w:val="B9A0DB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5CB6274"/>
    <w:multiLevelType w:val="hybridMultilevel"/>
    <w:tmpl w:val="241470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940E2C"/>
    <w:multiLevelType w:val="hybridMultilevel"/>
    <w:tmpl w:val="B1EAF1D0"/>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45" w15:restartNumberingAfterBreak="0">
    <w:nsid w:val="37061194"/>
    <w:multiLevelType w:val="multilevel"/>
    <w:tmpl w:val="31944BB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6" w15:restartNumberingAfterBreak="0">
    <w:nsid w:val="37712A16"/>
    <w:multiLevelType w:val="hybridMultilevel"/>
    <w:tmpl w:val="B2B41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DF1082"/>
    <w:multiLevelType w:val="hybridMultilevel"/>
    <w:tmpl w:val="F0E05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203DBF"/>
    <w:multiLevelType w:val="hybridMultilevel"/>
    <w:tmpl w:val="23A02B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E069BC"/>
    <w:multiLevelType w:val="hybridMultilevel"/>
    <w:tmpl w:val="FABCC3D2"/>
    <w:lvl w:ilvl="0" w:tplc="08C0FDA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ECE3208"/>
    <w:multiLevelType w:val="multilevel"/>
    <w:tmpl w:val="503451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F571FA1"/>
    <w:multiLevelType w:val="hybridMultilevel"/>
    <w:tmpl w:val="5808919C"/>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0165022"/>
    <w:multiLevelType w:val="multilevel"/>
    <w:tmpl w:val="BC7C53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0B236E8"/>
    <w:multiLevelType w:val="hybridMultilevel"/>
    <w:tmpl w:val="637043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0F1928"/>
    <w:multiLevelType w:val="multilevel"/>
    <w:tmpl w:val="961072B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8" w15:restartNumberingAfterBreak="0">
    <w:nsid w:val="42207580"/>
    <w:multiLevelType w:val="hybridMultilevel"/>
    <w:tmpl w:val="27F8C6DE"/>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59"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8C3A51"/>
    <w:multiLevelType w:val="hybridMultilevel"/>
    <w:tmpl w:val="032C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BC6F87"/>
    <w:multiLevelType w:val="hybridMultilevel"/>
    <w:tmpl w:val="A2564736"/>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2" w15:restartNumberingAfterBreak="0">
    <w:nsid w:val="42DB17AF"/>
    <w:multiLevelType w:val="multilevel"/>
    <w:tmpl w:val="A8B0ED2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3" w15:restartNumberingAfterBreak="0">
    <w:nsid w:val="449A03F3"/>
    <w:multiLevelType w:val="hybridMultilevel"/>
    <w:tmpl w:val="48CC4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53C5059"/>
    <w:multiLevelType w:val="hybridMultilevel"/>
    <w:tmpl w:val="7450B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45231D"/>
    <w:multiLevelType w:val="multilevel"/>
    <w:tmpl w:val="89A062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68D5A0B"/>
    <w:multiLevelType w:val="hybridMultilevel"/>
    <w:tmpl w:val="2AB254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6E174F8"/>
    <w:multiLevelType w:val="multilevel"/>
    <w:tmpl w:val="2892C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8134E26"/>
    <w:multiLevelType w:val="multilevel"/>
    <w:tmpl w:val="B56214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92D012A"/>
    <w:multiLevelType w:val="hybridMultilevel"/>
    <w:tmpl w:val="9538F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93B2BE2"/>
    <w:multiLevelType w:val="hybridMultilevel"/>
    <w:tmpl w:val="5C500396"/>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72" w15:restartNumberingAfterBreak="0">
    <w:nsid w:val="49C66638"/>
    <w:multiLevelType w:val="hybridMultilevel"/>
    <w:tmpl w:val="64E40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9F752D4"/>
    <w:multiLevelType w:val="hybridMultilevel"/>
    <w:tmpl w:val="B478FC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B59683F"/>
    <w:multiLevelType w:val="hybridMultilevel"/>
    <w:tmpl w:val="178806FE"/>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75" w15:restartNumberingAfterBreak="0">
    <w:nsid w:val="4D312940"/>
    <w:multiLevelType w:val="multilevel"/>
    <w:tmpl w:val="31944BB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6" w15:restartNumberingAfterBreak="0">
    <w:nsid w:val="4E067C47"/>
    <w:multiLevelType w:val="hybridMultilevel"/>
    <w:tmpl w:val="EBC6C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76290A"/>
    <w:multiLevelType w:val="multilevel"/>
    <w:tmpl w:val="4F6A0A84"/>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1" w15:restartNumberingAfterBreak="0">
    <w:nsid w:val="51642419"/>
    <w:multiLevelType w:val="hybridMultilevel"/>
    <w:tmpl w:val="299468D4"/>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2" w15:restartNumberingAfterBreak="0">
    <w:nsid w:val="52350CB0"/>
    <w:multiLevelType w:val="hybridMultilevel"/>
    <w:tmpl w:val="F57C28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3DD7A23"/>
    <w:multiLevelType w:val="hybridMultilevel"/>
    <w:tmpl w:val="D4AEC7EE"/>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4" w15:restartNumberingAfterBreak="0">
    <w:nsid w:val="546A2A67"/>
    <w:multiLevelType w:val="hybridMultilevel"/>
    <w:tmpl w:val="1870CE08"/>
    <w:lvl w:ilvl="0" w:tplc="0409000D">
      <w:start w:val="1"/>
      <w:numFmt w:val="bullet"/>
      <w:lvlText w:val=""/>
      <w:lvlJc w:val="left"/>
      <w:pPr>
        <w:ind w:left="5490"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tentative="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85" w15:restartNumberingAfterBreak="0">
    <w:nsid w:val="55FB3D82"/>
    <w:multiLevelType w:val="hybridMultilevel"/>
    <w:tmpl w:val="365A8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72F5E70"/>
    <w:multiLevelType w:val="hybridMultilevel"/>
    <w:tmpl w:val="72827E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97A6A95"/>
    <w:multiLevelType w:val="hybridMultilevel"/>
    <w:tmpl w:val="4C80594E"/>
    <w:lvl w:ilvl="0" w:tplc="0437000D">
      <w:start w:val="1"/>
      <w:numFmt w:val="bullet"/>
      <w:lvlText w:val=""/>
      <w:lvlJc w:val="left"/>
      <w:pPr>
        <w:ind w:left="1440" w:hanging="360"/>
      </w:pPr>
      <w:rPr>
        <w:rFonts w:ascii="Wingdings" w:hAnsi="Wingdings" w:cs="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cs="Wingdings" w:hint="default"/>
      </w:rPr>
    </w:lvl>
    <w:lvl w:ilvl="3" w:tplc="04370001" w:tentative="1">
      <w:start w:val="1"/>
      <w:numFmt w:val="bullet"/>
      <w:lvlText w:val=""/>
      <w:lvlJc w:val="left"/>
      <w:pPr>
        <w:ind w:left="3600" w:hanging="360"/>
      </w:pPr>
      <w:rPr>
        <w:rFonts w:ascii="Symbol" w:hAnsi="Symbol" w:cs="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cs="Wingdings" w:hint="default"/>
      </w:rPr>
    </w:lvl>
    <w:lvl w:ilvl="6" w:tplc="04370001" w:tentative="1">
      <w:start w:val="1"/>
      <w:numFmt w:val="bullet"/>
      <w:lvlText w:val=""/>
      <w:lvlJc w:val="left"/>
      <w:pPr>
        <w:ind w:left="5760" w:hanging="360"/>
      </w:pPr>
      <w:rPr>
        <w:rFonts w:ascii="Symbol" w:hAnsi="Symbol" w:cs="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cs="Wingdings" w:hint="default"/>
      </w:rPr>
    </w:lvl>
  </w:abstractNum>
  <w:abstractNum w:abstractNumId="88" w15:restartNumberingAfterBreak="0">
    <w:nsid w:val="59880A81"/>
    <w:multiLevelType w:val="hybridMultilevel"/>
    <w:tmpl w:val="31F01E0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9"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5C98092A"/>
    <w:multiLevelType w:val="hybridMultilevel"/>
    <w:tmpl w:val="7D7EB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DA95BAD"/>
    <w:multiLevelType w:val="multilevel"/>
    <w:tmpl w:val="99527B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2"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EF47FA9"/>
    <w:multiLevelType w:val="hybridMultilevel"/>
    <w:tmpl w:val="86841D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0557AB2"/>
    <w:multiLevelType w:val="hybridMultilevel"/>
    <w:tmpl w:val="99B8D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179274B"/>
    <w:multiLevelType w:val="hybridMultilevel"/>
    <w:tmpl w:val="3334DFDE"/>
    <w:lvl w:ilvl="0" w:tplc="0437000D">
      <w:start w:val="1"/>
      <w:numFmt w:val="bullet"/>
      <w:lvlText w:val=""/>
      <w:lvlJc w:val="left"/>
      <w:pPr>
        <w:ind w:left="1440" w:hanging="360"/>
      </w:pPr>
      <w:rPr>
        <w:rFonts w:ascii="Wingdings" w:hAnsi="Wingdings" w:cs="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cs="Wingdings" w:hint="default"/>
      </w:rPr>
    </w:lvl>
    <w:lvl w:ilvl="3" w:tplc="04370001" w:tentative="1">
      <w:start w:val="1"/>
      <w:numFmt w:val="bullet"/>
      <w:lvlText w:val=""/>
      <w:lvlJc w:val="left"/>
      <w:pPr>
        <w:ind w:left="3600" w:hanging="360"/>
      </w:pPr>
      <w:rPr>
        <w:rFonts w:ascii="Symbol" w:hAnsi="Symbol" w:cs="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cs="Wingdings" w:hint="default"/>
      </w:rPr>
    </w:lvl>
    <w:lvl w:ilvl="6" w:tplc="04370001" w:tentative="1">
      <w:start w:val="1"/>
      <w:numFmt w:val="bullet"/>
      <w:lvlText w:val=""/>
      <w:lvlJc w:val="left"/>
      <w:pPr>
        <w:ind w:left="5760" w:hanging="360"/>
      </w:pPr>
      <w:rPr>
        <w:rFonts w:ascii="Symbol" w:hAnsi="Symbol" w:cs="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cs="Wingdings" w:hint="default"/>
      </w:rPr>
    </w:lvl>
  </w:abstractNum>
  <w:abstractNum w:abstractNumId="96" w15:restartNumberingAfterBreak="0">
    <w:nsid w:val="629B2CBF"/>
    <w:multiLevelType w:val="hybridMultilevel"/>
    <w:tmpl w:val="98822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3423342"/>
    <w:multiLevelType w:val="hybridMultilevel"/>
    <w:tmpl w:val="69CADC2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3F74F09"/>
    <w:multiLevelType w:val="hybridMultilevel"/>
    <w:tmpl w:val="CB2844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6C71FCB"/>
    <w:multiLevelType w:val="hybridMultilevel"/>
    <w:tmpl w:val="D2D249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73D55B7"/>
    <w:multiLevelType w:val="hybridMultilevel"/>
    <w:tmpl w:val="82E2A5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FD2252"/>
    <w:multiLevelType w:val="hybridMultilevel"/>
    <w:tmpl w:val="CEA07A16"/>
    <w:lvl w:ilvl="0" w:tplc="0437000D">
      <w:start w:val="1"/>
      <w:numFmt w:val="bullet"/>
      <w:lvlText w:val=""/>
      <w:lvlJc w:val="left"/>
      <w:pPr>
        <w:ind w:left="1485" w:hanging="360"/>
      </w:pPr>
      <w:rPr>
        <w:rFonts w:ascii="Wingdings" w:hAnsi="Wingdings" w:cs="Wingdings" w:hint="default"/>
      </w:rPr>
    </w:lvl>
    <w:lvl w:ilvl="1" w:tplc="04370003" w:tentative="1">
      <w:start w:val="1"/>
      <w:numFmt w:val="bullet"/>
      <w:lvlText w:val="o"/>
      <w:lvlJc w:val="left"/>
      <w:pPr>
        <w:ind w:left="2205" w:hanging="360"/>
      </w:pPr>
      <w:rPr>
        <w:rFonts w:ascii="Courier New" w:hAnsi="Courier New" w:cs="Courier New" w:hint="default"/>
      </w:rPr>
    </w:lvl>
    <w:lvl w:ilvl="2" w:tplc="04370005" w:tentative="1">
      <w:start w:val="1"/>
      <w:numFmt w:val="bullet"/>
      <w:lvlText w:val=""/>
      <w:lvlJc w:val="left"/>
      <w:pPr>
        <w:ind w:left="2925" w:hanging="360"/>
      </w:pPr>
      <w:rPr>
        <w:rFonts w:ascii="Wingdings" w:hAnsi="Wingdings" w:cs="Wingdings" w:hint="default"/>
      </w:rPr>
    </w:lvl>
    <w:lvl w:ilvl="3" w:tplc="04370001" w:tentative="1">
      <w:start w:val="1"/>
      <w:numFmt w:val="bullet"/>
      <w:lvlText w:val=""/>
      <w:lvlJc w:val="left"/>
      <w:pPr>
        <w:ind w:left="3645" w:hanging="360"/>
      </w:pPr>
      <w:rPr>
        <w:rFonts w:ascii="Symbol" w:hAnsi="Symbol" w:cs="Symbol" w:hint="default"/>
      </w:rPr>
    </w:lvl>
    <w:lvl w:ilvl="4" w:tplc="04370003" w:tentative="1">
      <w:start w:val="1"/>
      <w:numFmt w:val="bullet"/>
      <w:lvlText w:val="o"/>
      <w:lvlJc w:val="left"/>
      <w:pPr>
        <w:ind w:left="4365" w:hanging="360"/>
      </w:pPr>
      <w:rPr>
        <w:rFonts w:ascii="Courier New" w:hAnsi="Courier New" w:cs="Courier New" w:hint="default"/>
      </w:rPr>
    </w:lvl>
    <w:lvl w:ilvl="5" w:tplc="04370005" w:tentative="1">
      <w:start w:val="1"/>
      <w:numFmt w:val="bullet"/>
      <w:lvlText w:val=""/>
      <w:lvlJc w:val="left"/>
      <w:pPr>
        <w:ind w:left="5085" w:hanging="360"/>
      </w:pPr>
      <w:rPr>
        <w:rFonts w:ascii="Wingdings" w:hAnsi="Wingdings" w:cs="Wingdings" w:hint="default"/>
      </w:rPr>
    </w:lvl>
    <w:lvl w:ilvl="6" w:tplc="04370001" w:tentative="1">
      <w:start w:val="1"/>
      <w:numFmt w:val="bullet"/>
      <w:lvlText w:val=""/>
      <w:lvlJc w:val="left"/>
      <w:pPr>
        <w:ind w:left="5805" w:hanging="360"/>
      </w:pPr>
      <w:rPr>
        <w:rFonts w:ascii="Symbol" w:hAnsi="Symbol" w:cs="Symbol" w:hint="default"/>
      </w:rPr>
    </w:lvl>
    <w:lvl w:ilvl="7" w:tplc="04370003" w:tentative="1">
      <w:start w:val="1"/>
      <w:numFmt w:val="bullet"/>
      <w:lvlText w:val="o"/>
      <w:lvlJc w:val="left"/>
      <w:pPr>
        <w:ind w:left="6525" w:hanging="360"/>
      </w:pPr>
      <w:rPr>
        <w:rFonts w:ascii="Courier New" w:hAnsi="Courier New" w:cs="Courier New" w:hint="default"/>
      </w:rPr>
    </w:lvl>
    <w:lvl w:ilvl="8" w:tplc="04370005" w:tentative="1">
      <w:start w:val="1"/>
      <w:numFmt w:val="bullet"/>
      <w:lvlText w:val=""/>
      <w:lvlJc w:val="left"/>
      <w:pPr>
        <w:ind w:left="7245" w:hanging="360"/>
      </w:pPr>
      <w:rPr>
        <w:rFonts w:ascii="Wingdings" w:hAnsi="Wingdings" w:cs="Wingdings" w:hint="default"/>
      </w:rPr>
    </w:lvl>
  </w:abstractNum>
  <w:abstractNum w:abstractNumId="102" w15:restartNumberingAfterBreak="0">
    <w:nsid w:val="68153D16"/>
    <w:multiLevelType w:val="multilevel"/>
    <w:tmpl w:val="68153D1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8C0601E"/>
    <w:multiLevelType w:val="hybridMultilevel"/>
    <w:tmpl w:val="6DBEB5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697F6D42"/>
    <w:multiLevelType w:val="hybridMultilevel"/>
    <w:tmpl w:val="A0348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544224"/>
    <w:multiLevelType w:val="multilevel"/>
    <w:tmpl w:val="3B1E6A00"/>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08" w15:restartNumberingAfterBreak="0">
    <w:nsid w:val="6C717883"/>
    <w:multiLevelType w:val="multilevel"/>
    <w:tmpl w:val="6C7178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CA243F4"/>
    <w:multiLevelType w:val="multilevel"/>
    <w:tmpl w:val="4EB62BD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0" w15:restartNumberingAfterBreak="0">
    <w:nsid w:val="6CDC0CD5"/>
    <w:multiLevelType w:val="hybridMultilevel"/>
    <w:tmpl w:val="FA5A0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D97091C"/>
    <w:multiLevelType w:val="hybridMultilevel"/>
    <w:tmpl w:val="501CB5F6"/>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12" w15:restartNumberingAfterBreak="0">
    <w:nsid w:val="70327B6A"/>
    <w:multiLevelType w:val="multilevel"/>
    <w:tmpl w:val="EE02755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3" w15:restartNumberingAfterBreak="0">
    <w:nsid w:val="72685FD7"/>
    <w:multiLevelType w:val="hybridMultilevel"/>
    <w:tmpl w:val="2F80A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6955FD"/>
    <w:multiLevelType w:val="multilevel"/>
    <w:tmpl w:val="A0C6725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3793838"/>
    <w:multiLevelType w:val="hybridMultilevel"/>
    <w:tmpl w:val="0EC63570"/>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6" w15:restartNumberingAfterBreak="0">
    <w:nsid w:val="74C170A5"/>
    <w:multiLevelType w:val="hybridMultilevel"/>
    <w:tmpl w:val="5BDC81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5AB69EF"/>
    <w:multiLevelType w:val="hybridMultilevel"/>
    <w:tmpl w:val="8DD8FF2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98A76B7"/>
    <w:multiLevelType w:val="hybridMultilevel"/>
    <w:tmpl w:val="548CFB3C"/>
    <w:lvl w:ilvl="0" w:tplc="45C4CA76">
      <w:start w:val="1"/>
      <w:numFmt w:val="bullet"/>
      <w:lvlText w:val=""/>
      <w:lvlJc w:val="left"/>
      <w:pPr>
        <w:ind w:left="720" w:hanging="360"/>
      </w:pPr>
      <w:rPr>
        <w:rFonts w:ascii="Symbol" w:hAnsi="Symbol" w:hint="default"/>
      </w:rPr>
    </w:lvl>
    <w:lvl w:ilvl="1" w:tplc="BDAC0842" w:tentative="1">
      <w:start w:val="1"/>
      <w:numFmt w:val="bullet"/>
      <w:lvlText w:val="o"/>
      <w:lvlJc w:val="left"/>
      <w:pPr>
        <w:ind w:left="1440" w:hanging="360"/>
      </w:pPr>
      <w:rPr>
        <w:rFonts w:ascii="Courier New" w:hAnsi="Courier New" w:cs="Courier New" w:hint="default"/>
      </w:rPr>
    </w:lvl>
    <w:lvl w:ilvl="2" w:tplc="2814DEE6" w:tentative="1">
      <w:start w:val="1"/>
      <w:numFmt w:val="bullet"/>
      <w:lvlText w:val=""/>
      <w:lvlJc w:val="left"/>
      <w:pPr>
        <w:ind w:left="2160" w:hanging="360"/>
      </w:pPr>
      <w:rPr>
        <w:rFonts w:ascii="Wingdings" w:hAnsi="Wingdings" w:hint="default"/>
      </w:rPr>
    </w:lvl>
    <w:lvl w:ilvl="3" w:tplc="B2F4D06A" w:tentative="1">
      <w:start w:val="1"/>
      <w:numFmt w:val="bullet"/>
      <w:lvlText w:val=""/>
      <w:lvlJc w:val="left"/>
      <w:pPr>
        <w:ind w:left="2880" w:hanging="360"/>
      </w:pPr>
      <w:rPr>
        <w:rFonts w:ascii="Symbol" w:hAnsi="Symbol" w:hint="default"/>
      </w:rPr>
    </w:lvl>
    <w:lvl w:ilvl="4" w:tplc="006EDFFA" w:tentative="1">
      <w:start w:val="1"/>
      <w:numFmt w:val="bullet"/>
      <w:lvlText w:val="o"/>
      <w:lvlJc w:val="left"/>
      <w:pPr>
        <w:ind w:left="3600" w:hanging="360"/>
      </w:pPr>
      <w:rPr>
        <w:rFonts w:ascii="Courier New" w:hAnsi="Courier New" w:cs="Courier New" w:hint="default"/>
      </w:rPr>
    </w:lvl>
    <w:lvl w:ilvl="5" w:tplc="395C08A6" w:tentative="1">
      <w:start w:val="1"/>
      <w:numFmt w:val="bullet"/>
      <w:lvlText w:val=""/>
      <w:lvlJc w:val="left"/>
      <w:pPr>
        <w:ind w:left="4320" w:hanging="360"/>
      </w:pPr>
      <w:rPr>
        <w:rFonts w:ascii="Wingdings" w:hAnsi="Wingdings" w:hint="default"/>
      </w:rPr>
    </w:lvl>
    <w:lvl w:ilvl="6" w:tplc="46AC8E9C" w:tentative="1">
      <w:start w:val="1"/>
      <w:numFmt w:val="bullet"/>
      <w:lvlText w:val=""/>
      <w:lvlJc w:val="left"/>
      <w:pPr>
        <w:ind w:left="5040" w:hanging="360"/>
      </w:pPr>
      <w:rPr>
        <w:rFonts w:ascii="Symbol" w:hAnsi="Symbol" w:hint="default"/>
      </w:rPr>
    </w:lvl>
    <w:lvl w:ilvl="7" w:tplc="773E11CA" w:tentative="1">
      <w:start w:val="1"/>
      <w:numFmt w:val="bullet"/>
      <w:lvlText w:val="o"/>
      <w:lvlJc w:val="left"/>
      <w:pPr>
        <w:ind w:left="5760" w:hanging="360"/>
      </w:pPr>
      <w:rPr>
        <w:rFonts w:ascii="Courier New" w:hAnsi="Courier New" w:cs="Courier New" w:hint="default"/>
      </w:rPr>
    </w:lvl>
    <w:lvl w:ilvl="8" w:tplc="EA9E61FE" w:tentative="1">
      <w:start w:val="1"/>
      <w:numFmt w:val="bullet"/>
      <w:lvlText w:val=""/>
      <w:lvlJc w:val="left"/>
      <w:pPr>
        <w:ind w:left="6480" w:hanging="360"/>
      </w:pPr>
      <w:rPr>
        <w:rFonts w:ascii="Wingdings" w:hAnsi="Wingdings" w:hint="default"/>
      </w:rPr>
    </w:lvl>
  </w:abstractNum>
  <w:abstractNum w:abstractNumId="119"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0" w15:restartNumberingAfterBreak="0">
    <w:nsid w:val="7A864326"/>
    <w:multiLevelType w:val="multilevel"/>
    <w:tmpl w:val="B502B8DA"/>
    <w:lvl w:ilvl="0">
      <w:start w:val="1"/>
      <w:numFmt w:val="bullet"/>
      <w:lvlText w:val=""/>
      <w:lvlJc w:val="left"/>
      <w:pPr>
        <w:ind w:left="36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1" w15:restartNumberingAfterBreak="0">
    <w:nsid w:val="7B653798"/>
    <w:multiLevelType w:val="multilevel"/>
    <w:tmpl w:val="91A29646"/>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22" w15:restartNumberingAfterBreak="0">
    <w:nsid w:val="7C360A15"/>
    <w:multiLevelType w:val="hybridMultilevel"/>
    <w:tmpl w:val="00DA0E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C5C2005"/>
    <w:multiLevelType w:val="hybridMultilevel"/>
    <w:tmpl w:val="40B25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C7E3F15"/>
    <w:multiLevelType w:val="multilevel"/>
    <w:tmpl w:val="893680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7F385AE3"/>
    <w:multiLevelType w:val="hybridMultilevel"/>
    <w:tmpl w:val="1066A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F8B4335"/>
    <w:multiLevelType w:val="hybridMultilevel"/>
    <w:tmpl w:val="1D686CCA"/>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num w:numId="1">
    <w:abstractNumId w:val="35"/>
  </w:num>
  <w:num w:numId="2">
    <w:abstractNumId w:val="92"/>
  </w:num>
  <w:num w:numId="3">
    <w:abstractNumId w:val="46"/>
  </w:num>
  <w:num w:numId="4">
    <w:abstractNumId w:val="90"/>
  </w:num>
  <w:num w:numId="5">
    <w:abstractNumId w:val="53"/>
  </w:num>
  <w:num w:numId="6">
    <w:abstractNumId w:val="69"/>
  </w:num>
  <w:num w:numId="7">
    <w:abstractNumId w:val="8"/>
  </w:num>
  <w:num w:numId="8">
    <w:abstractNumId w:val="1"/>
  </w:num>
  <w:num w:numId="9">
    <w:abstractNumId w:val="78"/>
  </w:num>
  <w:num w:numId="10">
    <w:abstractNumId w:val="88"/>
  </w:num>
  <w:num w:numId="11">
    <w:abstractNumId w:val="104"/>
  </w:num>
  <w:num w:numId="12">
    <w:abstractNumId w:val="0"/>
  </w:num>
  <w:num w:numId="13">
    <w:abstractNumId w:val="45"/>
  </w:num>
  <w:num w:numId="14">
    <w:abstractNumId w:val="75"/>
  </w:num>
  <w:num w:numId="15">
    <w:abstractNumId w:val="16"/>
  </w:num>
  <w:num w:numId="16">
    <w:abstractNumId w:val="121"/>
  </w:num>
  <w:num w:numId="17">
    <w:abstractNumId w:val="107"/>
  </w:num>
  <w:num w:numId="18">
    <w:abstractNumId w:val="120"/>
  </w:num>
  <w:num w:numId="19">
    <w:abstractNumId w:val="77"/>
  </w:num>
  <w:num w:numId="20">
    <w:abstractNumId w:val="25"/>
  </w:num>
  <w:num w:numId="21">
    <w:abstractNumId w:val="124"/>
  </w:num>
  <w:num w:numId="22">
    <w:abstractNumId w:val="6"/>
  </w:num>
  <w:num w:numId="23">
    <w:abstractNumId w:val="9"/>
  </w:num>
  <w:num w:numId="24">
    <w:abstractNumId w:val="58"/>
  </w:num>
  <w:num w:numId="25">
    <w:abstractNumId w:val="111"/>
  </w:num>
  <w:num w:numId="26">
    <w:abstractNumId w:val="71"/>
  </w:num>
  <w:num w:numId="27">
    <w:abstractNumId w:val="112"/>
  </w:num>
  <w:num w:numId="28">
    <w:abstractNumId w:val="95"/>
  </w:num>
  <w:num w:numId="29">
    <w:abstractNumId w:val="74"/>
  </w:num>
  <w:num w:numId="30">
    <w:abstractNumId w:val="44"/>
  </w:num>
  <w:num w:numId="31">
    <w:abstractNumId w:val="33"/>
  </w:num>
  <w:num w:numId="32">
    <w:abstractNumId w:val="87"/>
  </w:num>
  <w:num w:numId="33">
    <w:abstractNumId w:val="101"/>
  </w:num>
  <w:num w:numId="34">
    <w:abstractNumId w:val="114"/>
  </w:num>
  <w:num w:numId="35">
    <w:abstractNumId w:val="14"/>
  </w:num>
  <w:num w:numId="36">
    <w:abstractNumId w:val="55"/>
  </w:num>
  <w:num w:numId="37">
    <w:abstractNumId w:val="65"/>
  </w:num>
  <w:num w:numId="38">
    <w:abstractNumId w:val="28"/>
  </w:num>
  <w:num w:numId="39">
    <w:abstractNumId w:val="91"/>
  </w:num>
  <w:num w:numId="40">
    <w:abstractNumId w:val="57"/>
  </w:num>
  <w:num w:numId="41">
    <w:abstractNumId w:val="62"/>
  </w:num>
  <w:num w:numId="42">
    <w:abstractNumId w:val="109"/>
  </w:num>
  <w:num w:numId="43">
    <w:abstractNumId w:val="115"/>
  </w:num>
  <w:num w:numId="44">
    <w:abstractNumId w:val="76"/>
  </w:num>
  <w:num w:numId="45">
    <w:abstractNumId w:val="97"/>
  </w:num>
  <w:num w:numId="46">
    <w:abstractNumId w:val="96"/>
  </w:num>
  <w:num w:numId="47">
    <w:abstractNumId w:val="23"/>
  </w:num>
  <w:num w:numId="48">
    <w:abstractNumId w:val="117"/>
  </w:num>
  <w:num w:numId="49">
    <w:abstractNumId w:val="39"/>
  </w:num>
  <w:num w:numId="50">
    <w:abstractNumId w:val="15"/>
  </w:num>
  <w:num w:numId="51">
    <w:abstractNumId w:val="2"/>
  </w:num>
  <w:num w:numId="52">
    <w:abstractNumId w:val="40"/>
  </w:num>
  <w:num w:numId="53">
    <w:abstractNumId w:val="93"/>
  </w:num>
  <w:num w:numId="54">
    <w:abstractNumId w:val="123"/>
  </w:num>
  <w:num w:numId="55">
    <w:abstractNumId w:val="5"/>
  </w:num>
  <w:num w:numId="56">
    <w:abstractNumId w:val="85"/>
  </w:num>
  <w:num w:numId="57">
    <w:abstractNumId w:val="42"/>
  </w:num>
  <w:num w:numId="58">
    <w:abstractNumId w:val="100"/>
  </w:num>
  <w:num w:numId="59">
    <w:abstractNumId w:val="98"/>
  </w:num>
  <w:num w:numId="60">
    <w:abstractNumId w:val="116"/>
  </w:num>
  <w:num w:numId="61">
    <w:abstractNumId w:val="48"/>
  </w:num>
  <w:num w:numId="62">
    <w:abstractNumId w:val="34"/>
  </w:num>
  <w:num w:numId="63">
    <w:abstractNumId w:val="106"/>
  </w:num>
  <w:num w:numId="64">
    <w:abstractNumId w:val="73"/>
  </w:num>
  <w:num w:numId="65">
    <w:abstractNumId w:val="80"/>
  </w:num>
  <w:num w:numId="66">
    <w:abstractNumId w:val="89"/>
  </w:num>
  <w:num w:numId="67">
    <w:abstractNumId w:val="49"/>
  </w:num>
  <w:num w:numId="68">
    <w:abstractNumId w:val="10"/>
  </w:num>
  <w:num w:numId="69">
    <w:abstractNumId w:val="84"/>
  </w:num>
  <w:num w:numId="70">
    <w:abstractNumId w:val="3"/>
  </w:num>
  <w:num w:numId="71">
    <w:abstractNumId w:val="67"/>
  </w:num>
  <w:num w:numId="72">
    <w:abstractNumId w:val="99"/>
  </w:num>
  <w:num w:numId="73">
    <w:abstractNumId w:val="60"/>
  </w:num>
  <w:num w:numId="74">
    <w:abstractNumId w:val="41"/>
  </w:num>
  <w:num w:numId="75">
    <w:abstractNumId w:val="66"/>
  </w:num>
  <w:num w:numId="76">
    <w:abstractNumId w:val="110"/>
  </w:num>
  <w:num w:numId="77">
    <w:abstractNumId w:val="113"/>
  </w:num>
  <w:num w:numId="78">
    <w:abstractNumId w:val="12"/>
  </w:num>
  <w:num w:numId="79">
    <w:abstractNumId w:val="64"/>
  </w:num>
  <w:num w:numId="80">
    <w:abstractNumId w:val="59"/>
  </w:num>
  <w:num w:numId="81">
    <w:abstractNumId w:val="24"/>
  </w:num>
  <w:num w:numId="82">
    <w:abstractNumId w:val="54"/>
  </w:num>
  <w:num w:numId="83">
    <w:abstractNumId w:val="125"/>
  </w:num>
  <w:num w:numId="84">
    <w:abstractNumId w:val="4"/>
  </w:num>
  <w:num w:numId="85">
    <w:abstractNumId w:val="118"/>
  </w:num>
  <w:num w:numId="86">
    <w:abstractNumId w:val="21"/>
  </w:num>
  <w:num w:numId="87">
    <w:abstractNumId w:val="30"/>
  </w:num>
  <w:num w:numId="88">
    <w:abstractNumId w:val="27"/>
  </w:num>
  <w:num w:numId="89">
    <w:abstractNumId w:val="47"/>
  </w:num>
  <w:num w:numId="90">
    <w:abstractNumId w:val="51"/>
  </w:num>
  <w:num w:numId="91">
    <w:abstractNumId w:val="105"/>
  </w:num>
  <w:num w:numId="92">
    <w:abstractNumId w:val="11"/>
  </w:num>
  <w:num w:numId="93">
    <w:abstractNumId w:val="38"/>
  </w:num>
  <w:num w:numId="94">
    <w:abstractNumId w:val="102"/>
    <w:lvlOverride w:ilvl="0">
      <w:startOverride w:val="1"/>
    </w:lvlOverride>
  </w:num>
  <w:num w:numId="95">
    <w:abstractNumId w:val="68"/>
  </w:num>
  <w:num w:numId="96">
    <w:abstractNumId w:val="79"/>
  </w:num>
  <w:num w:numId="97">
    <w:abstractNumId w:val="31"/>
  </w:num>
  <w:num w:numId="98">
    <w:abstractNumId w:val="108"/>
  </w:num>
  <w:num w:numId="99">
    <w:abstractNumId w:val="119"/>
  </w:num>
  <w:num w:numId="100">
    <w:abstractNumId w:val="103"/>
  </w:num>
  <w:num w:numId="101">
    <w:abstractNumId w:val="122"/>
  </w:num>
  <w:num w:numId="102">
    <w:abstractNumId w:val="126"/>
  </w:num>
  <w:num w:numId="103">
    <w:abstractNumId w:val="83"/>
  </w:num>
  <w:num w:numId="104">
    <w:abstractNumId w:val="20"/>
  </w:num>
  <w:num w:numId="105">
    <w:abstractNumId w:val="13"/>
  </w:num>
  <w:num w:numId="106">
    <w:abstractNumId w:val="86"/>
  </w:num>
  <w:num w:numId="107">
    <w:abstractNumId w:val="19"/>
  </w:num>
  <w:num w:numId="108">
    <w:abstractNumId w:val="36"/>
  </w:num>
  <w:num w:numId="109">
    <w:abstractNumId w:val="81"/>
  </w:num>
  <w:num w:numId="110">
    <w:abstractNumId w:val="26"/>
  </w:num>
  <w:num w:numId="111">
    <w:abstractNumId w:val="72"/>
  </w:num>
  <w:num w:numId="112">
    <w:abstractNumId w:val="52"/>
  </w:num>
  <w:num w:numId="113">
    <w:abstractNumId w:val="43"/>
  </w:num>
  <w:num w:numId="114">
    <w:abstractNumId w:val="37"/>
  </w:num>
  <w:num w:numId="115">
    <w:abstractNumId w:val="32"/>
  </w:num>
  <w:num w:numId="116">
    <w:abstractNumId w:val="50"/>
  </w:num>
  <w:num w:numId="117">
    <w:abstractNumId w:val="63"/>
  </w:num>
  <w:num w:numId="118">
    <w:abstractNumId w:val="17"/>
  </w:num>
  <w:num w:numId="119">
    <w:abstractNumId w:val="18"/>
  </w:num>
  <w:num w:numId="120">
    <w:abstractNumId w:val="56"/>
  </w:num>
  <w:num w:numId="121">
    <w:abstractNumId w:val="22"/>
  </w:num>
  <w:num w:numId="122">
    <w:abstractNumId w:val="82"/>
  </w:num>
  <w:num w:numId="123">
    <w:abstractNumId w:val="61"/>
  </w:num>
  <w:num w:numId="124">
    <w:abstractNumId w:val="70"/>
  </w:num>
  <w:num w:numId="125">
    <w:abstractNumId w:val="7"/>
  </w:num>
  <w:num w:numId="126">
    <w:abstractNumId w:val="94"/>
  </w:num>
  <w:num w:numId="127">
    <w:abstractNumId w:val="2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01"/>
    <w:rsid w:val="0000672A"/>
    <w:rsid w:val="0001441F"/>
    <w:rsid w:val="00025895"/>
    <w:rsid w:val="00026719"/>
    <w:rsid w:val="00031FDD"/>
    <w:rsid w:val="00035506"/>
    <w:rsid w:val="00040DE8"/>
    <w:rsid w:val="00054F95"/>
    <w:rsid w:val="00056C33"/>
    <w:rsid w:val="0007720C"/>
    <w:rsid w:val="000A1C2A"/>
    <w:rsid w:val="000A6527"/>
    <w:rsid w:val="000D2843"/>
    <w:rsid w:val="00100597"/>
    <w:rsid w:val="001419B2"/>
    <w:rsid w:val="001530C3"/>
    <w:rsid w:val="00156FF8"/>
    <w:rsid w:val="0016558D"/>
    <w:rsid w:val="001B2DEF"/>
    <w:rsid w:val="0021021E"/>
    <w:rsid w:val="00294CCC"/>
    <w:rsid w:val="002A1883"/>
    <w:rsid w:val="002D59E1"/>
    <w:rsid w:val="002E14EB"/>
    <w:rsid w:val="002F64AA"/>
    <w:rsid w:val="003229C1"/>
    <w:rsid w:val="0032756B"/>
    <w:rsid w:val="00327B97"/>
    <w:rsid w:val="00332C72"/>
    <w:rsid w:val="0039664C"/>
    <w:rsid w:val="003A7D4C"/>
    <w:rsid w:val="003B10F1"/>
    <w:rsid w:val="003B254A"/>
    <w:rsid w:val="003C0C55"/>
    <w:rsid w:val="003C1B1C"/>
    <w:rsid w:val="00417CD1"/>
    <w:rsid w:val="00435EF2"/>
    <w:rsid w:val="00445D42"/>
    <w:rsid w:val="00454FE4"/>
    <w:rsid w:val="004558BE"/>
    <w:rsid w:val="004707EA"/>
    <w:rsid w:val="00493229"/>
    <w:rsid w:val="004A2E60"/>
    <w:rsid w:val="004C2486"/>
    <w:rsid w:val="004C3F8A"/>
    <w:rsid w:val="004F0EA7"/>
    <w:rsid w:val="005027F1"/>
    <w:rsid w:val="005378EC"/>
    <w:rsid w:val="00542020"/>
    <w:rsid w:val="00591829"/>
    <w:rsid w:val="005B3768"/>
    <w:rsid w:val="005C10D5"/>
    <w:rsid w:val="005D7D99"/>
    <w:rsid w:val="005E2F2D"/>
    <w:rsid w:val="005F304E"/>
    <w:rsid w:val="0062146B"/>
    <w:rsid w:val="00636767"/>
    <w:rsid w:val="006572F9"/>
    <w:rsid w:val="006646A5"/>
    <w:rsid w:val="006B3F80"/>
    <w:rsid w:val="006D6121"/>
    <w:rsid w:val="006F2700"/>
    <w:rsid w:val="00712D37"/>
    <w:rsid w:val="00714FF8"/>
    <w:rsid w:val="00726A69"/>
    <w:rsid w:val="00734DAB"/>
    <w:rsid w:val="00736938"/>
    <w:rsid w:val="00774CFF"/>
    <w:rsid w:val="007A2689"/>
    <w:rsid w:val="007B2E47"/>
    <w:rsid w:val="007E2AA4"/>
    <w:rsid w:val="007F2AAA"/>
    <w:rsid w:val="007F6BB4"/>
    <w:rsid w:val="00805A2D"/>
    <w:rsid w:val="00827A66"/>
    <w:rsid w:val="008435C5"/>
    <w:rsid w:val="008828D2"/>
    <w:rsid w:val="00883EF1"/>
    <w:rsid w:val="00892C8D"/>
    <w:rsid w:val="008B05BA"/>
    <w:rsid w:val="008C1949"/>
    <w:rsid w:val="008C231D"/>
    <w:rsid w:val="008E18F3"/>
    <w:rsid w:val="008E7D99"/>
    <w:rsid w:val="008F0821"/>
    <w:rsid w:val="008F7054"/>
    <w:rsid w:val="00934780"/>
    <w:rsid w:val="009441D1"/>
    <w:rsid w:val="009D2C77"/>
    <w:rsid w:val="00A24167"/>
    <w:rsid w:val="00A31A2C"/>
    <w:rsid w:val="00A34A9A"/>
    <w:rsid w:val="00A6355A"/>
    <w:rsid w:val="00A72D6F"/>
    <w:rsid w:val="00A72EB6"/>
    <w:rsid w:val="00A765A2"/>
    <w:rsid w:val="00A8281A"/>
    <w:rsid w:val="00AA39FD"/>
    <w:rsid w:val="00AA75CA"/>
    <w:rsid w:val="00AF57B0"/>
    <w:rsid w:val="00B155F6"/>
    <w:rsid w:val="00B238A6"/>
    <w:rsid w:val="00B5059F"/>
    <w:rsid w:val="00B97270"/>
    <w:rsid w:val="00BB5485"/>
    <w:rsid w:val="00BB7C99"/>
    <w:rsid w:val="00BE4414"/>
    <w:rsid w:val="00BF5655"/>
    <w:rsid w:val="00C37ABB"/>
    <w:rsid w:val="00C53FCC"/>
    <w:rsid w:val="00C77FA6"/>
    <w:rsid w:val="00CA0D39"/>
    <w:rsid w:val="00CA5E37"/>
    <w:rsid w:val="00CC7FED"/>
    <w:rsid w:val="00D26B8A"/>
    <w:rsid w:val="00D37950"/>
    <w:rsid w:val="00D46F51"/>
    <w:rsid w:val="00D64101"/>
    <w:rsid w:val="00D704B3"/>
    <w:rsid w:val="00DC6094"/>
    <w:rsid w:val="00DC6E2A"/>
    <w:rsid w:val="00DD7D9D"/>
    <w:rsid w:val="00DE125C"/>
    <w:rsid w:val="00DE1673"/>
    <w:rsid w:val="00E033F7"/>
    <w:rsid w:val="00E1725D"/>
    <w:rsid w:val="00E20E14"/>
    <w:rsid w:val="00E82945"/>
    <w:rsid w:val="00E82F3F"/>
    <w:rsid w:val="00EA125F"/>
    <w:rsid w:val="00EC01B5"/>
    <w:rsid w:val="00EF0A8A"/>
    <w:rsid w:val="00F06415"/>
    <w:rsid w:val="00F45850"/>
    <w:rsid w:val="00F46B2C"/>
    <w:rsid w:val="00F54C98"/>
    <w:rsid w:val="00F55E8A"/>
    <w:rsid w:val="00F610BD"/>
    <w:rsid w:val="00F65C92"/>
    <w:rsid w:val="00F90CBA"/>
    <w:rsid w:val="00F94A57"/>
    <w:rsid w:val="00FC1EE5"/>
    <w:rsid w:val="00FC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F11E"/>
  <w15:chartTrackingRefBased/>
  <w15:docId w15:val="{866AA845-56EA-465B-B5B8-05CD3CA0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101"/>
    <w:pPr>
      <w:spacing w:after="200" w:line="276" w:lineRule="auto"/>
    </w:pPr>
    <w:rPr>
      <w:rFonts w:eastAsiaTheme="minorEastAsia"/>
    </w:rPr>
  </w:style>
  <w:style w:type="paragraph" w:styleId="Heading1">
    <w:name w:val="heading 1"/>
    <w:basedOn w:val="Normal"/>
    <w:next w:val="Normal"/>
    <w:link w:val="Heading1Char"/>
    <w:qFormat/>
    <w:rsid w:val="00D6410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D64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64101"/>
    <w:pPr>
      <w:keepNext/>
      <w:keepLines/>
      <w:spacing w:after="0" w:line="240" w:lineRule="auto"/>
      <w:jc w:val="center"/>
      <w:outlineLvl w:val="2"/>
    </w:pPr>
    <w:rPr>
      <w:rFonts w:ascii="SPLiteraturuly MT" w:eastAsia="SPLiteraturuly MT" w:hAnsi="SPLiteraturuly MT" w:cs="SPLiteraturuly MT"/>
      <w:b/>
      <w:sz w:val="20"/>
      <w:szCs w:val="20"/>
      <w:lang w:eastAsia="ka-GE"/>
    </w:rPr>
  </w:style>
  <w:style w:type="paragraph" w:styleId="Heading4">
    <w:name w:val="heading 4"/>
    <w:basedOn w:val="Normal"/>
    <w:next w:val="Normal"/>
    <w:link w:val="Heading4Char"/>
    <w:unhideWhenUsed/>
    <w:qFormat/>
    <w:rsid w:val="00D6410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D64101"/>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unhideWhenUsed/>
    <w:qFormat/>
    <w:rsid w:val="00D64101"/>
    <w:pPr>
      <w:keepNext/>
      <w:keepLines/>
      <w:tabs>
        <w:tab w:val="left" w:pos="720"/>
      </w:tabs>
      <w:spacing w:before="240" w:after="0" w:line="240" w:lineRule="auto"/>
      <w:outlineLvl w:val="5"/>
    </w:pPr>
    <w:rPr>
      <w:rFonts w:ascii="SPLiteraturuly" w:eastAsia="SPLiteraturuly" w:hAnsi="SPLiteraturuly" w:cs="SPLiteraturuly"/>
      <w:b/>
      <w:sz w:val="20"/>
      <w:szCs w:val="20"/>
      <w:lang w:eastAsia="ka-GE"/>
    </w:rPr>
  </w:style>
  <w:style w:type="paragraph" w:styleId="Heading7">
    <w:name w:val="heading 7"/>
    <w:basedOn w:val="Normal"/>
    <w:next w:val="Normal"/>
    <w:link w:val="Heading7Char"/>
    <w:qFormat/>
    <w:rsid w:val="005C10D5"/>
    <w:pPr>
      <w:tabs>
        <w:tab w:val="num" w:pos="2520"/>
      </w:tabs>
      <w:spacing w:before="240" w:after="60" w:line="240" w:lineRule="auto"/>
      <w:ind w:left="2520" w:hanging="360"/>
      <w:outlineLvl w:val="6"/>
    </w:pPr>
    <w:rPr>
      <w:rFonts w:ascii="Arial" w:eastAsia="Times New Roman" w:hAnsi="Arial" w:cs="Times New Roman"/>
      <w:sz w:val="20"/>
      <w:szCs w:val="20"/>
      <w:lang w:eastAsia="it-IT"/>
    </w:rPr>
  </w:style>
  <w:style w:type="paragraph" w:styleId="Heading8">
    <w:name w:val="heading 8"/>
    <w:basedOn w:val="Normal"/>
    <w:next w:val="Normal"/>
    <w:link w:val="Heading8Char"/>
    <w:qFormat/>
    <w:rsid w:val="005C10D5"/>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5C10D5"/>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1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6410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64101"/>
    <w:rPr>
      <w:rFonts w:ascii="SPLiteraturuly MT" w:eastAsia="SPLiteraturuly MT" w:hAnsi="SPLiteraturuly MT" w:cs="SPLiteraturuly MT"/>
      <w:b/>
      <w:sz w:val="20"/>
      <w:szCs w:val="20"/>
      <w:lang w:eastAsia="ka-GE"/>
    </w:rPr>
  </w:style>
  <w:style w:type="character" w:customStyle="1" w:styleId="Heading4Char">
    <w:name w:val="Heading 4 Char"/>
    <w:basedOn w:val="DefaultParagraphFont"/>
    <w:link w:val="Heading4"/>
    <w:rsid w:val="00D6410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D64101"/>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D64101"/>
    <w:rPr>
      <w:rFonts w:ascii="SPLiteraturuly" w:eastAsia="SPLiteraturuly" w:hAnsi="SPLiteraturuly" w:cs="SPLiteraturuly"/>
      <w:b/>
      <w:sz w:val="20"/>
      <w:szCs w:val="20"/>
      <w:lang w:eastAsia="ka-GE"/>
    </w:rPr>
  </w:style>
  <w:style w:type="character" w:customStyle="1" w:styleId="Heading7Char">
    <w:name w:val="Heading 7 Char"/>
    <w:basedOn w:val="DefaultParagraphFont"/>
    <w:link w:val="Heading7"/>
    <w:rsid w:val="005C10D5"/>
    <w:rPr>
      <w:rFonts w:ascii="Arial" w:eastAsia="Times New Roman" w:hAnsi="Arial" w:cs="Times New Roman"/>
      <w:sz w:val="20"/>
      <w:szCs w:val="20"/>
      <w:lang w:eastAsia="it-IT"/>
    </w:rPr>
  </w:style>
  <w:style w:type="character" w:customStyle="1" w:styleId="Heading8Char">
    <w:name w:val="Heading 8 Char"/>
    <w:basedOn w:val="DefaultParagraphFont"/>
    <w:link w:val="Heading8"/>
    <w:rsid w:val="005C10D5"/>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5C10D5"/>
    <w:rPr>
      <w:rFonts w:ascii="Arial" w:eastAsia="Times New Roman" w:hAnsi="Arial" w:cs="Times New Roman"/>
      <w:b/>
      <w:i/>
      <w:sz w:val="18"/>
      <w:szCs w:val="20"/>
      <w:lang w:eastAsia="it-IT"/>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D64101"/>
    <w:pPr>
      <w:spacing w:after="3" w:line="248" w:lineRule="auto"/>
      <w:ind w:left="720" w:right="51" w:hanging="10"/>
      <w:contextualSpacing/>
      <w:jc w:val="both"/>
    </w:pPr>
    <w:rPr>
      <w:rFonts w:ascii="Sylfaen" w:eastAsia="Sylfaen" w:hAnsi="Sylfaen" w:cs="Sylfaen"/>
      <w:color w:val="000000"/>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D64101"/>
    <w:rPr>
      <w:rFonts w:ascii="Sylfaen" w:eastAsia="Sylfaen" w:hAnsi="Sylfaen" w:cs="Sylfaen"/>
      <w:color w:val="000000"/>
    </w:rPr>
  </w:style>
  <w:style w:type="character" w:styleId="Hyperlink">
    <w:name w:val="Hyperlink"/>
    <w:basedOn w:val="DefaultParagraphFont"/>
    <w:uiPriority w:val="99"/>
    <w:unhideWhenUsed/>
    <w:rsid w:val="00D64101"/>
    <w:rPr>
      <w:color w:val="0000FF"/>
      <w:u w:val="single"/>
    </w:rPr>
  </w:style>
  <w:style w:type="paragraph" w:customStyle="1" w:styleId="abzacixml">
    <w:name w:val="abzaci_xml"/>
    <w:basedOn w:val="PlainText"/>
    <w:link w:val="abzacixmlChar"/>
    <w:qFormat/>
    <w:rsid w:val="00D64101"/>
    <w:pPr>
      <w:autoSpaceDE w:val="0"/>
      <w:autoSpaceDN w:val="0"/>
      <w:adjustRightInd w:val="0"/>
      <w:ind w:firstLine="283"/>
      <w:jc w:val="both"/>
    </w:pPr>
    <w:rPr>
      <w:rFonts w:ascii="Sylfaen" w:hAnsi="Sylfaen" w:cs="Sylfaen"/>
      <w:sz w:val="22"/>
      <w:szCs w:val="22"/>
    </w:rPr>
  </w:style>
  <w:style w:type="paragraph" w:styleId="PlainText">
    <w:name w:val="Plain Text"/>
    <w:basedOn w:val="Normal"/>
    <w:link w:val="PlainTextChar"/>
    <w:uiPriority w:val="99"/>
    <w:semiHidden/>
    <w:unhideWhenUsed/>
    <w:rsid w:val="00D641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64101"/>
    <w:rPr>
      <w:rFonts w:ascii="Consolas" w:eastAsiaTheme="minorEastAsia" w:hAnsi="Consolas"/>
      <w:sz w:val="21"/>
      <w:szCs w:val="21"/>
    </w:rPr>
  </w:style>
  <w:style w:type="character" w:customStyle="1" w:styleId="abzacixmlChar">
    <w:name w:val="abzaci_xml Char"/>
    <w:link w:val="abzacixml"/>
    <w:qFormat/>
    <w:locked/>
    <w:rsid w:val="00D64101"/>
    <w:rPr>
      <w:rFonts w:ascii="Sylfaen" w:eastAsiaTheme="minorEastAsia" w:hAnsi="Sylfaen" w:cs="Sylfaen"/>
    </w:rPr>
  </w:style>
  <w:style w:type="paragraph" w:styleId="Title">
    <w:name w:val="Title"/>
    <w:basedOn w:val="Normal"/>
    <w:next w:val="Normal"/>
    <w:link w:val="TitleChar"/>
    <w:uiPriority w:val="10"/>
    <w:qFormat/>
    <w:rsid w:val="00D64101"/>
    <w:pPr>
      <w:tabs>
        <w:tab w:val="left" w:pos="720"/>
      </w:tabs>
      <w:spacing w:before="6000" w:after="60" w:line="240" w:lineRule="auto"/>
      <w:jc w:val="center"/>
    </w:pPr>
    <w:rPr>
      <w:rFonts w:ascii="SPGrotesk" w:eastAsia="SPGrotesk" w:hAnsi="SPGrotesk" w:cs="SPGrotesk"/>
      <w:b/>
      <w:sz w:val="32"/>
      <w:szCs w:val="32"/>
      <w:lang w:eastAsia="ka-GE"/>
    </w:rPr>
  </w:style>
  <w:style w:type="character" w:customStyle="1" w:styleId="TitleChar">
    <w:name w:val="Title Char"/>
    <w:basedOn w:val="DefaultParagraphFont"/>
    <w:link w:val="Title"/>
    <w:uiPriority w:val="10"/>
    <w:rsid w:val="00D64101"/>
    <w:rPr>
      <w:rFonts w:ascii="SPGrotesk" w:eastAsia="SPGrotesk" w:hAnsi="SPGrotesk" w:cs="SPGrotesk"/>
      <w:b/>
      <w:sz w:val="32"/>
      <w:szCs w:val="32"/>
      <w:lang w:eastAsia="ka-GE"/>
    </w:rPr>
  </w:style>
  <w:style w:type="paragraph" w:styleId="Subtitle">
    <w:name w:val="Subtitle"/>
    <w:basedOn w:val="Normal"/>
    <w:next w:val="Normal"/>
    <w:link w:val="SubtitleChar"/>
    <w:uiPriority w:val="11"/>
    <w:qFormat/>
    <w:rsid w:val="00D64101"/>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D64101"/>
    <w:rPr>
      <w:rFonts w:ascii="Georgia" w:eastAsia="Georgia" w:hAnsi="Georgia" w:cs="Georgia"/>
      <w:i/>
      <w:color w:val="666666"/>
      <w:sz w:val="48"/>
      <w:szCs w:val="48"/>
      <w:lang w:eastAsia="ka-GE"/>
    </w:rPr>
  </w:style>
  <w:style w:type="character" w:styleId="CommentReference">
    <w:name w:val="annotation reference"/>
    <w:basedOn w:val="DefaultParagraphFont"/>
    <w:uiPriority w:val="99"/>
    <w:semiHidden/>
    <w:unhideWhenUsed/>
    <w:rsid w:val="00D64101"/>
    <w:rPr>
      <w:sz w:val="16"/>
      <w:szCs w:val="16"/>
    </w:rPr>
  </w:style>
  <w:style w:type="paragraph" w:styleId="CommentText">
    <w:name w:val="annotation text"/>
    <w:basedOn w:val="Normal"/>
    <w:link w:val="CommentTextChar"/>
    <w:uiPriority w:val="99"/>
    <w:semiHidden/>
    <w:unhideWhenUsed/>
    <w:rsid w:val="00D64101"/>
    <w:pPr>
      <w:spacing w:after="0" w:line="240" w:lineRule="auto"/>
    </w:pPr>
    <w:rPr>
      <w:rFonts w:ascii="Times New Roman" w:eastAsia="Times New Roman" w:hAnsi="Times New Roman" w:cs="Times New Roman"/>
      <w:sz w:val="20"/>
      <w:szCs w:val="20"/>
      <w:lang w:eastAsia="ka-GE"/>
    </w:rPr>
  </w:style>
  <w:style w:type="character" w:customStyle="1" w:styleId="CommentTextChar">
    <w:name w:val="Comment Text Char"/>
    <w:basedOn w:val="DefaultParagraphFont"/>
    <w:link w:val="CommentText"/>
    <w:uiPriority w:val="99"/>
    <w:semiHidden/>
    <w:rsid w:val="00D64101"/>
    <w:rPr>
      <w:rFonts w:ascii="Times New Roman" w:eastAsia="Times New Roman" w:hAnsi="Times New Roman" w:cs="Times New Roman"/>
      <w:sz w:val="20"/>
      <w:szCs w:val="20"/>
      <w:lang w:eastAsia="ka-GE"/>
    </w:rPr>
  </w:style>
  <w:style w:type="paragraph" w:styleId="CommentSubject">
    <w:name w:val="annotation subject"/>
    <w:basedOn w:val="CommentText"/>
    <w:next w:val="CommentText"/>
    <w:link w:val="CommentSubjectChar"/>
    <w:uiPriority w:val="99"/>
    <w:semiHidden/>
    <w:unhideWhenUsed/>
    <w:rsid w:val="00D64101"/>
    <w:rPr>
      <w:b/>
      <w:bCs/>
    </w:rPr>
  </w:style>
  <w:style w:type="character" w:customStyle="1" w:styleId="CommentSubjectChar">
    <w:name w:val="Comment Subject Char"/>
    <w:basedOn w:val="CommentTextChar"/>
    <w:link w:val="CommentSubject"/>
    <w:uiPriority w:val="99"/>
    <w:semiHidden/>
    <w:rsid w:val="00D64101"/>
    <w:rPr>
      <w:rFonts w:ascii="Times New Roman" w:eastAsia="Times New Roman" w:hAnsi="Times New Roman" w:cs="Times New Roman"/>
      <w:b/>
      <w:bCs/>
      <w:sz w:val="20"/>
      <w:szCs w:val="20"/>
      <w:lang w:eastAsia="ka-GE"/>
    </w:rPr>
  </w:style>
  <w:style w:type="paragraph" w:styleId="BalloonText">
    <w:name w:val="Balloon Text"/>
    <w:basedOn w:val="Normal"/>
    <w:link w:val="BalloonTextChar"/>
    <w:uiPriority w:val="99"/>
    <w:semiHidden/>
    <w:unhideWhenUsed/>
    <w:rsid w:val="00D64101"/>
    <w:pPr>
      <w:spacing w:after="0" w:line="240" w:lineRule="auto"/>
    </w:pPr>
    <w:rPr>
      <w:rFonts w:ascii="Segoe UI" w:eastAsia="Times New Roman" w:hAnsi="Segoe UI" w:cs="Segoe UI"/>
      <w:sz w:val="18"/>
      <w:szCs w:val="18"/>
      <w:lang w:eastAsia="ka-GE"/>
    </w:rPr>
  </w:style>
  <w:style w:type="character" w:customStyle="1" w:styleId="BalloonTextChar">
    <w:name w:val="Balloon Text Char"/>
    <w:basedOn w:val="DefaultParagraphFont"/>
    <w:link w:val="BalloonText"/>
    <w:uiPriority w:val="99"/>
    <w:semiHidden/>
    <w:rsid w:val="00D64101"/>
    <w:rPr>
      <w:rFonts w:ascii="Segoe UI" w:eastAsia="Times New Roman" w:hAnsi="Segoe UI" w:cs="Segoe UI"/>
      <w:sz w:val="18"/>
      <w:szCs w:val="18"/>
      <w:lang w:eastAsia="ka-GE"/>
    </w:rPr>
  </w:style>
  <w:style w:type="paragraph" w:styleId="Revision">
    <w:name w:val="Revision"/>
    <w:hidden/>
    <w:uiPriority w:val="99"/>
    <w:semiHidden/>
    <w:rsid w:val="00D64101"/>
    <w:pPr>
      <w:spacing w:after="0" w:line="240" w:lineRule="auto"/>
    </w:pPr>
    <w:rPr>
      <w:rFonts w:ascii="Times New Roman" w:eastAsia="Times New Roman" w:hAnsi="Times New Roman" w:cs="Times New Roman"/>
      <w:sz w:val="24"/>
      <w:szCs w:val="24"/>
      <w:lang w:eastAsia="ka-GE"/>
    </w:rPr>
  </w:style>
  <w:style w:type="character" w:customStyle="1" w:styleId="normaltextrun">
    <w:name w:val="normaltextrun"/>
    <w:rsid w:val="00D64101"/>
  </w:style>
  <w:style w:type="paragraph" w:styleId="NormalWeb">
    <w:name w:val="Normal (Web)"/>
    <w:basedOn w:val="Normal"/>
    <w:uiPriority w:val="99"/>
    <w:unhideWhenUsed/>
    <w:rsid w:val="00D64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D64101"/>
  </w:style>
  <w:style w:type="character" w:customStyle="1" w:styleId="apple-converted-space">
    <w:name w:val="apple-converted-space"/>
    <w:basedOn w:val="DefaultParagraphFont"/>
    <w:rsid w:val="00D64101"/>
  </w:style>
  <w:style w:type="character" w:customStyle="1" w:styleId="red1">
    <w:name w:val="red1"/>
    <w:basedOn w:val="DefaultParagraphFont"/>
    <w:rsid w:val="00D64101"/>
  </w:style>
  <w:style w:type="character" w:styleId="Strong">
    <w:name w:val="Strong"/>
    <w:uiPriority w:val="22"/>
    <w:qFormat/>
    <w:rsid w:val="00D64101"/>
    <w:rPr>
      <w:b/>
      <w:bCs/>
    </w:rPr>
  </w:style>
  <w:style w:type="character" w:styleId="Emphasis">
    <w:name w:val="Emphasis"/>
    <w:uiPriority w:val="20"/>
    <w:qFormat/>
    <w:rsid w:val="00D64101"/>
    <w:rPr>
      <w:i/>
      <w:iCs/>
    </w:rPr>
  </w:style>
  <w:style w:type="paragraph" w:styleId="Header">
    <w:name w:val="header"/>
    <w:basedOn w:val="Normal"/>
    <w:link w:val="HeaderChar"/>
    <w:uiPriority w:val="99"/>
    <w:unhideWhenUsed/>
    <w:rsid w:val="00D64101"/>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HeaderChar">
    <w:name w:val="Header Char"/>
    <w:basedOn w:val="DefaultParagraphFont"/>
    <w:link w:val="Header"/>
    <w:uiPriority w:val="99"/>
    <w:rsid w:val="00D64101"/>
    <w:rPr>
      <w:rFonts w:ascii="Calibri" w:eastAsia="Times New Roman" w:hAnsi="Calibri" w:cs="Times New Roman"/>
      <w:lang w:val="ka-GE" w:eastAsia="ka-GE"/>
    </w:rPr>
  </w:style>
  <w:style w:type="table" w:styleId="TableGrid">
    <w:name w:val="Table Grid"/>
    <w:basedOn w:val="TableNormal"/>
    <w:uiPriority w:val="59"/>
    <w:rsid w:val="00D64101"/>
    <w:pPr>
      <w:spacing w:after="0" w:line="240" w:lineRule="auto"/>
    </w:pPr>
    <w:rPr>
      <w:rFonts w:ascii="Calibri" w:eastAsia="Times New Roman" w:hAnsi="Calibri" w:cs="Times New Roman"/>
      <w:lang w:val="ka-GE" w:eastAsia="ka-G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xposedhide">
    <w:name w:val="text_exposed_hide"/>
    <w:basedOn w:val="DefaultParagraphFont"/>
    <w:rsid w:val="00D64101"/>
  </w:style>
  <w:style w:type="paragraph" w:customStyle="1" w:styleId="bheader">
    <w:name w:val="bheader"/>
    <w:basedOn w:val="Normal"/>
    <w:rsid w:val="00D64101"/>
    <w:pPr>
      <w:spacing w:before="100" w:beforeAutospacing="1" w:after="100" w:afterAutospacing="1" w:line="240" w:lineRule="auto"/>
    </w:pPr>
    <w:rPr>
      <w:rFonts w:ascii="Sylfaen" w:eastAsia="Arial Unicode MS" w:hAnsi="Sylfaen" w:cs="Arial Unicode MS"/>
      <w:b/>
      <w:bCs/>
      <w:color w:val="000000"/>
      <w:sz w:val="20"/>
      <w:szCs w:val="20"/>
    </w:rPr>
  </w:style>
  <w:style w:type="character" w:customStyle="1" w:styleId="58cl">
    <w:name w:val="_58cl"/>
    <w:basedOn w:val="DefaultParagraphFont"/>
    <w:rsid w:val="00D64101"/>
  </w:style>
  <w:style w:type="character" w:customStyle="1" w:styleId="58cm">
    <w:name w:val="_58cm"/>
    <w:basedOn w:val="DefaultParagraphFont"/>
    <w:rsid w:val="00D64101"/>
  </w:style>
  <w:style w:type="character" w:customStyle="1" w:styleId="TNR">
    <w:name w:val="TNR"/>
    <w:uiPriority w:val="99"/>
    <w:rsid w:val="00D64101"/>
    <w:rPr>
      <w:rFonts w:ascii="Times New Roman" w:hAnsi="Times New Roman"/>
      <w:sz w:val="20"/>
    </w:rPr>
  </w:style>
  <w:style w:type="character" w:styleId="FootnoteReference">
    <w:name w:val="footnote reference"/>
    <w:uiPriority w:val="99"/>
    <w:semiHidden/>
    <w:unhideWhenUsed/>
    <w:rsid w:val="00D64101"/>
    <w:rPr>
      <w:vertAlign w:val="superscript"/>
    </w:rPr>
  </w:style>
  <w:style w:type="paragraph" w:styleId="FootnoteText">
    <w:name w:val="footnote text"/>
    <w:basedOn w:val="Normal"/>
    <w:link w:val="FootnoteTextChar"/>
    <w:uiPriority w:val="99"/>
    <w:unhideWhenUsed/>
    <w:rsid w:val="00D64101"/>
    <w:pPr>
      <w:widowControl w:val="0"/>
      <w:suppressAutoHyphens/>
      <w:spacing w:after="0" w:line="240" w:lineRule="auto"/>
    </w:pPr>
    <w:rPr>
      <w:rFonts w:ascii="AcadNusx" w:eastAsia="Droid Sans Fallback" w:hAnsi="AcadNusx" w:cs="Mangal"/>
      <w:kern w:val="1"/>
      <w:sz w:val="20"/>
      <w:szCs w:val="18"/>
      <w:lang w:eastAsia="zh-CN" w:bidi="hi-IN"/>
    </w:rPr>
  </w:style>
  <w:style w:type="character" w:customStyle="1" w:styleId="FootnoteTextChar">
    <w:name w:val="Footnote Text Char"/>
    <w:basedOn w:val="DefaultParagraphFont"/>
    <w:link w:val="FootnoteText"/>
    <w:uiPriority w:val="99"/>
    <w:rsid w:val="00D64101"/>
    <w:rPr>
      <w:rFonts w:ascii="AcadNusx" w:eastAsia="Droid Sans Fallback" w:hAnsi="AcadNusx" w:cs="Mangal"/>
      <w:kern w:val="1"/>
      <w:sz w:val="20"/>
      <w:szCs w:val="18"/>
      <w:lang w:eastAsia="zh-CN" w:bidi="hi-IN"/>
    </w:rPr>
  </w:style>
  <w:style w:type="character" w:customStyle="1" w:styleId="hps">
    <w:name w:val="hps"/>
    <w:basedOn w:val="DefaultParagraphFont"/>
    <w:rsid w:val="00D64101"/>
  </w:style>
  <w:style w:type="paragraph" w:styleId="BodyText">
    <w:name w:val="Body Text"/>
    <w:basedOn w:val="Normal"/>
    <w:link w:val="BodyTextChar"/>
    <w:uiPriority w:val="1"/>
    <w:qFormat/>
    <w:rsid w:val="00D64101"/>
    <w:pPr>
      <w:spacing w:after="0" w:line="240" w:lineRule="auto"/>
    </w:pPr>
    <w:rPr>
      <w:rFonts w:ascii="AcadNusx" w:eastAsia="Times New Roman" w:hAnsi="AcadNusx" w:cs="Times New Roman"/>
      <w:szCs w:val="20"/>
      <w:lang w:val="ru-RU" w:eastAsia="ru-RU"/>
    </w:rPr>
  </w:style>
  <w:style w:type="character" w:customStyle="1" w:styleId="BodyTextChar">
    <w:name w:val="Body Text Char"/>
    <w:basedOn w:val="DefaultParagraphFont"/>
    <w:link w:val="BodyText"/>
    <w:uiPriority w:val="1"/>
    <w:rsid w:val="00D64101"/>
    <w:rPr>
      <w:rFonts w:ascii="AcadNusx" w:eastAsia="Times New Roman" w:hAnsi="AcadNusx" w:cs="Times New Roman"/>
      <w:szCs w:val="20"/>
      <w:lang w:val="ru-RU" w:eastAsia="ru-RU"/>
    </w:rPr>
  </w:style>
  <w:style w:type="paragraph" w:customStyle="1" w:styleId="NoParagraphStyle">
    <w:name w:val="[No Paragraph Style]"/>
    <w:rsid w:val="00D64101"/>
    <w:pPr>
      <w:autoSpaceDE w:val="0"/>
      <w:autoSpaceDN w:val="0"/>
      <w:adjustRightInd w:val="0"/>
      <w:spacing w:after="0" w:line="288" w:lineRule="auto"/>
    </w:pPr>
    <w:rPr>
      <w:rFonts w:ascii="Times" w:eastAsia="Times New Roman" w:hAnsi="Times" w:cs="Times"/>
      <w:color w:val="000000"/>
      <w:sz w:val="24"/>
      <w:szCs w:val="24"/>
    </w:rPr>
  </w:style>
  <w:style w:type="paragraph" w:customStyle="1" w:styleId="SPIEreferencelisting">
    <w:name w:val="SPIE reference listing"/>
    <w:basedOn w:val="Normal"/>
    <w:rsid w:val="00D64101"/>
    <w:pPr>
      <w:numPr>
        <w:numId w:val="2"/>
      </w:numPr>
      <w:spacing w:after="0" w:line="240" w:lineRule="auto"/>
      <w:jc w:val="both"/>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64101"/>
    <w:pPr>
      <w:tabs>
        <w:tab w:val="center" w:pos="4677"/>
        <w:tab w:val="right" w:pos="9355"/>
      </w:tabs>
      <w:spacing w:after="0" w:line="240" w:lineRule="auto"/>
    </w:pPr>
    <w:rPr>
      <w:rFonts w:ascii="Calibri" w:eastAsia="Times New Roman" w:hAnsi="Calibri" w:cs="Times New Roman"/>
      <w:lang w:val="ka-GE" w:eastAsia="ka-GE"/>
    </w:rPr>
  </w:style>
  <w:style w:type="character" w:customStyle="1" w:styleId="FooterChar">
    <w:name w:val="Footer Char"/>
    <w:basedOn w:val="DefaultParagraphFont"/>
    <w:link w:val="Footer"/>
    <w:uiPriority w:val="99"/>
    <w:rsid w:val="00D64101"/>
    <w:rPr>
      <w:rFonts w:ascii="Calibri" w:eastAsia="Times New Roman" w:hAnsi="Calibri" w:cs="Times New Roman"/>
      <w:lang w:val="ka-GE" w:eastAsia="ka-GE"/>
    </w:rPr>
  </w:style>
  <w:style w:type="paragraph" w:customStyle="1" w:styleId="Default">
    <w:name w:val="Default"/>
    <w:rsid w:val="00D64101"/>
    <w:pPr>
      <w:autoSpaceDE w:val="0"/>
      <w:autoSpaceDN w:val="0"/>
      <w:adjustRightInd w:val="0"/>
      <w:spacing w:after="0" w:line="240" w:lineRule="auto"/>
    </w:pPr>
    <w:rPr>
      <w:rFonts w:ascii="AcadNusx" w:eastAsia="Times New Roman" w:hAnsi="AcadNusx" w:cs="AcadNusx"/>
      <w:color w:val="000000"/>
      <w:sz w:val="24"/>
      <w:szCs w:val="24"/>
      <w:lang w:eastAsia="ka-GE"/>
    </w:rPr>
  </w:style>
  <w:style w:type="character" w:customStyle="1" w:styleId="A02">
    <w:name w:val="A0+2"/>
    <w:uiPriority w:val="99"/>
    <w:rsid w:val="00D64101"/>
    <w:rPr>
      <w:rFonts w:cs="_! Kolhety"/>
      <w:color w:val="000000"/>
      <w:sz w:val="21"/>
      <w:szCs w:val="21"/>
    </w:rPr>
  </w:style>
  <w:style w:type="character" w:customStyle="1" w:styleId="apple-style-span">
    <w:name w:val="apple-style-span"/>
    <w:basedOn w:val="DefaultParagraphFont"/>
    <w:rsid w:val="00D64101"/>
  </w:style>
  <w:style w:type="paragraph" w:customStyle="1" w:styleId="m5782541485540202688gmail-msolistparagraph">
    <w:name w:val="m_5782541485540202688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97034817405718095gmail-msolistparagraph">
    <w:name w:val="m_297034817405718095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gmail-msolistparagraph">
    <w:name w:val="x_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26216746gmail-msolistparagraph">
    <w:name w:val="yiv7626216746gmail-msolistparagraph"/>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621040869msonormal">
    <w:name w:val="yiv3621040869msonormal"/>
    <w:basedOn w:val="Normal"/>
    <w:uiPriority w:val="99"/>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6410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D64101"/>
    <w:rPr>
      <w:rFonts w:ascii="Calibri" w:eastAsia="Calibri" w:hAnsi="Calibri" w:cs="Times New Roman"/>
    </w:rPr>
  </w:style>
  <w:style w:type="paragraph" w:customStyle="1" w:styleId="pcontent">
    <w:name w:val="pcontent"/>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ortant">
    <w:name w:val="important"/>
    <w:basedOn w:val="Normal"/>
    <w:rsid w:val="00D641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2">
    <w:name w:val="A1+2"/>
    <w:uiPriority w:val="99"/>
    <w:rsid w:val="00D64101"/>
    <w:rPr>
      <w:rFonts w:cs="_! Kolhety"/>
      <w:color w:val="000000"/>
      <w:sz w:val="22"/>
      <w:szCs w:val="22"/>
    </w:rPr>
  </w:style>
  <w:style w:type="character" w:customStyle="1" w:styleId="6qdm">
    <w:name w:val="_6qdm"/>
    <w:rsid w:val="00D64101"/>
  </w:style>
  <w:style w:type="character" w:customStyle="1" w:styleId="4yxo">
    <w:name w:val="_4yxo"/>
    <w:rsid w:val="00D64101"/>
  </w:style>
  <w:style w:type="character" w:customStyle="1" w:styleId="mark4sdtfhj05">
    <w:name w:val="mark4sdtfhj05"/>
    <w:basedOn w:val="DefaultParagraphFont"/>
    <w:rsid w:val="00D64101"/>
  </w:style>
  <w:style w:type="character" w:customStyle="1" w:styleId="apple-tab-span">
    <w:name w:val="apple-tab-span"/>
    <w:basedOn w:val="DefaultParagraphFont"/>
    <w:rsid w:val="00D64101"/>
  </w:style>
  <w:style w:type="paragraph" w:customStyle="1" w:styleId="sataurixml">
    <w:name w:val="satauri_xml"/>
    <w:basedOn w:val="abzacixml"/>
    <w:autoRedefine/>
    <w:rsid w:val="00D64101"/>
    <w:pPr>
      <w:autoSpaceDE/>
      <w:autoSpaceDN/>
      <w:adjustRightInd/>
      <w:spacing w:before="240" w:after="120"/>
      <w:jc w:val="center"/>
    </w:pPr>
    <w:rPr>
      <w:rFonts w:eastAsia="Times New Roman"/>
      <w:b/>
      <w:sz w:val="24"/>
      <w:szCs w:val="20"/>
    </w:rPr>
  </w:style>
  <w:style w:type="paragraph" w:customStyle="1" w:styleId="REPORT3">
    <w:name w:val="REPORT 3"/>
    <w:basedOn w:val="Normal"/>
    <w:link w:val="REPORT3Char"/>
    <w:qFormat/>
    <w:rsid w:val="00D64101"/>
    <w:pPr>
      <w:keepNext/>
      <w:keepLines/>
      <w:spacing w:before="360" w:after="120" w:line="240" w:lineRule="auto"/>
      <w:outlineLvl w:val="0"/>
    </w:pPr>
    <w:rPr>
      <w:rFonts w:ascii="Calibri Light" w:eastAsia="Merriweather" w:hAnsi="Calibri Light" w:cs="Calibri Light"/>
      <w:b/>
      <w:snapToGrid w:val="0"/>
      <w:lang w:val="ka-GE"/>
    </w:rPr>
  </w:style>
  <w:style w:type="character" w:customStyle="1" w:styleId="REPORT3Char">
    <w:name w:val="REPORT 3 Char"/>
    <w:link w:val="REPORT3"/>
    <w:rsid w:val="00D64101"/>
    <w:rPr>
      <w:rFonts w:ascii="Calibri Light" w:eastAsia="Merriweather" w:hAnsi="Calibri Light" w:cs="Calibri Light"/>
      <w:b/>
      <w:snapToGrid w:val="0"/>
      <w:lang w:val="ka-GE"/>
    </w:rPr>
  </w:style>
  <w:style w:type="character" w:customStyle="1" w:styleId="UnresolvedMention1">
    <w:name w:val="Unresolved Mention1"/>
    <w:basedOn w:val="DefaultParagraphFont"/>
    <w:uiPriority w:val="99"/>
    <w:semiHidden/>
    <w:unhideWhenUsed/>
    <w:rsid w:val="00D64101"/>
    <w:rPr>
      <w:color w:val="605E5C"/>
      <w:shd w:val="clear" w:color="auto" w:fill="E1DFDD"/>
    </w:rPr>
  </w:style>
  <w:style w:type="character" w:customStyle="1" w:styleId="annotator-hl">
    <w:name w:val="annotator-hl"/>
    <w:basedOn w:val="DefaultParagraphFont"/>
    <w:rsid w:val="00D64101"/>
  </w:style>
  <w:style w:type="character" w:customStyle="1" w:styleId="xmsoins">
    <w:name w:val="x_msoins"/>
    <w:basedOn w:val="DefaultParagraphFont"/>
    <w:rsid w:val="00D64101"/>
  </w:style>
  <w:style w:type="character" w:customStyle="1" w:styleId="xmsodel">
    <w:name w:val="x_msodel"/>
    <w:basedOn w:val="DefaultParagraphFont"/>
    <w:rsid w:val="00D64101"/>
  </w:style>
  <w:style w:type="paragraph" w:customStyle="1" w:styleId="BodyA">
    <w:name w:val="Body A"/>
    <w:basedOn w:val="Normal"/>
    <w:rsid w:val="008F0821"/>
    <w:pPr>
      <w:spacing w:after="0" w:line="240" w:lineRule="auto"/>
    </w:pPr>
    <w:rPr>
      <w:rFonts w:ascii="Helvetica" w:eastAsia="Calibri" w:hAnsi="Helvetica" w:cs="Helvetica"/>
      <w:color w:val="000000"/>
    </w:rPr>
  </w:style>
  <w:style w:type="paragraph" w:customStyle="1" w:styleId="Normal0">
    <w:name w:val="[Normal]"/>
    <w:uiPriority w:val="99"/>
    <w:rsid w:val="00712D37"/>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net.gov.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hashtag/%E1%83%A9%E1%83%95%E1%83%94%E1%83%9C%E1%83%95%E1%83%90%E1%83%99%E1%83%90%E1%83%95%E1%83%A8%E1%83%98%E1%83%A0%E1%83%94%E1%83%91%E1%83%97?__eep__=6&amp;__cft__%5b0%5d=AZUYsafml4OaeaL_uJqKXuucFH74jsVfMWCFEXJZX0447bD8I_wTu-ZU0bB8keaMya7O8oC3vrT3XSeQrKrwb8cz7wcz0QlXHqq2IYqI2_0nEvTOhUXcx5bZwgQlq3lu3_rlaRISWXbLGR7rdTfYGHMbnbWo0U6IWtH7A265xkQOcA&amp;__tn__=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mis.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edback@georgia.travel" TargetMode="External"/><Relationship Id="rId4" Type="http://schemas.openxmlformats.org/officeDocument/2006/relationships/settings" Target="settings.xml"/><Relationship Id="rId9" Type="http://schemas.openxmlformats.org/officeDocument/2006/relationships/hyperlink" Target="https://www.youtube.com/watch?v=Y4wnrs1H4zo&amp;t=1876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82CD2-9F0C-441D-A102-CB327A22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248</Pages>
  <Words>102671</Words>
  <Characters>585227</Characters>
  <Application>Microsoft Office Word</Application>
  <DocSecurity>0</DocSecurity>
  <Lines>4876</Lines>
  <Paragraphs>1373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Yuri Gurgenidze</cp:lastModifiedBy>
  <cp:revision>120</cp:revision>
  <dcterms:created xsi:type="dcterms:W3CDTF">2021-07-21T09:08:00Z</dcterms:created>
  <dcterms:modified xsi:type="dcterms:W3CDTF">2021-07-29T13:53:00Z</dcterms:modified>
</cp:coreProperties>
</file>